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39D" w:rsidRDefault="00C0439D" w:rsidP="00C0439D">
      <w:pPr>
        <w:spacing w:after="0"/>
        <w:jc w:val="right"/>
        <w:rPr>
          <w:rFonts w:ascii="Times New Roman" w:hAnsi="Times New Roman" w:cs="Times New Roman"/>
          <w:sz w:val="28"/>
          <w:szCs w:val="24"/>
        </w:rPr>
      </w:pPr>
      <w:bookmarkStart w:id="0" w:name="_Toc440979054"/>
      <w:proofErr w:type="gramStart"/>
      <w:r w:rsidRPr="00C0439D">
        <w:rPr>
          <w:rFonts w:ascii="Times New Roman" w:hAnsi="Times New Roman" w:cs="Times New Roman"/>
          <w:sz w:val="28"/>
          <w:szCs w:val="24"/>
        </w:rPr>
        <w:t xml:space="preserve">Утверждена </w:t>
      </w:r>
      <w:proofErr w:type="gramEnd"/>
    </w:p>
    <w:p w:rsidR="00C0439D" w:rsidRDefault="00C0439D" w:rsidP="00C0439D">
      <w:pPr>
        <w:spacing w:after="0"/>
        <w:jc w:val="right"/>
        <w:rPr>
          <w:rFonts w:ascii="Times New Roman" w:hAnsi="Times New Roman" w:cs="Times New Roman"/>
          <w:sz w:val="28"/>
          <w:szCs w:val="24"/>
        </w:rPr>
      </w:pPr>
      <w:r w:rsidRPr="00C0439D">
        <w:rPr>
          <w:rFonts w:ascii="Times New Roman" w:hAnsi="Times New Roman" w:cs="Times New Roman"/>
          <w:sz w:val="28"/>
          <w:szCs w:val="24"/>
        </w:rPr>
        <w:t xml:space="preserve">решением </w:t>
      </w:r>
      <w:proofErr w:type="gramStart"/>
      <w:r w:rsidRPr="00C0439D">
        <w:rPr>
          <w:rFonts w:ascii="Times New Roman" w:hAnsi="Times New Roman" w:cs="Times New Roman"/>
          <w:sz w:val="28"/>
          <w:szCs w:val="24"/>
        </w:rPr>
        <w:t>районного</w:t>
      </w:r>
      <w:proofErr w:type="gramEnd"/>
      <w:r w:rsidRPr="00C0439D">
        <w:rPr>
          <w:rFonts w:ascii="Times New Roman" w:hAnsi="Times New Roman" w:cs="Times New Roman"/>
          <w:sz w:val="28"/>
          <w:szCs w:val="24"/>
        </w:rPr>
        <w:t xml:space="preserve"> </w:t>
      </w:r>
    </w:p>
    <w:p w:rsidR="00C0439D" w:rsidRDefault="00C0439D" w:rsidP="00C0439D">
      <w:pPr>
        <w:spacing w:after="0"/>
        <w:jc w:val="right"/>
        <w:rPr>
          <w:rFonts w:ascii="Times New Roman" w:hAnsi="Times New Roman" w:cs="Times New Roman"/>
          <w:sz w:val="28"/>
          <w:szCs w:val="24"/>
        </w:rPr>
      </w:pPr>
      <w:r w:rsidRPr="00C0439D">
        <w:rPr>
          <w:rFonts w:ascii="Times New Roman" w:hAnsi="Times New Roman" w:cs="Times New Roman"/>
          <w:sz w:val="28"/>
          <w:szCs w:val="24"/>
        </w:rPr>
        <w:t xml:space="preserve">Совета депутатов </w:t>
      </w:r>
    </w:p>
    <w:p w:rsidR="00940F89" w:rsidRPr="00C0439D" w:rsidRDefault="00C0439D" w:rsidP="00C0439D">
      <w:pPr>
        <w:spacing w:after="0"/>
        <w:jc w:val="right"/>
        <w:rPr>
          <w:rFonts w:ascii="Times New Roman" w:hAnsi="Times New Roman" w:cs="Times New Roman"/>
          <w:sz w:val="28"/>
          <w:szCs w:val="24"/>
        </w:rPr>
      </w:pPr>
      <w:r w:rsidRPr="00C0439D">
        <w:rPr>
          <w:rFonts w:ascii="Times New Roman" w:hAnsi="Times New Roman" w:cs="Times New Roman"/>
          <w:sz w:val="28"/>
          <w:szCs w:val="24"/>
        </w:rPr>
        <w:t>от 21.06.2019 № 37-341р</w:t>
      </w:r>
    </w:p>
    <w:p w:rsidR="00940F89" w:rsidRPr="00C0439D" w:rsidRDefault="00940F89" w:rsidP="00C0439D">
      <w:pPr>
        <w:spacing w:after="0"/>
        <w:rPr>
          <w:rFonts w:ascii="Times New Roman" w:hAnsi="Times New Roman" w:cs="Times New Roman"/>
          <w:sz w:val="28"/>
          <w:szCs w:val="24"/>
        </w:rPr>
      </w:pPr>
    </w:p>
    <w:p w:rsidR="00940F89" w:rsidRPr="00A22CA3" w:rsidRDefault="00940F89" w:rsidP="00940F89">
      <w:pPr>
        <w:rPr>
          <w:rFonts w:ascii="Times New Roman" w:hAnsi="Times New Roman" w:cs="Times New Roman"/>
        </w:rPr>
      </w:pPr>
      <w:bookmarkStart w:id="1" w:name="_GoBack"/>
      <w:bookmarkEnd w:id="1"/>
    </w:p>
    <w:p w:rsidR="00940F89" w:rsidRPr="00A22CA3" w:rsidRDefault="00940F89" w:rsidP="00940F89">
      <w:pPr>
        <w:rPr>
          <w:rFonts w:ascii="Times New Roman" w:hAnsi="Times New Roman" w:cs="Times New Roman"/>
        </w:rPr>
      </w:pPr>
    </w:p>
    <w:p w:rsidR="00940F89" w:rsidRPr="00A22CA3" w:rsidRDefault="00940F89" w:rsidP="00940F89">
      <w:pPr>
        <w:rPr>
          <w:rFonts w:ascii="Times New Roman" w:hAnsi="Times New Roman" w:cs="Times New Roman"/>
        </w:rPr>
      </w:pPr>
    </w:p>
    <w:p w:rsidR="00940F89" w:rsidRPr="00A22CA3" w:rsidRDefault="00940F89" w:rsidP="00940F89">
      <w:pPr>
        <w:rPr>
          <w:rFonts w:ascii="Times New Roman" w:hAnsi="Times New Roman" w:cs="Times New Roman"/>
        </w:rPr>
      </w:pPr>
    </w:p>
    <w:p w:rsidR="00115E9F" w:rsidRPr="006274E0" w:rsidRDefault="00940F89" w:rsidP="00940F89">
      <w:pPr>
        <w:pStyle w:val="ae"/>
        <w:pBdr>
          <w:bottom w:val="single" w:sz="4" w:space="29" w:color="4A66AC" w:themeColor="accent1"/>
        </w:pBdr>
        <w:spacing w:before="0" w:after="0"/>
        <w:ind w:left="0" w:right="0"/>
        <w:rPr>
          <w:rFonts w:ascii="Times New Roman" w:hAnsi="Times New Roman" w:cs="Times New Roman"/>
          <w:b/>
          <w:color w:val="auto"/>
          <w:sz w:val="56"/>
        </w:rPr>
      </w:pPr>
      <w:r w:rsidRPr="006274E0">
        <w:rPr>
          <w:rFonts w:ascii="Times New Roman" w:hAnsi="Times New Roman" w:cs="Times New Roman"/>
          <w:b/>
          <w:color w:val="auto"/>
          <w:sz w:val="56"/>
        </w:rPr>
        <w:t>СТРАТЕГИЯ</w:t>
      </w:r>
    </w:p>
    <w:p w:rsidR="00940F89" w:rsidRPr="006274E0" w:rsidRDefault="00940F89" w:rsidP="00940F89">
      <w:pPr>
        <w:pStyle w:val="ae"/>
        <w:pBdr>
          <w:bottom w:val="single" w:sz="4" w:space="29" w:color="4A66AC" w:themeColor="accent1"/>
        </w:pBdr>
        <w:spacing w:before="0" w:after="0"/>
        <w:ind w:left="0" w:right="0"/>
        <w:rPr>
          <w:rFonts w:ascii="Times New Roman" w:hAnsi="Times New Roman" w:cs="Times New Roman"/>
          <w:b/>
          <w:color w:val="auto"/>
          <w:sz w:val="56"/>
          <w:szCs w:val="38"/>
        </w:rPr>
      </w:pPr>
      <w:r w:rsidRPr="006274E0">
        <w:rPr>
          <w:rFonts w:ascii="Times New Roman" w:hAnsi="Times New Roman" w:cs="Times New Roman"/>
          <w:b/>
          <w:color w:val="auto"/>
          <w:sz w:val="56"/>
          <w:szCs w:val="38"/>
        </w:rPr>
        <w:t xml:space="preserve">социально-экономического развития </w:t>
      </w:r>
    </w:p>
    <w:p w:rsidR="00940F89" w:rsidRPr="006274E0" w:rsidRDefault="00940F89" w:rsidP="00940F89">
      <w:pPr>
        <w:pStyle w:val="ae"/>
        <w:pBdr>
          <w:bottom w:val="single" w:sz="4" w:space="29" w:color="4A66AC" w:themeColor="accent1"/>
        </w:pBdr>
        <w:spacing w:before="0" w:after="0"/>
        <w:ind w:left="0" w:right="0"/>
        <w:rPr>
          <w:rFonts w:ascii="Times New Roman" w:hAnsi="Times New Roman" w:cs="Times New Roman"/>
          <w:b/>
          <w:color w:val="auto"/>
          <w:sz w:val="56"/>
          <w:szCs w:val="38"/>
        </w:rPr>
      </w:pPr>
      <w:r w:rsidRPr="006274E0">
        <w:rPr>
          <w:rFonts w:ascii="Times New Roman" w:hAnsi="Times New Roman" w:cs="Times New Roman"/>
          <w:b/>
          <w:color w:val="auto"/>
          <w:sz w:val="56"/>
          <w:szCs w:val="38"/>
        </w:rPr>
        <w:t xml:space="preserve">МО КУРАГИНСКИЙ РАЙОН </w:t>
      </w:r>
    </w:p>
    <w:p w:rsidR="00940F89" w:rsidRPr="006274E0" w:rsidRDefault="00940F89" w:rsidP="00940F89">
      <w:pPr>
        <w:pStyle w:val="ae"/>
        <w:pBdr>
          <w:bottom w:val="single" w:sz="4" w:space="29" w:color="4A66AC" w:themeColor="accent1"/>
        </w:pBdr>
        <w:spacing w:before="0" w:after="0"/>
        <w:ind w:left="0" w:right="0"/>
        <w:rPr>
          <w:rFonts w:ascii="Times New Roman" w:hAnsi="Times New Roman" w:cs="Times New Roman"/>
          <w:b/>
          <w:color w:val="auto"/>
          <w:sz w:val="56"/>
        </w:rPr>
      </w:pPr>
      <w:r w:rsidRPr="006274E0">
        <w:rPr>
          <w:rFonts w:ascii="Times New Roman" w:hAnsi="Times New Roman" w:cs="Times New Roman"/>
          <w:b/>
          <w:color w:val="auto"/>
          <w:sz w:val="56"/>
          <w:szCs w:val="38"/>
        </w:rPr>
        <w:t>до 2030 года</w:t>
      </w:r>
    </w:p>
    <w:p w:rsidR="00940F89" w:rsidRPr="006274E0" w:rsidRDefault="00940F89" w:rsidP="00940F89">
      <w:pPr>
        <w:rPr>
          <w:rFonts w:ascii="Times New Roman" w:hAnsi="Times New Roman" w:cs="Times New Roman"/>
        </w:rPr>
      </w:pPr>
      <w:bookmarkStart w:id="2" w:name="_Toc428866719"/>
      <w:bookmarkEnd w:id="0"/>
    </w:p>
    <w:p w:rsidR="00940F89" w:rsidRPr="006274E0" w:rsidRDefault="00940F89" w:rsidP="00940F89">
      <w:pPr>
        <w:rPr>
          <w:rFonts w:ascii="Times New Roman" w:hAnsi="Times New Roman" w:cs="Times New Roman"/>
        </w:rPr>
      </w:pPr>
    </w:p>
    <w:p w:rsidR="00940F89" w:rsidRPr="006274E0" w:rsidRDefault="00940F89" w:rsidP="00940F89">
      <w:pPr>
        <w:rPr>
          <w:rFonts w:ascii="Times New Roman" w:hAnsi="Times New Roman" w:cs="Times New Roman"/>
        </w:rPr>
      </w:pPr>
    </w:p>
    <w:p w:rsidR="00940F89" w:rsidRPr="006274E0" w:rsidRDefault="00940F89" w:rsidP="00940F89">
      <w:pPr>
        <w:rPr>
          <w:rFonts w:ascii="Times New Roman" w:hAnsi="Times New Roman" w:cs="Times New Roman"/>
        </w:rPr>
      </w:pPr>
    </w:p>
    <w:p w:rsidR="00940F89" w:rsidRPr="006274E0" w:rsidRDefault="00940F89" w:rsidP="00940F89">
      <w:pPr>
        <w:rPr>
          <w:rFonts w:ascii="Times New Roman" w:hAnsi="Times New Roman" w:cs="Times New Roman"/>
        </w:rPr>
      </w:pPr>
    </w:p>
    <w:p w:rsidR="00940F89" w:rsidRPr="006274E0" w:rsidRDefault="00940F89" w:rsidP="00940F89">
      <w:pPr>
        <w:rPr>
          <w:rFonts w:ascii="Times New Roman" w:hAnsi="Times New Roman" w:cs="Times New Roman"/>
        </w:rPr>
      </w:pPr>
    </w:p>
    <w:p w:rsidR="00940F89" w:rsidRPr="006274E0" w:rsidRDefault="00940F89" w:rsidP="00940F89">
      <w:pPr>
        <w:rPr>
          <w:rFonts w:ascii="Times New Roman" w:hAnsi="Times New Roman" w:cs="Times New Roman"/>
        </w:rPr>
      </w:pPr>
    </w:p>
    <w:p w:rsidR="00940F89" w:rsidRPr="006274E0" w:rsidRDefault="00940F89" w:rsidP="00940F89">
      <w:pPr>
        <w:rPr>
          <w:rFonts w:ascii="Times New Roman" w:hAnsi="Times New Roman" w:cs="Times New Roman"/>
        </w:rPr>
      </w:pPr>
    </w:p>
    <w:p w:rsidR="00940F89" w:rsidRPr="006274E0" w:rsidRDefault="00940F89" w:rsidP="00940F89">
      <w:pPr>
        <w:rPr>
          <w:rFonts w:ascii="Times New Roman" w:hAnsi="Times New Roman" w:cs="Times New Roman"/>
        </w:rPr>
      </w:pPr>
    </w:p>
    <w:p w:rsidR="00940F89" w:rsidRPr="006274E0" w:rsidRDefault="00940F89" w:rsidP="00940F89">
      <w:pPr>
        <w:rPr>
          <w:rFonts w:ascii="Times New Roman" w:hAnsi="Times New Roman" w:cs="Times New Roman"/>
        </w:rPr>
      </w:pPr>
    </w:p>
    <w:p w:rsidR="00940F89" w:rsidRPr="006274E0" w:rsidRDefault="00940F89" w:rsidP="00940F89">
      <w:pPr>
        <w:rPr>
          <w:rFonts w:ascii="Times New Roman" w:hAnsi="Times New Roman" w:cs="Times New Roman"/>
        </w:rPr>
      </w:pPr>
    </w:p>
    <w:p w:rsidR="00940F89" w:rsidRPr="006274E0" w:rsidRDefault="00940F89" w:rsidP="00940F89">
      <w:pPr>
        <w:rPr>
          <w:rFonts w:ascii="Times New Roman" w:hAnsi="Times New Roman" w:cs="Times New Roman"/>
        </w:rPr>
      </w:pPr>
    </w:p>
    <w:p w:rsidR="00940F89" w:rsidRPr="006274E0" w:rsidRDefault="00940F89" w:rsidP="00940F89">
      <w:pPr>
        <w:rPr>
          <w:rFonts w:ascii="Times New Roman" w:hAnsi="Times New Roman" w:cs="Times New Roman"/>
        </w:rPr>
      </w:pPr>
    </w:p>
    <w:p w:rsidR="00940F89" w:rsidRPr="006274E0" w:rsidRDefault="00940F89" w:rsidP="00940F89">
      <w:pPr>
        <w:rPr>
          <w:rFonts w:ascii="Times New Roman" w:hAnsi="Times New Roman" w:cs="Times New Roman"/>
        </w:rPr>
      </w:pPr>
    </w:p>
    <w:p w:rsidR="00940F89" w:rsidRPr="006274E0" w:rsidRDefault="00940F89" w:rsidP="00940F89">
      <w:pPr>
        <w:pStyle w:val="Default"/>
        <w:spacing w:line="252" w:lineRule="auto"/>
        <w:jc w:val="center"/>
        <w:rPr>
          <w:rFonts w:ascii="Times New Roman" w:hAnsi="Times New Roman" w:cs="Times New Roman"/>
          <w:b/>
          <w:color w:val="auto"/>
          <w:sz w:val="36"/>
          <w:szCs w:val="28"/>
        </w:rPr>
      </w:pPr>
      <w:r w:rsidRPr="006274E0">
        <w:rPr>
          <w:rFonts w:ascii="Times New Roman" w:hAnsi="Times New Roman" w:cs="Times New Roman"/>
          <w:b/>
          <w:color w:val="auto"/>
          <w:sz w:val="36"/>
          <w:szCs w:val="28"/>
        </w:rPr>
        <w:t>201</w:t>
      </w:r>
      <w:r w:rsidR="00E77515" w:rsidRPr="006274E0">
        <w:rPr>
          <w:rFonts w:ascii="Times New Roman" w:hAnsi="Times New Roman" w:cs="Times New Roman"/>
          <w:b/>
          <w:color w:val="auto"/>
          <w:sz w:val="36"/>
          <w:szCs w:val="28"/>
        </w:rPr>
        <w:t>7</w:t>
      </w:r>
      <w:r w:rsidRPr="006274E0">
        <w:rPr>
          <w:rFonts w:ascii="Times New Roman" w:hAnsi="Times New Roman" w:cs="Times New Roman"/>
          <w:b/>
          <w:color w:val="auto"/>
          <w:sz w:val="36"/>
          <w:szCs w:val="28"/>
        </w:rPr>
        <w:t xml:space="preserve"> год</w:t>
      </w:r>
    </w:p>
    <w:p w:rsidR="00940F89" w:rsidRPr="006274E0" w:rsidRDefault="00940F89" w:rsidP="00940F89">
      <w:pPr>
        <w:rPr>
          <w:rFonts w:ascii="Times New Roman" w:hAnsi="Times New Roman" w:cs="Times New Roman"/>
        </w:rPr>
      </w:pPr>
      <w:r w:rsidRPr="006274E0">
        <w:rPr>
          <w:rFonts w:ascii="Times New Roman" w:hAnsi="Times New Roman" w:cs="Times New Roman"/>
        </w:rPr>
        <w:br w:type="page"/>
      </w:r>
    </w:p>
    <w:bookmarkEnd w:id="2"/>
    <w:p w:rsidR="00546A5A" w:rsidRPr="006274E0" w:rsidRDefault="00546A5A" w:rsidP="00546A5A">
      <w:pPr>
        <w:spacing w:after="0" w:line="240" w:lineRule="auto"/>
        <w:jc w:val="center"/>
        <w:rPr>
          <w:rFonts w:ascii="Times New Roman" w:eastAsia="ArialMT" w:hAnsi="Times New Roman" w:cs="Times New Roman"/>
          <w:b/>
          <w:i/>
          <w:sz w:val="28"/>
          <w:szCs w:val="26"/>
          <w:lang w:eastAsia="ru-RU"/>
        </w:rPr>
      </w:pPr>
      <w:r w:rsidRPr="006274E0">
        <w:rPr>
          <w:rFonts w:ascii="Times New Roman" w:eastAsia="ArialMT" w:hAnsi="Times New Roman" w:cs="Times New Roman"/>
          <w:b/>
          <w:i/>
          <w:sz w:val="28"/>
          <w:szCs w:val="26"/>
          <w:lang w:eastAsia="ru-RU"/>
        </w:rPr>
        <w:lastRenderedPageBreak/>
        <w:t xml:space="preserve">СОДЕРЖАНИЕ </w:t>
      </w:r>
    </w:p>
    <w:p w:rsidR="00546A5A" w:rsidRPr="006274E0" w:rsidRDefault="00546A5A" w:rsidP="00546A5A">
      <w:pPr>
        <w:spacing w:after="0" w:line="240" w:lineRule="auto"/>
        <w:jc w:val="center"/>
        <w:rPr>
          <w:rFonts w:ascii="Times New Roman" w:eastAsia="ArialMT" w:hAnsi="Times New Roman" w:cs="Times New Roman"/>
          <w:b/>
          <w:i/>
          <w:sz w:val="28"/>
          <w:szCs w:val="26"/>
          <w:lang w:eastAsia="ru-RU"/>
        </w:rPr>
      </w:pPr>
      <w:r w:rsidRPr="006274E0">
        <w:rPr>
          <w:rFonts w:ascii="Times New Roman" w:eastAsia="ArialMT" w:hAnsi="Times New Roman" w:cs="Times New Roman"/>
          <w:b/>
          <w:i/>
          <w:sz w:val="28"/>
          <w:szCs w:val="26"/>
          <w:lang w:eastAsia="ru-RU"/>
        </w:rPr>
        <w:t>Стратегии социально-экономического развития</w:t>
      </w:r>
    </w:p>
    <w:p w:rsidR="00546A5A" w:rsidRPr="006274E0" w:rsidRDefault="00385494" w:rsidP="00546A5A">
      <w:pPr>
        <w:spacing w:after="0" w:line="240" w:lineRule="auto"/>
        <w:jc w:val="center"/>
        <w:rPr>
          <w:rFonts w:ascii="Times New Roman" w:eastAsia="ArialMT" w:hAnsi="Times New Roman" w:cs="Times New Roman"/>
          <w:b/>
          <w:i/>
          <w:sz w:val="28"/>
          <w:szCs w:val="26"/>
          <w:lang w:eastAsia="ru-RU"/>
        </w:rPr>
      </w:pPr>
      <w:r w:rsidRPr="006274E0">
        <w:rPr>
          <w:rFonts w:ascii="Times New Roman" w:eastAsia="ArialMT" w:hAnsi="Times New Roman" w:cs="Times New Roman"/>
          <w:b/>
          <w:i/>
          <w:sz w:val="28"/>
          <w:szCs w:val="26"/>
          <w:lang w:eastAsia="ru-RU"/>
        </w:rPr>
        <w:t xml:space="preserve">МО </w:t>
      </w:r>
      <w:r w:rsidR="00546A5A" w:rsidRPr="006274E0">
        <w:rPr>
          <w:rFonts w:ascii="Times New Roman" w:eastAsia="ArialMT" w:hAnsi="Times New Roman" w:cs="Times New Roman"/>
          <w:b/>
          <w:i/>
          <w:sz w:val="28"/>
          <w:szCs w:val="26"/>
          <w:lang w:eastAsia="ru-RU"/>
        </w:rPr>
        <w:t>Курагинск</w:t>
      </w:r>
      <w:r w:rsidRPr="006274E0">
        <w:rPr>
          <w:rFonts w:ascii="Times New Roman" w:eastAsia="ArialMT" w:hAnsi="Times New Roman" w:cs="Times New Roman"/>
          <w:b/>
          <w:i/>
          <w:sz w:val="28"/>
          <w:szCs w:val="26"/>
          <w:lang w:eastAsia="ru-RU"/>
        </w:rPr>
        <w:t>ий</w:t>
      </w:r>
      <w:r w:rsidR="00546A5A" w:rsidRPr="006274E0">
        <w:rPr>
          <w:rFonts w:ascii="Times New Roman" w:eastAsia="ArialMT" w:hAnsi="Times New Roman" w:cs="Times New Roman"/>
          <w:b/>
          <w:i/>
          <w:sz w:val="28"/>
          <w:szCs w:val="26"/>
          <w:lang w:eastAsia="ru-RU"/>
        </w:rPr>
        <w:t xml:space="preserve"> район до 2030 года.</w:t>
      </w:r>
    </w:p>
    <w:p w:rsidR="00546A5A" w:rsidRPr="006274E0" w:rsidRDefault="00546A5A" w:rsidP="00546A5A">
      <w:pPr>
        <w:spacing w:after="0"/>
        <w:rPr>
          <w:sz w:val="14"/>
          <w:szCs w:val="16"/>
        </w:rPr>
      </w:pPr>
    </w:p>
    <w:tbl>
      <w:tblPr>
        <w:tblStyle w:val="ad"/>
        <w:tblW w:w="0" w:type="auto"/>
        <w:tblLook w:val="04A0" w:firstRow="1" w:lastRow="0" w:firstColumn="1" w:lastColumn="0" w:noHBand="0" w:noVBand="1"/>
      </w:tblPr>
      <w:tblGrid>
        <w:gridCol w:w="846"/>
        <w:gridCol w:w="8052"/>
        <w:gridCol w:w="673"/>
      </w:tblGrid>
      <w:tr w:rsidR="00A22CA3" w:rsidRPr="006274E0" w:rsidTr="009D1EEF">
        <w:tc>
          <w:tcPr>
            <w:tcW w:w="846" w:type="dxa"/>
          </w:tcPr>
          <w:p w:rsidR="00546A5A" w:rsidRPr="006274E0" w:rsidRDefault="00546A5A" w:rsidP="009D1EEF">
            <w:pPr>
              <w:jc w:val="center"/>
              <w:rPr>
                <w:rFonts w:ascii="Times New Roman" w:hAnsi="Times New Roman" w:cs="Times New Roman"/>
                <w:b/>
                <w:sz w:val="24"/>
                <w:szCs w:val="16"/>
              </w:rPr>
            </w:pPr>
            <w:r w:rsidRPr="006274E0">
              <w:rPr>
                <w:rFonts w:ascii="Times New Roman" w:hAnsi="Times New Roman" w:cs="Times New Roman"/>
                <w:b/>
                <w:sz w:val="24"/>
                <w:szCs w:val="16"/>
              </w:rPr>
              <w:t xml:space="preserve">№ </w:t>
            </w:r>
            <w:proofErr w:type="gramStart"/>
            <w:r w:rsidRPr="006274E0">
              <w:rPr>
                <w:rFonts w:ascii="Times New Roman" w:hAnsi="Times New Roman" w:cs="Times New Roman"/>
                <w:b/>
                <w:sz w:val="24"/>
                <w:szCs w:val="16"/>
              </w:rPr>
              <w:t>п</w:t>
            </w:r>
            <w:proofErr w:type="gramEnd"/>
            <w:r w:rsidRPr="006274E0">
              <w:rPr>
                <w:rFonts w:ascii="Times New Roman" w:hAnsi="Times New Roman" w:cs="Times New Roman"/>
                <w:b/>
                <w:sz w:val="24"/>
                <w:szCs w:val="16"/>
              </w:rPr>
              <w:t>/п</w:t>
            </w:r>
          </w:p>
        </w:tc>
        <w:tc>
          <w:tcPr>
            <w:tcW w:w="8052" w:type="dxa"/>
          </w:tcPr>
          <w:p w:rsidR="00546A5A" w:rsidRPr="006274E0" w:rsidRDefault="00546A5A" w:rsidP="009D1EEF">
            <w:pPr>
              <w:jc w:val="center"/>
              <w:rPr>
                <w:rFonts w:ascii="Times New Roman" w:hAnsi="Times New Roman" w:cs="Times New Roman"/>
                <w:b/>
                <w:sz w:val="24"/>
                <w:szCs w:val="16"/>
              </w:rPr>
            </w:pPr>
            <w:r w:rsidRPr="006274E0">
              <w:rPr>
                <w:rFonts w:ascii="Times New Roman" w:hAnsi="Times New Roman" w:cs="Times New Roman"/>
                <w:b/>
                <w:sz w:val="24"/>
                <w:szCs w:val="16"/>
              </w:rPr>
              <w:t>Наименование раздела</w:t>
            </w:r>
          </w:p>
        </w:tc>
        <w:tc>
          <w:tcPr>
            <w:tcW w:w="673" w:type="dxa"/>
          </w:tcPr>
          <w:p w:rsidR="00546A5A" w:rsidRPr="006274E0" w:rsidRDefault="00546A5A" w:rsidP="009D1EEF">
            <w:pPr>
              <w:jc w:val="center"/>
              <w:rPr>
                <w:rFonts w:ascii="Times New Roman" w:hAnsi="Times New Roman" w:cs="Times New Roman"/>
                <w:b/>
                <w:sz w:val="24"/>
                <w:szCs w:val="16"/>
              </w:rPr>
            </w:pPr>
            <w:r w:rsidRPr="006274E0">
              <w:rPr>
                <w:rFonts w:ascii="Times New Roman" w:hAnsi="Times New Roman" w:cs="Times New Roman"/>
                <w:b/>
                <w:sz w:val="24"/>
                <w:szCs w:val="16"/>
              </w:rPr>
              <w:t>№ стр.</w:t>
            </w:r>
          </w:p>
        </w:tc>
      </w:tr>
      <w:tr w:rsidR="00A22CA3" w:rsidRPr="006274E0" w:rsidTr="009D1EEF">
        <w:tc>
          <w:tcPr>
            <w:tcW w:w="846" w:type="dxa"/>
          </w:tcPr>
          <w:p w:rsidR="00546A5A" w:rsidRPr="006274E0" w:rsidRDefault="00546A5A" w:rsidP="009D1EEF">
            <w:pPr>
              <w:rPr>
                <w:rFonts w:ascii="Times New Roman" w:hAnsi="Times New Roman" w:cs="Times New Roman"/>
                <w:b/>
                <w:sz w:val="24"/>
                <w:szCs w:val="16"/>
              </w:rPr>
            </w:pPr>
          </w:p>
        </w:tc>
        <w:tc>
          <w:tcPr>
            <w:tcW w:w="8052" w:type="dxa"/>
          </w:tcPr>
          <w:p w:rsidR="00546A5A" w:rsidRPr="006274E0" w:rsidRDefault="00546A5A" w:rsidP="00001848">
            <w:pPr>
              <w:rPr>
                <w:rFonts w:ascii="Times New Roman" w:hAnsi="Times New Roman" w:cs="Times New Roman"/>
                <w:b/>
                <w:sz w:val="24"/>
                <w:szCs w:val="16"/>
              </w:rPr>
            </w:pPr>
            <w:r w:rsidRPr="006274E0">
              <w:rPr>
                <w:rFonts w:ascii="Times New Roman" w:hAnsi="Times New Roman" w:cs="Times New Roman"/>
                <w:b/>
                <w:sz w:val="24"/>
                <w:szCs w:val="16"/>
              </w:rPr>
              <w:t>РЕЗЮМЕ СТРАТЕГИИ</w:t>
            </w:r>
          </w:p>
        </w:tc>
        <w:tc>
          <w:tcPr>
            <w:tcW w:w="673" w:type="dxa"/>
          </w:tcPr>
          <w:p w:rsidR="00546A5A" w:rsidRPr="006274E0" w:rsidRDefault="005034D2" w:rsidP="00107267">
            <w:pPr>
              <w:jc w:val="center"/>
              <w:rPr>
                <w:rFonts w:ascii="Times New Roman" w:hAnsi="Times New Roman" w:cs="Times New Roman"/>
                <w:sz w:val="24"/>
                <w:szCs w:val="16"/>
              </w:rPr>
            </w:pPr>
            <w:r w:rsidRPr="006274E0">
              <w:rPr>
                <w:rFonts w:ascii="Times New Roman" w:hAnsi="Times New Roman" w:cs="Times New Roman"/>
                <w:sz w:val="24"/>
                <w:szCs w:val="16"/>
              </w:rPr>
              <w:t>4</w:t>
            </w:r>
          </w:p>
        </w:tc>
      </w:tr>
      <w:tr w:rsidR="00A22CA3" w:rsidRPr="006274E0" w:rsidTr="009D1EEF">
        <w:tc>
          <w:tcPr>
            <w:tcW w:w="846" w:type="dxa"/>
          </w:tcPr>
          <w:p w:rsidR="00546A5A" w:rsidRPr="006274E0" w:rsidRDefault="00546A5A" w:rsidP="009D1EEF">
            <w:pPr>
              <w:rPr>
                <w:rFonts w:ascii="Times New Roman" w:hAnsi="Times New Roman" w:cs="Times New Roman"/>
                <w:b/>
                <w:sz w:val="24"/>
                <w:szCs w:val="16"/>
              </w:rPr>
            </w:pPr>
          </w:p>
        </w:tc>
        <w:tc>
          <w:tcPr>
            <w:tcW w:w="8052" w:type="dxa"/>
          </w:tcPr>
          <w:p w:rsidR="00546A5A" w:rsidRPr="006274E0" w:rsidRDefault="00546A5A" w:rsidP="009D1EEF">
            <w:pPr>
              <w:rPr>
                <w:rFonts w:ascii="Times New Roman" w:hAnsi="Times New Roman" w:cs="Times New Roman"/>
                <w:b/>
                <w:sz w:val="24"/>
                <w:szCs w:val="16"/>
              </w:rPr>
            </w:pPr>
            <w:r w:rsidRPr="006274E0">
              <w:rPr>
                <w:rFonts w:ascii="Times New Roman" w:hAnsi="Times New Roman" w:cs="Times New Roman"/>
                <w:b/>
                <w:sz w:val="24"/>
                <w:szCs w:val="16"/>
              </w:rPr>
              <w:t>ВВЕДЕНИЕ</w:t>
            </w:r>
          </w:p>
        </w:tc>
        <w:tc>
          <w:tcPr>
            <w:tcW w:w="673" w:type="dxa"/>
          </w:tcPr>
          <w:p w:rsidR="00546A5A" w:rsidRPr="006274E0" w:rsidRDefault="005034D2" w:rsidP="00107267">
            <w:pPr>
              <w:jc w:val="center"/>
              <w:rPr>
                <w:rFonts w:ascii="Times New Roman" w:hAnsi="Times New Roman" w:cs="Times New Roman"/>
                <w:sz w:val="24"/>
                <w:szCs w:val="16"/>
              </w:rPr>
            </w:pPr>
            <w:r w:rsidRPr="006274E0">
              <w:rPr>
                <w:rFonts w:ascii="Times New Roman" w:hAnsi="Times New Roman" w:cs="Times New Roman"/>
                <w:sz w:val="24"/>
                <w:szCs w:val="16"/>
              </w:rPr>
              <w:t>6</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1.</w:t>
            </w:r>
          </w:p>
        </w:tc>
        <w:tc>
          <w:tcPr>
            <w:tcW w:w="8052" w:type="dxa"/>
          </w:tcPr>
          <w:p w:rsidR="00546A5A" w:rsidRPr="006274E0" w:rsidRDefault="00546A5A" w:rsidP="00F30D54">
            <w:pPr>
              <w:rPr>
                <w:rFonts w:ascii="Times New Roman" w:hAnsi="Times New Roman" w:cs="Times New Roman"/>
                <w:sz w:val="24"/>
                <w:szCs w:val="16"/>
              </w:rPr>
            </w:pPr>
            <w:r w:rsidRPr="006274E0">
              <w:rPr>
                <w:rFonts w:ascii="Book Antiqua" w:eastAsia="ArialMT" w:hAnsi="Book Antiqua" w:cs="Cambria"/>
                <w:b/>
                <w:iCs/>
                <w:sz w:val="24"/>
                <w:szCs w:val="26"/>
                <w:lang w:eastAsia="ru-RU"/>
              </w:rPr>
              <w:t>СТРАТЕГИЧЕСКИЙ АНАЛИЗ СОЦИАЛЬНО</w:t>
            </w:r>
            <w:r w:rsidR="00F30D54" w:rsidRPr="006274E0">
              <w:rPr>
                <w:rFonts w:ascii="Book Antiqua" w:eastAsia="ArialMT" w:hAnsi="Book Antiqua" w:cs="Cambria"/>
                <w:b/>
                <w:iCs/>
                <w:sz w:val="24"/>
                <w:szCs w:val="26"/>
                <w:lang w:eastAsia="ru-RU"/>
              </w:rPr>
              <w:t xml:space="preserve"> </w:t>
            </w:r>
            <w:proofErr w:type="gramStart"/>
            <w:r w:rsidRPr="006274E0">
              <w:rPr>
                <w:rFonts w:ascii="Book Antiqua" w:eastAsia="ArialMT" w:hAnsi="Book Antiqua" w:cs="Cambria"/>
                <w:b/>
                <w:iCs/>
                <w:sz w:val="24"/>
                <w:szCs w:val="26"/>
                <w:lang w:eastAsia="ru-RU"/>
              </w:rPr>
              <w:t>-</w:t>
            </w:r>
            <w:r w:rsidR="00F30D54" w:rsidRPr="006274E0">
              <w:rPr>
                <w:rFonts w:ascii="Book Antiqua" w:eastAsia="ArialMT" w:hAnsi="Book Antiqua" w:cs="Cambria"/>
                <w:b/>
                <w:iCs/>
                <w:sz w:val="24"/>
                <w:szCs w:val="26"/>
                <w:lang w:eastAsia="ru-RU"/>
              </w:rPr>
              <w:t>Э</w:t>
            </w:r>
            <w:proofErr w:type="gramEnd"/>
            <w:r w:rsidRPr="006274E0">
              <w:rPr>
                <w:rFonts w:ascii="Book Antiqua" w:eastAsia="ArialMT" w:hAnsi="Book Antiqua" w:cs="Cambria"/>
                <w:b/>
                <w:iCs/>
                <w:sz w:val="24"/>
                <w:szCs w:val="26"/>
                <w:lang w:eastAsia="ru-RU"/>
              </w:rPr>
              <w:t>КОНОМИЧЕСКОГО РАЗВИТИЯ МО КУРАГИНСКИЙ РАЙОН</w:t>
            </w:r>
          </w:p>
        </w:tc>
        <w:tc>
          <w:tcPr>
            <w:tcW w:w="673" w:type="dxa"/>
          </w:tcPr>
          <w:p w:rsidR="00546A5A" w:rsidRPr="006274E0" w:rsidRDefault="005034D2" w:rsidP="00107267">
            <w:pPr>
              <w:jc w:val="center"/>
              <w:rPr>
                <w:rFonts w:ascii="Times New Roman" w:hAnsi="Times New Roman" w:cs="Times New Roman"/>
                <w:sz w:val="24"/>
                <w:szCs w:val="16"/>
              </w:rPr>
            </w:pPr>
            <w:r w:rsidRPr="006274E0">
              <w:rPr>
                <w:rFonts w:ascii="Times New Roman" w:hAnsi="Times New Roman" w:cs="Times New Roman"/>
                <w:sz w:val="24"/>
                <w:szCs w:val="16"/>
              </w:rPr>
              <w:t>8</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1.1.</w:t>
            </w:r>
          </w:p>
        </w:tc>
        <w:tc>
          <w:tcPr>
            <w:tcW w:w="8052"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b/>
                <w:sz w:val="24"/>
                <w:szCs w:val="26"/>
              </w:rPr>
              <w:t>Общая информация о Курагинском районе – паспорт муниципального образования.</w:t>
            </w:r>
          </w:p>
        </w:tc>
        <w:tc>
          <w:tcPr>
            <w:tcW w:w="673" w:type="dxa"/>
          </w:tcPr>
          <w:p w:rsidR="00546A5A" w:rsidRPr="006274E0" w:rsidRDefault="005034D2" w:rsidP="00107267">
            <w:pPr>
              <w:jc w:val="center"/>
              <w:rPr>
                <w:rFonts w:ascii="Times New Roman" w:hAnsi="Times New Roman" w:cs="Times New Roman"/>
                <w:sz w:val="24"/>
                <w:szCs w:val="16"/>
              </w:rPr>
            </w:pPr>
            <w:r w:rsidRPr="006274E0">
              <w:rPr>
                <w:rFonts w:ascii="Times New Roman" w:hAnsi="Times New Roman" w:cs="Times New Roman"/>
                <w:sz w:val="24"/>
                <w:szCs w:val="16"/>
              </w:rPr>
              <w:t>8</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1.2.</w:t>
            </w:r>
          </w:p>
        </w:tc>
        <w:tc>
          <w:tcPr>
            <w:tcW w:w="8052" w:type="dxa"/>
          </w:tcPr>
          <w:p w:rsidR="00546A5A" w:rsidRPr="006274E0" w:rsidRDefault="00546A5A" w:rsidP="009D1EEF">
            <w:pPr>
              <w:autoSpaceDE w:val="0"/>
              <w:autoSpaceDN w:val="0"/>
              <w:adjustRightInd w:val="0"/>
              <w:rPr>
                <w:rFonts w:ascii="Times New Roman" w:hAnsi="Times New Roman" w:cs="Times New Roman"/>
                <w:sz w:val="24"/>
                <w:szCs w:val="16"/>
              </w:rPr>
            </w:pPr>
            <w:r w:rsidRPr="006274E0">
              <w:rPr>
                <w:rFonts w:ascii="Times New Roman" w:eastAsia="ArialMT" w:hAnsi="Times New Roman" w:cs="Times New Roman"/>
                <w:b/>
                <w:sz w:val="24"/>
                <w:szCs w:val="26"/>
                <w:lang w:eastAsia="ru-RU"/>
              </w:rPr>
              <w:t>Роль и место Курагинского района в социально-экономическом развитии Красноярского края.</w:t>
            </w:r>
          </w:p>
        </w:tc>
        <w:tc>
          <w:tcPr>
            <w:tcW w:w="673" w:type="dxa"/>
          </w:tcPr>
          <w:p w:rsidR="00546A5A" w:rsidRPr="006274E0" w:rsidRDefault="005034D2" w:rsidP="00107267">
            <w:pPr>
              <w:jc w:val="center"/>
              <w:rPr>
                <w:rFonts w:ascii="Times New Roman" w:hAnsi="Times New Roman" w:cs="Times New Roman"/>
                <w:sz w:val="24"/>
                <w:szCs w:val="16"/>
              </w:rPr>
            </w:pPr>
            <w:r w:rsidRPr="006274E0">
              <w:rPr>
                <w:rFonts w:ascii="Times New Roman" w:hAnsi="Times New Roman" w:cs="Times New Roman"/>
                <w:sz w:val="24"/>
                <w:szCs w:val="16"/>
              </w:rPr>
              <w:t>10</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1.3.</w:t>
            </w:r>
          </w:p>
        </w:tc>
        <w:tc>
          <w:tcPr>
            <w:tcW w:w="8052" w:type="dxa"/>
          </w:tcPr>
          <w:p w:rsidR="00546A5A" w:rsidRPr="006274E0" w:rsidRDefault="00546A5A" w:rsidP="009D1EEF">
            <w:pPr>
              <w:shd w:val="clear" w:color="auto" w:fill="FFFFFF" w:themeFill="background1"/>
              <w:autoSpaceDE w:val="0"/>
              <w:autoSpaceDN w:val="0"/>
              <w:adjustRightInd w:val="0"/>
              <w:jc w:val="both"/>
              <w:rPr>
                <w:rFonts w:ascii="Times New Roman" w:hAnsi="Times New Roman" w:cs="Times New Roman"/>
                <w:sz w:val="24"/>
                <w:szCs w:val="16"/>
              </w:rPr>
            </w:pPr>
            <w:r w:rsidRPr="006274E0">
              <w:rPr>
                <w:rFonts w:ascii="Times New Roman" w:hAnsi="Times New Roman" w:cs="Times New Roman"/>
                <w:b/>
                <w:iCs/>
                <w:sz w:val="24"/>
                <w:szCs w:val="26"/>
              </w:rPr>
              <w:t>Результаты стратегического анализа в соответствии с принципами SWOT-анализа.</w:t>
            </w:r>
          </w:p>
        </w:tc>
        <w:tc>
          <w:tcPr>
            <w:tcW w:w="673" w:type="dxa"/>
          </w:tcPr>
          <w:p w:rsidR="00546A5A" w:rsidRPr="006274E0" w:rsidRDefault="005034D2" w:rsidP="00107267">
            <w:pPr>
              <w:jc w:val="center"/>
              <w:rPr>
                <w:rFonts w:ascii="Times New Roman" w:hAnsi="Times New Roman" w:cs="Times New Roman"/>
                <w:sz w:val="24"/>
                <w:szCs w:val="16"/>
              </w:rPr>
            </w:pPr>
            <w:r w:rsidRPr="006274E0">
              <w:rPr>
                <w:rFonts w:ascii="Times New Roman" w:hAnsi="Times New Roman" w:cs="Times New Roman"/>
                <w:sz w:val="24"/>
                <w:szCs w:val="16"/>
              </w:rPr>
              <w:t>13</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2.</w:t>
            </w:r>
          </w:p>
        </w:tc>
        <w:tc>
          <w:tcPr>
            <w:tcW w:w="8052" w:type="dxa"/>
          </w:tcPr>
          <w:p w:rsidR="00546A5A" w:rsidRPr="006274E0" w:rsidRDefault="00546A5A" w:rsidP="009D1EEF">
            <w:pPr>
              <w:autoSpaceDE w:val="0"/>
              <w:autoSpaceDN w:val="0"/>
              <w:adjustRightInd w:val="0"/>
              <w:rPr>
                <w:rFonts w:ascii="Times New Roman" w:hAnsi="Times New Roman" w:cs="Times New Roman"/>
                <w:sz w:val="24"/>
                <w:szCs w:val="16"/>
              </w:rPr>
            </w:pPr>
            <w:r w:rsidRPr="006274E0">
              <w:rPr>
                <w:rFonts w:ascii="Times New Roman" w:hAnsi="Times New Roman" w:cs="Times New Roman"/>
                <w:b/>
                <w:sz w:val="24"/>
                <w:szCs w:val="28"/>
              </w:rPr>
              <w:t>СИСТЕМА ЦЕЛЕЙ И ЗАДАЧ</w:t>
            </w:r>
          </w:p>
        </w:tc>
        <w:tc>
          <w:tcPr>
            <w:tcW w:w="673" w:type="dxa"/>
          </w:tcPr>
          <w:p w:rsidR="00546A5A" w:rsidRPr="006274E0" w:rsidRDefault="005034D2" w:rsidP="00107267">
            <w:pPr>
              <w:jc w:val="center"/>
              <w:rPr>
                <w:rFonts w:ascii="Times New Roman" w:hAnsi="Times New Roman" w:cs="Times New Roman"/>
                <w:sz w:val="24"/>
                <w:szCs w:val="16"/>
              </w:rPr>
            </w:pPr>
            <w:r w:rsidRPr="006274E0">
              <w:rPr>
                <w:rFonts w:ascii="Times New Roman" w:hAnsi="Times New Roman" w:cs="Times New Roman"/>
                <w:sz w:val="24"/>
                <w:szCs w:val="16"/>
              </w:rPr>
              <w:t>24</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2.1.</w:t>
            </w:r>
          </w:p>
        </w:tc>
        <w:tc>
          <w:tcPr>
            <w:tcW w:w="8052" w:type="dxa"/>
          </w:tcPr>
          <w:p w:rsidR="00546A5A" w:rsidRPr="006274E0" w:rsidRDefault="00546A5A" w:rsidP="009D1EEF">
            <w:pPr>
              <w:autoSpaceDE w:val="0"/>
              <w:autoSpaceDN w:val="0"/>
              <w:adjustRightInd w:val="0"/>
              <w:rPr>
                <w:rFonts w:ascii="Times New Roman" w:hAnsi="Times New Roman" w:cs="Times New Roman"/>
                <w:sz w:val="24"/>
                <w:szCs w:val="16"/>
              </w:rPr>
            </w:pPr>
            <w:r w:rsidRPr="006274E0">
              <w:rPr>
                <w:rFonts w:ascii="Times New Roman" w:hAnsi="Times New Roman" w:cs="Times New Roman"/>
                <w:b/>
                <w:sz w:val="24"/>
                <w:szCs w:val="28"/>
              </w:rPr>
              <w:t>Миссия, приоритеты развития и стратегическая цель социально-экономического развития МО Курагинский район Красноярского края.</w:t>
            </w:r>
          </w:p>
        </w:tc>
        <w:tc>
          <w:tcPr>
            <w:tcW w:w="673" w:type="dxa"/>
          </w:tcPr>
          <w:p w:rsidR="00546A5A" w:rsidRPr="006274E0" w:rsidRDefault="005034D2" w:rsidP="00107267">
            <w:pPr>
              <w:jc w:val="center"/>
              <w:rPr>
                <w:rFonts w:ascii="Times New Roman" w:hAnsi="Times New Roman" w:cs="Times New Roman"/>
                <w:sz w:val="24"/>
                <w:szCs w:val="16"/>
              </w:rPr>
            </w:pPr>
            <w:r w:rsidRPr="006274E0">
              <w:rPr>
                <w:rFonts w:ascii="Times New Roman" w:hAnsi="Times New Roman" w:cs="Times New Roman"/>
                <w:sz w:val="24"/>
                <w:szCs w:val="16"/>
              </w:rPr>
              <w:t>24</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2.2.</w:t>
            </w:r>
          </w:p>
        </w:tc>
        <w:tc>
          <w:tcPr>
            <w:tcW w:w="8052" w:type="dxa"/>
          </w:tcPr>
          <w:p w:rsidR="00546A5A" w:rsidRPr="006274E0" w:rsidRDefault="00546A5A" w:rsidP="009D1EEF">
            <w:pPr>
              <w:autoSpaceDE w:val="0"/>
              <w:autoSpaceDN w:val="0"/>
              <w:adjustRightInd w:val="0"/>
              <w:rPr>
                <w:rFonts w:ascii="Times New Roman" w:hAnsi="Times New Roman" w:cs="Times New Roman"/>
                <w:sz w:val="24"/>
                <w:szCs w:val="16"/>
              </w:rPr>
            </w:pPr>
            <w:r w:rsidRPr="006274E0">
              <w:rPr>
                <w:rFonts w:ascii="Times New Roman" w:hAnsi="Times New Roman" w:cs="Times New Roman"/>
                <w:b/>
                <w:sz w:val="24"/>
                <w:szCs w:val="26"/>
              </w:rPr>
              <w:t xml:space="preserve">Основные цели и задачи социально-экономического развития </w:t>
            </w:r>
            <w:r w:rsidRPr="006274E0">
              <w:rPr>
                <w:rFonts w:ascii="Times New Roman" w:hAnsi="Times New Roman" w:cs="Times New Roman"/>
                <w:b/>
                <w:sz w:val="24"/>
                <w:szCs w:val="28"/>
              </w:rPr>
              <w:t>МО Курагинский район Красноярского края до 2030 года.</w:t>
            </w:r>
          </w:p>
        </w:tc>
        <w:tc>
          <w:tcPr>
            <w:tcW w:w="673" w:type="dxa"/>
          </w:tcPr>
          <w:p w:rsidR="00546A5A" w:rsidRPr="006274E0" w:rsidRDefault="005034D2" w:rsidP="00107267">
            <w:pPr>
              <w:jc w:val="center"/>
              <w:rPr>
                <w:rFonts w:ascii="Times New Roman" w:hAnsi="Times New Roman" w:cs="Times New Roman"/>
                <w:sz w:val="24"/>
                <w:szCs w:val="16"/>
              </w:rPr>
            </w:pPr>
            <w:r w:rsidRPr="006274E0">
              <w:rPr>
                <w:rFonts w:ascii="Times New Roman" w:hAnsi="Times New Roman" w:cs="Times New Roman"/>
                <w:sz w:val="24"/>
                <w:szCs w:val="16"/>
              </w:rPr>
              <w:t>25</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2.3.</w:t>
            </w:r>
          </w:p>
        </w:tc>
        <w:tc>
          <w:tcPr>
            <w:tcW w:w="8052" w:type="dxa"/>
          </w:tcPr>
          <w:p w:rsidR="00546A5A" w:rsidRPr="006274E0" w:rsidRDefault="00546A5A" w:rsidP="009D1EEF">
            <w:pPr>
              <w:autoSpaceDE w:val="0"/>
              <w:autoSpaceDN w:val="0"/>
              <w:adjustRightInd w:val="0"/>
              <w:rPr>
                <w:rFonts w:ascii="Times New Roman" w:hAnsi="Times New Roman" w:cs="Times New Roman"/>
                <w:sz w:val="24"/>
                <w:szCs w:val="16"/>
              </w:rPr>
            </w:pPr>
            <w:r w:rsidRPr="006274E0">
              <w:rPr>
                <w:rFonts w:ascii="Times New Roman" w:hAnsi="Times New Roman" w:cs="Times New Roman"/>
                <w:b/>
                <w:sz w:val="24"/>
                <w:szCs w:val="26"/>
              </w:rPr>
              <w:t>Сценарии</w:t>
            </w:r>
            <w:r w:rsidRPr="006274E0">
              <w:rPr>
                <w:rFonts w:ascii="Times New Roman" w:hAnsi="Times New Roman" w:cs="Times New Roman"/>
                <w:sz w:val="24"/>
                <w:szCs w:val="26"/>
              </w:rPr>
              <w:t xml:space="preserve"> </w:t>
            </w:r>
            <w:r w:rsidRPr="006274E0">
              <w:rPr>
                <w:rFonts w:ascii="Times New Roman" w:hAnsi="Times New Roman" w:cs="Times New Roman"/>
                <w:b/>
                <w:sz w:val="24"/>
                <w:szCs w:val="26"/>
              </w:rPr>
              <w:t xml:space="preserve">социально-экономического развития </w:t>
            </w:r>
            <w:r w:rsidRPr="006274E0">
              <w:rPr>
                <w:rFonts w:ascii="Times New Roman" w:hAnsi="Times New Roman" w:cs="Times New Roman"/>
                <w:b/>
                <w:sz w:val="24"/>
                <w:szCs w:val="28"/>
              </w:rPr>
              <w:t>МО Курагинский район Красноярского края до 2030 года.</w:t>
            </w:r>
          </w:p>
        </w:tc>
        <w:tc>
          <w:tcPr>
            <w:tcW w:w="673" w:type="dxa"/>
          </w:tcPr>
          <w:p w:rsidR="00546A5A" w:rsidRPr="006274E0" w:rsidRDefault="005034D2" w:rsidP="007E117F">
            <w:pPr>
              <w:jc w:val="center"/>
              <w:rPr>
                <w:rFonts w:ascii="Times New Roman" w:hAnsi="Times New Roman" w:cs="Times New Roman"/>
                <w:sz w:val="24"/>
                <w:szCs w:val="16"/>
              </w:rPr>
            </w:pPr>
            <w:r w:rsidRPr="006274E0">
              <w:rPr>
                <w:rFonts w:ascii="Times New Roman" w:hAnsi="Times New Roman" w:cs="Times New Roman"/>
                <w:sz w:val="24"/>
                <w:szCs w:val="16"/>
              </w:rPr>
              <w:t>3</w:t>
            </w:r>
            <w:r w:rsidR="007E117F" w:rsidRPr="006274E0">
              <w:rPr>
                <w:rFonts w:ascii="Times New Roman" w:hAnsi="Times New Roman" w:cs="Times New Roman"/>
                <w:sz w:val="24"/>
                <w:szCs w:val="16"/>
              </w:rPr>
              <w:t>1</w:t>
            </w:r>
          </w:p>
        </w:tc>
      </w:tr>
      <w:tr w:rsidR="00A22CA3" w:rsidRPr="006274E0" w:rsidTr="009D1EEF">
        <w:tc>
          <w:tcPr>
            <w:tcW w:w="846" w:type="dxa"/>
          </w:tcPr>
          <w:p w:rsidR="00115E9F" w:rsidRPr="006274E0" w:rsidRDefault="00115E9F" w:rsidP="009D1EEF">
            <w:pPr>
              <w:rPr>
                <w:rFonts w:ascii="Times New Roman" w:hAnsi="Times New Roman" w:cs="Times New Roman"/>
                <w:sz w:val="24"/>
                <w:szCs w:val="16"/>
              </w:rPr>
            </w:pPr>
            <w:r w:rsidRPr="006274E0">
              <w:rPr>
                <w:rFonts w:ascii="Times New Roman" w:hAnsi="Times New Roman" w:cs="Times New Roman"/>
                <w:sz w:val="24"/>
                <w:szCs w:val="16"/>
              </w:rPr>
              <w:t>2.4.</w:t>
            </w:r>
          </w:p>
        </w:tc>
        <w:tc>
          <w:tcPr>
            <w:tcW w:w="8052" w:type="dxa"/>
          </w:tcPr>
          <w:p w:rsidR="00115E9F" w:rsidRPr="006274E0" w:rsidRDefault="00115E9F" w:rsidP="00E17D97">
            <w:pPr>
              <w:autoSpaceDE w:val="0"/>
              <w:autoSpaceDN w:val="0"/>
              <w:adjustRightInd w:val="0"/>
              <w:rPr>
                <w:rFonts w:ascii="Times New Roman" w:hAnsi="Times New Roman" w:cs="Times New Roman"/>
                <w:b/>
                <w:sz w:val="24"/>
                <w:szCs w:val="26"/>
              </w:rPr>
            </w:pPr>
            <w:r w:rsidRPr="006274E0">
              <w:rPr>
                <w:rFonts w:ascii="Times New Roman" w:hAnsi="Times New Roman" w:cs="Times New Roman"/>
                <w:b/>
                <w:sz w:val="24"/>
                <w:szCs w:val="26"/>
              </w:rPr>
              <w:t>Этапы</w:t>
            </w:r>
            <w:r w:rsidRPr="006274E0">
              <w:rPr>
                <w:rFonts w:ascii="Times New Roman" w:hAnsi="Times New Roman" w:cs="Times New Roman"/>
                <w:sz w:val="24"/>
                <w:szCs w:val="26"/>
              </w:rPr>
              <w:t xml:space="preserve"> </w:t>
            </w:r>
            <w:r w:rsidR="00E17D97" w:rsidRPr="006274E0">
              <w:rPr>
                <w:rFonts w:ascii="Times New Roman" w:hAnsi="Times New Roman" w:cs="Times New Roman"/>
                <w:b/>
                <w:sz w:val="24"/>
                <w:szCs w:val="26"/>
              </w:rPr>
              <w:t>реализации Стратегии</w:t>
            </w:r>
            <w:r w:rsidR="00E17D97" w:rsidRPr="006274E0">
              <w:rPr>
                <w:rFonts w:ascii="Times New Roman" w:hAnsi="Times New Roman" w:cs="Times New Roman"/>
                <w:sz w:val="24"/>
                <w:szCs w:val="26"/>
              </w:rPr>
              <w:t xml:space="preserve"> </w:t>
            </w:r>
            <w:r w:rsidRPr="006274E0">
              <w:rPr>
                <w:rFonts w:ascii="Times New Roman" w:hAnsi="Times New Roman" w:cs="Times New Roman"/>
                <w:b/>
                <w:sz w:val="24"/>
                <w:szCs w:val="26"/>
              </w:rPr>
              <w:t xml:space="preserve">социально-экономического развития </w:t>
            </w:r>
            <w:r w:rsidRPr="006274E0">
              <w:rPr>
                <w:rFonts w:ascii="Times New Roman" w:hAnsi="Times New Roman" w:cs="Times New Roman"/>
                <w:b/>
                <w:sz w:val="24"/>
                <w:szCs w:val="28"/>
              </w:rPr>
              <w:t>МО Курагинский район до 2030 года.</w:t>
            </w:r>
          </w:p>
        </w:tc>
        <w:tc>
          <w:tcPr>
            <w:tcW w:w="673" w:type="dxa"/>
          </w:tcPr>
          <w:p w:rsidR="00115E9F" w:rsidRPr="006274E0" w:rsidRDefault="005034D2" w:rsidP="007E117F">
            <w:pPr>
              <w:jc w:val="center"/>
              <w:rPr>
                <w:rFonts w:ascii="Times New Roman" w:hAnsi="Times New Roman" w:cs="Times New Roman"/>
                <w:sz w:val="24"/>
                <w:szCs w:val="16"/>
              </w:rPr>
            </w:pPr>
            <w:r w:rsidRPr="006274E0">
              <w:rPr>
                <w:rFonts w:ascii="Times New Roman" w:hAnsi="Times New Roman" w:cs="Times New Roman"/>
                <w:sz w:val="24"/>
                <w:szCs w:val="16"/>
              </w:rPr>
              <w:t>3</w:t>
            </w:r>
            <w:r w:rsidR="007E117F" w:rsidRPr="006274E0">
              <w:rPr>
                <w:rFonts w:ascii="Times New Roman" w:hAnsi="Times New Roman" w:cs="Times New Roman"/>
                <w:sz w:val="24"/>
                <w:szCs w:val="16"/>
              </w:rPr>
              <w:t>6</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3.</w:t>
            </w:r>
          </w:p>
        </w:tc>
        <w:tc>
          <w:tcPr>
            <w:tcW w:w="8052" w:type="dxa"/>
          </w:tcPr>
          <w:p w:rsidR="00546A5A" w:rsidRPr="006274E0" w:rsidRDefault="00546A5A" w:rsidP="009D1EEF">
            <w:pPr>
              <w:autoSpaceDE w:val="0"/>
              <w:autoSpaceDN w:val="0"/>
              <w:adjustRightInd w:val="0"/>
              <w:rPr>
                <w:rFonts w:ascii="Times New Roman" w:hAnsi="Times New Roman" w:cs="Times New Roman"/>
                <w:sz w:val="24"/>
                <w:szCs w:val="16"/>
              </w:rPr>
            </w:pPr>
            <w:r w:rsidRPr="006274E0">
              <w:rPr>
                <w:rFonts w:ascii="Times New Roman" w:hAnsi="Times New Roman" w:cs="Times New Roman"/>
                <w:b/>
                <w:sz w:val="24"/>
                <w:szCs w:val="28"/>
              </w:rPr>
              <w:t>ПРИОРИТЕТНЫЕ НАПРАВЛЕНИЯ СОЦИАЛЬНО-ЭКОНОМИЧЕСКОГО РАЗВИТИЯ МО КУРАГИНСКИЙ РАЙОН</w:t>
            </w:r>
            <w:r w:rsidRPr="006274E0">
              <w:rPr>
                <w:sz w:val="24"/>
              </w:rPr>
              <w:t xml:space="preserve"> </w:t>
            </w:r>
            <w:r w:rsidRPr="006274E0">
              <w:rPr>
                <w:rFonts w:ascii="Times New Roman" w:hAnsi="Times New Roman" w:cs="Times New Roman"/>
                <w:b/>
                <w:sz w:val="24"/>
              </w:rPr>
              <w:t>В РАМКАХ ВЫБРАННОГО БАЗОВОГО СЦЕНАРИЯ</w:t>
            </w:r>
          </w:p>
        </w:tc>
        <w:tc>
          <w:tcPr>
            <w:tcW w:w="673" w:type="dxa"/>
          </w:tcPr>
          <w:p w:rsidR="00546A5A" w:rsidRPr="006274E0" w:rsidRDefault="005034D2" w:rsidP="00107267">
            <w:pPr>
              <w:jc w:val="center"/>
              <w:rPr>
                <w:rFonts w:ascii="Times New Roman" w:hAnsi="Times New Roman" w:cs="Times New Roman"/>
                <w:sz w:val="24"/>
                <w:szCs w:val="16"/>
              </w:rPr>
            </w:pPr>
            <w:r w:rsidRPr="006274E0">
              <w:rPr>
                <w:rFonts w:ascii="Times New Roman" w:hAnsi="Times New Roman" w:cs="Times New Roman"/>
                <w:sz w:val="24"/>
                <w:szCs w:val="16"/>
              </w:rPr>
              <w:t>36</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3.1.</w:t>
            </w:r>
          </w:p>
        </w:tc>
        <w:tc>
          <w:tcPr>
            <w:tcW w:w="8052"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b/>
                <w:sz w:val="24"/>
                <w:szCs w:val="28"/>
              </w:rPr>
              <w:t>Экономический блок.</w:t>
            </w:r>
          </w:p>
        </w:tc>
        <w:tc>
          <w:tcPr>
            <w:tcW w:w="673" w:type="dxa"/>
          </w:tcPr>
          <w:p w:rsidR="00546A5A" w:rsidRPr="006274E0" w:rsidRDefault="005034D2" w:rsidP="00107267">
            <w:pPr>
              <w:jc w:val="center"/>
              <w:rPr>
                <w:rFonts w:ascii="Times New Roman" w:hAnsi="Times New Roman" w:cs="Times New Roman"/>
                <w:sz w:val="24"/>
                <w:szCs w:val="16"/>
              </w:rPr>
            </w:pPr>
            <w:r w:rsidRPr="006274E0">
              <w:rPr>
                <w:rFonts w:ascii="Times New Roman" w:hAnsi="Times New Roman" w:cs="Times New Roman"/>
                <w:sz w:val="24"/>
                <w:szCs w:val="16"/>
              </w:rPr>
              <w:t>36</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3.1.1.</w:t>
            </w:r>
          </w:p>
        </w:tc>
        <w:tc>
          <w:tcPr>
            <w:tcW w:w="8052" w:type="dxa"/>
          </w:tcPr>
          <w:p w:rsidR="00546A5A" w:rsidRPr="006274E0" w:rsidRDefault="00546A5A" w:rsidP="009D1EEF">
            <w:pPr>
              <w:jc w:val="both"/>
              <w:rPr>
                <w:rFonts w:ascii="Times New Roman" w:hAnsi="Times New Roman" w:cs="Times New Roman"/>
                <w:sz w:val="24"/>
                <w:szCs w:val="16"/>
              </w:rPr>
            </w:pPr>
            <w:r w:rsidRPr="006274E0">
              <w:rPr>
                <w:rFonts w:ascii="Times New Roman" w:hAnsi="Times New Roman" w:cs="Times New Roman"/>
                <w:b/>
                <w:i/>
                <w:sz w:val="24"/>
                <w:szCs w:val="28"/>
              </w:rPr>
              <w:t xml:space="preserve">Добыча полезных ископаемых. </w:t>
            </w:r>
          </w:p>
        </w:tc>
        <w:tc>
          <w:tcPr>
            <w:tcW w:w="673" w:type="dxa"/>
          </w:tcPr>
          <w:p w:rsidR="00546A5A" w:rsidRPr="006274E0" w:rsidRDefault="005034D2" w:rsidP="00107267">
            <w:pPr>
              <w:jc w:val="center"/>
              <w:rPr>
                <w:rFonts w:ascii="Times New Roman" w:hAnsi="Times New Roman" w:cs="Times New Roman"/>
                <w:sz w:val="24"/>
                <w:szCs w:val="16"/>
              </w:rPr>
            </w:pPr>
            <w:r w:rsidRPr="006274E0">
              <w:rPr>
                <w:rFonts w:ascii="Times New Roman" w:hAnsi="Times New Roman" w:cs="Times New Roman"/>
                <w:sz w:val="24"/>
                <w:szCs w:val="16"/>
              </w:rPr>
              <w:t>38</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3.1.2.</w:t>
            </w:r>
          </w:p>
        </w:tc>
        <w:tc>
          <w:tcPr>
            <w:tcW w:w="8052" w:type="dxa"/>
          </w:tcPr>
          <w:p w:rsidR="00546A5A" w:rsidRPr="006274E0" w:rsidRDefault="00546A5A" w:rsidP="009D1EEF">
            <w:pPr>
              <w:jc w:val="both"/>
              <w:rPr>
                <w:rFonts w:ascii="Times New Roman" w:hAnsi="Times New Roman" w:cs="Times New Roman"/>
                <w:sz w:val="24"/>
                <w:szCs w:val="16"/>
              </w:rPr>
            </w:pPr>
            <w:r w:rsidRPr="006274E0">
              <w:rPr>
                <w:rFonts w:ascii="Times New Roman" w:hAnsi="Times New Roman" w:cs="Times New Roman"/>
                <w:b/>
                <w:i/>
                <w:sz w:val="24"/>
                <w:szCs w:val="28"/>
              </w:rPr>
              <w:t>Обрабатывающие производства.</w:t>
            </w:r>
          </w:p>
        </w:tc>
        <w:tc>
          <w:tcPr>
            <w:tcW w:w="673" w:type="dxa"/>
          </w:tcPr>
          <w:p w:rsidR="00546A5A" w:rsidRPr="006274E0" w:rsidRDefault="005034D2" w:rsidP="007E117F">
            <w:pPr>
              <w:jc w:val="center"/>
              <w:rPr>
                <w:rFonts w:ascii="Times New Roman" w:hAnsi="Times New Roman" w:cs="Times New Roman"/>
                <w:sz w:val="24"/>
                <w:szCs w:val="16"/>
              </w:rPr>
            </w:pPr>
            <w:r w:rsidRPr="006274E0">
              <w:rPr>
                <w:rFonts w:ascii="Times New Roman" w:hAnsi="Times New Roman" w:cs="Times New Roman"/>
                <w:sz w:val="24"/>
                <w:szCs w:val="16"/>
              </w:rPr>
              <w:t>4</w:t>
            </w:r>
            <w:r w:rsidR="007E117F" w:rsidRPr="006274E0">
              <w:rPr>
                <w:rFonts w:ascii="Times New Roman" w:hAnsi="Times New Roman" w:cs="Times New Roman"/>
                <w:sz w:val="24"/>
                <w:szCs w:val="16"/>
              </w:rPr>
              <w:t>3</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3.1.3.</w:t>
            </w:r>
          </w:p>
        </w:tc>
        <w:tc>
          <w:tcPr>
            <w:tcW w:w="8052" w:type="dxa"/>
          </w:tcPr>
          <w:p w:rsidR="00546A5A" w:rsidRPr="006274E0" w:rsidRDefault="00546A5A" w:rsidP="009D1EEF">
            <w:pPr>
              <w:jc w:val="both"/>
              <w:rPr>
                <w:rFonts w:ascii="Times New Roman" w:hAnsi="Times New Roman" w:cs="Times New Roman"/>
                <w:sz w:val="24"/>
                <w:szCs w:val="16"/>
              </w:rPr>
            </w:pPr>
            <w:r w:rsidRPr="006274E0">
              <w:rPr>
                <w:rFonts w:ascii="Times New Roman" w:hAnsi="Times New Roman" w:cs="Times New Roman"/>
                <w:b/>
                <w:i/>
                <w:sz w:val="24"/>
                <w:szCs w:val="28"/>
              </w:rPr>
              <w:t>Производство и распределение электроэнергии, газа и воды.</w:t>
            </w:r>
          </w:p>
        </w:tc>
        <w:tc>
          <w:tcPr>
            <w:tcW w:w="673" w:type="dxa"/>
          </w:tcPr>
          <w:p w:rsidR="00546A5A" w:rsidRPr="006274E0" w:rsidRDefault="005034D2" w:rsidP="007E117F">
            <w:pPr>
              <w:jc w:val="center"/>
              <w:rPr>
                <w:rFonts w:ascii="Times New Roman" w:hAnsi="Times New Roman" w:cs="Times New Roman"/>
                <w:sz w:val="24"/>
                <w:szCs w:val="16"/>
              </w:rPr>
            </w:pPr>
            <w:r w:rsidRPr="006274E0">
              <w:rPr>
                <w:rFonts w:ascii="Times New Roman" w:hAnsi="Times New Roman" w:cs="Times New Roman"/>
                <w:sz w:val="24"/>
                <w:szCs w:val="16"/>
              </w:rPr>
              <w:t>4</w:t>
            </w:r>
            <w:r w:rsidR="007E117F" w:rsidRPr="006274E0">
              <w:rPr>
                <w:rFonts w:ascii="Times New Roman" w:hAnsi="Times New Roman" w:cs="Times New Roman"/>
                <w:sz w:val="24"/>
                <w:szCs w:val="16"/>
              </w:rPr>
              <w:t>7</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3.1.4.</w:t>
            </w:r>
          </w:p>
        </w:tc>
        <w:tc>
          <w:tcPr>
            <w:tcW w:w="8052" w:type="dxa"/>
          </w:tcPr>
          <w:p w:rsidR="00546A5A" w:rsidRPr="006274E0" w:rsidRDefault="00546A5A" w:rsidP="009D1EEF">
            <w:pPr>
              <w:jc w:val="both"/>
              <w:rPr>
                <w:rFonts w:ascii="Times New Roman" w:hAnsi="Times New Roman" w:cs="Times New Roman"/>
                <w:b/>
                <w:i/>
                <w:sz w:val="24"/>
                <w:szCs w:val="28"/>
              </w:rPr>
            </w:pPr>
            <w:r w:rsidRPr="006274E0">
              <w:rPr>
                <w:rFonts w:ascii="Times New Roman" w:hAnsi="Times New Roman" w:cs="Times New Roman"/>
                <w:b/>
                <w:i/>
                <w:sz w:val="24"/>
                <w:szCs w:val="28"/>
              </w:rPr>
              <w:t>Сельское хозяйство.</w:t>
            </w:r>
          </w:p>
        </w:tc>
        <w:tc>
          <w:tcPr>
            <w:tcW w:w="673" w:type="dxa"/>
          </w:tcPr>
          <w:p w:rsidR="00546A5A" w:rsidRPr="006274E0" w:rsidRDefault="005034D2" w:rsidP="00107267">
            <w:pPr>
              <w:jc w:val="center"/>
              <w:rPr>
                <w:rFonts w:ascii="Times New Roman" w:hAnsi="Times New Roman" w:cs="Times New Roman"/>
                <w:sz w:val="24"/>
                <w:szCs w:val="16"/>
              </w:rPr>
            </w:pPr>
            <w:r w:rsidRPr="006274E0">
              <w:rPr>
                <w:rFonts w:ascii="Times New Roman" w:hAnsi="Times New Roman" w:cs="Times New Roman"/>
                <w:sz w:val="24"/>
                <w:szCs w:val="16"/>
              </w:rPr>
              <w:t>48</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3.1.5.</w:t>
            </w:r>
          </w:p>
        </w:tc>
        <w:tc>
          <w:tcPr>
            <w:tcW w:w="8052" w:type="dxa"/>
          </w:tcPr>
          <w:p w:rsidR="00546A5A" w:rsidRPr="006274E0" w:rsidRDefault="00546A5A" w:rsidP="009D1EEF">
            <w:pPr>
              <w:jc w:val="both"/>
              <w:outlineLvl w:val="0"/>
              <w:rPr>
                <w:rFonts w:ascii="Times New Roman" w:hAnsi="Times New Roman" w:cs="Times New Roman"/>
                <w:b/>
                <w:i/>
                <w:sz w:val="24"/>
                <w:szCs w:val="28"/>
              </w:rPr>
            </w:pPr>
            <w:r w:rsidRPr="006274E0">
              <w:rPr>
                <w:rFonts w:ascii="Times New Roman" w:hAnsi="Times New Roman" w:cs="Times New Roman"/>
                <w:b/>
                <w:i/>
                <w:sz w:val="24"/>
                <w:szCs w:val="28"/>
              </w:rPr>
              <w:t>Развитие транспортной инфраструктуры.</w:t>
            </w:r>
          </w:p>
        </w:tc>
        <w:tc>
          <w:tcPr>
            <w:tcW w:w="673" w:type="dxa"/>
          </w:tcPr>
          <w:p w:rsidR="00546A5A" w:rsidRPr="006274E0" w:rsidRDefault="005034D2" w:rsidP="007E117F">
            <w:pPr>
              <w:jc w:val="center"/>
              <w:rPr>
                <w:rFonts w:ascii="Times New Roman" w:hAnsi="Times New Roman" w:cs="Times New Roman"/>
                <w:sz w:val="24"/>
                <w:szCs w:val="16"/>
              </w:rPr>
            </w:pPr>
            <w:r w:rsidRPr="006274E0">
              <w:rPr>
                <w:rFonts w:ascii="Times New Roman" w:hAnsi="Times New Roman" w:cs="Times New Roman"/>
                <w:sz w:val="24"/>
                <w:szCs w:val="16"/>
              </w:rPr>
              <w:t>5</w:t>
            </w:r>
            <w:r w:rsidR="007E117F" w:rsidRPr="006274E0">
              <w:rPr>
                <w:rFonts w:ascii="Times New Roman" w:hAnsi="Times New Roman" w:cs="Times New Roman"/>
                <w:sz w:val="24"/>
                <w:szCs w:val="16"/>
              </w:rPr>
              <w:t>1</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3.1.6.</w:t>
            </w:r>
          </w:p>
        </w:tc>
        <w:tc>
          <w:tcPr>
            <w:tcW w:w="8052" w:type="dxa"/>
          </w:tcPr>
          <w:p w:rsidR="00546A5A" w:rsidRPr="006274E0" w:rsidRDefault="00546A5A" w:rsidP="009D1EEF">
            <w:pPr>
              <w:tabs>
                <w:tab w:val="left" w:pos="709"/>
              </w:tabs>
              <w:jc w:val="both"/>
              <w:rPr>
                <w:rFonts w:ascii="Times New Roman" w:hAnsi="Times New Roman" w:cs="Times New Roman"/>
                <w:b/>
                <w:i/>
                <w:sz w:val="24"/>
                <w:szCs w:val="28"/>
              </w:rPr>
            </w:pPr>
            <w:r w:rsidRPr="006274E0">
              <w:rPr>
                <w:rFonts w:ascii="Times New Roman" w:hAnsi="Times New Roman" w:cs="Times New Roman"/>
                <w:b/>
                <w:i/>
                <w:sz w:val="24"/>
                <w:szCs w:val="28"/>
              </w:rPr>
              <w:t>Малый и средний бизнес.</w:t>
            </w:r>
          </w:p>
        </w:tc>
        <w:tc>
          <w:tcPr>
            <w:tcW w:w="673" w:type="dxa"/>
          </w:tcPr>
          <w:p w:rsidR="00546A5A" w:rsidRPr="006274E0" w:rsidRDefault="005034D2" w:rsidP="007E117F">
            <w:pPr>
              <w:jc w:val="center"/>
              <w:rPr>
                <w:rFonts w:ascii="Times New Roman" w:hAnsi="Times New Roman" w:cs="Times New Roman"/>
                <w:sz w:val="24"/>
                <w:szCs w:val="16"/>
              </w:rPr>
            </w:pPr>
            <w:r w:rsidRPr="006274E0">
              <w:rPr>
                <w:rFonts w:ascii="Times New Roman" w:hAnsi="Times New Roman" w:cs="Times New Roman"/>
                <w:sz w:val="24"/>
                <w:szCs w:val="16"/>
              </w:rPr>
              <w:t>5</w:t>
            </w:r>
            <w:r w:rsidR="007E117F" w:rsidRPr="006274E0">
              <w:rPr>
                <w:rFonts w:ascii="Times New Roman" w:hAnsi="Times New Roman" w:cs="Times New Roman"/>
                <w:sz w:val="24"/>
                <w:szCs w:val="16"/>
              </w:rPr>
              <w:t>6</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3.2.</w:t>
            </w:r>
          </w:p>
        </w:tc>
        <w:tc>
          <w:tcPr>
            <w:tcW w:w="8052" w:type="dxa"/>
          </w:tcPr>
          <w:p w:rsidR="00546A5A" w:rsidRPr="006274E0" w:rsidRDefault="00546A5A" w:rsidP="009D1EEF">
            <w:pPr>
              <w:rPr>
                <w:rFonts w:ascii="Times New Roman" w:hAnsi="Times New Roman" w:cs="Times New Roman"/>
                <w:b/>
                <w:i/>
                <w:sz w:val="24"/>
                <w:szCs w:val="28"/>
              </w:rPr>
            </w:pPr>
            <w:r w:rsidRPr="006274E0">
              <w:rPr>
                <w:rFonts w:ascii="Times New Roman" w:hAnsi="Times New Roman" w:cs="Times New Roman"/>
                <w:b/>
                <w:sz w:val="24"/>
                <w:szCs w:val="28"/>
              </w:rPr>
              <w:t>Социальный блок.</w:t>
            </w:r>
          </w:p>
        </w:tc>
        <w:tc>
          <w:tcPr>
            <w:tcW w:w="673" w:type="dxa"/>
          </w:tcPr>
          <w:p w:rsidR="00546A5A" w:rsidRPr="006274E0" w:rsidRDefault="005034D2" w:rsidP="00107267">
            <w:pPr>
              <w:jc w:val="center"/>
              <w:rPr>
                <w:rFonts w:ascii="Times New Roman" w:hAnsi="Times New Roman" w:cs="Times New Roman"/>
                <w:sz w:val="24"/>
                <w:szCs w:val="16"/>
              </w:rPr>
            </w:pPr>
            <w:r w:rsidRPr="006274E0">
              <w:rPr>
                <w:rFonts w:ascii="Times New Roman" w:hAnsi="Times New Roman" w:cs="Times New Roman"/>
                <w:sz w:val="24"/>
                <w:szCs w:val="16"/>
              </w:rPr>
              <w:t>57</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3.2.1.</w:t>
            </w:r>
          </w:p>
        </w:tc>
        <w:tc>
          <w:tcPr>
            <w:tcW w:w="8052" w:type="dxa"/>
          </w:tcPr>
          <w:p w:rsidR="00546A5A" w:rsidRPr="006274E0" w:rsidRDefault="00546A5A" w:rsidP="009D1EEF">
            <w:pPr>
              <w:jc w:val="both"/>
              <w:rPr>
                <w:rFonts w:ascii="Times New Roman" w:hAnsi="Times New Roman" w:cs="Times New Roman"/>
                <w:b/>
                <w:i/>
                <w:sz w:val="24"/>
                <w:szCs w:val="28"/>
              </w:rPr>
            </w:pPr>
            <w:r w:rsidRPr="006274E0">
              <w:rPr>
                <w:rFonts w:ascii="Times New Roman" w:hAnsi="Times New Roman" w:cs="Times New Roman"/>
                <w:b/>
                <w:i/>
                <w:sz w:val="24"/>
                <w:szCs w:val="28"/>
              </w:rPr>
              <w:t>Демография.</w:t>
            </w:r>
          </w:p>
        </w:tc>
        <w:tc>
          <w:tcPr>
            <w:tcW w:w="673" w:type="dxa"/>
          </w:tcPr>
          <w:p w:rsidR="00546A5A" w:rsidRPr="006274E0" w:rsidRDefault="005034D2" w:rsidP="00107267">
            <w:pPr>
              <w:jc w:val="center"/>
              <w:rPr>
                <w:rFonts w:ascii="Times New Roman" w:hAnsi="Times New Roman" w:cs="Times New Roman"/>
                <w:sz w:val="24"/>
                <w:szCs w:val="16"/>
              </w:rPr>
            </w:pPr>
            <w:r w:rsidRPr="006274E0">
              <w:rPr>
                <w:rFonts w:ascii="Times New Roman" w:hAnsi="Times New Roman" w:cs="Times New Roman"/>
                <w:sz w:val="24"/>
                <w:szCs w:val="16"/>
              </w:rPr>
              <w:t>57</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3.2.2.</w:t>
            </w:r>
          </w:p>
        </w:tc>
        <w:tc>
          <w:tcPr>
            <w:tcW w:w="8052" w:type="dxa"/>
          </w:tcPr>
          <w:p w:rsidR="00546A5A" w:rsidRPr="006274E0" w:rsidRDefault="00546A5A" w:rsidP="009D1EEF">
            <w:pPr>
              <w:jc w:val="both"/>
              <w:rPr>
                <w:rFonts w:ascii="Times New Roman" w:hAnsi="Times New Roman" w:cs="Times New Roman"/>
                <w:b/>
                <w:i/>
                <w:sz w:val="24"/>
                <w:szCs w:val="28"/>
              </w:rPr>
            </w:pPr>
            <w:r w:rsidRPr="006274E0">
              <w:rPr>
                <w:rFonts w:ascii="Times New Roman" w:hAnsi="Times New Roman" w:cs="Times New Roman"/>
                <w:b/>
                <w:i/>
                <w:sz w:val="24"/>
                <w:szCs w:val="28"/>
              </w:rPr>
              <w:t xml:space="preserve">Рынок труда. </w:t>
            </w:r>
          </w:p>
        </w:tc>
        <w:tc>
          <w:tcPr>
            <w:tcW w:w="673" w:type="dxa"/>
          </w:tcPr>
          <w:p w:rsidR="00546A5A" w:rsidRPr="006274E0" w:rsidRDefault="005034D2" w:rsidP="007E117F">
            <w:pPr>
              <w:jc w:val="center"/>
              <w:rPr>
                <w:rFonts w:ascii="Times New Roman" w:hAnsi="Times New Roman" w:cs="Times New Roman"/>
                <w:sz w:val="24"/>
                <w:szCs w:val="16"/>
              </w:rPr>
            </w:pPr>
            <w:r w:rsidRPr="006274E0">
              <w:rPr>
                <w:rFonts w:ascii="Times New Roman" w:hAnsi="Times New Roman" w:cs="Times New Roman"/>
                <w:sz w:val="24"/>
                <w:szCs w:val="16"/>
              </w:rPr>
              <w:t>5</w:t>
            </w:r>
            <w:r w:rsidR="007E117F" w:rsidRPr="006274E0">
              <w:rPr>
                <w:rFonts w:ascii="Times New Roman" w:hAnsi="Times New Roman" w:cs="Times New Roman"/>
                <w:sz w:val="24"/>
                <w:szCs w:val="16"/>
              </w:rPr>
              <w:t>8</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3.2.3.</w:t>
            </w:r>
          </w:p>
        </w:tc>
        <w:tc>
          <w:tcPr>
            <w:tcW w:w="8052" w:type="dxa"/>
          </w:tcPr>
          <w:p w:rsidR="00546A5A" w:rsidRPr="006274E0" w:rsidRDefault="00546A5A" w:rsidP="009D1EEF">
            <w:pPr>
              <w:jc w:val="both"/>
              <w:rPr>
                <w:rFonts w:ascii="Times New Roman" w:hAnsi="Times New Roman" w:cs="Times New Roman"/>
                <w:b/>
                <w:i/>
                <w:sz w:val="24"/>
                <w:szCs w:val="28"/>
              </w:rPr>
            </w:pPr>
            <w:r w:rsidRPr="006274E0">
              <w:rPr>
                <w:rFonts w:ascii="Times New Roman" w:hAnsi="Times New Roman" w:cs="Times New Roman"/>
                <w:b/>
                <w:i/>
                <w:sz w:val="24"/>
                <w:szCs w:val="28"/>
              </w:rPr>
              <w:t>Доходы и расходы населения.</w:t>
            </w:r>
          </w:p>
        </w:tc>
        <w:tc>
          <w:tcPr>
            <w:tcW w:w="673" w:type="dxa"/>
          </w:tcPr>
          <w:p w:rsidR="00546A5A" w:rsidRPr="006274E0" w:rsidRDefault="007E117F" w:rsidP="007E117F">
            <w:pPr>
              <w:jc w:val="center"/>
              <w:rPr>
                <w:rFonts w:ascii="Times New Roman" w:hAnsi="Times New Roman" w:cs="Times New Roman"/>
                <w:sz w:val="24"/>
                <w:szCs w:val="16"/>
              </w:rPr>
            </w:pPr>
            <w:r w:rsidRPr="006274E0">
              <w:rPr>
                <w:rFonts w:ascii="Times New Roman" w:hAnsi="Times New Roman" w:cs="Times New Roman"/>
                <w:sz w:val="24"/>
                <w:szCs w:val="16"/>
              </w:rPr>
              <w:t>60</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3.2.4.</w:t>
            </w:r>
          </w:p>
        </w:tc>
        <w:tc>
          <w:tcPr>
            <w:tcW w:w="8052" w:type="dxa"/>
          </w:tcPr>
          <w:p w:rsidR="00546A5A" w:rsidRPr="006274E0" w:rsidRDefault="00546A5A" w:rsidP="009D1EEF">
            <w:pPr>
              <w:jc w:val="both"/>
              <w:rPr>
                <w:rFonts w:ascii="Times New Roman" w:hAnsi="Times New Roman" w:cs="Times New Roman"/>
                <w:b/>
                <w:i/>
                <w:sz w:val="24"/>
                <w:szCs w:val="28"/>
              </w:rPr>
            </w:pPr>
            <w:r w:rsidRPr="006274E0">
              <w:rPr>
                <w:rFonts w:ascii="Times New Roman" w:hAnsi="Times New Roman" w:cs="Times New Roman"/>
                <w:b/>
                <w:i/>
                <w:sz w:val="24"/>
                <w:szCs w:val="28"/>
              </w:rPr>
              <w:t>Социальная сфера.</w:t>
            </w:r>
          </w:p>
        </w:tc>
        <w:tc>
          <w:tcPr>
            <w:tcW w:w="673" w:type="dxa"/>
          </w:tcPr>
          <w:p w:rsidR="00546A5A" w:rsidRPr="006274E0" w:rsidRDefault="005034D2" w:rsidP="007E117F">
            <w:pPr>
              <w:jc w:val="center"/>
              <w:rPr>
                <w:rFonts w:ascii="Times New Roman" w:hAnsi="Times New Roman" w:cs="Times New Roman"/>
                <w:sz w:val="24"/>
                <w:szCs w:val="16"/>
              </w:rPr>
            </w:pPr>
            <w:r w:rsidRPr="006274E0">
              <w:rPr>
                <w:rFonts w:ascii="Times New Roman" w:hAnsi="Times New Roman" w:cs="Times New Roman"/>
                <w:sz w:val="24"/>
                <w:szCs w:val="16"/>
              </w:rPr>
              <w:t>6</w:t>
            </w:r>
            <w:r w:rsidR="007E117F" w:rsidRPr="006274E0">
              <w:rPr>
                <w:rFonts w:ascii="Times New Roman" w:hAnsi="Times New Roman" w:cs="Times New Roman"/>
                <w:sz w:val="24"/>
                <w:szCs w:val="16"/>
              </w:rPr>
              <w:t>1</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p>
        </w:tc>
        <w:tc>
          <w:tcPr>
            <w:tcW w:w="8052" w:type="dxa"/>
          </w:tcPr>
          <w:p w:rsidR="00546A5A" w:rsidRPr="006274E0" w:rsidRDefault="00546A5A" w:rsidP="009D1EEF">
            <w:pPr>
              <w:ind w:firstLine="720"/>
              <w:jc w:val="both"/>
              <w:rPr>
                <w:rFonts w:ascii="Times New Roman" w:hAnsi="Times New Roman" w:cs="Times New Roman"/>
                <w:b/>
                <w:i/>
                <w:sz w:val="24"/>
                <w:szCs w:val="28"/>
              </w:rPr>
            </w:pPr>
            <w:r w:rsidRPr="006274E0">
              <w:rPr>
                <w:rFonts w:ascii="Times New Roman" w:hAnsi="Times New Roman" w:cs="Times New Roman"/>
                <w:b/>
                <w:i/>
                <w:sz w:val="24"/>
                <w:szCs w:val="28"/>
                <w:u w:val="single"/>
              </w:rPr>
              <w:t>Здравоохранение</w:t>
            </w:r>
          </w:p>
        </w:tc>
        <w:tc>
          <w:tcPr>
            <w:tcW w:w="673" w:type="dxa"/>
          </w:tcPr>
          <w:p w:rsidR="00546A5A" w:rsidRPr="006274E0" w:rsidRDefault="005034D2" w:rsidP="007E117F">
            <w:pPr>
              <w:jc w:val="center"/>
              <w:rPr>
                <w:rFonts w:ascii="Times New Roman" w:hAnsi="Times New Roman" w:cs="Times New Roman"/>
                <w:sz w:val="24"/>
                <w:szCs w:val="16"/>
              </w:rPr>
            </w:pPr>
            <w:r w:rsidRPr="006274E0">
              <w:rPr>
                <w:rFonts w:ascii="Times New Roman" w:hAnsi="Times New Roman" w:cs="Times New Roman"/>
                <w:sz w:val="24"/>
                <w:szCs w:val="16"/>
              </w:rPr>
              <w:t>6</w:t>
            </w:r>
            <w:r w:rsidR="007E117F" w:rsidRPr="006274E0">
              <w:rPr>
                <w:rFonts w:ascii="Times New Roman" w:hAnsi="Times New Roman" w:cs="Times New Roman"/>
                <w:sz w:val="24"/>
                <w:szCs w:val="16"/>
              </w:rPr>
              <w:t>1</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p>
        </w:tc>
        <w:tc>
          <w:tcPr>
            <w:tcW w:w="8052" w:type="dxa"/>
          </w:tcPr>
          <w:p w:rsidR="00546A5A" w:rsidRPr="006274E0" w:rsidRDefault="00546A5A" w:rsidP="009D1EEF">
            <w:pPr>
              <w:ind w:firstLine="720"/>
              <w:jc w:val="both"/>
              <w:rPr>
                <w:rFonts w:ascii="Times New Roman" w:hAnsi="Times New Roman" w:cs="Times New Roman"/>
                <w:b/>
                <w:i/>
                <w:sz w:val="24"/>
                <w:szCs w:val="28"/>
              </w:rPr>
            </w:pPr>
            <w:r w:rsidRPr="006274E0">
              <w:rPr>
                <w:rFonts w:ascii="Times New Roman" w:hAnsi="Times New Roman" w:cs="Times New Roman"/>
                <w:b/>
                <w:i/>
                <w:sz w:val="24"/>
                <w:szCs w:val="28"/>
                <w:u w:val="single"/>
              </w:rPr>
              <w:t>Образование</w:t>
            </w:r>
          </w:p>
        </w:tc>
        <w:tc>
          <w:tcPr>
            <w:tcW w:w="673" w:type="dxa"/>
          </w:tcPr>
          <w:p w:rsidR="00546A5A" w:rsidRPr="006274E0" w:rsidRDefault="005034D2" w:rsidP="00107267">
            <w:pPr>
              <w:jc w:val="center"/>
              <w:rPr>
                <w:rFonts w:ascii="Times New Roman" w:hAnsi="Times New Roman" w:cs="Times New Roman"/>
                <w:sz w:val="24"/>
                <w:szCs w:val="16"/>
              </w:rPr>
            </w:pPr>
            <w:r w:rsidRPr="006274E0">
              <w:rPr>
                <w:rFonts w:ascii="Times New Roman" w:hAnsi="Times New Roman" w:cs="Times New Roman"/>
                <w:sz w:val="24"/>
                <w:szCs w:val="16"/>
              </w:rPr>
              <w:t>63</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p>
        </w:tc>
        <w:tc>
          <w:tcPr>
            <w:tcW w:w="8052" w:type="dxa"/>
          </w:tcPr>
          <w:p w:rsidR="00546A5A" w:rsidRPr="006274E0" w:rsidRDefault="00546A5A" w:rsidP="009D1EEF">
            <w:pPr>
              <w:ind w:firstLine="720"/>
              <w:jc w:val="both"/>
              <w:rPr>
                <w:rFonts w:ascii="Times New Roman" w:hAnsi="Times New Roman" w:cs="Times New Roman"/>
                <w:b/>
                <w:i/>
                <w:sz w:val="24"/>
                <w:szCs w:val="28"/>
              </w:rPr>
            </w:pPr>
            <w:r w:rsidRPr="006274E0">
              <w:rPr>
                <w:rFonts w:ascii="Times New Roman" w:hAnsi="Times New Roman" w:cs="Times New Roman"/>
                <w:b/>
                <w:i/>
                <w:sz w:val="24"/>
                <w:szCs w:val="28"/>
                <w:u w:val="single"/>
              </w:rPr>
              <w:t>Культура и туризм</w:t>
            </w:r>
          </w:p>
        </w:tc>
        <w:tc>
          <w:tcPr>
            <w:tcW w:w="673" w:type="dxa"/>
          </w:tcPr>
          <w:p w:rsidR="00546A5A" w:rsidRPr="006274E0" w:rsidRDefault="005034D2" w:rsidP="007E117F">
            <w:pPr>
              <w:jc w:val="center"/>
              <w:rPr>
                <w:rFonts w:ascii="Times New Roman" w:hAnsi="Times New Roman" w:cs="Times New Roman"/>
                <w:sz w:val="24"/>
                <w:szCs w:val="16"/>
              </w:rPr>
            </w:pPr>
            <w:r w:rsidRPr="006274E0">
              <w:rPr>
                <w:rFonts w:ascii="Times New Roman" w:hAnsi="Times New Roman" w:cs="Times New Roman"/>
                <w:sz w:val="24"/>
                <w:szCs w:val="16"/>
              </w:rPr>
              <w:t>6</w:t>
            </w:r>
            <w:r w:rsidR="007E117F" w:rsidRPr="006274E0">
              <w:rPr>
                <w:rFonts w:ascii="Times New Roman" w:hAnsi="Times New Roman" w:cs="Times New Roman"/>
                <w:sz w:val="24"/>
                <w:szCs w:val="16"/>
              </w:rPr>
              <w:t>6</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p>
        </w:tc>
        <w:tc>
          <w:tcPr>
            <w:tcW w:w="8052" w:type="dxa"/>
          </w:tcPr>
          <w:p w:rsidR="00546A5A" w:rsidRPr="006274E0" w:rsidRDefault="00546A5A" w:rsidP="009D1EEF">
            <w:pPr>
              <w:ind w:firstLine="720"/>
              <w:jc w:val="both"/>
              <w:rPr>
                <w:rFonts w:ascii="Times New Roman" w:hAnsi="Times New Roman" w:cs="Times New Roman"/>
                <w:b/>
                <w:i/>
                <w:sz w:val="24"/>
                <w:szCs w:val="28"/>
              </w:rPr>
            </w:pPr>
            <w:r w:rsidRPr="006274E0">
              <w:rPr>
                <w:rFonts w:ascii="Times New Roman" w:hAnsi="Times New Roman" w:cs="Times New Roman"/>
                <w:b/>
                <w:i/>
                <w:sz w:val="24"/>
                <w:szCs w:val="28"/>
                <w:u w:val="single"/>
              </w:rPr>
              <w:t>Физическая культура и спорт</w:t>
            </w:r>
          </w:p>
        </w:tc>
        <w:tc>
          <w:tcPr>
            <w:tcW w:w="673" w:type="dxa"/>
          </w:tcPr>
          <w:p w:rsidR="00546A5A" w:rsidRPr="006274E0" w:rsidRDefault="007E117F" w:rsidP="00107267">
            <w:pPr>
              <w:jc w:val="center"/>
              <w:rPr>
                <w:rFonts w:ascii="Times New Roman" w:hAnsi="Times New Roman" w:cs="Times New Roman"/>
                <w:sz w:val="24"/>
                <w:szCs w:val="16"/>
              </w:rPr>
            </w:pPr>
            <w:r w:rsidRPr="006274E0">
              <w:rPr>
                <w:rFonts w:ascii="Times New Roman" w:hAnsi="Times New Roman" w:cs="Times New Roman"/>
                <w:sz w:val="24"/>
                <w:szCs w:val="16"/>
              </w:rPr>
              <w:t>71</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p>
        </w:tc>
        <w:tc>
          <w:tcPr>
            <w:tcW w:w="8052" w:type="dxa"/>
          </w:tcPr>
          <w:p w:rsidR="00546A5A" w:rsidRPr="006274E0" w:rsidRDefault="00546A5A" w:rsidP="009D1EEF">
            <w:pPr>
              <w:pStyle w:val="25"/>
              <w:ind w:firstLine="709"/>
              <w:rPr>
                <w:b w:val="0"/>
                <w:i/>
                <w:sz w:val="24"/>
              </w:rPr>
            </w:pPr>
            <w:r w:rsidRPr="006274E0">
              <w:rPr>
                <w:i/>
                <w:sz w:val="24"/>
                <w:u w:val="single"/>
              </w:rPr>
              <w:t>Молодежная политика</w:t>
            </w:r>
          </w:p>
        </w:tc>
        <w:tc>
          <w:tcPr>
            <w:tcW w:w="673" w:type="dxa"/>
          </w:tcPr>
          <w:p w:rsidR="00546A5A" w:rsidRPr="006274E0" w:rsidRDefault="005034D2" w:rsidP="007E117F">
            <w:pPr>
              <w:jc w:val="center"/>
              <w:rPr>
                <w:rFonts w:ascii="Times New Roman" w:hAnsi="Times New Roman" w:cs="Times New Roman"/>
                <w:sz w:val="24"/>
                <w:szCs w:val="16"/>
              </w:rPr>
            </w:pPr>
            <w:r w:rsidRPr="006274E0">
              <w:rPr>
                <w:rFonts w:ascii="Times New Roman" w:hAnsi="Times New Roman" w:cs="Times New Roman"/>
                <w:sz w:val="24"/>
                <w:szCs w:val="16"/>
              </w:rPr>
              <w:t>7</w:t>
            </w:r>
            <w:r w:rsidR="007E117F" w:rsidRPr="006274E0">
              <w:rPr>
                <w:rFonts w:ascii="Times New Roman" w:hAnsi="Times New Roman" w:cs="Times New Roman"/>
                <w:sz w:val="24"/>
                <w:szCs w:val="16"/>
              </w:rPr>
              <w:t>3</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p>
        </w:tc>
        <w:tc>
          <w:tcPr>
            <w:tcW w:w="8052" w:type="dxa"/>
          </w:tcPr>
          <w:p w:rsidR="00546A5A" w:rsidRPr="006274E0" w:rsidRDefault="00546A5A" w:rsidP="009D1EEF">
            <w:pPr>
              <w:ind w:firstLine="709"/>
              <w:jc w:val="both"/>
              <w:rPr>
                <w:rFonts w:ascii="Times New Roman" w:hAnsi="Times New Roman" w:cs="Times New Roman"/>
                <w:b/>
                <w:i/>
                <w:sz w:val="24"/>
                <w:szCs w:val="28"/>
              </w:rPr>
            </w:pPr>
            <w:r w:rsidRPr="006274E0">
              <w:rPr>
                <w:rFonts w:ascii="Times New Roman" w:hAnsi="Times New Roman" w:cs="Times New Roman"/>
                <w:b/>
                <w:i/>
                <w:sz w:val="24"/>
                <w:szCs w:val="28"/>
                <w:u w:val="single"/>
              </w:rPr>
              <w:t>Социальная защита населения</w:t>
            </w:r>
          </w:p>
        </w:tc>
        <w:tc>
          <w:tcPr>
            <w:tcW w:w="673" w:type="dxa"/>
          </w:tcPr>
          <w:p w:rsidR="00546A5A" w:rsidRPr="006274E0" w:rsidRDefault="005034D2" w:rsidP="007E117F">
            <w:pPr>
              <w:jc w:val="center"/>
              <w:rPr>
                <w:rFonts w:ascii="Times New Roman" w:hAnsi="Times New Roman" w:cs="Times New Roman"/>
                <w:sz w:val="24"/>
                <w:szCs w:val="16"/>
              </w:rPr>
            </w:pPr>
            <w:r w:rsidRPr="006274E0">
              <w:rPr>
                <w:rFonts w:ascii="Times New Roman" w:hAnsi="Times New Roman" w:cs="Times New Roman"/>
                <w:sz w:val="24"/>
                <w:szCs w:val="16"/>
              </w:rPr>
              <w:t>7</w:t>
            </w:r>
            <w:r w:rsidR="007E117F" w:rsidRPr="006274E0">
              <w:rPr>
                <w:rFonts w:ascii="Times New Roman" w:hAnsi="Times New Roman" w:cs="Times New Roman"/>
                <w:sz w:val="24"/>
                <w:szCs w:val="16"/>
              </w:rPr>
              <w:t>4</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p>
        </w:tc>
        <w:tc>
          <w:tcPr>
            <w:tcW w:w="8052" w:type="dxa"/>
          </w:tcPr>
          <w:p w:rsidR="00546A5A" w:rsidRPr="006274E0" w:rsidRDefault="00546A5A" w:rsidP="009D1EEF">
            <w:pPr>
              <w:ind w:firstLine="709"/>
              <w:jc w:val="both"/>
              <w:outlineLvl w:val="0"/>
              <w:rPr>
                <w:rFonts w:ascii="Times New Roman" w:hAnsi="Times New Roman" w:cs="Times New Roman"/>
                <w:b/>
                <w:i/>
                <w:sz w:val="24"/>
                <w:szCs w:val="28"/>
              </w:rPr>
            </w:pPr>
            <w:r w:rsidRPr="006274E0">
              <w:rPr>
                <w:rFonts w:ascii="Times New Roman" w:eastAsia="Times New Roman" w:hAnsi="Times New Roman" w:cs="Times New Roman"/>
                <w:b/>
                <w:i/>
                <w:sz w:val="24"/>
                <w:szCs w:val="28"/>
                <w:u w:val="single"/>
                <w:lang w:eastAsia="ru-RU"/>
              </w:rPr>
              <w:t>Безопасность</w:t>
            </w:r>
            <w:r w:rsidR="004C163F" w:rsidRPr="006274E0">
              <w:rPr>
                <w:rFonts w:ascii="Times New Roman" w:eastAsia="Times New Roman" w:hAnsi="Times New Roman" w:cs="Times New Roman"/>
                <w:b/>
                <w:i/>
                <w:sz w:val="24"/>
                <w:szCs w:val="28"/>
                <w:u w:val="single"/>
                <w:lang w:eastAsia="ru-RU"/>
              </w:rPr>
              <w:t xml:space="preserve"> и экология</w:t>
            </w:r>
          </w:p>
        </w:tc>
        <w:tc>
          <w:tcPr>
            <w:tcW w:w="673" w:type="dxa"/>
          </w:tcPr>
          <w:p w:rsidR="00546A5A" w:rsidRPr="006274E0" w:rsidRDefault="005034D2" w:rsidP="00CC05BB">
            <w:pPr>
              <w:jc w:val="center"/>
              <w:rPr>
                <w:rFonts w:ascii="Times New Roman" w:hAnsi="Times New Roman" w:cs="Times New Roman"/>
                <w:sz w:val="24"/>
                <w:szCs w:val="16"/>
              </w:rPr>
            </w:pPr>
            <w:r w:rsidRPr="006274E0">
              <w:rPr>
                <w:rFonts w:ascii="Times New Roman" w:hAnsi="Times New Roman" w:cs="Times New Roman"/>
                <w:sz w:val="24"/>
                <w:szCs w:val="16"/>
              </w:rPr>
              <w:t>7</w:t>
            </w:r>
            <w:r w:rsidR="00CC05BB" w:rsidRPr="006274E0">
              <w:rPr>
                <w:rFonts w:ascii="Times New Roman" w:hAnsi="Times New Roman" w:cs="Times New Roman"/>
                <w:sz w:val="24"/>
                <w:szCs w:val="16"/>
              </w:rPr>
              <w:t>6</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3.3.</w:t>
            </w:r>
          </w:p>
        </w:tc>
        <w:tc>
          <w:tcPr>
            <w:tcW w:w="8052" w:type="dxa"/>
          </w:tcPr>
          <w:p w:rsidR="00546A5A" w:rsidRPr="006274E0" w:rsidRDefault="00546A5A" w:rsidP="009D1EEF">
            <w:pPr>
              <w:rPr>
                <w:rFonts w:ascii="Times New Roman" w:hAnsi="Times New Roman" w:cs="Times New Roman"/>
                <w:b/>
                <w:i/>
                <w:sz w:val="24"/>
                <w:szCs w:val="28"/>
              </w:rPr>
            </w:pPr>
            <w:r w:rsidRPr="006274E0">
              <w:rPr>
                <w:rFonts w:ascii="Times New Roman" w:hAnsi="Times New Roman" w:cs="Times New Roman"/>
                <w:b/>
                <w:sz w:val="24"/>
                <w:szCs w:val="28"/>
              </w:rPr>
              <w:t>Инфраструктурный блок.</w:t>
            </w:r>
          </w:p>
        </w:tc>
        <w:tc>
          <w:tcPr>
            <w:tcW w:w="673" w:type="dxa"/>
          </w:tcPr>
          <w:p w:rsidR="00546A5A" w:rsidRPr="006274E0" w:rsidRDefault="007E117F" w:rsidP="00CC05BB">
            <w:pPr>
              <w:jc w:val="center"/>
              <w:rPr>
                <w:rFonts w:ascii="Times New Roman" w:hAnsi="Times New Roman" w:cs="Times New Roman"/>
                <w:sz w:val="24"/>
                <w:szCs w:val="16"/>
              </w:rPr>
            </w:pPr>
            <w:r w:rsidRPr="006274E0">
              <w:rPr>
                <w:rFonts w:ascii="Times New Roman" w:hAnsi="Times New Roman" w:cs="Times New Roman"/>
                <w:sz w:val="24"/>
                <w:szCs w:val="16"/>
              </w:rPr>
              <w:t>8</w:t>
            </w:r>
            <w:r w:rsidR="00CC05BB" w:rsidRPr="006274E0">
              <w:rPr>
                <w:rFonts w:ascii="Times New Roman" w:hAnsi="Times New Roman" w:cs="Times New Roman"/>
                <w:sz w:val="24"/>
                <w:szCs w:val="16"/>
              </w:rPr>
              <w:t>1</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3.3.1.</w:t>
            </w:r>
          </w:p>
        </w:tc>
        <w:tc>
          <w:tcPr>
            <w:tcW w:w="8052" w:type="dxa"/>
          </w:tcPr>
          <w:p w:rsidR="00546A5A" w:rsidRPr="006274E0" w:rsidRDefault="00546A5A" w:rsidP="009D1EEF">
            <w:pPr>
              <w:jc w:val="both"/>
              <w:rPr>
                <w:rFonts w:ascii="Times New Roman" w:hAnsi="Times New Roman" w:cs="Times New Roman"/>
                <w:b/>
                <w:i/>
                <w:sz w:val="24"/>
                <w:szCs w:val="28"/>
              </w:rPr>
            </w:pPr>
            <w:r w:rsidRPr="006274E0">
              <w:rPr>
                <w:rFonts w:ascii="Times New Roman" w:hAnsi="Times New Roman" w:cs="Times New Roman"/>
                <w:b/>
                <w:i/>
                <w:sz w:val="24"/>
                <w:szCs w:val="28"/>
              </w:rPr>
              <w:t>Жилищно-коммунальное хозяйство.</w:t>
            </w:r>
          </w:p>
        </w:tc>
        <w:tc>
          <w:tcPr>
            <w:tcW w:w="673" w:type="dxa"/>
          </w:tcPr>
          <w:p w:rsidR="00546A5A" w:rsidRPr="006274E0" w:rsidRDefault="007E117F" w:rsidP="00CC05BB">
            <w:pPr>
              <w:jc w:val="center"/>
              <w:rPr>
                <w:rFonts w:ascii="Times New Roman" w:hAnsi="Times New Roman" w:cs="Times New Roman"/>
                <w:sz w:val="24"/>
                <w:szCs w:val="16"/>
              </w:rPr>
            </w:pPr>
            <w:r w:rsidRPr="006274E0">
              <w:rPr>
                <w:rFonts w:ascii="Times New Roman" w:hAnsi="Times New Roman" w:cs="Times New Roman"/>
                <w:sz w:val="24"/>
                <w:szCs w:val="16"/>
              </w:rPr>
              <w:t>8</w:t>
            </w:r>
            <w:r w:rsidR="00CC05BB" w:rsidRPr="006274E0">
              <w:rPr>
                <w:rFonts w:ascii="Times New Roman" w:hAnsi="Times New Roman" w:cs="Times New Roman"/>
                <w:sz w:val="24"/>
                <w:szCs w:val="16"/>
              </w:rPr>
              <w:t>1</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3.3.2.</w:t>
            </w:r>
          </w:p>
        </w:tc>
        <w:tc>
          <w:tcPr>
            <w:tcW w:w="8052" w:type="dxa"/>
          </w:tcPr>
          <w:p w:rsidR="00546A5A" w:rsidRPr="006274E0" w:rsidRDefault="00546A5A" w:rsidP="009D1EEF">
            <w:pPr>
              <w:jc w:val="both"/>
              <w:rPr>
                <w:rFonts w:ascii="Times New Roman" w:hAnsi="Times New Roman" w:cs="Times New Roman"/>
                <w:b/>
                <w:i/>
                <w:sz w:val="24"/>
                <w:szCs w:val="28"/>
              </w:rPr>
            </w:pPr>
            <w:r w:rsidRPr="006274E0">
              <w:rPr>
                <w:rFonts w:ascii="Times New Roman" w:hAnsi="Times New Roman" w:cs="Times New Roman"/>
                <w:b/>
                <w:i/>
                <w:sz w:val="24"/>
              </w:rPr>
              <w:t>Строительство.</w:t>
            </w:r>
          </w:p>
        </w:tc>
        <w:tc>
          <w:tcPr>
            <w:tcW w:w="673" w:type="dxa"/>
          </w:tcPr>
          <w:p w:rsidR="00546A5A" w:rsidRPr="006274E0" w:rsidRDefault="005034D2" w:rsidP="00CC05BB">
            <w:pPr>
              <w:jc w:val="center"/>
              <w:rPr>
                <w:rFonts w:ascii="Times New Roman" w:hAnsi="Times New Roman" w:cs="Times New Roman"/>
                <w:sz w:val="24"/>
                <w:szCs w:val="16"/>
              </w:rPr>
            </w:pPr>
            <w:r w:rsidRPr="006274E0">
              <w:rPr>
                <w:rFonts w:ascii="Times New Roman" w:hAnsi="Times New Roman" w:cs="Times New Roman"/>
                <w:sz w:val="24"/>
                <w:szCs w:val="16"/>
              </w:rPr>
              <w:t>8</w:t>
            </w:r>
            <w:r w:rsidR="00CC05BB" w:rsidRPr="006274E0">
              <w:rPr>
                <w:rFonts w:ascii="Times New Roman" w:hAnsi="Times New Roman" w:cs="Times New Roman"/>
                <w:sz w:val="24"/>
                <w:szCs w:val="16"/>
              </w:rPr>
              <w:t>4</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lastRenderedPageBreak/>
              <w:t>3.3.3.</w:t>
            </w:r>
          </w:p>
        </w:tc>
        <w:tc>
          <w:tcPr>
            <w:tcW w:w="8052" w:type="dxa"/>
          </w:tcPr>
          <w:p w:rsidR="00546A5A" w:rsidRPr="006274E0" w:rsidRDefault="00546A5A" w:rsidP="00CE21E2">
            <w:pPr>
              <w:jc w:val="both"/>
              <w:rPr>
                <w:rFonts w:ascii="Times New Roman" w:hAnsi="Times New Roman" w:cs="Times New Roman"/>
                <w:b/>
                <w:i/>
                <w:sz w:val="24"/>
                <w:szCs w:val="28"/>
              </w:rPr>
            </w:pPr>
            <w:r w:rsidRPr="006274E0">
              <w:rPr>
                <w:rFonts w:ascii="Times New Roman" w:hAnsi="Times New Roman" w:cs="Times New Roman"/>
                <w:b/>
                <w:i/>
                <w:sz w:val="24"/>
                <w:szCs w:val="28"/>
              </w:rPr>
              <w:t>Связь и информационно-коммуникационны</w:t>
            </w:r>
            <w:r w:rsidR="00CE21E2" w:rsidRPr="006274E0">
              <w:rPr>
                <w:rFonts w:ascii="Times New Roman" w:hAnsi="Times New Roman" w:cs="Times New Roman"/>
                <w:b/>
                <w:i/>
                <w:sz w:val="24"/>
                <w:szCs w:val="28"/>
              </w:rPr>
              <w:t>е</w:t>
            </w:r>
            <w:r w:rsidRPr="006274E0">
              <w:rPr>
                <w:rFonts w:ascii="Times New Roman" w:hAnsi="Times New Roman" w:cs="Times New Roman"/>
                <w:b/>
                <w:i/>
                <w:sz w:val="24"/>
                <w:szCs w:val="28"/>
              </w:rPr>
              <w:t xml:space="preserve"> технологии.</w:t>
            </w:r>
          </w:p>
        </w:tc>
        <w:tc>
          <w:tcPr>
            <w:tcW w:w="673" w:type="dxa"/>
          </w:tcPr>
          <w:p w:rsidR="00546A5A" w:rsidRPr="006274E0" w:rsidRDefault="005034D2" w:rsidP="00CC05BB">
            <w:pPr>
              <w:jc w:val="center"/>
              <w:rPr>
                <w:rFonts w:ascii="Times New Roman" w:hAnsi="Times New Roman" w:cs="Times New Roman"/>
                <w:sz w:val="24"/>
                <w:szCs w:val="16"/>
              </w:rPr>
            </w:pPr>
            <w:r w:rsidRPr="006274E0">
              <w:rPr>
                <w:rFonts w:ascii="Times New Roman" w:hAnsi="Times New Roman" w:cs="Times New Roman"/>
                <w:sz w:val="24"/>
                <w:szCs w:val="16"/>
              </w:rPr>
              <w:t>8</w:t>
            </w:r>
            <w:r w:rsidR="00CC05BB" w:rsidRPr="006274E0">
              <w:rPr>
                <w:rFonts w:ascii="Times New Roman" w:hAnsi="Times New Roman" w:cs="Times New Roman"/>
                <w:sz w:val="24"/>
                <w:szCs w:val="16"/>
              </w:rPr>
              <w:t>8</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3.4.</w:t>
            </w:r>
          </w:p>
        </w:tc>
        <w:tc>
          <w:tcPr>
            <w:tcW w:w="8052" w:type="dxa"/>
          </w:tcPr>
          <w:p w:rsidR="00546A5A" w:rsidRPr="006274E0" w:rsidRDefault="00546A5A" w:rsidP="009D1EEF">
            <w:pPr>
              <w:pStyle w:val="aff9"/>
              <w:spacing w:after="0"/>
              <w:jc w:val="both"/>
              <w:rPr>
                <w:rFonts w:ascii="Times New Roman" w:hAnsi="Times New Roman" w:cs="Times New Roman"/>
                <w:b/>
                <w:i/>
                <w:sz w:val="24"/>
                <w:szCs w:val="28"/>
              </w:rPr>
            </w:pPr>
            <w:r w:rsidRPr="006274E0">
              <w:rPr>
                <w:rFonts w:ascii="Times New Roman" w:hAnsi="Times New Roman" w:cs="Times New Roman"/>
                <w:b/>
                <w:sz w:val="24"/>
                <w:szCs w:val="28"/>
              </w:rPr>
              <w:t>Система управления территорией.</w:t>
            </w:r>
          </w:p>
        </w:tc>
        <w:tc>
          <w:tcPr>
            <w:tcW w:w="673" w:type="dxa"/>
          </w:tcPr>
          <w:p w:rsidR="00546A5A" w:rsidRPr="006274E0" w:rsidRDefault="005034D2" w:rsidP="00CC05BB">
            <w:pPr>
              <w:jc w:val="center"/>
              <w:rPr>
                <w:rFonts w:ascii="Times New Roman" w:hAnsi="Times New Roman" w:cs="Times New Roman"/>
                <w:sz w:val="24"/>
                <w:szCs w:val="16"/>
              </w:rPr>
            </w:pPr>
            <w:r w:rsidRPr="006274E0">
              <w:rPr>
                <w:rFonts w:ascii="Times New Roman" w:hAnsi="Times New Roman" w:cs="Times New Roman"/>
                <w:sz w:val="24"/>
                <w:szCs w:val="16"/>
              </w:rPr>
              <w:t>8</w:t>
            </w:r>
            <w:r w:rsidR="00CC05BB" w:rsidRPr="006274E0">
              <w:rPr>
                <w:rFonts w:ascii="Times New Roman" w:hAnsi="Times New Roman" w:cs="Times New Roman"/>
                <w:sz w:val="24"/>
                <w:szCs w:val="16"/>
              </w:rPr>
              <w:t>9</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r w:rsidRPr="006274E0">
              <w:rPr>
                <w:rFonts w:ascii="Times New Roman" w:hAnsi="Times New Roman" w:cs="Times New Roman"/>
                <w:sz w:val="24"/>
                <w:szCs w:val="16"/>
              </w:rPr>
              <w:t>3.4.1.</w:t>
            </w:r>
          </w:p>
        </w:tc>
        <w:tc>
          <w:tcPr>
            <w:tcW w:w="8052" w:type="dxa"/>
          </w:tcPr>
          <w:p w:rsidR="00546A5A" w:rsidRPr="006274E0" w:rsidRDefault="00546A5A" w:rsidP="009D1EEF">
            <w:pPr>
              <w:pStyle w:val="aff9"/>
              <w:spacing w:after="0"/>
              <w:rPr>
                <w:rFonts w:ascii="Times New Roman" w:hAnsi="Times New Roman" w:cs="Times New Roman"/>
                <w:b/>
                <w:i/>
                <w:sz w:val="24"/>
                <w:szCs w:val="28"/>
              </w:rPr>
            </w:pPr>
            <w:r w:rsidRPr="006274E0">
              <w:rPr>
                <w:rFonts w:ascii="Times New Roman" w:hAnsi="Times New Roman" w:cs="Times New Roman"/>
                <w:b/>
                <w:i/>
                <w:sz w:val="24"/>
                <w:szCs w:val="28"/>
              </w:rPr>
              <w:t>Совершенствование муниципального управления.</w:t>
            </w:r>
          </w:p>
        </w:tc>
        <w:tc>
          <w:tcPr>
            <w:tcW w:w="673" w:type="dxa"/>
          </w:tcPr>
          <w:p w:rsidR="00546A5A" w:rsidRPr="006274E0" w:rsidRDefault="005034D2" w:rsidP="00CC05BB">
            <w:pPr>
              <w:jc w:val="center"/>
              <w:rPr>
                <w:rFonts w:ascii="Times New Roman" w:hAnsi="Times New Roman" w:cs="Times New Roman"/>
                <w:sz w:val="24"/>
                <w:szCs w:val="16"/>
              </w:rPr>
            </w:pPr>
            <w:r w:rsidRPr="006274E0">
              <w:rPr>
                <w:rFonts w:ascii="Times New Roman" w:hAnsi="Times New Roman" w:cs="Times New Roman"/>
                <w:sz w:val="24"/>
                <w:szCs w:val="16"/>
              </w:rPr>
              <w:t>8</w:t>
            </w:r>
            <w:r w:rsidR="00CC05BB" w:rsidRPr="006274E0">
              <w:rPr>
                <w:rFonts w:ascii="Times New Roman" w:hAnsi="Times New Roman" w:cs="Times New Roman"/>
                <w:sz w:val="24"/>
                <w:szCs w:val="16"/>
              </w:rPr>
              <w:t>9</w:t>
            </w:r>
          </w:p>
        </w:tc>
      </w:tr>
      <w:tr w:rsidR="00A22CA3" w:rsidRPr="006274E0" w:rsidTr="009D1EEF">
        <w:tc>
          <w:tcPr>
            <w:tcW w:w="846" w:type="dxa"/>
          </w:tcPr>
          <w:p w:rsidR="00546A5A" w:rsidRPr="006274E0" w:rsidRDefault="00546A5A" w:rsidP="009D1EEF">
            <w:pPr>
              <w:rPr>
                <w:rFonts w:ascii="Times New Roman" w:hAnsi="Times New Roman" w:cs="Times New Roman"/>
                <w:sz w:val="24"/>
                <w:szCs w:val="16"/>
              </w:rPr>
            </w:pPr>
          </w:p>
        </w:tc>
        <w:tc>
          <w:tcPr>
            <w:tcW w:w="8052" w:type="dxa"/>
          </w:tcPr>
          <w:p w:rsidR="00546A5A" w:rsidRPr="006274E0" w:rsidRDefault="00546A5A" w:rsidP="009D1EEF">
            <w:pPr>
              <w:ind w:firstLine="709"/>
              <w:jc w:val="both"/>
              <w:rPr>
                <w:rFonts w:ascii="Times New Roman" w:hAnsi="Times New Roman" w:cs="Times New Roman"/>
                <w:b/>
                <w:i/>
                <w:sz w:val="24"/>
                <w:szCs w:val="28"/>
              </w:rPr>
            </w:pPr>
            <w:r w:rsidRPr="006274E0">
              <w:rPr>
                <w:rFonts w:ascii="Times New Roman" w:hAnsi="Times New Roman" w:cs="Times New Roman"/>
                <w:b/>
                <w:i/>
                <w:sz w:val="24"/>
                <w:szCs w:val="28"/>
                <w:u w:val="single"/>
              </w:rPr>
              <w:t>Муниципальные финансы</w:t>
            </w:r>
          </w:p>
        </w:tc>
        <w:tc>
          <w:tcPr>
            <w:tcW w:w="673" w:type="dxa"/>
          </w:tcPr>
          <w:p w:rsidR="00546A5A" w:rsidRPr="006274E0" w:rsidRDefault="00CC05BB" w:rsidP="007F6023">
            <w:pPr>
              <w:jc w:val="center"/>
              <w:rPr>
                <w:rFonts w:ascii="Times New Roman" w:hAnsi="Times New Roman" w:cs="Times New Roman"/>
                <w:sz w:val="24"/>
                <w:szCs w:val="16"/>
              </w:rPr>
            </w:pPr>
            <w:r w:rsidRPr="006274E0">
              <w:rPr>
                <w:rFonts w:ascii="Times New Roman" w:hAnsi="Times New Roman" w:cs="Times New Roman"/>
                <w:sz w:val="24"/>
                <w:szCs w:val="16"/>
              </w:rPr>
              <w:t>90</w:t>
            </w:r>
          </w:p>
        </w:tc>
      </w:tr>
      <w:tr w:rsidR="00A22CA3" w:rsidRPr="006274E0" w:rsidTr="009D1EEF">
        <w:tc>
          <w:tcPr>
            <w:tcW w:w="846" w:type="dxa"/>
          </w:tcPr>
          <w:p w:rsidR="005034D2" w:rsidRPr="006274E0" w:rsidRDefault="005034D2" w:rsidP="009D1EEF">
            <w:pPr>
              <w:rPr>
                <w:rFonts w:ascii="Times New Roman" w:hAnsi="Times New Roman" w:cs="Times New Roman"/>
                <w:sz w:val="24"/>
                <w:szCs w:val="16"/>
              </w:rPr>
            </w:pPr>
          </w:p>
        </w:tc>
        <w:tc>
          <w:tcPr>
            <w:tcW w:w="8052" w:type="dxa"/>
          </w:tcPr>
          <w:p w:rsidR="005034D2" w:rsidRPr="006274E0" w:rsidRDefault="000A7798" w:rsidP="009D1EEF">
            <w:pPr>
              <w:ind w:firstLine="709"/>
              <w:jc w:val="both"/>
              <w:rPr>
                <w:rFonts w:ascii="Times New Roman" w:hAnsi="Times New Roman" w:cs="Times New Roman"/>
                <w:b/>
                <w:i/>
                <w:sz w:val="24"/>
                <w:szCs w:val="28"/>
              </w:rPr>
            </w:pPr>
            <w:r w:rsidRPr="006274E0">
              <w:rPr>
                <w:rFonts w:ascii="Times New Roman" w:hAnsi="Times New Roman" w:cs="Times New Roman"/>
                <w:b/>
                <w:i/>
                <w:sz w:val="24"/>
                <w:szCs w:val="28"/>
                <w:u w:val="single"/>
              </w:rPr>
              <w:t>Кадровая политика</w:t>
            </w:r>
          </w:p>
        </w:tc>
        <w:tc>
          <w:tcPr>
            <w:tcW w:w="673" w:type="dxa"/>
          </w:tcPr>
          <w:p w:rsidR="005034D2" w:rsidRPr="006274E0" w:rsidRDefault="000A7798" w:rsidP="00CC05BB">
            <w:pPr>
              <w:jc w:val="center"/>
              <w:rPr>
                <w:rFonts w:ascii="Times New Roman" w:hAnsi="Times New Roman" w:cs="Times New Roman"/>
                <w:sz w:val="24"/>
                <w:szCs w:val="16"/>
              </w:rPr>
            </w:pPr>
            <w:r w:rsidRPr="006274E0">
              <w:rPr>
                <w:rFonts w:ascii="Times New Roman" w:hAnsi="Times New Roman" w:cs="Times New Roman"/>
                <w:sz w:val="24"/>
                <w:szCs w:val="16"/>
              </w:rPr>
              <w:t>9</w:t>
            </w:r>
            <w:r w:rsidR="00CC05BB" w:rsidRPr="006274E0">
              <w:rPr>
                <w:rFonts w:ascii="Times New Roman" w:hAnsi="Times New Roman" w:cs="Times New Roman"/>
                <w:sz w:val="24"/>
                <w:szCs w:val="16"/>
              </w:rPr>
              <w:t>2</w:t>
            </w:r>
          </w:p>
        </w:tc>
      </w:tr>
      <w:tr w:rsidR="000A7798" w:rsidRPr="006274E0" w:rsidTr="009D1EEF">
        <w:tc>
          <w:tcPr>
            <w:tcW w:w="846" w:type="dxa"/>
          </w:tcPr>
          <w:p w:rsidR="000A7798" w:rsidRPr="006274E0" w:rsidRDefault="000A7798" w:rsidP="009D1EEF">
            <w:pPr>
              <w:rPr>
                <w:rFonts w:ascii="Times New Roman" w:hAnsi="Times New Roman" w:cs="Times New Roman"/>
                <w:sz w:val="24"/>
                <w:szCs w:val="16"/>
              </w:rPr>
            </w:pPr>
          </w:p>
        </w:tc>
        <w:tc>
          <w:tcPr>
            <w:tcW w:w="8052" w:type="dxa"/>
          </w:tcPr>
          <w:p w:rsidR="000A7798" w:rsidRPr="006274E0" w:rsidRDefault="000A7798" w:rsidP="004B6678">
            <w:pPr>
              <w:ind w:firstLine="709"/>
              <w:jc w:val="both"/>
              <w:rPr>
                <w:rFonts w:ascii="Times New Roman" w:hAnsi="Times New Roman" w:cs="Times New Roman"/>
                <w:b/>
                <w:i/>
                <w:sz w:val="24"/>
                <w:szCs w:val="28"/>
                <w:u w:val="single"/>
              </w:rPr>
            </w:pPr>
            <w:r w:rsidRPr="006274E0">
              <w:rPr>
                <w:rFonts w:ascii="Times New Roman" w:hAnsi="Times New Roman" w:cs="Times New Roman"/>
                <w:b/>
                <w:i/>
                <w:sz w:val="24"/>
                <w:szCs w:val="28"/>
                <w:u w:val="single"/>
              </w:rPr>
              <w:t>Информационное обеспечение</w:t>
            </w:r>
          </w:p>
        </w:tc>
        <w:tc>
          <w:tcPr>
            <w:tcW w:w="673" w:type="dxa"/>
          </w:tcPr>
          <w:p w:rsidR="000A7798" w:rsidRPr="006274E0" w:rsidRDefault="000A7798" w:rsidP="00CC05BB">
            <w:pPr>
              <w:jc w:val="center"/>
              <w:rPr>
                <w:rFonts w:ascii="Times New Roman" w:hAnsi="Times New Roman" w:cs="Times New Roman"/>
                <w:sz w:val="24"/>
                <w:szCs w:val="16"/>
              </w:rPr>
            </w:pPr>
            <w:r w:rsidRPr="006274E0">
              <w:rPr>
                <w:rFonts w:ascii="Times New Roman" w:hAnsi="Times New Roman" w:cs="Times New Roman"/>
                <w:sz w:val="24"/>
                <w:szCs w:val="16"/>
              </w:rPr>
              <w:t>9</w:t>
            </w:r>
            <w:r w:rsidR="00CC05BB" w:rsidRPr="006274E0">
              <w:rPr>
                <w:rFonts w:ascii="Times New Roman" w:hAnsi="Times New Roman" w:cs="Times New Roman"/>
                <w:sz w:val="24"/>
                <w:szCs w:val="16"/>
              </w:rPr>
              <w:t>2</w:t>
            </w:r>
          </w:p>
        </w:tc>
      </w:tr>
      <w:tr w:rsidR="000A7798" w:rsidRPr="006274E0" w:rsidTr="009D1EEF">
        <w:tc>
          <w:tcPr>
            <w:tcW w:w="846" w:type="dxa"/>
          </w:tcPr>
          <w:p w:rsidR="000A7798" w:rsidRPr="006274E0" w:rsidRDefault="000A7798" w:rsidP="009D1EEF">
            <w:pPr>
              <w:rPr>
                <w:rFonts w:ascii="Times New Roman" w:hAnsi="Times New Roman" w:cs="Times New Roman"/>
                <w:sz w:val="24"/>
                <w:szCs w:val="16"/>
              </w:rPr>
            </w:pPr>
          </w:p>
        </w:tc>
        <w:tc>
          <w:tcPr>
            <w:tcW w:w="8052" w:type="dxa"/>
          </w:tcPr>
          <w:p w:rsidR="000A7798" w:rsidRPr="006274E0" w:rsidRDefault="000A7798" w:rsidP="004B6678">
            <w:pPr>
              <w:ind w:firstLine="709"/>
              <w:jc w:val="both"/>
              <w:rPr>
                <w:rFonts w:ascii="Times New Roman" w:hAnsi="Times New Roman" w:cs="Times New Roman"/>
                <w:b/>
                <w:i/>
                <w:sz w:val="24"/>
                <w:szCs w:val="28"/>
              </w:rPr>
            </w:pPr>
            <w:r w:rsidRPr="006274E0">
              <w:rPr>
                <w:rFonts w:ascii="Times New Roman" w:hAnsi="Times New Roman" w:cs="Times New Roman"/>
                <w:b/>
                <w:i/>
                <w:sz w:val="24"/>
                <w:szCs w:val="28"/>
                <w:u w:val="single"/>
              </w:rPr>
              <w:t>Муниципальное имущество</w:t>
            </w:r>
          </w:p>
        </w:tc>
        <w:tc>
          <w:tcPr>
            <w:tcW w:w="673" w:type="dxa"/>
          </w:tcPr>
          <w:p w:rsidR="000A7798" w:rsidRPr="006274E0" w:rsidRDefault="000A7798" w:rsidP="00CC05BB">
            <w:pPr>
              <w:jc w:val="center"/>
              <w:rPr>
                <w:rFonts w:ascii="Times New Roman" w:hAnsi="Times New Roman" w:cs="Times New Roman"/>
                <w:sz w:val="24"/>
                <w:szCs w:val="16"/>
              </w:rPr>
            </w:pPr>
            <w:r w:rsidRPr="006274E0">
              <w:rPr>
                <w:rFonts w:ascii="Times New Roman" w:hAnsi="Times New Roman" w:cs="Times New Roman"/>
                <w:sz w:val="24"/>
                <w:szCs w:val="16"/>
              </w:rPr>
              <w:t>9</w:t>
            </w:r>
            <w:r w:rsidR="00CC05BB" w:rsidRPr="006274E0">
              <w:rPr>
                <w:rFonts w:ascii="Times New Roman" w:hAnsi="Times New Roman" w:cs="Times New Roman"/>
                <w:sz w:val="24"/>
                <w:szCs w:val="16"/>
              </w:rPr>
              <w:t>3</w:t>
            </w:r>
          </w:p>
        </w:tc>
      </w:tr>
      <w:tr w:rsidR="000A7798" w:rsidRPr="006274E0" w:rsidTr="009D1EEF">
        <w:tc>
          <w:tcPr>
            <w:tcW w:w="846" w:type="dxa"/>
          </w:tcPr>
          <w:p w:rsidR="000A7798" w:rsidRPr="006274E0" w:rsidRDefault="000A7798" w:rsidP="009D1EEF">
            <w:pPr>
              <w:rPr>
                <w:rFonts w:ascii="Times New Roman" w:hAnsi="Times New Roman" w:cs="Times New Roman"/>
                <w:sz w:val="24"/>
                <w:szCs w:val="16"/>
              </w:rPr>
            </w:pPr>
          </w:p>
        </w:tc>
        <w:tc>
          <w:tcPr>
            <w:tcW w:w="8052" w:type="dxa"/>
          </w:tcPr>
          <w:p w:rsidR="000A7798" w:rsidRPr="006274E0" w:rsidRDefault="000A7798" w:rsidP="009D1EEF">
            <w:pPr>
              <w:ind w:firstLine="709"/>
              <w:jc w:val="both"/>
              <w:rPr>
                <w:rFonts w:ascii="Times New Roman" w:hAnsi="Times New Roman" w:cs="Times New Roman"/>
                <w:b/>
                <w:i/>
                <w:sz w:val="24"/>
                <w:szCs w:val="28"/>
              </w:rPr>
            </w:pPr>
            <w:r w:rsidRPr="006274E0">
              <w:rPr>
                <w:rFonts w:ascii="Times New Roman" w:hAnsi="Times New Roman" w:cs="Times New Roman"/>
                <w:b/>
                <w:i/>
                <w:sz w:val="24"/>
                <w:szCs w:val="28"/>
                <w:u w:val="single"/>
              </w:rPr>
              <w:t>Гражданское общество</w:t>
            </w:r>
          </w:p>
        </w:tc>
        <w:tc>
          <w:tcPr>
            <w:tcW w:w="673" w:type="dxa"/>
          </w:tcPr>
          <w:p w:rsidR="000A7798" w:rsidRPr="006274E0" w:rsidRDefault="000A7798" w:rsidP="00CC05BB">
            <w:pPr>
              <w:jc w:val="center"/>
              <w:rPr>
                <w:rFonts w:ascii="Times New Roman" w:hAnsi="Times New Roman" w:cs="Times New Roman"/>
                <w:sz w:val="24"/>
                <w:szCs w:val="16"/>
              </w:rPr>
            </w:pPr>
            <w:r w:rsidRPr="006274E0">
              <w:rPr>
                <w:rFonts w:ascii="Times New Roman" w:hAnsi="Times New Roman" w:cs="Times New Roman"/>
                <w:sz w:val="24"/>
                <w:szCs w:val="16"/>
              </w:rPr>
              <w:t>9</w:t>
            </w:r>
            <w:r w:rsidR="00CC05BB" w:rsidRPr="006274E0">
              <w:rPr>
                <w:rFonts w:ascii="Times New Roman" w:hAnsi="Times New Roman" w:cs="Times New Roman"/>
                <w:sz w:val="24"/>
                <w:szCs w:val="16"/>
              </w:rPr>
              <w:t>4</w:t>
            </w:r>
          </w:p>
        </w:tc>
      </w:tr>
      <w:tr w:rsidR="000A7798" w:rsidRPr="006274E0" w:rsidTr="009D1EEF">
        <w:tc>
          <w:tcPr>
            <w:tcW w:w="846" w:type="dxa"/>
          </w:tcPr>
          <w:p w:rsidR="000A7798" w:rsidRPr="006274E0" w:rsidRDefault="000A7798" w:rsidP="009D1EEF">
            <w:pPr>
              <w:rPr>
                <w:rFonts w:ascii="Times New Roman" w:hAnsi="Times New Roman" w:cs="Times New Roman"/>
                <w:sz w:val="24"/>
                <w:szCs w:val="16"/>
              </w:rPr>
            </w:pPr>
            <w:r w:rsidRPr="006274E0">
              <w:rPr>
                <w:rFonts w:ascii="Times New Roman" w:hAnsi="Times New Roman" w:cs="Times New Roman"/>
                <w:sz w:val="24"/>
                <w:szCs w:val="16"/>
              </w:rPr>
              <w:t>3.5.</w:t>
            </w:r>
          </w:p>
        </w:tc>
        <w:tc>
          <w:tcPr>
            <w:tcW w:w="8052" w:type="dxa"/>
          </w:tcPr>
          <w:p w:rsidR="000A7798" w:rsidRPr="006274E0" w:rsidRDefault="000A7798" w:rsidP="001A287F">
            <w:pPr>
              <w:jc w:val="both"/>
              <w:rPr>
                <w:rFonts w:ascii="Times New Roman" w:hAnsi="Times New Roman" w:cs="Times New Roman"/>
                <w:b/>
                <w:sz w:val="24"/>
                <w:szCs w:val="28"/>
              </w:rPr>
            </w:pPr>
            <w:r w:rsidRPr="006274E0">
              <w:rPr>
                <w:rFonts w:ascii="Times New Roman" w:hAnsi="Times New Roman" w:cs="Times New Roman"/>
                <w:b/>
                <w:sz w:val="24"/>
                <w:szCs w:val="28"/>
              </w:rPr>
              <w:t>Межмуниципальное взаимодействие.</w:t>
            </w:r>
          </w:p>
        </w:tc>
        <w:tc>
          <w:tcPr>
            <w:tcW w:w="673" w:type="dxa"/>
          </w:tcPr>
          <w:p w:rsidR="000A7798" w:rsidRPr="006274E0" w:rsidRDefault="000A7798" w:rsidP="00CC05BB">
            <w:pPr>
              <w:jc w:val="center"/>
              <w:rPr>
                <w:rFonts w:ascii="Times New Roman" w:hAnsi="Times New Roman" w:cs="Times New Roman"/>
                <w:sz w:val="24"/>
                <w:szCs w:val="16"/>
              </w:rPr>
            </w:pPr>
            <w:r w:rsidRPr="006274E0">
              <w:rPr>
                <w:rFonts w:ascii="Times New Roman" w:hAnsi="Times New Roman" w:cs="Times New Roman"/>
                <w:sz w:val="24"/>
                <w:szCs w:val="16"/>
              </w:rPr>
              <w:t>9</w:t>
            </w:r>
            <w:r w:rsidR="00CC05BB" w:rsidRPr="006274E0">
              <w:rPr>
                <w:rFonts w:ascii="Times New Roman" w:hAnsi="Times New Roman" w:cs="Times New Roman"/>
                <w:sz w:val="24"/>
                <w:szCs w:val="16"/>
              </w:rPr>
              <w:t>5</w:t>
            </w:r>
          </w:p>
        </w:tc>
      </w:tr>
      <w:tr w:rsidR="000A7798" w:rsidRPr="006274E0" w:rsidTr="009D1EEF">
        <w:tc>
          <w:tcPr>
            <w:tcW w:w="846" w:type="dxa"/>
          </w:tcPr>
          <w:p w:rsidR="000A7798" w:rsidRPr="006274E0" w:rsidRDefault="000A7798" w:rsidP="009D1EEF">
            <w:pPr>
              <w:rPr>
                <w:rFonts w:ascii="Times New Roman" w:hAnsi="Times New Roman" w:cs="Times New Roman"/>
                <w:sz w:val="24"/>
                <w:szCs w:val="16"/>
              </w:rPr>
            </w:pPr>
            <w:r w:rsidRPr="006274E0">
              <w:rPr>
                <w:rFonts w:ascii="Times New Roman" w:hAnsi="Times New Roman" w:cs="Times New Roman"/>
                <w:sz w:val="24"/>
                <w:szCs w:val="16"/>
              </w:rPr>
              <w:t>4.</w:t>
            </w:r>
          </w:p>
        </w:tc>
        <w:tc>
          <w:tcPr>
            <w:tcW w:w="8052" w:type="dxa"/>
          </w:tcPr>
          <w:p w:rsidR="000A7798" w:rsidRPr="006274E0" w:rsidRDefault="000A7798" w:rsidP="009D1EEF">
            <w:pPr>
              <w:autoSpaceDE w:val="0"/>
              <w:autoSpaceDN w:val="0"/>
              <w:adjustRightInd w:val="0"/>
              <w:rPr>
                <w:rFonts w:ascii="Times New Roman" w:hAnsi="Times New Roman" w:cs="Times New Roman"/>
                <w:b/>
                <w:i/>
                <w:sz w:val="24"/>
                <w:szCs w:val="28"/>
              </w:rPr>
            </w:pPr>
            <w:r w:rsidRPr="006274E0">
              <w:rPr>
                <w:rFonts w:ascii="Times New Roman" w:hAnsi="Times New Roman" w:cs="Times New Roman"/>
                <w:b/>
                <w:sz w:val="24"/>
                <w:szCs w:val="28"/>
              </w:rPr>
              <w:t>ТЕРРИТОРИАЛЬНОЕ РАЗВИТИЕ МО КУРАГИНСКИЙ РАЙОН</w:t>
            </w:r>
          </w:p>
        </w:tc>
        <w:tc>
          <w:tcPr>
            <w:tcW w:w="673" w:type="dxa"/>
          </w:tcPr>
          <w:p w:rsidR="000A7798" w:rsidRPr="004C0E9B" w:rsidRDefault="000A7798" w:rsidP="004C0E9B">
            <w:pPr>
              <w:jc w:val="center"/>
              <w:rPr>
                <w:rFonts w:ascii="Times New Roman" w:hAnsi="Times New Roman" w:cs="Times New Roman"/>
                <w:sz w:val="24"/>
                <w:szCs w:val="16"/>
                <w:lang w:val="en-US"/>
              </w:rPr>
            </w:pPr>
            <w:r w:rsidRPr="006274E0">
              <w:rPr>
                <w:rFonts w:ascii="Times New Roman" w:hAnsi="Times New Roman" w:cs="Times New Roman"/>
                <w:sz w:val="24"/>
                <w:szCs w:val="16"/>
              </w:rPr>
              <w:t>9</w:t>
            </w:r>
            <w:r w:rsidR="004C0E9B">
              <w:rPr>
                <w:rFonts w:ascii="Times New Roman" w:hAnsi="Times New Roman" w:cs="Times New Roman"/>
                <w:sz w:val="24"/>
                <w:szCs w:val="16"/>
                <w:lang w:val="en-US"/>
              </w:rPr>
              <w:t>8</w:t>
            </w:r>
          </w:p>
        </w:tc>
      </w:tr>
      <w:tr w:rsidR="000A7798" w:rsidRPr="006274E0" w:rsidTr="009D1EEF">
        <w:tc>
          <w:tcPr>
            <w:tcW w:w="846" w:type="dxa"/>
          </w:tcPr>
          <w:p w:rsidR="000A7798" w:rsidRPr="006274E0" w:rsidRDefault="000A7798" w:rsidP="009D1EEF">
            <w:pPr>
              <w:rPr>
                <w:rFonts w:ascii="Times New Roman" w:hAnsi="Times New Roman" w:cs="Times New Roman"/>
                <w:sz w:val="24"/>
                <w:szCs w:val="16"/>
              </w:rPr>
            </w:pPr>
            <w:r w:rsidRPr="006274E0">
              <w:rPr>
                <w:rFonts w:ascii="Times New Roman" w:hAnsi="Times New Roman" w:cs="Times New Roman"/>
                <w:sz w:val="24"/>
                <w:szCs w:val="16"/>
              </w:rPr>
              <w:t>5.</w:t>
            </w:r>
          </w:p>
        </w:tc>
        <w:tc>
          <w:tcPr>
            <w:tcW w:w="8052" w:type="dxa"/>
          </w:tcPr>
          <w:p w:rsidR="000A7798" w:rsidRPr="006274E0" w:rsidRDefault="000A7798" w:rsidP="009D1EEF">
            <w:pPr>
              <w:autoSpaceDE w:val="0"/>
              <w:autoSpaceDN w:val="0"/>
              <w:adjustRightInd w:val="0"/>
              <w:rPr>
                <w:rFonts w:ascii="Times New Roman" w:hAnsi="Times New Roman" w:cs="Times New Roman"/>
                <w:b/>
                <w:bCs/>
                <w:sz w:val="24"/>
                <w:szCs w:val="26"/>
              </w:rPr>
            </w:pPr>
            <w:r w:rsidRPr="006274E0">
              <w:rPr>
                <w:rFonts w:ascii="Times New Roman" w:hAnsi="Times New Roman" w:cs="Times New Roman"/>
                <w:b/>
                <w:bCs/>
                <w:sz w:val="24"/>
                <w:szCs w:val="26"/>
              </w:rPr>
              <w:t xml:space="preserve">ОЖИДАЕМЫЕ РЕЗУЛЬТАТЫ РЕАЛИЗАЦИИ СТРАТЕГИИ. </w:t>
            </w:r>
          </w:p>
          <w:p w:rsidR="000A7798" w:rsidRPr="006274E0" w:rsidRDefault="000A7798" w:rsidP="009D1EEF">
            <w:pPr>
              <w:autoSpaceDE w:val="0"/>
              <w:autoSpaceDN w:val="0"/>
              <w:adjustRightInd w:val="0"/>
              <w:rPr>
                <w:rFonts w:ascii="Times New Roman" w:hAnsi="Times New Roman" w:cs="Times New Roman"/>
                <w:b/>
                <w:i/>
                <w:sz w:val="24"/>
                <w:szCs w:val="28"/>
              </w:rPr>
            </w:pPr>
            <w:r w:rsidRPr="006274E0">
              <w:rPr>
                <w:rFonts w:ascii="Times New Roman" w:hAnsi="Times New Roman" w:cs="Times New Roman"/>
                <w:b/>
                <w:sz w:val="24"/>
                <w:szCs w:val="28"/>
              </w:rPr>
              <w:t>ОБРАЗ БУДУЩЕГО МО КУРАГИНСКИЙ РАЙОН</w:t>
            </w:r>
          </w:p>
        </w:tc>
        <w:tc>
          <w:tcPr>
            <w:tcW w:w="673" w:type="dxa"/>
          </w:tcPr>
          <w:p w:rsidR="000A7798" w:rsidRPr="004C0E9B" w:rsidRDefault="000A7798" w:rsidP="004C0E9B">
            <w:pPr>
              <w:jc w:val="center"/>
              <w:rPr>
                <w:rFonts w:ascii="Times New Roman" w:hAnsi="Times New Roman" w:cs="Times New Roman"/>
                <w:sz w:val="24"/>
                <w:szCs w:val="16"/>
                <w:lang w:val="en-US"/>
              </w:rPr>
            </w:pPr>
            <w:r w:rsidRPr="006274E0">
              <w:rPr>
                <w:rFonts w:ascii="Times New Roman" w:hAnsi="Times New Roman" w:cs="Times New Roman"/>
                <w:sz w:val="24"/>
                <w:szCs w:val="16"/>
              </w:rPr>
              <w:t>10</w:t>
            </w:r>
            <w:r w:rsidR="004C0E9B">
              <w:rPr>
                <w:rFonts w:ascii="Times New Roman" w:hAnsi="Times New Roman" w:cs="Times New Roman"/>
                <w:sz w:val="24"/>
                <w:szCs w:val="16"/>
                <w:lang w:val="en-US"/>
              </w:rPr>
              <w:t>5</w:t>
            </w:r>
          </w:p>
        </w:tc>
      </w:tr>
      <w:tr w:rsidR="000A7798" w:rsidRPr="006274E0" w:rsidTr="009D1EEF">
        <w:tc>
          <w:tcPr>
            <w:tcW w:w="846" w:type="dxa"/>
          </w:tcPr>
          <w:p w:rsidR="000A7798" w:rsidRPr="006274E0" w:rsidRDefault="000A7798" w:rsidP="009D1EEF">
            <w:pPr>
              <w:rPr>
                <w:rFonts w:ascii="Times New Roman" w:hAnsi="Times New Roman" w:cs="Times New Roman"/>
                <w:sz w:val="24"/>
                <w:szCs w:val="16"/>
              </w:rPr>
            </w:pPr>
            <w:r w:rsidRPr="006274E0">
              <w:rPr>
                <w:rFonts w:ascii="Times New Roman" w:hAnsi="Times New Roman" w:cs="Times New Roman"/>
                <w:sz w:val="24"/>
                <w:szCs w:val="16"/>
              </w:rPr>
              <w:t>6.</w:t>
            </w:r>
          </w:p>
        </w:tc>
        <w:tc>
          <w:tcPr>
            <w:tcW w:w="8052" w:type="dxa"/>
          </w:tcPr>
          <w:p w:rsidR="000A7798" w:rsidRPr="006274E0" w:rsidRDefault="000A7798" w:rsidP="009D1EEF">
            <w:pPr>
              <w:shd w:val="clear" w:color="auto" w:fill="FFFFFF" w:themeFill="background1"/>
              <w:autoSpaceDE w:val="0"/>
              <w:autoSpaceDN w:val="0"/>
              <w:adjustRightInd w:val="0"/>
              <w:rPr>
                <w:rFonts w:ascii="Times New Roman" w:hAnsi="Times New Roman" w:cs="Times New Roman"/>
                <w:b/>
                <w:i/>
                <w:sz w:val="24"/>
                <w:szCs w:val="28"/>
              </w:rPr>
            </w:pPr>
            <w:r w:rsidRPr="006274E0">
              <w:rPr>
                <w:rFonts w:ascii="Times New Roman" w:hAnsi="Times New Roman" w:cs="Times New Roman"/>
                <w:b/>
                <w:bCs/>
                <w:sz w:val="24"/>
                <w:szCs w:val="28"/>
              </w:rPr>
              <w:t>МЕХАНИЗМЫ РЕАЛИЗАЦИИ СТРАТЕГИИ</w:t>
            </w:r>
          </w:p>
        </w:tc>
        <w:tc>
          <w:tcPr>
            <w:tcW w:w="673" w:type="dxa"/>
          </w:tcPr>
          <w:p w:rsidR="000A7798" w:rsidRPr="006274E0" w:rsidRDefault="000A7798" w:rsidP="00CE18E2">
            <w:pPr>
              <w:jc w:val="center"/>
              <w:rPr>
                <w:rFonts w:ascii="Times New Roman" w:hAnsi="Times New Roman" w:cs="Times New Roman"/>
                <w:sz w:val="24"/>
                <w:szCs w:val="16"/>
              </w:rPr>
            </w:pPr>
            <w:r w:rsidRPr="006274E0">
              <w:rPr>
                <w:rFonts w:ascii="Times New Roman" w:hAnsi="Times New Roman" w:cs="Times New Roman"/>
                <w:sz w:val="24"/>
                <w:szCs w:val="16"/>
              </w:rPr>
              <w:t>10</w:t>
            </w:r>
            <w:r w:rsidR="00CE18E2" w:rsidRPr="006274E0">
              <w:rPr>
                <w:rFonts w:ascii="Times New Roman" w:hAnsi="Times New Roman" w:cs="Times New Roman"/>
                <w:sz w:val="24"/>
                <w:szCs w:val="16"/>
              </w:rPr>
              <w:t>6</w:t>
            </w:r>
          </w:p>
        </w:tc>
      </w:tr>
      <w:tr w:rsidR="000A7798" w:rsidRPr="006274E0" w:rsidTr="009D1EEF">
        <w:tc>
          <w:tcPr>
            <w:tcW w:w="846" w:type="dxa"/>
          </w:tcPr>
          <w:p w:rsidR="000A7798" w:rsidRPr="006274E0" w:rsidRDefault="000A7798" w:rsidP="009D1EEF">
            <w:pPr>
              <w:rPr>
                <w:rFonts w:ascii="Times New Roman" w:hAnsi="Times New Roman" w:cs="Times New Roman"/>
                <w:sz w:val="24"/>
                <w:szCs w:val="16"/>
              </w:rPr>
            </w:pPr>
            <w:r w:rsidRPr="006274E0">
              <w:rPr>
                <w:rFonts w:ascii="Times New Roman" w:hAnsi="Times New Roman" w:cs="Times New Roman"/>
                <w:sz w:val="24"/>
                <w:szCs w:val="16"/>
              </w:rPr>
              <w:t>6.1.</w:t>
            </w:r>
          </w:p>
        </w:tc>
        <w:tc>
          <w:tcPr>
            <w:tcW w:w="8052" w:type="dxa"/>
          </w:tcPr>
          <w:p w:rsidR="000A7798" w:rsidRPr="006274E0" w:rsidRDefault="000A7798" w:rsidP="009D1EEF">
            <w:pPr>
              <w:pStyle w:val="10"/>
              <w:spacing w:before="0"/>
              <w:jc w:val="left"/>
              <w:outlineLvl w:val="0"/>
              <w:rPr>
                <w:rFonts w:ascii="Times New Roman" w:hAnsi="Times New Roman" w:cs="Times New Roman"/>
                <w:b/>
                <w:i/>
                <w:color w:val="auto"/>
                <w:sz w:val="24"/>
                <w:szCs w:val="28"/>
              </w:rPr>
            </w:pPr>
            <w:r w:rsidRPr="006274E0">
              <w:rPr>
                <w:rFonts w:ascii="Times New Roman" w:hAnsi="Times New Roman" w:cs="Times New Roman"/>
                <w:b/>
                <w:color w:val="auto"/>
                <w:sz w:val="24"/>
                <w:szCs w:val="28"/>
              </w:rPr>
              <w:t>Организационно – управленческие механизмы.</w:t>
            </w:r>
          </w:p>
        </w:tc>
        <w:tc>
          <w:tcPr>
            <w:tcW w:w="673" w:type="dxa"/>
          </w:tcPr>
          <w:p w:rsidR="000A7798" w:rsidRPr="00E35B8D" w:rsidRDefault="000A7798" w:rsidP="00E35B8D">
            <w:pPr>
              <w:jc w:val="center"/>
              <w:rPr>
                <w:rFonts w:ascii="Times New Roman" w:hAnsi="Times New Roman" w:cs="Times New Roman"/>
                <w:sz w:val="24"/>
                <w:szCs w:val="16"/>
                <w:lang w:val="en-US"/>
              </w:rPr>
            </w:pPr>
            <w:r w:rsidRPr="006274E0">
              <w:rPr>
                <w:rFonts w:ascii="Times New Roman" w:hAnsi="Times New Roman" w:cs="Times New Roman"/>
                <w:sz w:val="24"/>
                <w:szCs w:val="16"/>
              </w:rPr>
              <w:t>10</w:t>
            </w:r>
            <w:r w:rsidR="00E35B8D">
              <w:rPr>
                <w:rFonts w:ascii="Times New Roman" w:hAnsi="Times New Roman" w:cs="Times New Roman"/>
                <w:sz w:val="24"/>
                <w:szCs w:val="16"/>
                <w:lang w:val="en-US"/>
              </w:rPr>
              <w:t>7</w:t>
            </w:r>
          </w:p>
        </w:tc>
      </w:tr>
      <w:tr w:rsidR="000A7798" w:rsidRPr="006274E0" w:rsidTr="009D1EEF">
        <w:tc>
          <w:tcPr>
            <w:tcW w:w="846" w:type="dxa"/>
          </w:tcPr>
          <w:p w:rsidR="000A7798" w:rsidRPr="006274E0" w:rsidRDefault="000A7798" w:rsidP="009D1EEF">
            <w:pPr>
              <w:rPr>
                <w:rFonts w:ascii="Times New Roman" w:hAnsi="Times New Roman" w:cs="Times New Roman"/>
                <w:sz w:val="24"/>
                <w:szCs w:val="16"/>
              </w:rPr>
            </w:pPr>
            <w:r w:rsidRPr="006274E0">
              <w:rPr>
                <w:rFonts w:ascii="Times New Roman" w:hAnsi="Times New Roman" w:cs="Times New Roman"/>
                <w:sz w:val="24"/>
                <w:szCs w:val="16"/>
              </w:rPr>
              <w:t>6.2.</w:t>
            </w:r>
          </w:p>
        </w:tc>
        <w:tc>
          <w:tcPr>
            <w:tcW w:w="8052" w:type="dxa"/>
          </w:tcPr>
          <w:p w:rsidR="000A7798" w:rsidRPr="006274E0" w:rsidRDefault="000A7798" w:rsidP="009D1EEF">
            <w:pPr>
              <w:pStyle w:val="10"/>
              <w:spacing w:before="0"/>
              <w:jc w:val="left"/>
              <w:outlineLvl w:val="0"/>
              <w:rPr>
                <w:rFonts w:ascii="Times New Roman" w:hAnsi="Times New Roman" w:cs="Times New Roman"/>
                <w:b/>
                <w:i/>
                <w:color w:val="auto"/>
                <w:sz w:val="24"/>
                <w:szCs w:val="28"/>
              </w:rPr>
            </w:pPr>
            <w:r w:rsidRPr="006274E0">
              <w:rPr>
                <w:rFonts w:ascii="Times New Roman" w:hAnsi="Times New Roman" w:cs="Times New Roman"/>
                <w:b/>
                <w:color w:val="auto"/>
                <w:sz w:val="24"/>
                <w:szCs w:val="28"/>
              </w:rPr>
              <w:t>Нормативно - правовые механизмы.</w:t>
            </w:r>
          </w:p>
        </w:tc>
        <w:tc>
          <w:tcPr>
            <w:tcW w:w="673" w:type="dxa"/>
          </w:tcPr>
          <w:p w:rsidR="000A7798" w:rsidRPr="00E35B8D" w:rsidRDefault="000A7798" w:rsidP="00E35B8D">
            <w:pPr>
              <w:jc w:val="center"/>
              <w:rPr>
                <w:rFonts w:ascii="Times New Roman" w:hAnsi="Times New Roman" w:cs="Times New Roman"/>
                <w:sz w:val="24"/>
                <w:szCs w:val="16"/>
                <w:lang w:val="en-US"/>
              </w:rPr>
            </w:pPr>
            <w:r w:rsidRPr="006274E0">
              <w:rPr>
                <w:rFonts w:ascii="Times New Roman" w:hAnsi="Times New Roman" w:cs="Times New Roman"/>
                <w:sz w:val="24"/>
                <w:szCs w:val="16"/>
              </w:rPr>
              <w:t>10</w:t>
            </w:r>
            <w:r w:rsidR="00E35B8D">
              <w:rPr>
                <w:rFonts w:ascii="Times New Roman" w:hAnsi="Times New Roman" w:cs="Times New Roman"/>
                <w:sz w:val="24"/>
                <w:szCs w:val="16"/>
                <w:lang w:val="en-US"/>
              </w:rPr>
              <w:t>9</w:t>
            </w:r>
          </w:p>
        </w:tc>
      </w:tr>
      <w:tr w:rsidR="000A7798" w:rsidRPr="006274E0" w:rsidTr="009D1EEF">
        <w:tc>
          <w:tcPr>
            <w:tcW w:w="846" w:type="dxa"/>
          </w:tcPr>
          <w:p w:rsidR="000A7798" w:rsidRPr="006274E0" w:rsidRDefault="000A7798" w:rsidP="009D1EEF">
            <w:pPr>
              <w:rPr>
                <w:rFonts w:ascii="Times New Roman" w:hAnsi="Times New Roman" w:cs="Times New Roman"/>
                <w:sz w:val="24"/>
                <w:szCs w:val="16"/>
              </w:rPr>
            </w:pPr>
            <w:r w:rsidRPr="006274E0">
              <w:rPr>
                <w:rFonts w:ascii="Times New Roman" w:hAnsi="Times New Roman" w:cs="Times New Roman"/>
                <w:sz w:val="24"/>
                <w:szCs w:val="16"/>
              </w:rPr>
              <w:t>6.3.</w:t>
            </w:r>
          </w:p>
        </w:tc>
        <w:tc>
          <w:tcPr>
            <w:tcW w:w="8052" w:type="dxa"/>
          </w:tcPr>
          <w:p w:rsidR="000A7798" w:rsidRPr="006274E0" w:rsidRDefault="000A7798" w:rsidP="009D1EEF">
            <w:pPr>
              <w:jc w:val="both"/>
              <w:rPr>
                <w:rFonts w:ascii="Times New Roman" w:hAnsi="Times New Roman" w:cs="Times New Roman"/>
                <w:b/>
                <w:i/>
                <w:sz w:val="24"/>
                <w:szCs w:val="28"/>
              </w:rPr>
            </w:pPr>
            <w:r w:rsidRPr="006274E0">
              <w:rPr>
                <w:rFonts w:ascii="Times New Roman" w:hAnsi="Times New Roman" w:cs="Times New Roman"/>
                <w:b/>
                <w:sz w:val="24"/>
              </w:rPr>
              <w:t>Финансово - экономические механизмы.</w:t>
            </w:r>
          </w:p>
        </w:tc>
        <w:tc>
          <w:tcPr>
            <w:tcW w:w="673" w:type="dxa"/>
          </w:tcPr>
          <w:p w:rsidR="000A7798" w:rsidRPr="00E35B8D" w:rsidRDefault="000A7798" w:rsidP="00E35B8D">
            <w:pPr>
              <w:jc w:val="center"/>
              <w:rPr>
                <w:rFonts w:ascii="Times New Roman" w:hAnsi="Times New Roman" w:cs="Times New Roman"/>
                <w:sz w:val="24"/>
                <w:szCs w:val="16"/>
                <w:lang w:val="en-US"/>
              </w:rPr>
            </w:pPr>
            <w:r w:rsidRPr="006274E0">
              <w:rPr>
                <w:rFonts w:ascii="Times New Roman" w:hAnsi="Times New Roman" w:cs="Times New Roman"/>
                <w:sz w:val="24"/>
                <w:szCs w:val="16"/>
              </w:rPr>
              <w:t>1</w:t>
            </w:r>
            <w:r w:rsidR="00E35B8D">
              <w:rPr>
                <w:rFonts w:ascii="Times New Roman" w:hAnsi="Times New Roman" w:cs="Times New Roman"/>
                <w:sz w:val="24"/>
                <w:szCs w:val="16"/>
                <w:lang w:val="en-US"/>
              </w:rPr>
              <w:t>10</w:t>
            </w:r>
          </w:p>
        </w:tc>
      </w:tr>
      <w:tr w:rsidR="000A7798" w:rsidRPr="006274E0" w:rsidTr="009D1EEF">
        <w:tc>
          <w:tcPr>
            <w:tcW w:w="846" w:type="dxa"/>
          </w:tcPr>
          <w:p w:rsidR="000A7798" w:rsidRPr="006274E0" w:rsidRDefault="000A7798" w:rsidP="009D1EEF">
            <w:pPr>
              <w:rPr>
                <w:rFonts w:ascii="Times New Roman" w:hAnsi="Times New Roman" w:cs="Times New Roman"/>
                <w:sz w:val="24"/>
                <w:szCs w:val="16"/>
              </w:rPr>
            </w:pPr>
            <w:r w:rsidRPr="006274E0">
              <w:rPr>
                <w:rFonts w:ascii="Times New Roman" w:hAnsi="Times New Roman" w:cs="Times New Roman"/>
                <w:sz w:val="24"/>
                <w:szCs w:val="16"/>
              </w:rPr>
              <w:t>6.4.</w:t>
            </w:r>
          </w:p>
        </w:tc>
        <w:tc>
          <w:tcPr>
            <w:tcW w:w="8052" w:type="dxa"/>
          </w:tcPr>
          <w:p w:rsidR="000A7798" w:rsidRPr="006274E0" w:rsidRDefault="000A7798" w:rsidP="009D1EEF">
            <w:pPr>
              <w:jc w:val="both"/>
              <w:rPr>
                <w:rFonts w:ascii="Times New Roman" w:hAnsi="Times New Roman" w:cs="Times New Roman"/>
                <w:b/>
                <w:i/>
                <w:sz w:val="24"/>
                <w:szCs w:val="28"/>
              </w:rPr>
            </w:pPr>
            <w:r w:rsidRPr="006274E0">
              <w:rPr>
                <w:rFonts w:ascii="Times New Roman" w:hAnsi="Times New Roman" w:cs="Times New Roman"/>
                <w:b/>
                <w:bCs/>
                <w:sz w:val="24"/>
                <w:szCs w:val="28"/>
              </w:rPr>
              <w:t>Система управления реализацией Стратегии.</w:t>
            </w:r>
          </w:p>
        </w:tc>
        <w:tc>
          <w:tcPr>
            <w:tcW w:w="673" w:type="dxa"/>
          </w:tcPr>
          <w:p w:rsidR="000A7798" w:rsidRPr="006274E0" w:rsidRDefault="000A7798" w:rsidP="00CC05BB">
            <w:pPr>
              <w:jc w:val="center"/>
              <w:rPr>
                <w:rFonts w:ascii="Times New Roman" w:hAnsi="Times New Roman" w:cs="Times New Roman"/>
                <w:sz w:val="24"/>
                <w:szCs w:val="16"/>
              </w:rPr>
            </w:pPr>
            <w:r w:rsidRPr="006274E0">
              <w:rPr>
                <w:rFonts w:ascii="Times New Roman" w:hAnsi="Times New Roman" w:cs="Times New Roman"/>
                <w:sz w:val="24"/>
                <w:szCs w:val="16"/>
              </w:rPr>
              <w:t>1</w:t>
            </w:r>
            <w:r w:rsidR="00CC05BB" w:rsidRPr="006274E0">
              <w:rPr>
                <w:rFonts w:ascii="Times New Roman" w:hAnsi="Times New Roman" w:cs="Times New Roman"/>
                <w:sz w:val="24"/>
                <w:szCs w:val="16"/>
              </w:rPr>
              <w:t>10</w:t>
            </w:r>
          </w:p>
        </w:tc>
      </w:tr>
      <w:tr w:rsidR="000A7798" w:rsidRPr="006274E0" w:rsidTr="009D1EEF">
        <w:tc>
          <w:tcPr>
            <w:tcW w:w="846" w:type="dxa"/>
          </w:tcPr>
          <w:p w:rsidR="000A7798" w:rsidRPr="006274E0" w:rsidRDefault="000A7798" w:rsidP="009D1EEF">
            <w:pPr>
              <w:rPr>
                <w:rFonts w:ascii="Times New Roman" w:hAnsi="Times New Roman" w:cs="Times New Roman"/>
                <w:sz w:val="24"/>
                <w:szCs w:val="16"/>
              </w:rPr>
            </w:pPr>
            <w:r w:rsidRPr="006274E0">
              <w:rPr>
                <w:rFonts w:ascii="Times New Roman" w:hAnsi="Times New Roman" w:cs="Times New Roman"/>
                <w:sz w:val="24"/>
                <w:szCs w:val="16"/>
              </w:rPr>
              <w:t>6.5.</w:t>
            </w:r>
          </w:p>
        </w:tc>
        <w:tc>
          <w:tcPr>
            <w:tcW w:w="8052" w:type="dxa"/>
          </w:tcPr>
          <w:p w:rsidR="000A7798" w:rsidRPr="006274E0" w:rsidRDefault="000A7798" w:rsidP="009D1EEF">
            <w:pPr>
              <w:shd w:val="clear" w:color="auto" w:fill="FFFFFF" w:themeFill="background1"/>
              <w:autoSpaceDE w:val="0"/>
              <w:autoSpaceDN w:val="0"/>
              <w:adjustRightInd w:val="0"/>
              <w:rPr>
                <w:rFonts w:ascii="Times New Roman" w:hAnsi="Times New Roman" w:cs="Times New Roman"/>
                <w:b/>
                <w:i/>
                <w:sz w:val="24"/>
                <w:szCs w:val="28"/>
              </w:rPr>
            </w:pPr>
            <w:r w:rsidRPr="006274E0">
              <w:rPr>
                <w:rFonts w:ascii="Times New Roman" w:hAnsi="Times New Roman" w:cs="Times New Roman"/>
                <w:b/>
                <w:bCs/>
                <w:sz w:val="24"/>
                <w:szCs w:val="28"/>
              </w:rPr>
              <w:t>Система мониторинга реализации Стратегии.</w:t>
            </w:r>
          </w:p>
        </w:tc>
        <w:tc>
          <w:tcPr>
            <w:tcW w:w="673" w:type="dxa"/>
          </w:tcPr>
          <w:p w:rsidR="000A7798" w:rsidRPr="006274E0" w:rsidRDefault="000A7798" w:rsidP="00CC05BB">
            <w:pPr>
              <w:jc w:val="center"/>
              <w:rPr>
                <w:rFonts w:ascii="Times New Roman" w:hAnsi="Times New Roman" w:cs="Times New Roman"/>
                <w:sz w:val="24"/>
                <w:szCs w:val="16"/>
              </w:rPr>
            </w:pPr>
            <w:r w:rsidRPr="006274E0">
              <w:rPr>
                <w:rFonts w:ascii="Times New Roman" w:hAnsi="Times New Roman" w:cs="Times New Roman"/>
                <w:sz w:val="24"/>
                <w:szCs w:val="16"/>
              </w:rPr>
              <w:t>1</w:t>
            </w:r>
            <w:r w:rsidR="00E77515" w:rsidRPr="006274E0">
              <w:rPr>
                <w:rFonts w:ascii="Times New Roman" w:hAnsi="Times New Roman" w:cs="Times New Roman"/>
                <w:sz w:val="24"/>
                <w:szCs w:val="16"/>
              </w:rPr>
              <w:t>1</w:t>
            </w:r>
            <w:r w:rsidR="00CC05BB" w:rsidRPr="006274E0">
              <w:rPr>
                <w:rFonts w:ascii="Times New Roman" w:hAnsi="Times New Roman" w:cs="Times New Roman"/>
                <w:sz w:val="24"/>
                <w:szCs w:val="16"/>
              </w:rPr>
              <w:t>1</w:t>
            </w:r>
          </w:p>
        </w:tc>
      </w:tr>
      <w:tr w:rsidR="000A7798" w:rsidRPr="006274E0" w:rsidTr="009D1EEF">
        <w:tc>
          <w:tcPr>
            <w:tcW w:w="846" w:type="dxa"/>
          </w:tcPr>
          <w:p w:rsidR="000A7798" w:rsidRPr="006274E0" w:rsidRDefault="000A7798" w:rsidP="009D1EEF">
            <w:pPr>
              <w:rPr>
                <w:rFonts w:ascii="Times New Roman" w:hAnsi="Times New Roman" w:cs="Times New Roman"/>
                <w:sz w:val="24"/>
                <w:szCs w:val="16"/>
              </w:rPr>
            </w:pPr>
            <w:r w:rsidRPr="006274E0">
              <w:rPr>
                <w:rFonts w:ascii="Times New Roman" w:hAnsi="Times New Roman" w:cs="Times New Roman"/>
                <w:sz w:val="24"/>
                <w:szCs w:val="16"/>
              </w:rPr>
              <w:t>6.6.</w:t>
            </w:r>
          </w:p>
        </w:tc>
        <w:tc>
          <w:tcPr>
            <w:tcW w:w="8052" w:type="dxa"/>
          </w:tcPr>
          <w:p w:rsidR="000A7798" w:rsidRPr="006274E0" w:rsidRDefault="000A7798" w:rsidP="009D1EEF">
            <w:pPr>
              <w:shd w:val="clear" w:color="auto" w:fill="FFFFFF" w:themeFill="background1"/>
              <w:autoSpaceDE w:val="0"/>
              <w:autoSpaceDN w:val="0"/>
              <w:adjustRightInd w:val="0"/>
              <w:rPr>
                <w:rFonts w:ascii="Times New Roman" w:hAnsi="Times New Roman" w:cs="Times New Roman"/>
                <w:b/>
                <w:i/>
                <w:sz w:val="24"/>
                <w:szCs w:val="28"/>
              </w:rPr>
            </w:pPr>
            <w:r w:rsidRPr="006274E0">
              <w:rPr>
                <w:rFonts w:ascii="Times New Roman" w:hAnsi="Times New Roman" w:cs="Times New Roman"/>
                <w:b/>
                <w:bCs/>
                <w:sz w:val="24"/>
                <w:szCs w:val="28"/>
              </w:rPr>
              <w:t>Основания для внесения изменений в Стратегию.</w:t>
            </w:r>
          </w:p>
        </w:tc>
        <w:tc>
          <w:tcPr>
            <w:tcW w:w="673" w:type="dxa"/>
          </w:tcPr>
          <w:p w:rsidR="000A7798" w:rsidRPr="006274E0" w:rsidRDefault="000A7798" w:rsidP="00CC05BB">
            <w:pPr>
              <w:jc w:val="center"/>
              <w:rPr>
                <w:rFonts w:ascii="Times New Roman" w:hAnsi="Times New Roman" w:cs="Times New Roman"/>
                <w:sz w:val="24"/>
                <w:szCs w:val="16"/>
              </w:rPr>
            </w:pPr>
            <w:r w:rsidRPr="006274E0">
              <w:rPr>
                <w:rFonts w:ascii="Times New Roman" w:hAnsi="Times New Roman" w:cs="Times New Roman"/>
                <w:sz w:val="24"/>
                <w:szCs w:val="16"/>
              </w:rPr>
              <w:t>1</w:t>
            </w:r>
            <w:r w:rsidR="00E77515" w:rsidRPr="006274E0">
              <w:rPr>
                <w:rFonts w:ascii="Times New Roman" w:hAnsi="Times New Roman" w:cs="Times New Roman"/>
                <w:sz w:val="24"/>
                <w:szCs w:val="16"/>
              </w:rPr>
              <w:t>1</w:t>
            </w:r>
            <w:r w:rsidR="00CC05BB" w:rsidRPr="006274E0">
              <w:rPr>
                <w:rFonts w:ascii="Times New Roman" w:hAnsi="Times New Roman" w:cs="Times New Roman"/>
                <w:sz w:val="24"/>
                <w:szCs w:val="16"/>
              </w:rPr>
              <w:t>2</w:t>
            </w:r>
          </w:p>
        </w:tc>
      </w:tr>
      <w:tr w:rsidR="000A7798" w:rsidRPr="006274E0" w:rsidTr="009D1EEF">
        <w:tc>
          <w:tcPr>
            <w:tcW w:w="846" w:type="dxa"/>
          </w:tcPr>
          <w:p w:rsidR="000A7798" w:rsidRPr="006274E0" w:rsidRDefault="000A7798" w:rsidP="009D1EEF">
            <w:pPr>
              <w:rPr>
                <w:rFonts w:ascii="Times New Roman" w:hAnsi="Times New Roman" w:cs="Times New Roman"/>
                <w:sz w:val="24"/>
                <w:szCs w:val="16"/>
              </w:rPr>
            </w:pPr>
          </w:p>
        </w:tc>
        <w:tc>
          <w:tcPr>
            <w:tcW w:w="8052" w:type="dxa"/>
          </w:tcPr>
          <w:p w:rsidR="000A7798" w:rsidRPr="006274E0" w:rsidRDefault="000A7798" w:rsidP="00001848">
            <w:pPr>
              <w:rPr>
                <w:sz w:val="24"/>
              </w:rPr>
            </w:pPr>
            <w:r w:rsidRPr="006274E0">
              <w:rPr>
                <w:rFonts w:ascii="Times New Roman" w:hAnsi="Times New Roman" w:cs="Times New Roman"/>
                <w:b/>
                <w:i/>
                <w:sz w:val="24"/>
                <w:szCs w:val="28"/>
              </w:rPr>
              <w:t xml:space="preserve">Приложение </w:t>
            </w:r>
            <w:r w:rsidR="00001848" w:rsidRPr="006274E0">
              <w:rPr>
                <w:rFonts w:ascii="Times New Roman" w:hAnsi="Times New Roman" w:cs="Times New Roman"/>
                <w:b/>
                <w:i/>
                <w:sz w:val="24"/>
                <w:szCs w:val="28"/>
              </w:rPr>
              <w:t>1</w:t>
            </w:r>
          </w:p>
        </w:tc>
        <w:tc>
          <w:tcPr>
            <w:tcW w:w="673" w:type="dxa"/>
          </w:tcPr>
          <w:p w:rsidR="000A7798" w:rsidRPr="006274E0" w:rsidRDefault="000A7798" w:rsidP="00CC05BB">
            <w:pPr>
              <w:jc w:val="center"/>
              <w:rPr>
                <w:rFonts w:ascii="Times New Roman" w:hAnsi="Times New Roman" w:cs="Times New Roman"/>
                <w:sz w:val="24"/>
                <w:szCs w:val="16"/>
              </w:rPr>
            </w:pPr>
            <w:r w:rsidRPr="006274E0">
              <w:rPr>
                <w:rFonts w:ascii="Times New Roman" w:hAnsi="Times New Roman" w:cs="Times New Roman"/>
                <w:sz w:val="24"/>
                <w:szCs w:val="16"/>
              </w:rPr>
              <w:t>11</w:t>
            </w:r>
            <w:r w:rsidR="00CC05BB" w:rsidRPr="006274E0">
              <w:rPr>
                <w:rFonts w:ascii="Times New Roman" w:hAnsi="Times New Roman" w:cs="Times New Roman"/>
                <w:sz w:val="24"/>
                <w:szCs w:val="16"/>
              </w:rPr>
              <w:t>3</w:t>
            </w:r>
          </w:p>
        </w:tc>
      </w:tr>
      <w:tr w:rsidR="000A7798" w:rsidRPr="006274E0" w:rsidTr="009D1EEF">
        <w:tc>
          <w:tcPr>
            <w:tcW w:w="846" w:type="dxa"/>
          </w:tcPr>
          <w:p w:rsidR="000A7798" w:rsidRPr="006274E0" w:rsidRDefault="000A7798" w:rsidP="009D1EEF">
            <w:pPr>
              <w:rPr>
                <w:rFonts w:ascii="Times New Roman" w:hAnsi="Times New Roman" w:cs="Times New Roman"/>
                <w:sz w:val="24"/>
                <w:szCs w:val="16"/>
              </w:rPr>
            </w:pPr>
          </w:p>
        </w:tc>
        <w:tc>
          <w:tcPr>
            <w:tcW w:w="8052" w:type="dxa"/>
          </w:tcPr>
          <w:p w:rsidR="000A7798" w:rsidRPr="006274E0" w:rsidRDefault="000A7798" w:rsidP="00001848">
            <w:pPr>
              <w:rPr>
                <w:sz w:val="24"/>
              </w:rPr>
            </w:pPr>
            <w:r w:rsidRPr="006274E0">
              <w:rPr>
                <w:rFonts w:ascii="Times New Roman" w:hAnsi="Times New Roman" w:cs="Times New Roman"/>
                <w:b/>
                <w:i/>
                <w:sz w:val="24"/>
                <w:szCs w:val="28"/>
              </w:rPr>
              <w:t xml:space="preserve">Приложение </w:t>
            </w:r>
            <w:r w:rsidR="00001848" w:rsidRPr="006274E0">
              <w:rPr>
                <w:rFonts w:ascii="Times New Roman" w:hAnsi="Times New Roman" w:cs="Times New Roman"/>
                <w:b/>
                <w:i/>
                <w:sz w:val="24"/>
                <w:szCs w:val="28"/>
              </w:rPr>
              <w:t>2</w:t>
            </w:r>
          </w:p>
        </w:tc>
        <w:tc>
          <w:tcPr>
            <w:tcW w:w="673" w:type="dxa"/>
          </w:tcPr>
          <w:p w:rsidR="000A7798" w:rsidRPr="00E35B8D" w:rsidRDefault="000A7798" w:rsidP="00E35B8D">
            <w:pPr>
              <w:jc w:val="center"/>
              <w:rPr>
                <w:rFonts w:ascii="Times New Roman" w:hAnsi="Times New Roman" w:cs="Times New Roman"/>
                <w:sz w:val="24"/>
                <w:szCs w:val="16"/>
                <w:lang w:val="en-US"/>
              </w:rPr>
            </w:pPr>
            <w:r w:rsidRPr="006274E0">
              <w:rPr>
                <w:rFonts w:ascii="Times New Roman" w:hAnsi="Times New Roman" w:cs="Times New Roman"/>
                <w:sz w:val="24"/>
                <w:szCs w:val="16"/>
              </w:rPr>
              <w:t>17</w:t>
            </w:r>
            <w:r w:rsidR="00E35B8D">
              <w:rPr>
                <w:rFonts w:ascii="Times New Roman" w:hAnsi="Times New Roman" w:cs="Times New Roman"/>
                <w:sz w:val="24"/>
                <w:szCs w:val="16"/>
                <w:lang w:val="en-US"/>
              </w:rPr>
              <w:t>6</w:t>
            </w:r>
          </w:p>
        </w:tc>
      </w:tr>
      <w:tr w:rsidR="000A7798" w:rsidRPr="006274E0" w:rsidTr="009D1EEF">
        <w:tc>
          <w:tcPr>
            <w:tcW w:w="846" w:type="dxa"/>
          </w:tcPr>
          <w:p w:rsidR="000A7798" w:rsidRPr="006274E0" w:rsidRDefault="000A7798" w:rsidP="009D1EEF">
            <w:pPr>
              <w:rPr>
                <w:rFonts w:ascii="Times New Roman" w:hAnsi="Times New Roman" w:cs="Times New Roman"/>
                <w:sz w:val="24"/>
                <w:szCs w:val="16"/>
              </w:rPr>
            </w:pPr>
          </w:p>
        </w:tc>
        <w:tc>
          <w:tcPr>
            <w:tcW w:w="8052" w:type="dxa"/>
          </w:tcPr>
          <w:p w:rsidR="000A7798" w:rsidRPr="006274E0" w:rsidRDefault="000A7798" w:rsidP="00001848">
            <w:pPr>
              <w:rPr>
                <w:sz w:val="24"/>
              </w:rPr>
            </w:pPr>
            <w:r w:rsidRPr="006274E0">
              <w:rPr>
                <w:rFonts w:ascii="Times New Roman" w:hAnsi="Times New Roman" w:cs="Times New Roman"/>
                <w:b/>
                <w:i/>
                <w:sz w:val="24"/>
                <w:szCs w:val="28"/>
              </w:rPr>
              <w:t xml:space="preserve">Приложение </w:t>
            </w:r>
            <w:r w:rsidR="00001848" w:rsidRPr="006274E0">
              <w:rPr>
                <w:rFonts w:ascii="Times New Roman" w:hAnsi="Times New Roman" w:cs="Times New Roman"/>
                <w:b/>
                <w:i/>
                <w:sz w:val="24"/>
                <w:szCs w:val="28"/>
              </w:rPr>
              <w:t>3</w:t>
            </w:r>
          </w:p>
        </w:tc>
        <w:tc>
          <w:tcPr>
            <w:tcW w:w="673" w:type="dxa"/>
          </w:tcPr>
          <w:p w:rsidR="000A7798" w:rsidRPr="00E35B8D" w:rsidRDefault="000A7798" w:rsidP="00E35B8D">
            <w:pPr>
              <w:jc w:val="center"/>
              <w:rPr>
                <w:rFonts w:ascii="Times New Roman" w:hAnsi="Times New Roman" w:cs="Times New Roman"/>
                <w:sz w:val="24"/>
                <w:szCs w:val="16"/>
                <w:lang w:val="en-US"/>
              </w:rPr>
            </w:pPr>
            <w:r w:rsidRPr="006274E0">
              <w:rPr>
                <w:rFonts w:ascii="Times New Roman" w:hAnsi="Times New Roman" w:cs="Times New Roman"/>
                <w:sz w:val="24"/>
                <w:szCs w:val="16"/>
              </w:rPr>
              <w:t>1</w:t>
            </w:r>
            <w:r w:rsidR="00CC05BB" w:rsidRPr="006274E0">
              <w:rPr>
                <w:rFonts w:ascii="Times New Roman" w:hAnsi="Times New Roman" w:cs="Times New Roman"/>
                <w:sz w:val="24"/>
                <w:szCs w:val="16"/>
              </w:rPr>
              <w:t>8</w:t>
            </w:r>
            <w:r w:rsidR="00E35B8D">
              <w:rPr>
                <w:rFonts w:ascii="Times New Roman" w:hAnsi="Times New Roman" w:cs="Times New Roman"/>
                <w:sz w:val="24"/>
                <w:szCs w:val="16"/>
                <w:lang w:val="en-US"/>
              </w:rPr>
              <w:t>3</w:t>
            </w:r>
          </w:p>
        </w:tc>
      </w:tr>
      <w:tr w:rsidR="000A7798" w:rsidRPr="006274E0" w:rsidTr="009D1EEF">
        <w:tc>
          <w:tcPr>
            <w:tcW w:w="846" w:type="dxa"/>
          </w:tcPr>
          <w:p w:rsidR="000A7798" w:rsidRPr="006274E0" w:rsidRDefault="000A7798" w:rsidP="009D1EEF">
            <w:pPr>
              <w:rPr>
                <w:rFonts w:ascii="Times New Roman" w:hAnsi="Times New Roman" w:cs="Times New Roman"/>
                <w:sz w:val="24"/>
                <w:szCs w:val="16"/>
              </w:rPr>
            </w:pPr>
          </w:p>
        </w:tc>
        <w:tc>
          <w:tcPr>
            <w:tcW w:w="8052" w:type="dxa"/>
          </w:tcPr>
          <w:p w:rsidR="000A7798" w:rsidRPr="006274E0" w:rsidRDefault="000A7798" w:rsidP="00001848">
            <w:pPr>
              <w:rPr>
                <w:sz w:val="24"/>
              </w:rPr>
            </w:pPr>
            <w:r w:rsidRPr="006274E0">
              <w:rPr>
                <w:rFonts w:ascii="Times New Roman" w:hAnsi="Times New Roman" w:cs="Times New Roman"/>
                <w:b/>
                <w:i/>
                <w:sz w:val="24"/>
                <w:szCs w:val="28"/>
              </w:rPr>
              <w:t xml:space="preserve">Приложение </w:t>
            </w:r>
            <w:r w:rsidR="00001848" w:rsidRPr="006274E0">
              <w:rPr>
                <w:rFonts w:ascii="Times New Roman" w:hAnsi="Times New Roman" w:cs="Times New Roman"/>
                <w:b/>
                <w:i/>
                <w:sz w:val="24"/>
                <w:szCs w:val="28"/>
              </w:rPr>
              <w:t>4</w:t>
            </w:r>
          </w:p>
        </w:tc>
        <w:tc>
          <w:tcPr>
            <w:tcW w:w="673" w:type="dxa"/>
          </w:tcPr>
          <w:p w:rsidR="000A7798" w:rsidRPr="006274E0" w:rsidRDefault="000A7798" w:rsidP="00CC05BB">
            <w:pPr>
              <w:jc w:val="center"/>
              <w:rPr>
                <w:rFonts w:ascii="Times New Roman" w:hAnsi="Times New Roman" w:cs="Times New Roman"/>
                <w:sz w:val="24"/>
                <w:szCs w:val="16"/>
              </w:rPr>
            </w:pPr>
            <w:r w:rsidRPr="006274E0">
              <w:rPr>
                <w:rFonts w:ascii="Times New Roman" w:hAnsi="Times New Roman" w:cs="Times New Roman"/>
                <w:sz w:val="24"/>
                <w:szCs w:val="16"/>
              </w:rPr>
              <w:t>18</w:t>
            </w:r>
            <w:r w:rsidR="00CC05BB" w:rsidRPr="006274E0">
              <w:rPr>
                <w:rFonts w:ascii="Times New Roman" w:hAnsi="Times New Roman" w:cs="Times New Roman"/>
                <w:sz w:val="24"/>
                <w:szCs w:val="16"/>
              </w:rPr>
              <w:t>5</w:t>
            </w:r>
          </w:p>
        </w:tc>
      </w:tr>
    </w:tbl>
    <w:p w:rsidR="00546A5A" w:rsidRPr="006274E0" w:rsidRDefault="00546A5A" w:rsidP="00546A5A">
      <w:pPr>
        <w:spacing w:after="0"/>
        <w:rPr>
          <w:rFonts w:ascii="Times New Roman" w:hAnsi="Times New Roman" w:cs="Times New Roman"/>
          <w:sz w:val="28"/>
          <w:szCs w:val="16"/>
        </w:rPr>
      </w:pPr>
    </w:p>
    <w:p w:rsidR="00A54090" w:rsidRPr="006274E0" w:rsidRDefault="00A54090" w:rsidP="002C4D1C">
      <w:pPr>
        <w:spacing w:after="0"/>
        <w:rPr>
          <w:rFonts w:ascii="Times New Roman" w:hAnsi="Times New Roman" w:cs="Times New Roman"/>
          <w:sz w:val="28"/>
          <w:szCs w:val="16"/>
        </w:rPr>
      </w:pPr>
    </w:p>
    <w:p w:rsidR="00546A5A" w:rsidRPr="006274E0" w:rsidRDefault="00546A5A" w:rsidP="002C4D1C">
      <w:pPr>
        <w:spacing w:after="0"/>
        <w:rPr>
          <w:rFonts w:ascii="Times New Roman" w:hAnsi="Times New Roman" w:cs="Times New Roman"/>
          <w:sz w:val="28"/>
          <w:szCs w:val="16"/>
        </w:rPr>
      </w:pPr>
    </w:p>
    <w:p w:rsidR="00546A5A" w:rsidRPr="006274E0" w:rsidRDefault="00546A5A" w:rsidP="002C4D1C">
      <w:pPr>
        <w:spacing w:after="0"/>
        <w:rPr>
          <w:rFonts w:ascii="Times New Roman" w:hAnsi="Times New Roman" w:cs="Times New Roman"/>
          <w:sz w:val="28"/>
          <w:szCs w:val="16"/>
        </w:rPr>
      </w:pPr>
    </w:p>
    <w:p w:rsidR="00546A5A" w:rsidRPr="006274E0" w:rsidRDefault="00546A5A" w:rsidP="002C4D1C">
      <w:pPr>
        <w:spacing w:after="0"/>
        <w:rPr>
          <w:rFonts w:ascii="Times New Roman" w:hAnsi="Times New Roman" w:cs="Times New Roman"/>
          <w:sz w:val="28"/>
          <w:szCs w:val="16"/>
        </w:rPr>
      </w:pPr>
    </w:p>
    <w:p w:rsidR="00546A5A" w:rsidRPr="006274E0" w:rsidRDefault="00546A5A" w:rsidP="002C4D1C">
      <w:pPr>
        <w:spacing w:after="0"/>
        <w:rPr>
          <w:rFonts w:ascii="Times New Roman" w:hAnsi="Times New Roman" w:cs="Times New Roman"/>
          <w:sz w:val="28"/>
          <w:szCs w:val="16"/>
        </w:rPr>
      </w:pPr>
    </w:p>
    <w:p w:rsidR="00546A5A" w:rsidRPr="006274E0" w:rsidRDefault="00546A5A" w:rsidP="002C4D1C">
      <w:pPr>
        <w:spacing w:after="0"/>
        <w:rPr>
          <w:rFonts w:ascii="Times New Roman" w:hAnsi="Times New Roman" w:cs="Times New Roman"/>
          <w:sz w:val="28"/>
          <w:szCs w:val="16"/>
        </w:rPr>
      </w:pPr>
    </w:p>
    <w:p w:rsidR="00546A5A" w:rsidRPr="006274E0" w:rsidRDefault="00546A5A" w:rsidP="002C4D1C">
      <w:pPr>
        <w:spacing w:after="0"/>
        <w:rPr>
          <w:rFonts w:ascii="Times New Roman" w:hAnsi="Times New Roman" w:cs="Times New Roman"/>
          <w:sz w:val="28"/>
          <w:szCs w:val="16"/>
        </w:rPr>
      </w:pPr>
    </w:p>
    <w:p w:rsidR="00546A5A" w:rsidRPr="006274E0" w:rsidRDefault="00546A5A" w:rsidP="002C4D1C">
      <w:pPr>
        <w:spacing w:after="0"/>
        <w:rPr>
          <w:rFonts w:ascii="Times New Roman" w:hAnsi="Times New Roman" w:cs="Times New Roman"/>
          <w:sz w:val="28"/>
          <w:szCs w:val="16"/>
        </w:rPr>
      </w:pPr>
    </w:p>
    <w:p w:rsidR="00A22CA3" w:rsidRPr="006274E0" w:rsidRDefault="00A22CA3" w:rsidP="002C4D1C">
      <w:pPr>
        <w:spacing w:after="0"/>
        <w:rPr>
          <w:rFonts w:ascii="Times New Roman" w:hAnsi="Times New Roman" w:cs="Times New Roman"/>
          <w:sz w:val="28"/>
          <w:szCs w:val="16"/>
        </w:rPr>
      </w:pPr>
    </w:p>
    <w:p w:rsidR="00A22CA3" w:rsidRPr="006274E0" w:rsidRDefault="00A22CA3" w:rsidP="002C4D1C">
      <w:pPr>
        <w:spacing w:after="0"/>
        <w:rPr>
          <w:rFonts w:ascii="Times New Roman" w:hAnsi="Times New Roman" w:cs="Times New Roman"/>
          <w:sz w:val="28"/>
          <w:szCs w:val="16"/>
        </w:rPr>
      </w:pPr>
    </w:p>
    <w:p w:rsidR="00546A5A" w:rsidRPr="006274E0" w:rsidRDefault="00546A5A" w:rsidP="002C4D1C">
      <w:pPr>
        <w:spacing w:after="0"/>
        <w:rPr>
          <w:rFonts w:ascii="Times New Roman" w:hAnsi="Times New Roman" w:cs="Times New Roman"/>
          <w:sz w:val="28"/>
          <w:szCs w:val="16"/>
        </w:rPr>
      </w:pPr>
    </w:p>
    <w:p w:rsidR="00546A5A" w:rsidRPr="006274E0" w:rsidRDefault="00546A5A" w:rsidP="002C4D1C">
      <w:pPr>
        <w:spacing w:after="0"/>
        <w:rPr>
          <w:rFonts w:ascii="Times New Roman" w:hAnsi="Times New Roman" w:cs="Times New Roman"/>
          <w:sz w:val="28"/>
          <w:szCs w:val="16"/>
        </w:rPr>
      </w:pPr>
    </w:p>
    <w:p w:rsidR="00546A5A" w:rsidRPr="006274E0" w:rsidRDefault="00546A5A" w:rsidP="002C4D1C">
      <w:pPr>
        <w:spacing w:after="0"/>
        <w:rPr>
          <w:rFonts w:ascii="Times New Roman" w:hAnsi="Times New Roman" w:cs="Times New Roman"/>
          <w:sz w:val="28"/>
          <w:szCs w:val="16"/>
        </w:rPr>
      </w:pPr>
    </w:p>
    <w:p w:rsidR="00546A5A" w:rsidRPr="006274E0" w:rsidRDefault="00546A5A" w:rsidP="002C4D1C">
      <w:pPr>
        <w:spacing w:after="0"/>
        <w:rPr>
          <w:rFonts w:ascii="Times New Roman" w:hAnsi="Times New Roman" w:cs="Times New Roman"/>
          <w:sz w:val="28"/>
          <w:szCs w:val="16"/>
        </w:rPr>
      </w:pPr>
    </w:p>
    <w:p w:rsidR="00546A5A" w:rsidRPr="006274E0" w:rsidRDefault="00546A5A" w:rsidP="002C4D1C">
      <w:pPr>
        <w:spacing w:after="0"/>
        <w:rPr>
          <w:rFonts w:ascii="Times New Roman" w:hAnsi="Times New Roman" w:cs="Times New Roman"/>
          <w:sz w:val="28"/>
          <w:szCs w:val="16"/>
        </w:rPr>
      </w:pPr>
    </w:p>
    <w:p w:rsidR="00546A5A" w:rsidRPr="006274E0" w:rsidRDefault="00546A5A" w:rsidP="002C4D1C">
      <w:pPr>
        <w:spacing w:after="0"/>
        <w:rPr>
          <w:rFonts w:ascii="Times New Roman" w:hAnsi="Times New Roman" w:cs="Times New Roman"/>
          <w:sz w:val="28"/>
          <w:szCs w:val="16"/>
        </w:rPr>
      </w:pPr>
    </w:p>
    <w:p w:rsidR="00546A5A" w:rsidRPr="006274E0" w:rsidRDefault="00546A5A" w:rsidP="002C4D1C">
      <w:pPr>
        <w:spacing w:after="0"/>
        <w:rPr>
          <w:rFonts w:ascii="Times New Roman" w:hAnsi="Times New Roman" w:cs="Times New Roman"/>
          <w:sz w:val="28"/>
          <w:szCs w:val="16"/>
        </w:rPr>
      </w:pPr>
    </w:p>
    <w:p w:rsidR="00546A5A" w:rsidRPr="006274E0" w:rsidRDefault="00546A5A" w:rsidP="002C4D1C">
      <w:pPr>
        <w:spacing w:after="0"/>
        <w:rPr>
          <w:rFonts w:ascii="Times New Roman" w:hAnsi="Times New Roman" w:cs="Times New Roman"/>
          <w:sz w:val="28"/>
          <w:szCs w:val="16"/>
        </w:rPr>
      </w:pPr>
    </w:p>
    <w:p w:rsidR="00546A5A" w:rsidRPr="006274E0" w:rsidRDefault="00546A5A" w:rsidP="002C4D1C">
      <w:pPr>
        <w:spacing w:after="0"/>
        <w:rPr>
          <w:rFonts w:ascii="Times New Roman" w:hAnsi="Times New Roman" w:cs="Times New Roman"/>
          <w:sz w:val="28"/>
          <w:szCs w:val="16"/>
        </w:rPr>
      </w:pPr>
    </w:p>
    <w:p w:rsidR="00BC6EAF" w:rsidRPr="006274E0" w:rsidRDefault="00BC6EAF" w:rsidP="002C4D1C">
      <w:pPr>
        <w:spacing w:after="0"/>
        <w:rPr>
          <w:rFonts w:ascii="Times New Roman" w:hAnsi="Times New Roman" w:cs="Times New Roman"/>
          <w:sz w:val="28"/>
          <w:szCs w:val="16"/>
        </w:rPr>
      </w:pPr>
    </w:p>
    <w:p w:rsidR="00546A5A" w:rsidRPr="006274E0" w:rsidRDefault="00546A5A" w:rsidP="002C4D1C">
      <w:pPr>
        <w:spacing w:after="0"/>
        <w:rPr>
          <w:rFonts w:ascii="Times New Roman" w:hAnsi="Times New Roman" w:cs="Times New Roman"/>
          <w:sz w:val="28"/>
          <w:szCs w:val="16"/>
        </w:rPr>
      </w:pPr>
    </w:p>
    <w:p w:rsidR="00107267" w:rsidRPr="006274E0" w:rsidRDefault="00107267" w:rsidP="002C4D1C">
      <w:pPr>
        <w:spacing w:after="0"/>
        <w:rPr>
          <w:rFonts w:ascii="Times New Roman" w:hAnsi="Times New Roman" w:cs="Times New Roman"/>
          <w:sz w:val="28"/>
          <w:szCs w:val="16"/>
        </w:rPr>
      </w:pPr>
    </w:p>
    <w:p w:rsidR="004D76F2" w:rsidRPr="006274E0" w:rsidRDefault="00155131" w:rsidP="00CF2F85">
      <w:pPr>
        <w:autoSpaceDE w:val="0"/>
        <w:autoSpaceDN w:val="0"/>
        <w:adjustRightInd w:val="0"/>
        <w:spacing w:after="0" w:line="240" w:lineRule="auto"/>
        <w:jc w:val="center"/>
        <w:rPr>
          <w:rFonts w:ascii="Constantia" w:eastAsia="ArialMT" w:hAnsi="Constantia" w:cs="Times New Roman"/>
          <w:b/>
          <w:iCs/>
          <w:sz w:val="28"/>
          <w:szCs w:val="26"/>
          <w:lang w:eastAsia="ru-RU"/>
        </w:rPr>
      </w:pPr>
      <w:r w:rsidRPr="006274E0">
        <w:rPr>
          <w:rFonts w:ascii="Book Antiqua" w:eastAsia="ArialMT" w:hAnsi="Book Antiqua" w:cs="Cambria"/>
          <w:b/>
          <w:iCs/>
          <w:sz w:val="28"/>
          <w:szCs w:val="26"/>
          <w:lang w:eastAsia="ru-RU"/>
        </w:rPr>
        <w:lastRenderedPageBreak/>
        <w:t>РЕЗЮМЕ СТРАТЕГИИ</w:t>
      </w:r>
      <w:r w:rsidR="00281A9B" w:rsidRPr="006274E0">
        <w:rPr>
          <w:rFonts w:ascii="Book Antiqua" w:eastAsia="ArialMT" w:hAnsi="Book Antiqua" w:cs="Cambria"/>
          <w:b/>
          <w:iCs/>
          <w:sz w:val="28"/>
          <w:szCs w:val="26"/>
          <w:lang w:eastAsia="ru-RU"/>
        </w:rPr>
        <w:t xml:space="preserve"> СОЦИАЛЬНО-ЭКОНОМИЧЕСКОГО РАЗВИТИЯ МО КУРАГИНСКИЙ РАЙОН</w:t>
      </w:r>
    </w:p>
    <w:p w:rsidR="00586E5C" w:rsidRPr="006274E0" w:rsidRDefault="00586E5C" w:rsidP="00CF2F85">
      <w:pPr>
        <w:autoSpaceDE w:val="0"/>
        <w:autoSpaceDN w:val="0"/>
        <w:adjustRightInd w:val="0"/>
        <w:spacing w:after="0" w:line="240" w:lineRule="auto"/>
        <w:ind w:firstLine="709"/>
        <w:jc w:val="center"/>
        <w:rPr>
          <w:rFonts w:ascii="Times New Roman" w:eastAsia="ArialMT" w:hAnsi="Times New Roman" w:cs="Times New Roman"/>
          <w:sz w:val="28"/>
          <w:szCs w:val="26"/>
          <w:lang w:eastAsia="ru-RU"/>
        </w:rPr>
      </w:pPr>
    </w:p>
    <w:p w:rsidR="00546A5A" w:rsidRPr="006274E0" w:rsidRDefault="00546A5A" w:rsidP="00546A5A">
      <w:pPr>
        <w:autoSpaceDE w:val="0"/>
        <w:autoSpaceDN w:val="0"/>
        <w:adjustRightInd w:val="0"/>
        <w:spacing w:after="0" w:line="240" w:lineRule="auto"/>
        <w:jc w:val="both"/>
        <w:rPr>
          <w:rFonts w:ascii="Times New Roman" w:hAnsi="Times New Roman" w:cs="Times New Roman"/>
          <w:b/>
          <w:sz w:val="28"/>
          <w:szCs w:val="28"/>
        </w:rPr>
      </w:pPr>
      <w:r w:rsidRPr="006274E0">
        <w:rPr>
          <w:rFonts w:ascii="Times New Roman" w:hAnsi="Times New Roman" w:cs="Times New Roman"/>
          <w:b/>
          <w:sz w:val="28"/>
          <w:szCs w:val="28"/>
        </w:rPr>
        <w:t>Миссия МО Курагинский район:</w:t>
      </w:r>
    </w:p>
    <w:p w:rsidR="00546A5A" w:rsidRPr="006274E0" w:rsidRDefault="00546A5A" w:rsidP="006C4208">
      <w:pPr>
        <w:jc w:val="both"/>
        <w:rPr>
          <w:rFonts w:ascii="Times New Roman" w:hAnsi="Times New Roman" w:cs="Times New Roman"/>
          <w:b/>
          <w:sz w:val="32"/>
          <w:szCs w:val="32"/>
        </w:rPr>
      </w:pPr>
      <w:r w:rsidRPr="006274E0">
        <w:rPr>
          <w:rFonts w:ascii="Times New Roman" w:hAnsi="Times New Roman" w:cs="Times New Roman"/>
          <w:b/>
          <w:bCs/>
          <w:i/>
          <w:iCs/>
          <w:sz w:val="28"/>
          <w:szCs w:val="32"/>
        </w:rPr>
        <w:t xml:space="preserve">Курагинский район – </w:t>
      </w:r>
      <w:r w:rsidR="006C4208" w:rsidRPr="006274E0">
        <w:rPr>
          <w:rFonts w:ascii="Times New Roman" w:hAnsi="Times New Roman" w:cs="Times New Roman"/>
          <w:b/>
          <w:bCs/>
          <w:i/>
          <w:iCs/>
          <w:sz w:val="28"/>
          <w:szCs w:val="32"/>
        </w:rPr>
        <w:t xml:space="preserve">центр горнорудной промышленности и переработки сельскохозяйственной продукции юга края, территория, благоприятная для труда, жизни и отдыха. </w:t>
      </w:r>
    </w:p>
    <w:p w:rsidR="00546A5A" w:rsidRPr="006274E0" w:rsidRDefault="00546A5A" w:rsidP="00546A5A">
      <w:pPr>
        <w:autoSpaceDE w:val="0"/>
        <w:autoSpaceDN w:val="0"/>
        <w:adjustRightInd w:val="0"/>
        <w:spacing w:after="0" w:line="240" w:lineRule="auto"/>
        <w:jc w:val="both"/>
        <w:rPr>
          <w:rFonts w:ascii="Times New Roman" w:hAnsi="Times New Roman" w:cs="Times New Roman"/>
          <w:bCs/>
          <w:iCs/>
          <w:sz w:val="28"/>
          <w:szCs w:val="32"/>
        </w:rPr>
      </w:pPr>
      <w:r w:rsidRPr="006274E0">
        <w:rPr>
          <w:rFonts w:ascii="Times New Roman" w:eastAsia="Calibri" w:hAnsi="Times New Roman" w:cs="Times New Roman"/>
          <w:b/>
          <w:sz w:val="28"/>
          <w:szCs w:val="28"/>
        </w:rPr>
        <w:t>Стратегическая цель социально-экономического развития Курагинского района</w:t>
      </w:r>
      <w:r w:rsidRPr="006274E0">
        <w:rPr>
          <w:rFonts w:ascii="Times New Roman" w:eastAsia="Calibri" w:hAnsi="Times New Roman" w:cs="Times New Roman"/>
          <w:b/>
          <w:i/>
          <w:sz w:val="28"/>
          <w:szCs w:val="28"/>
        </w:rPr>
        <w:t xml:space="preserve"> -  </w:t>
      </w:r>
      <w:r w:rsidRPr="006274E0">
        <w:rPr>
          <w:rFonts w:ascii="Times New Roman" w:hAnsi="Times New Roman" w:cs="Times New Roman"/>
          <w:b/>
          <w:bCs/>
          <w:i/>
          <w:iCs/>
          <w:sz w:val="28"/>
          <w:szCs w:val="32"/>
        </w:rPr>
        <w:t xml:space="preserve">рост благосостояния и социального благополучия населения, улучшения качества среды проживания на основе эффективного использования экономического потенциала района. </w:t>
      </w:r>
    </w:p>
    <w:p w:rsidR="00546A5A" w:rsidRPr="006274E0" w:rsidRDefault="00546A5A" w:rsidP="00546A5A">
      <w:pPr>
        <w:autoSpaceDE w:val="0"/>
        <w:autoSpaceDN w:val="0"/>
        <w:adjustRightInd w:val="0"/>
        <w:spacing w:after="0" w:line="240" w:lineRule="auto"/>
        <w:jc w:val="both"/>
        <w:rPr>
          <w:rFonts w:ascii="Times New Roman" w:hAnsi="Times New Roman" w:cs="Times New Roman"/>
          <w:b/>
          <w:sz w:val="28"/>
          <w:szCs w:val="28"/>
        </w:rPr>
      </w:pPr>
    </w:p>
    <w:p w:rsidR="00546A5A" w:rsidRPr="006274E0" w:rsidRDefault="00546A5A" w:rsidP="00546A5A">
      <w:pPr>
        <w:autoSpaceDE w:val="0"/>
        <w:autoSpaceDN w:val="0"/>
        <w:adjustRightInd w:val="0"/>
        <w:spacing w:after="0" w:line="240" w:lineRule="auto"/>
        <w:jc w:val="both"/>
        <w:rPr>
          <w:rFonts w:ascii="Times New Roman" w:eastAsia="JournalSans" w:hAnsi="Times New Roman" w:cs="Times New Roman"/>
          <w:kern w:val="22"/>
          <w:sz w:val="28"/>
          <w:szCs w:val="28"/>
        </w:rPr>
      </w:pPr>
      <w:r w:rsidRPr="006274E0">
        <w:rPr>
          <w:rFonts w:ascii="Times New Roman" w:hAnsi="Times New Roman" w:cs="Times New Roman"/>
          <w:b/>
          <w:sz w:val="28"/>
          <w:szCs w:val="28"/>
        </w:rPr>
        <w:t xml:space="preserve">Приоритетами экономического </w:t>
      </w:r>
      <w:r w:rsidRPr="006274E0">
        <w:rPr>
          <w:rFonts w:ascii="Times New Roman" w:eastAsia="JournalSans" w:hAnsi="Times New Roman" w:cs="Times New Roman"/>
          <w:b/>
          <w:kern w:val="22"/>
          <w:sz w:val="28"/>
          <w:szCs w:val="28"/>
        </w:rPr>
        <w:t>развития</w:t>
      </w:r>
      <w:r w:rsidRPr="006274E0">
        <w:rPr>
          <w:rFonts w:ascii="Times New Roman" w:eastAsia="JournalSans" w:hAnsi="Times New Roman" w:cs="Times New Roman"/>
          <w:kern w:val="22"/>
          <w:sz w:val="28"/>
          <w:szCs w:val="28"/>
        </w:rPr>
        <w:t xml:space="preserve"> Курагинского района, учитывая </w:t>
      </w:r>
      <w:r w:rsidRPr="006274E0">
        <w:rPr>
          <w:rFonts w:ascii="Times New Roman" w:hAnsi="Times New Roman" w:cs="Times New Roman"/>
          <w:sz w:val="28"/>
          <w:szCs w:val="28"/>
        </w:rPr>
        <w:t xml:space="preserve">конкурентные преимущества и потенциал развития, </w:t>
      </w:r>
      <w:r w:rsidRPr="006274E0">
        <w:rPr>
          <w:rFonts w:ascii="Times New Roman" w:eastAsia="JournalSans" w:hAnsi="Times New Roman" w:cs="Times New Roman"/>
          <w:kern w:val="22"/>
          <w:sz w:val="28"/>
          <w:szCs w:val="28"/>
        </w:rPr>
        <w:t>в предстоящие годы станут</w:t>
      </w:r>
      <w:r w:rsidRPr="006274E0">
        <w:rPr>
          <w:rFonts w:ascii="Times New Roman" w:hAnsi="Times New Roman" w:cs="Times New Roman"/>
          <w:sz w:val="28"/>
          <w:szCs w:val="28"/>
        </w:rPr>
        <w:t>:</w:t>
      </w:r>
    </w:p>
    <w:p w:rsidR="008F2DE3" w:rsidRPr="006274E0" w:rsidRDefault="008F2DE3" w:rsidP="008F2DE3">
      <w:pPr>
        <w:pStyle w:val="a3"/>
        <w:numPr>
          <w:ilvl w:val="0"/>
          <w:numId w:val="27"/>
        </w:numPr>
        <w:autoSpaceDE w:val="0"/>
        <w:autoSpaceDN w:val="0"/>
        <w:adjustRightInd w:val="0"/>
        <w:spacing w:after="0" w:line="240" w:lineRule="auto"/>
        <w:ind w:left="0" w:firstLine="360"/>
        <w:jc w:val="both"/>
        <w:rPr>
          <w:rFonts w:ascii="Times New Roman" w:eastAsia="JournalSans" w:hAnsi="Times New Roman" w:cs="Times New Roman"/>
          <w:kern w:val="22"/>
          <w:sz w:val="28"/>
          <w:szCs w:val="28"/>
        </w:rPr>
      </w:pPr>
      <w:r w:rsidRPr="006274E0">
        <w:rPr>
          <w:rFonts w:ascii="Times New Roman" w:eastAsia="JournalSans" w:hAnsi="Times New Roman" w:cs="Times New Roman"/>
          <w:kern w:val="22"/>
          <w:sz w:val="28"/>
          <w:szCs w:val="28"/>
        </w:rPr>
        <w:t xml:space="preserve">- </w:t>
      </w:r>
      <w:r w:rsidRPr="006274E0">
        <w:rPr>
          <w:rFonts w:ascii="Times New Roman" w:eastAsia="JournalSans" w:hAnsi="Times New Roman" w:cs="Times New Roman"/>
          <w:b/>
          <w:i/>
          <w:kern w:val="22"/>
          <w:sz w:val="28"/>
          <w:szCs w:val="28"/>
        </w:rPr>
        <w:t>развитие добывающей отрасли промышленности и металлургического производства</w:t>
      </w:r>
      <w:r w:rsidRPr="006274E0">
        <w:rPr>
          <w:rFonts w:ascii="Times New Roman" w:eastAsia="JournalSans" w:hAnsi="Times New Roman" w:cs="Times New Roman"/>
          <w:kern w:val="22"/>
          <w:sz w:val="28"/>
          <w:szCs w:val="28"/>
        </w:rPr>
        <w:t>, как</w:t>
      </w:r>
      <w:r w:rsidRPr="006274E0">
        <w:rPr>
          <w:rFonts w:ascii="Times New Roman" w:eastAsia="JournalSans" w:hAnsi="Times New Roman" w:cs="Times New Roman"/>
          <w:b/>
          <w:i/>
          <w:kern w:val="22"/>
          <w:sz w:val="28"/>
          <w:szCs w:val="28"/>
        </w:rPr>
        <w:t xml:space="preserve"> </w:t>
      </w:r>
      <w:r w:rsidRPr="006274E0">
        <w:rPr>
          <w:rFonts w:ascii="Times New Roman" w:eastAsia="JournalSans" w:hAnsi="Times New Roman" w:cs="Times New Roman"/>
          <w:kern w:val="22"/>
          <w:sz w:val="28"/>
          <w:szCs w:val="28"/>
        </w:rPr>
        <w:t>обеспечивающих максимальный вклад в экономику района, в том числе на основе развития транспортного потенциала и привлечения эффективных инвесторов;</w:t>
      </w:r>
    </w:p>
    <w:p w:rsidR="008F2DE3" w:rsidRPr="006274E0" w:rsidRDefault="008F2DE3" w:rsidP="008F2DE3">
      <w:pPr>
        <w:pStyle w:val="a3"/>
        <w:numPr>
          <w:ilvl w:val="0"/>
          <w:numId w:val="28"/>
        </w:numPr>
        <w:autoSpaceDE w:val="0"/>
        <w:autoSpaceDN w:val="0"/>
        <w:adjustRightInd w:val="0"/>
        <w:spacing w:after="0" w:line="240" w:lineRule="auto"/>
        <w:ind w:left="0" w:firstLine="426"/>
        <w:jc w:val="both"/>
        <w:rPr>
          <w:rFonts w:ascii="Times New Roman" w:eastAsia="JournalSans" w:hAnsi="Times New Roman" w:cs="Times New Roman"/>
          <w:kern w:val="22"/>
          <w:sz w:val="28"/>
          <w:szCs w:val="28"/>
        </w:rPr>
      </w:pPr>
      <w:proofErr w:type="gramStart"/>
      <w:r w:rsidRPr="006274E0">
        <w:rPr>
          <w:rFonts w:ascii="Times New Roman" w:eastAsia="JournalSans" w:hAnsi="Times New Roman" w:cs="Times New Roman"/>
          <w:kern w:val="22"/>
          <w:sz w:val="28"/>
          <w:szCs w:val="28"/>
        </w:rPr>
        <w:t xml:space="preserve">- </w:t>
      </w:r>
      <w:r w:rsidRPr="006274E0">
        <w:rPr>
          <w:rFonts w:ascii="Times New Roman" w:eastAsia="JournalSans" w:hAnsi="Times New Roman" w:cs="Times New Roman"/>
          <w:b/>
          <w:i/>
          <w:kern w:val="22"/>
          <w:sz w:val="28"/>
          <w:szCs w:val="28"/>
        </w:rPr>
        <w:t>развитие аграрного сектора и переработки сельскохозяйственной продукции</w:t>
      </w:r>
      <w:r w:rsidRPr="006274E0">
        <w:rPr>
          <w:rFonts w:ascii="Times New Roman" w:eastAsia="JournalSans" w:hAnsi="Times New Roman" w:cs="Times New Roman"/>
          <w:kern w:val="22"/>
          <w:sz w:val="28"/>
          <w:szCs w:val="28"/>
        </w:rPr>
        <w:t>, обеспечивающих основную занятость в сельских территориях района;</w:t>
      </w:r>
      <w:proofErr w:type="gramEnd"/>
    </w:p>
    <w:p w:rsidR="008F2DE3" w:rsidRPr="006274E0" w:rsidRDefault="008F2DE3" w:rsidP="008F2DE3">
      <w:pPr>
        <w:pStyle w:val="a3"/>
        <w:numPr>
          <w:ilvl w:val="0"/>
          <w:numId w:val="28"/>
        </w:numPr>
        <w:autoSpaceDE w:val="0"/>
        <w:autoSpaceDN w:val="0"/>
        <w:adjustRightInd w:val="0"/>
        <w:spacing w:after="0" w:line="240" w:lineRule="auto"/>
        <w:ind w:left="0" w:firstLine="426"/>
        <w:jc w:val="both"/>
        <w:rPr>
          <w:rFonts w:ascii="Times New Roman" w:eastAsia="JournalSans" w:hAnsi="Times New Roman" w:cs="Times New Roman"/>
          <w:kern w:val="22"/>
          <w:sz w:val="28"/>
          <w:szCs w:val="28"/>
        </w:rPr>
      </w:pPr>
      <w:r w:rsidRPr="006274E0">
        <w:rPr>
          <w:rFonts w:ascii="Times New Roman" w:eastAsia="JournalSans" w:hAnsi="Times New Roman" w:cs="Times New Roman"/>
          <w:kern w:val="22"/>
          <w:sz w:val="28"/>
          <w:szCs w:val="28"/>
        </w:rPr>
        <w:t xml:space="preserve">- </w:t>
      </w:r>
      <w:r w:rsidRPr="006274E0">
        <w:rPr>
          <w:rFonts w:ascii="Times New Roman" w:eastAsia="JournalSans" w:hAnsi="Times New Roman" w:cs="Times New Roman"/>
          <w:b/>
          <w:i/>
          <w:kern w:val="22"/>
          <w:sz w:val="28"/>
          <w:szCs w:val="28"/>
        </w:rPr>
        <w:t>развитие глубокой переработки древесины</w:t>
      </w:r>
      <w:r w:rsidRPr="006274E0">
        <w:rPr>
          <w:rFonts w:ascii="Times New Roman" w:eastAsia="JournalSans" w:hAnsi="Times New Roman" w:cs="Times New Roman"/>
          <w:kern w:val="22"/>
          <w:sz w:val="28"/>
          <w:szCs w:val="28"/>
        </w:rPr>
        <w:t>;</w:t>
      </w:r>
    </w:p>
    <w:p w:rsidR="008F2DE3" w:rsidRPr="006274E0" w:rsidRDefault="008F2DE3" w:rsidP="008F2DE3">
      <w:pPr>
        <w:pStyle w:val="a3"/>
        <w:numPr>
          <w:ilvl w:val="0"/>
          <w:numId w:val="28"/>
        </w:numPr>
        <w:autoSpaceDE w:val="0"/>
        <w:autoSpaceDN w:val="0"/>
        <w:adjustRightInd w:val="0"/>
        <w:spacing w:after="0" w:line="240" w:lineRule="auto"/>
        <w:ind w:left="0" w:firstLine="426"/>
        <w:jc w:val="both"/>
        <w:rPr>
          <w:rFonts w:ascii="Times New Roman" w:eastAsia="JournalSans" w:hAnsi="Times New Roman" w:cs="Times New Roman"/>
          <w:kern w:val="22"/>
          <w:sz w:val="28"/>
          <w:szCs w:val="28"/>
        </w:rPr>
      </w:pPr>
      <w:r w:rsidRPr="006274E0">
        <w:rPr>
          <w:rFonts w:ascii="Times New Roman" w:eastAsia="JournalSans" w:hAnsi="Times New Roman" w:cs="Times New Roman"/>
          <w:kern w:val="22"/>
          <w:sz w:val="28"/>
          <w:szCs w:val="28"/>
        </w:rPr>
        <w:t xml:space="preserve">- </w:t>
      </w:r>
      <w:r w:rsidRPr="006274E0">
        <w:rPr>
          <w:rFonts w:ascii="Times New Roman" w:eastAsia="JournalSans" w:hAnsi="Times New Roman" w:cs="Times New Roman"/>
          <w:b/>
          <w:i/>
          <w:kern w:val="22"/>
          <w:sz w:val="28"/>
          <w:szCs w:val="28"/>
        </w:rPr>
        <w:t>развитие и полноценное использование туристического потенциала района</w:t>
      </w:r>
      <w:r w:rsidRPr="006274E0">
        <w:rPr>
          <w:rFonts w:ascii="Times New Roman" w:eastAsia="JournalSans" w:hAnsi="Times New Roman" w:cs="Times New Roman"/>
          <w:kern w:val="22"/>
          <w:sz w:val="28"/>
          <w:szCs w:val="28"/>
        </w:rPr>
        <w:t>;</w:t>
      </w:r>
    </w:p>
    <w:p w:rsidR="008F2DE3" w:rsidRPr="006274E0" w:rsidRDefault="008F2DE3" w:rsidP="008F2DE3">
      <w:pPr>
        <w:pStyle w:val="a3"/>
        <w:numPr>
          <w:ilvl w:val="0"/>
          <w:numId w:val="28"/>
        </w:numPr>
        <w:spacing w:after="0" w:line="240" w:lineRule="auto"/>
        <w:ind w:left="0" w:firstLine="426"/>
        <w:jc w:val="both"/>
        <w:rPr>
          <w:rFonts w:ascii="Times New Roman" w:hAnsi="Times New Roman" w:cs="Times New Roman"/>
          <w:sz w:val="28"/>
          <w:szCs w:val="28"/>
        </w:rPr>
      </w:pPr>
      <w:r w:rsidRPr="006274E0">
        <w:rPr>
          <w:rFonts w:ascii="Times New Roman" w:eastAsia="JournalSans" w:hAnsi="Times New Roman" w:cs="Times New Roman"/>
          <w:b/>
          <w:i/>
          <w:kern w:val="22"/>
          <w:sz w:val="28"/>
          <w:szCs w:val="28"/>
        </w:rPr>
        <w:t xml:space="preserve">-  развитие </w:t>
      </w:r>
      <w:r w:rsidRPr="006274E0">
        <w:rPr>
          <w:rFonts w:ascii="Times New Roman" w:hAnsi="Times New Roman" w:cs="Times New Roman"/>
          <w:sz w:val="28"/>
          <w:szCs w:val="28"/>
        </w:rPr>
        <w:t>малого бизнеса в сферах сельского хозяйства и переработки сельхозпродукции и дикоросов, сельского и гостевого туризма.</w:t>
      </w:r>
    </w:p>
    <w:p w:rsidR="008F2DE3" w:rsidRPr="006274E0" w:rsidRDefault="008F2DE3" w:rsidP="00B6235A">
      <w:pPr>
        <w:pStyle w:val="ConsPlusNonformat"/>
        <w:jc w:val="both"/>
        <w:rPr>
          <w:rFonts w:ascii="Times New Roman" w:hAnsi="Times New Roman" w:cs="Times New Roman"/>
          <w:b/>
          <w:sz w:val="28"/>
          <w:szCs w:val="26"/>
        </w:rPr>
      </w:pPr>
    </w:p>
    <w:p w:rsidR="008F2DE3" w:rsidRPr="006274E0" w:rsidRDefault="00B6235A" w:rsidP="00BC7261">
      <w:pPr>
        <w:spacing w:after="0" w:line="240" w:lineRule="auto"/>
        <w:jc w:val="both"/>
        <w:rPr>
          <w:rFonts w:ascii="Times New Roman" w:hAnsi="Times New Roman" w:cs="Times New Roman"/>
          <w:sz w:val="28"/>
          <w:szCs w:val="28"/>
        </w:rPr>
      </w:pPr>
      <w:r w:rsidRPr="006274E0">
        <w:rPr>
          <w:rFonts w:ascii="Times New Roman" w:hAnsi="Times New Roman" w:cs="Times New Roman"/>
          <w:b/>
          <w:sz w:val="28"/>
          <w:szCs w:val="26"/>
        </w:rPr>
        <w:t>П</w:t>
      </w:r>
      <w:r w:rsidR="00546A5A" w:rsidRPr="006274E0">
        <w:rPr>
          <w:rFonts w:ascii="Times New Roman" w:hAnsi="Times New Roman" w:cs="Times New Roman"/>
          <w:b/>
          <w:sz w:val="28"/>
          <w:szCs w:val="26"/>
        </w:rPr>
        <w:t>риоритет</w:t>
      </w:r>
      <w:r w:rsidR="008F2DE3" w:rsidRPr="006274E0">
        <w:rPr>
          <w:rFonts w:ascii="Times New Roman" w:hAnsi="Times New Roman" w:cs="Times New Roman"/>
          <w:b/>
          <w:sz w:val="28"/>
          <w:szCs w:val="26"/>
        </w:rPr>
        <w:t>ами</w:t>
      </w:r>
      <w:r w:rsidR="00546A5A" w:rsidRPr="006274E0">
        <w:rPr>
          <w:rFonts w:ascii="Times New Roman" w:hAnsi="Times New Roman" w:cs="Times New Roman"/>
          <w:b/>
          <w:sz w:val="28"/>
          <w:szCs w:val="26"/>
        </w:rPr>
        <w:t xml:space="preserve"> социального развития</w:t>
      </w:r>
      <w:r w:rsidR="00546A5A" w:rsidRPr="006274E0">
        <w:rPr>
          <w:rFonts w:ascii="Times New Roman" w:hAnsi="Times New Roman" w:cs="Times New Roman"/>
          <w:i/>
          <w:szCs w:val="26"/>
        </w:rPr>
        <w:t xml:space="preserve"> </w:t>
      </w:r>
      <w:r w:rsidRPr="006274E0">
        <w:rPr>
          <w:rFonts w:ascii="Times New Roman" w:hAnsi="Times New Roman" w:cs="Times New Roman"/>
          <w:sz w:val="28"/>
          <w:szCs w:val="26"/>
        </w:rPr>
        <w:t>Курагинского района</w:t>
      </w:r>
      <w:r w:rsidR="008F2DE3" w:rsidRPr="006274E0">
        <w:rPr>
          <w:rFonts w:ascii="Times New Roman" w:hAnsi="Times New Roman" w:cs="Times New Roman"/>
          <w:b/>
          <w:i/>
          <w:sz w:val="28"/>
          <w:szCs w:val="28"/>
        </w:rPr>
        <w:t xml:space="preserve"> являются самореализация, благосостояние и комфортная среда для жителей</w:t>
      </w:r>
      <w:r w:rsidR="008F2DE3" w:rsidRPr="006274E0">
        <w:rPr>
          <w:rFonts w:ascii="Times New Roman" w:hAnsi="Times New Roman" w:cs="Times New Roman"/>
          <w:sz w:val="28"/>
          <w:szCs w:val="26"/>
        </w:rPr>
        <w:t xml:space="preserve">. </w:t>
      </w:r>
      <w:r w:rsidR="008F2DE3" w:rsidRPr="006274E0">
        <w:rPr>
          <w:rFonts w:ascii="Times New Roman" w:hAnsi="Times New Roman" w:cs="Times New Roman"/>
          <w:sz w:val="28"/>
          <w:szCs w:val="28"/>
        </w:rPr>
        <w:t xml:space="preserve">Реализация </w:t>
      </w:r>
      <w:r w:rsidR="008F2DE3" w:rsidRPr="006274E0">
        <w:rPr>
          <w:rFonts w:ascii="Times New Roman" w:eastAsia="JournalSans" w:hAnsi="Times New Roman" w:cs="Times New Roman"/>
          <w:kern w:val="22"/>
          <w:sz w:val="28"/>
          <w:szCs w:val="28"/>
        </w:rPr>
        <w:t>данных приоритетов путем повышения уровня материального благосостояния, улучшения состояния здоровья, расширения доступности образования, возможностей для духовного и физического развития личности, доступности жилья и комфортных условий проживания, улучшения качества окружающей среды обеспечит постоянное и устойчивое повышение качества жизни населения района.</w:t>
      </w:r>
    </w:p>
    <w:p w:rsidR="008F2DE3" w:rsidRPr="006274E0" w:rsidRDefault="008F2DE3" w:rsidP="008F2DE3">
      <w:pPr>
        <w:pStyle w:val="ConsPlusNonformat"/>
        <w:ind w:left="284"/>
        <w:jc w:val="both"/>
        <w:rPr>
          <w:rFonts w:ascii="Times New Roman" w:hAnsi="Times New Roman" w:cs="Times New Roman"/>
          <w:i/>
          <w:sz w:val="22"/>
          <w:szCs w:val="26"/>
        </w:rPr>
      </w:pPr>
    </w:p>
    <w:p w:rsidR="008F2DE3" w:rsidRPr="006274E0" w:rsidRDefault="008F2DE3" w:rsidP="008F2DE3">
      <w:pPr>
        <w:pStyle w:val="af0"/>
        <w:spacing w:before="0" w:beforeAutospacing="0" w:after="0" w:afterAutospacing="0"/>
        <w:jc w:val="both"/>
        <w:rPr>
          <w:sz w:val="28"/>
          <w:szCs w:val="28"/>
        </w:rPr>
      </w:pPr>
      <w:r w:rsidRPr="006274E0">
        <w:rPr>
          <w:b/>
          <w:sz w:val="28"/>
          <w:szCs w:val="26"/>
        </w:rPr>
        <w:t>О</w:t>
      </w:r>
      <w:r w:rsidR="00546A5A" w:rsidRPr="006274E0">
        <w:rPr>
          <w:b/>
          <w:sz w:val="28"/>
          <w:szCs w:val="26"/>
        </w:rPr>
        <w:t>жидаемые результаты реализации Стратегии к 2030 году</w:t>
      </w:r>
      <w:r w:rsidRPr="006274E0">
        <w:rPr>
          <w:b/>
          <w:sz w:val="28"/>
          <w:szCs w:val="26"/>
        </w:rPr>
        <w:t>:</w:t>
      </w:r>
      <w:r w:rsidR="00546A5A" w:rsidRPr="006274E0">
        <w:rPr>
          <w:b/>
          <w:sz w:val="28"/>
          <w:szCs w:val="26"/>
        </w:rPr>
        <w:t xml:space="preserve"> </w:t>
      </w:r>
    </w:p>
    <w:p w:rsidR="008F2DE3" w:rsidRPr="006274E0" w:rsidRDefault="008F2DE3" w:rsidP="008F2DE3">
      <w:pPr>
        <w:pStyle w:val="af0"/>
        <w:numPr>
          <w:ilvl w:val="0"/>
          <w:numId w:val="28"/>
        </w:numPr>
        <w:spacing w:before="0" w:beforeAutospacing="0" w:after="0" w:afterAutospacing="0"/>
        <w:jc w:val="both"/>
        <w:rPr>
          <w:sz w:val="28"/>
          <w:szCs w:val="28"/>
        </w:rPr>
      </w:pPr>
      <w:r w:rsidRPr="006274E0">
        <w:rPr>
          <w:sz w:val="28"/>
          <w:szCs w:val="28"/>
        </w:rPr>
        <w:t xml:space="preserve">рост численности населения к 2030 году на </w:t>
      </w:r>
      <w:r w:rsidR="00107267" w:rsidRPr="006274E0">
        <w:rPr>
          <w:sz w:val="28"/>
          <w:szCs w:val="28"/>
        </w:rPr>
        <w:t>4</w:t>
      </w:r>
      <w:r w:rsidRPr="006274E0">
        <w:rPr>
          <w:sz w:val="28"/>
          <w:szCs w:val="28"/>
        </w:rPr>
        <w:t xml:space="preserve">% к уровню 2015 года, </w:t>
      </w:r>
      <w:r w:rsidR="00107267" w:rsidRPr="006274E0">
        <w:rPr>
          <w:sz w:val="28"/>
          <w:szCs w:val="28"/>
        </w:rPr>
        <w:t>численность населения к 2030 году составит 48</w:t>
      </w:r>
      <w:r w:rsidRPr="006274E0">
        <w:rPr>
          <w:sz w:val="28"/>
          <w:szCs w:val="28"/>
        </w:rPr>
        <w:t xml:space="preserve"> тыс. человек</w:t>
      </w:r>
      <w:r w:rsidR="00356BE9" w:rsidRPr="006274E0">
        <w:rPr>
          <w:sz w:val="28"/>
          <w:szCs w:val="28"/>
        </w:rPr>
        <w:t>;</w:t>
      </w:r>
      <w:r w:rsidRPr="006274E0">
        <w:rPr>
          <w:sz w:val="28"/>
          <w:szCs w:val="28"/>
        </w:rPr>
        <w:t xml:space="preserve"> </w:t>
      </w:r>
    </w:p>
    <w:p w:rsidR="008F2DE3" w:rsidRPr="006274E0" w:rsidRDefault="008F2DE3" w:rsidP="008F2DE3">
      <w:pPr>
        <w:pStyle w:val="af0"/>
        <w:numPr>
          <w:ilvl w:val="0"/>
          <w:numId w:val="28"/>
        </w:numPr>
        <w:spacing w:before="0" w:beforeAutospacing="0" w:after="0" w:afterAutospacing="0"/>
        <w:jc w:val="both"/>
        <w:rPr>
          <w:sz w:val="28"/>
          <w:szCs w:val="28"/>
        </w:rPr>
      </w:pPr>
      <w:r w:rsidRPr="006274E0">
        <w:rPr>
          <w:sz w:val="28"/>
          <w:szCs w:val="28"/>
        </w:rPr>
        <w:t>снижение уровня регистрируемой безработицы до 1,</w:t>
      </w:r>
      <w:r w:rsidR="00107267" w:rsidRPr="006274E0">
        <w:rPr>
          <w:sz w:val="28"/>
          <w:szCs w:val="28"/>
        </w:rPr>
        <w:t>0</w:t>
      </w:r>
      <w:r w:rsidR="00D8346C" w:rsidRPr="006274E0">
        <w:rPr>
          <w:sz w:val="28"/>
          <w:szCs w:val="28"/>
        </w:rPr>
        <w:t xml:space="preserve"> </w:t>
      </w:r>
      <w:r w:rsidRPr="006274E0">
        <w:rPr>
          <w:sz w:val="28"/>
          <w:szCs w:val="28"/>
        </w:rPr>
        <w:t>%.</w:t>
      </w:r>
    </w:p>
    <w:p w:rsidR="008F2DE3" w:rsidRPr="006274E0" w:rsidRDefault="00356BE9" w:rsidP="008F2DE3">
      <w:pPr>
        <w:pStyle w:val="af0"/>
        <w:numPr>
          <w:ilvl w:val="0"/>
          <w:numId w:val="28"/>
        </w:numPr>
        <w:spacing w:before="0" w:beforeAutospacing="0" w:after="0" w:afterAutospacing="0"/>
        <w:jc w:val="both"/>
        <w:rPr>
          <w:sz w:val="28"/>
          <w:szCs w:val="28"/>
        </w:rPr>
      </w:pPr>
      <w:r w:rsidRPr="006274E0">
        <w:rPr>
          <w:sz w:val="28"/>
          <w:szCs w:val="28"/>
        </w:rPr>
        <w:t xml:space="preserve">рост </w:t>
      </w:r>
      <w:r w:rsidR="008F2DE3" w:rsidRPr="006274E0">
        <w:rPr>
          <w:sz w:val="28"/>
          <w:szCs w:val="28"/>
        </w:rPr>
        <w:t>объём</w:t>
      </w:r>
      <w:r w:rsidRPr="006274E0">
        <w:rPr>
          <w:sz w:val="28"/>
          <w:szCs w:val="28"/>
        </w:rPr>
        <w:t>а</w:t>
      </w:r>
      <w:r w:rsidR="008F2DE3" w:rsidRPr="006274E0">
        <w:rPr>
          <w:sz w:val="28"/>
          <w:szCs w:val="28"/>
        </w:rPr>
        <w:t xml:space="preserve"> отгруженных товаров собственного производства,  выполненных работ и услуг собственными силами по крупным и средним предприятиям в 3,7 раза </w:t>
      </w:r>
      <w:r w:rsidRPr="006274E0">
        <w:rPr>
          <w:sz w:val="28"/>
          <w:szCs w:val="28"/>
        </w:rPr>
        <w:t xml:space="preserve">до </w:t>
      </w:r>
      <w:r w:rsidR="008F2DE3" w:rsidRPr="006274E0">
        <w:rPr>
          <w:sz w:val="28"/>
          <w:szCs w:val="28"/>
        </w:rPr>
        <w:t>10  млрд. рублей</w:t>
      </w:r>
      <w:r w:rsidRPr="006274E0">
        <w:rPr>
          <w:sz w:val="28"/>
          <w:szCs w:val="28"/>
        </w:rPr>
        <w:t>;</w:t>
      </w:r>
    </w:p>
    <w:p w:rsidR="00D8346C" w:rsidRPr="006274E0" w:rsidRDefault="00D8346C" w:rsidP="00D8346C">
      <w:pPr>
        <w:pStyle w:val="af0"/>
        <w:numPr>
          <w:ilvl w:val="0"/>
          <w:numId w:val="28"/>
        </w:numPr>
        <w:spacing w:before="0" w:beforeAutospacing="0" w:after="0" w:afterAutospacing="0"/>
        <w:jc w:val="both"/>
        <w:rPr>
          <w:sz w:val="40"/>
          <w:szCs w:val="28"/>
        </w:rPr>
      </w:pPr>
      <w:r w:rsidRPr="006274E0">
        <w:rPr>
          <w:sz w:val="28"/>
          <w:szCs w:val="20"/>
        </w:rPr>
        <w:t>рост производительности труда по отрасли «Добывающая промышленность» в 11 раз;</w:t>
      </w:r>
    </w:p>
    <w:p w:rsidR="00D8346C" w:rsidRPr="006274E0" w:rsidRDefault="00D8346C" w:rsidP="00D8346C">
      <w:pPr>
        <w:pStyle w:val="af0"/>
        <w:numPr>
          <w:ilvl w:val="0"/>
          <w:numId w:val="28"/>
        </w:numPr>
        <w:spacing w:before="0" w:beforeAutospacing="0" w:after="0" w:afterAutospacing="0"/>
        <w:jc w:val="both"/>
        <w:rPr>
          <w:sz w:val="40"/>
          <w:szCs w:val="28"/>
        </w:rPr>
      </w:pPr>
      <w:r w:rsidRPr="006274E0">
        <w:rPr>
          <w:sz w:val="28"/>
          <w:szCs w:val="20"/>
        </w:rPr>
        <w:lastRenderedPageBreak/>
        <w:t>рост производительности труда по отрасли «Обрабатывающие производства» в 2,2 раза;</w:t>
      </w:r>
    </w:p>
    <w:p w:rsidR="00D8346C" w:rsidRPr="006274E0" w:rsidRDefault="00D8346C" w:rsidP="00D8346C">
      <w:pPr>
        <w:pStyle w:val="af0"/>
        <w:numPr>
          <w:ilvl w:val="0"/>
          <w:numId w:val="28"/>
        </w:numPr>
        <w:spacing w:before="0" w:beforeAutospacing="0" w:after="0" w:afterAutospacing="0"/>
        <w:jc w:val="both"/>
        <w:rPr>
          <w:sz w:val="40"/>
          <w:szCs w:val="28"/>
        </w:rPr>
      </w:pPr>
      <w:r w:rsidRPr="006274E0">
        <w:rPr>
          <w:sz w:val="28"/>
          <w:szCs w:val="20"/>
        </w:rPr>
        <w:t>рост производительности труда по отрасли «Сельское хозяйство» в 2,9 раза;</w:t>
      </w:r>
    </w:p>
    <w:p w:rsidR="008F2DE3" w:rsidRPr="006274E0" w:rsidRDefault="00356BE9" w:rsidP="00D8346C">
      <w:pPr>
        <w:pStyle w:val="af0"/>
        <w:numPr>
          <w:ilvl w:val="0"/>
          <w:numId w:val="28"/>
        </w:numPr>
        <w:spacing w:before="0" w:beforeAutospacing="0" w:after="0" w:afterAutospacing="0"/>
        <w:jc w:val="both"/>
        <w:rPr>
          <w:sz w:val="28"/>
          <w:szCs w:val="28"/>
        </w:rPr>
      </w:pPr>
      <w:r w:rsidRPr="006274E0">
        <w:rPr>
          <w:sz w:val="28"/>
          <w:szCs w:val="28"/>
        </w:rPr>
        <w:t>рост</w:t>
      </w:r>
      <w:r w:rsidR="008F2DE3" w:rsidRPr="006274E0">
        <w:rPr>
          <w:sz w:val="28"/>
          <w:szCs w:val="28"/>
        </w:rPr>
        <w:t xml:space="preserve"> среднемесячн</w:t>
      </w:r>
      <w:r w:rsidRPr="006274E0">
        <w:rPr>
          <w:sz w:val="28"/>
          <w:szCs w:val="28"/>
        </w:rPr>
        <w:t>ой</w:t>
      </w:r>
      <w:r w:rsidR="008F2DE3" w:rsidRPr="006274E0">
        <w:rPr>
          <w:sz w:val="28"/>
          <w:szCs w:val="28"/>
        </w:rPr>
        <w:t xml:space="preserve"> начисленн</w:t>
      </w:r>
      <w:r w:rsidRPr="006274E0">
        <w:rPr>
          <w:sz w:val="28"/>
          <w:szCs w:val="28"/>
        </w:rPr>
        <w:t>ой</w:t>
      </w:r>
      <w:r w:rsidR="008F2DE3" w:rsidRPr="006274E0">
        <w:rPr>
          <w:sz w:val="28"/>
          <w:szCs w:val="28"/>
        </w:rPr>
        <w:t xml:space="preserve"> заработн</w:t>
      </w:r>
      <w:r w:rsidRPr="006274E0">
        <w:rPr>
          <w:sz w:val="28"/>
          <w:szCs w:val="28"/>
        </w:rPr>
        <w:t>ой</w:t>
      </w:r>
      <w:r w:rsidR="008F2DE3" w:rsidRPr="006274E0">
        <w:rPr>
          <w:sz w:val="28"/>
          <w:szCs w:val="28"/>
        </w:rPr>
        <w:t xml:space="preserve"> плат</w:t>
      </w:r>
      <w:r w:rsidRPr="006274E0">
        <w:rPr>
          <w:sz w:val="28"/>
          <w:szCs w:val="28"/>
        </w:rPr>
        <w:t>ы</w:t>
      </w:r>
      <w:r w:rsidR="008F2DE3" w:rsidRPr="006274E0">
        <w:rPr>
          <w:sz w:val="28"/>
          <w:szCs w:val="28"/>
        </w:rPr>
        <w:t xml:space="preserve"> работников крупных и средних предприятий в 2,</w:t>
      </w:r>
      <w:r w:rsidR="007169AE" w:rsidRPr="006274E0">
        <w:rPr>
          <w:sz w:val="28"/>
          <w:szCs w:val="28"/>
        </w:rPr>
        <w:t>5</w:t>
      </w:r>
      <w:r w:rsidR="008F2DE3" w:rsidRPr="006274E0">
        <w:rPr>
          <w:sz w:val="28"/>
          <w:szCs w:val="28"/>
        </w:rPr>
        <w:t xml:space="preserve">  раза </w:t>
      </w:r>
      <w:r w:rsidRPr="006274E0">
        <w:rPr>
          <w:sz w:val="28"/>
          <w:szCs w:val="28"/>
        </w:rPr>
        <w:t>до</w:t>
      </w:r>
      <w:r w:rsidR="008F2DE3" w:rsidRPr="006274E0">
        <w:rPr>
          <w:sz w:val="28"/>
          <w:szCs w:val="28"/>
        </w:rPr>
        <w:t xml:space="preserve">  60000  рублей</w:t>
      </w:r>
      <w:r w:rsidR="00D8346C" w:rsidRPr="006274E0">
        <w:rPr>
          <w:sz w:val="28"/>
          <w:szCs w:val="28"/>
        </w:rPr>
        <w:t>.</w:t>
      </w:r>
    </w:p>
    <w:p w:rsidR="008F2DE3" w:rsidRPr="006274E0" w:rsidRDefault="008F2DE3" w:rsidP="008F2DE3">
      <w:pPr>
        <w:pStyle w:val="ConsPlusNonformat"/>
        <w:jc w:val="both"/>
        <w:rPr>
          <w:rFonts w:ascii="Times New Roman" w:hAnsi="Times New Roman" w:cs="Times New Roman"/>
          <w:i/>
          <w:sz w:val="22"/>
          <w:szCs w:val="26"/>
        </w:rPr>
      </w:pPr>
    </w:p>
    <w:p w:rsidR="00546A5A" w:rsidRPr="006274E0" w:rsidRDefault="00546A5A" w:rsidP="00546A5A">
      <w:pPr>
        <w:autoSpaceDE w:val="0"/>
        <w:autoSpaceDN w:val="0"/>
        <w:adjustRightInd w:val="0"/>
        <w:spacing w:after="0" w:line="240" w:lineRule="auto"/>
        <w:jc w:val="both"/>
        <w:rPr>
          <w:rFonts w:ascii="Times New Roman" w:hAnsi="Times New Roman" w:cs="Times New Roman"/>
          <w:sz w:val="28"/>
          <w:szCs w:val="28"/>
        </w:rPr>
      </w:pPr>
      <w:proofErr w:type="gramStart"/>
      <w:r w:rsidRPr="006274E0">
        <w:rPr>
          <w:rFonts w:ascii="Times New Roman" w:hAnsi="Times New Roman" w:cs="Times New Roman"/>
          <w:b/>
          <w:sz w:val="26"/>
          <w:szCs w:val="26"/>
        </w:rPr>
        <w:t>Основания для разработки Стратегии</w:t>
      </w:r>
      <w:r w:rsidRPr="006274E0">
        <w:rPr>
          <w:rFonts w:ascii="Times New Roman" w:hAnsi="Times New Roman" w:cs="Times New Roman"/>
          <w:sz w:val="26"/>
          <w:szCs w:val="26"/>
        </w:rPr>
        <w:t xml:space="preserve">  - </w:t>
      </w:r>
      <w:r w:rsidRPr="006274E0">
        <w:rPr>
          <w:rFonts w:ascii="Times New Roman" w:hAnsi="Times New Roman" w:cs="Times New Roman"/>
          <w:sz w:val="28"/>
          <w:szCs w:val="28"/>
        </w:rPr>
        <w:t>Федеральный Закон от 28.06.2014 № 172-ФЗ «О стратегическом планировании в Российской Федерации», Закон Красноярского края от 24.12.2015 № 9-4112 «О стратегическом планировании в Красноярском крае», распоряжения Губернатора Красноярского края от 13.02.2015 № 44-рг «О разработке Стратегии социально-экономического развития Красноярского края до 2030 года», от 25.07.2016 № 393-рг «Об обеспечении согласованности документов стратегического планирования Красноярского края и документов стратегического планирования муниципальных</w:t>
      </w:r>
      <w:proofErr w:type="gramEnd"/>
      <w:r w:rsidRPr="006274E0">
        <w:rPr>
          <w:rFonts w:ascii="Times New Roman" w:hAnsi="Times New Roman" w:cs="Times New Roman"/>
          <w:sz w:val="28"/>
          <w:szCs w:val="28"/>
        </w:rPr>
        <w:t xml:space="preserve"> </w:t>
      </w:r>
      <w:proofErr w:type="gramStart"/>
      <w:r w:rsidRPr="006274E0">
        <w:rPr>
          <w:rFonts w:ascii="Times New Roman" w:hAnsi="Times New Roman" w:cs="Times New Roman"/>
          <w:sz w:val="28"/>
          <w:szCs w:val="28"/>
        </w:rPr>
        <w:t>районов и городских округов Красноярского края», распоряжение администрации района от 05.08.2016  № 253-р</w:t>
      </w:r>
      <w:r w:rsidRPr="006274E0">
        <w:rPr>
          <w:rFonts w:ascii="Times New Roman" w:hAnsi="Times New Roman" w:cs="Times New Roman"/>
          <w:sz w:val="28"/>
          <w:szCs w:val="26"/>
        </w:rPr>
        <w:t xml:space="preserve"> «О создании рабочей группы по разработке Стратегии социально-экономического развития муниципального образования Курагинский район до 2030 года»</w:t>
      </w:r>
      <w:r w:rsidR="00BC7261" w:rsidRPr="006274E0">
        <w:rPr>
          <w:rFonts w:ascii="Times New Roman" w:hAnsi="Times New Roman" w:cs="Times New Roman"/>
          <w:sz w:val="28"/>
          <w:szCs w:val="28"/>
        </w:rPr>
        <w:t>, схема территориального планирования Красноярского края.</w:t>
      </w:r>
      <w:proofErr w:type="gramEnd"/>
    </w:p>
    <w:p w:rsidR="00356BE9" w:rsidRPr="006274E0" w:rsidRDefault="00356BE9" w:rsidP="00546A5A">
      <w:pPr>
        <w:spacing w:after="0" w:line="240" w:lineRule="auto"/>
        <w:jc w:val="both"/>
        <w:rPr>
          <w:rFonts w:ascii="Times New Roman" w:hAnsi="Times New Roman" w:cs="Times New Roman"/>
          <w:b/>
          <w:sz w:val="28"/>
          <w:szCs w:val="26"/>
        </w:rPr>
      </w:pPr>
    </w:p>
    <w:p w:rsidR="00546A5A" w:rsidRPr="006274E0" w:rsidRDefault="00546A5A" w:rsidP="00546A5A">
      <w:pPr>
        <w:spacing w:after="0" w:line="240" w:lineRule="auto"/>
        <w:jc w:val="both"/>
        <w:rPr>
          <w:rFonts w:ascii="Times New Roman" w:hAnsi="Times New Roman" w:cs="Times New Roman"/>
          <w:i/>
          <w:sz w:val="28"/>
          <w:szCs w:val="28"/>
        </w:rPr>
      </w:pPr>
      <w:r w:rsidRPr="006274E0">
        <w:rPr>
          <w:rFonts w:ascii="Times New Roman" w:hAnsi="Times New Roman" w:cs="Times New Roman"/>
          <w:b/>
          <w:sz w:val="28"/>
          <w:szCs w:val="26"/>
        </w:rPr>
        <w:t xml:space="preserve">Основные разработчики Стратегии - </w:t>
      </w:r>
      <w:r w:rsidRPr="006274E0">
        <w:rPr>
          <w:rFonts w:ascii="Times New Roman" w:hAnsi="Times New Roman" w:cs="Times New Roman"/>
          <w:sz w:val="32"/>
          <w:szCs w:val="28"/>
        </w:rPr>
        <w:t>р</w:t>
      </w:r>
      <w:r w:rsidRPr="006274E0">
        <w:rPr>
          <w:rFonts w:ascii="Times New Roman" w:hAnsi="Times New Roman" w:cs="Times New Roman"/>
          <w:sz w:val="28"/>
          <w:szCs w:val="28"/>
        </w:rPr>
        <w:t xml:space="preserve">абочая группа по разработке </w:t>
      </w:r>
      <w:r w:rsidRPr="006274E0">
        <w:rPr>
          <w:rFonts w:ascii="Times New Roman" w:hAnsi="Times New Roman" w:cs="Times New Roman"/>
          <w:sz w:val="28"/>
          <w:szCs w:val="26"/>
        </w:rPr>
        <w:t>Стратегии социально-экономического развития муниципального образования Курагинский район до 2030 года, Управление экономики и имущественных отношений Курагинского района.</w:t>
      </w:r>
    </w:p>
    <w:p w:rsidR="00546A5A" w:rsidRPr="006274E0" w:rsidRDefault="00546A5A" w:rsidP="00546A5A">
      <w:pPr>
        <w:pStyle w:val="ConsPlusNonformat"/>
        <w:spacing w:line="288" w:lineRule="auto"/>
        <w:jc w:val="both"/>
        <w:rPr>
          <w:rFonts w:ascii="Times New Roman" w:hAnsi="Times New Roman" w:cs="Times New Roman"/>
          <w:b/>
          <w:sz w:val="26"/>
          <w:szCs w:val="26"/>
        </w:rPr>
      </w:pPr>
    </w:p>
    <w:p w:rsidR="00546A5A" w:rsidRPr="006274E0" w:rsidRDefault="00546A5A" w:rsidP="00356BE9">
      <w:pPr>
        <w:spacing w:after="0" w:line="240" w:lineRule="auto"/>
        <w:jc w:val="both"/>
        <w:rPr>
          <w:rFonts w:ascii="Times New Roman" w:hAnsi="Times New Roman" w:cs="Times New Roman"/>
          <w:sz w:val="32"/>
          <w:szCs w:val="26"/>
        </w:rPr>
      </w:pPr>
      <w:proofErr w:type="gramStart"/>
      <w:r w:rsidRPr="006274E0">
        <w:rPr>
          <w:rFonts w:ascii="Times New Roman" w:hAnsi="Times New Roman" w:cs="Times New Roman"/>
          <w:b/>
          <w:sz w:val="28"/>
          <w:szCs w:val="26"/>
        </w:rPr>
        <w:t>Общественные организации, участвующие в разработке Стратегии</w:t>
      </w:r>
      <w:r w:rsidRPr="006274E0">
        <w:rPr>
          <w:rFonts w:ascii="Times New Roman" w:hAnsi="Times New Roman" w:cs="Times New Roman"/>
          <w:sz w:val="28"/>
          <w:szCs w:val="26"/>
        </w:rPr>
        <w:t xml:space="preserve"> </w:t>
      </w:r>
      <w:r w:rsidR="00356BE9" w:rsidRPr="006274E0">
        <w:rPr>
          <w:rFonts w:ascii="Times New Roman" w:hAnsi="Times New Roman" w:cs="Times New Roman"/>
          <w:sz w:val="28"/>
          <w:szCs w:val="26"/>
        </w:rPr>
        <w:t>–</w:t>
      </w:r>
      <w:r w:rsidRPr="006274E0">
        <w:rPr>
          <w:rFonts w:ascii="Times New Roman" w:hAnsi="Times New Roman" w:cs="Times New Roman"/>
          <w:sz w:val="28"/>
          <w:szCs w:val="26"/>
        </w:rPr>
        <w:t xml:space="preserve"> </w:t>
      </w:r>
      <w:r w:rsidR="00356BE9" w:rsidRPr="006274E0">
        <w:rPr>
          <w:rFonts w:ascii="Times New Roman" w:hAnsi="Times New Roman" w:cs="Times New Roman"/>
          <w:sz w:val="28"/>
          <w:szCs w:val="26"/>
        </w:rPr>
        <w:t xml:space="preserve">районный Совет депутатов, </w:t>
      </w:r>
      <w:r w:rsidRPr="006274E0">
        <w:rPr>
          <w:rFonts w:ascii="Times New Roman" w:hAnsi="Times New Roman" w:cs="Times New Roman"/>
          <w:sz w:val="28"/>
          <w:szCs w:val="28"/>
        </w:rPr>
        <w:t xml:space="preserve">координационный совет по поддержке и развитию малого и среднего предпринимательства при администрации района, </w:t>
      </w:r>
      <w:r w:rsidRPr="006274E0">
        <w:rPr>
          <w:rFonts w:ascii="Times New Roman" w:hAnsi="Times New Roman" w:cs="Times New Roman"/>
          <w:bCs/>
          <w:sz w:val="28"/>
          <w:szCs w:val="28"/>
        </w:rPr>
        <w:t>координационный совет по вопросам создания эффективной системы поддержки институтов гражданского общества на территории Курагинского района</w:t>
      </w:r>
      <w:r w:rsidR="00356BE9" w:rsidRPr="006274E0">
        <w:rPr>
          <w:rFonts w:ascii="Times New Roman" w:hAnsi="Times New Roman" w:cs="Times New Roman"/>
          <w:bCs/>
          <w:sz w:val="28"/>
          <w:szCs w:val="28"/>
        </w:rPr>
        <w:t>, органы местного самоуправления района, коллективы организаций района, граждане в формате</w:t>
      </w:r>
      <w:r w:rsidRPr="006274E0">
        <w:rPr>
          <w:rFonts w:ascii="Times New Roman" w:hAnsi="Times New Roman" w:cs="Times New Roman"/>
          <w:sz w:val="28"/>
          <w:szCs w:val="26"/>
        </w:rPr>
        <w:t xml:space="preserve"> общественны</w:t>
      </w:r>
      <w:r w:rsidR="00356BE9" w:rsidRPr="006274E0">
        <w:rPr>
          <w:rFonts w:ascii="Times New Roman" w:hAnsi="Times New Roman" w:cs="Times New Roman"/>
          <w:sz w:val="28"/>
          <w:szCs w:val="26"/>
        </w:rPr>
        <w:t>х</w:t>
      </w:r>
      <w:r w:rsidRPr="006274E0">
        <w:rPr>
          <w:rFonts w:ascii="Times New Roman" w:hAnsi="Times New Roman" w:cs="Times New Roman"/>
          <w:sz w:val="28"/>
          <w:szCs w:val="26"/>
        </w:rPr>
        <w:t xml:space="preserve"> обсуждени</w:t>
      </w:r>
      <w:r w:rsidR="00356BE9" w:rsidRPr="006274E0">
        <w:rPr>
          <w:rFonts w:ascii="Times New Roman" w:hAnsi="Times New Roman" w:cs="Times New Roman"/>
          <w:sz w:val="28"/>
          <w:szCs w:val="26"/>
        </w:rPr>
        <w:t>й.</w:t>
      </w:r>
      <w:proofErr w:type="gramEnd"/>
    </w:p>
    <w:p w:rsidR="00546A5A" w:rsidRPr="006274E0" w:rsidRDefault="00546A5A" w:rsidP="00546A5A"/>
    <w:p w:rsidR="00586E5C" w:rsidRPr="006274E0" w:rsidRDefault="00586E5C" w:rsidP="00CF2F85">
      <w:pPr>
        <w:pStyle w:val="4"/>
        <w:shd w:val="clear" w:color="auto" w:fill="FFFFFF" w:themeFill="background1"/>
        <w:jc w:val="center"/>
        <w:rPr>
          <w:rFonts w:ascii="Times New Roman" w:eastAsia="ArialMT" w:hAnsi="Times New Roman" w:cs="Times New Roman"/>
          <w:b/>
          <w:i w:val="0"/>
          <w:color w:val="auto"/>
          <w:sz w:val="28"/>
          <w:szCs w:val="26"/>
          <w:u w:val="double" w:color="629DD1" w:themeColor="accent2"/>
          <w:lang w:eastAsia="ru-RU"/>
        </w:rPr>
      </w:pPr>
    </w:p>
    <w:p w:rsidR="00546A5A" w:rsidRPr="006274E0" w:rsidRDefault="00546A5A" w:rsidP="00546A5A">
      <w:pPr>
        <w:rPr>
          <w:lang w:eastAsia="ru-RU"/>
        </w:rPr>
      </w:pPr>
    </w:p>
    <w:p w:rsidR="00546A5A" w:rsidRPr="006274E0" w:rsidRDefault="00546A5A" w:rsidP="00546A5A">
      <w:pPr>
        <w:rPr>
          <w:lang w:eastAsia="ru-RU"/>
        </w:rPr>
      </w:pPr>
    </w:p>
    <w:p w:rsidR="00546A5A" w:rsidRPr="006274E0" w:rsidRDefault="00546A5A" w:rsidP="00546A5A">
      <w:pPr>
        <w:rPr>
          <w:lang w:eastAsia="ru-RU"/>
        </w:rPr>
      </w:pPr>
    </w:p>
    <w:p w:rsidR="00297C68" w:rsidRPr="006274E0" w:rsidRDefault="00297C68" w:rsidP="00546A5A">
      <w:pPr>
        <w:rPr>
          <w:lang w:eastAsia="ru-RU"/>
        </w:rPr>
      </w:pPr>
    </w:p>
    <w:p w:rsidR="00297C68" w:rsidRPr="006274E0" w:rsidRDefault="00297C68" w:rsidP="00546A5A">
      <w:pPr>
        <w:rPr>
          <w:lang w:eastAsia="ru-RU"/>
        </w:rPr>
      </w:pPr>
    </w:p>
    <w:p w:rsidR="00546A5A" w:rsidRPr="006274E0" w:rsidRDefault="00546A5A" w:rsidP="00546A5A">
      <w:pPr>
        <w:rPr>
          <w:lang w:eastAsia="ru-RU"/>
        </w:rPr>
      </w:pPr>
    </w:p>
    <w:p w:rsidR="00001848" w:rsidRPr="006274E0" w:rsidRDefault="00001848" w:rsidP="00546A5A">
      <w:pPr>
        <w:rPr>
          <w:lang w:eastAsia="ru-RU"/>
        </w:rPr>
      </w:pPr>
    </w:p>
    <w:p w:rsidR="004D76F2" w:rsidRPr="006274E0" w:rsidRDefault="00155131" w:rsidP="00CF2F85">
      <w:pPr>
        <w:autoSpaceDE w:val="0"/>
        <w:autoSpaceDN w:val="0"/>
        <w:adjustRightInd w:val="0"/>
        <w:spacing w:after="0" w:line="240" w:lineRule="auto"/>
        <w:jc w:val="center"/>
        <w:rPr>
          <w:rFonts w:ascii="Book Antiqua" w:eastAsia="ArialMT" w:hAnsi="Book Antiqua" w:cs="Cambria"/>
          <w:b/>
          <w:iCs/>
          <w:sz w:val="28"/>
          <w:szCs w:val="26"/>
          <w:lang w:eastAsia="ru-RU"/>
        </w:rPr>
      </w:pPr>
      <w:r w:rsidRPr="006274E0">
        <w:rPr>
          <w:rFonts w:ascii="Book Antiqua" w:eastAsia="ArialMT" w:hAnsi="Book Antiqua" w:cs="Cambria"/>
          <w:b/>
          <w:iCs/>
          <w:sz w:val="28"/>
          <w:szCs w:val="26"/>
          <w:lang w:eastAsia="ru-RU"/>
        </w:rPr>
        <w:lastRenderedPageBreak/>
        <w:t>ВВЕДЕНИЕ</w:t>
      </w:r>
    </w:p>
    <w:p w:rsidR="00CF2F85" w:rsidRPr="006274E0" w:rsidRDefault="00CF2F85" w:rsidP="0046374E">
      <w:pPr>
        <w:spacing w:after="0" w:line="240" w:lineRule="auto"/>
        <w:ind w:firstLine="708"/>
        <w:jc w:val="both"/>
        <w:rPr>
          <w:rFonts w:ascii="Times New Roman" w:hAnsi="Times New Roman" w:cs="Times New Roman"/>
          <w:sz w:val="28"/>
          <w:szCs w:val="28"/>
        </w:rPr>
      </w:pPr>
    </w:p>
    <w:p w:rsidR="005B2B99" w:rsidRPr="006274E0" w:rsidRDefault="005B2B99" w:rsidP="00BC7261">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274E0">
        <w:rPr>
          <w:rFonts w:ascii="Times New Roman" w:hAnsi="Times New Roman" w:cs="Times New Roman"/>
          <w:sz w:val="28"/>
          <w:szCs w:val="28"/>
        </w:rPr>
        <w:t xml:space="preserve">Стратегия социально-экономического развития </w:t>
      </w:r>
      <w:r w:rsidR="005D289E" w:rsidRPr="006274E0">
        <w:rPr>
          <w:rFonts w:ascii="Times New Roman" w:hAnsi="Times New Roman" w:cs="Times New Roman"/>
          <w:sz w:val="28"/>
          <w:szCs w:val="28"/>
        </w:rPr>
        <w:t>Курагинского района</w:t>
      </w:r>
      <w:r w:rsidRPr="006274E0">
        <w:rPr>
          <w:rFonts w:ascii="Times New Roman" w:hAnsi="Times New Roman" w:cs="Times New Roman"/>
          <w:sz w:val="28"/>
          <w:szCs w:val="28"/>
        </w:rPr>
        <w:t xml:space="preserve"> до 2030 года (далее – Стратегия) разработана во исполнение </w:t>
      </w:r>
      <w:r w:rsidR="002278A5" w:rsidRPr="006274E0">
        <w:rPr>
          <w:rFonts w:ascii="Times New Roman" w:hAnsi="Times New Roman" w:cs="Times New Roman"/>
          <w:sz w:val="28"/>
          <w:szCs w:val="28"/>
        </w:rPr>
        <w:t>распоряжения</w:t>
      </w:r>
      <w:r w:rsidR="005D289E" w:rsidRPr="006274E0">
        <w:rPr>
          <w:rFonts w:ascii="Times New Roman" w:hAnsi="Times New Roman" w:cs="Times New Roman"/>
          <w:sz w:val="28"/>
          <w:szCs w:val="28"/>
        </w:rPr>
        <w:t xml:space="preserve"> администрации района от </w:t>
      </w:r>
      <w:r w:rsidR="002278A5" w:rsidRPr="006274E0">
        <w:rPr>
          <w:rFonts w:ascii="Times New Roman" w:hAnsi="Times New Roman" w:cs="Times New Roman"/>
          <w:sz w:val="28"/>
          <w:szCs w:val="28"/>
        </w:rPr>
        <w:t xml:space="preserve">05.08.2016  </w:t>
      </w:r>
      <w:r w:rsidR="005D289E" w:rsidRPr="006274E0">
        <w:rPr>
          <w:rFonts w:ascii="Times New Roman" w:hAnsi="Times New Roman" w:cs="Times New Roman"/>
          <w:sz w:val="28"/>
          <w:szCs w:val="28"/>
        </w:rPr>
        <w:t xml:space="preserve">№ </w:t>
      </w:r>
      <w:r w:rsidR="002278A5" w:rsidRPr="006274E0">
        <w:rPr>
          <w:rFonts w:ascii="Times New Roman" w:hAnsi="Times New Roman" w:cs="Times New Roman"/>
          <w:sz w:val="28"/>
          <w:szCs w:val="28"/>
        </w:rPr>
        <w:t>253-р</w:t>
      </w:r>
      <w:r w:rsidR="005D289E" w:rsidRPr="006274E0">
        <w:rPr>
          <w:rFonts w:ascii="Times New Roman" w:hAnsi="Times New Roman" w:cs="Times New Roman"/>
          <w:sz w:val="28"/>
          <w:szCs w:val="26"/>
        </w:rPr>
        <w:t xml:space="preserve"> «О создании рабочей группы по разработке Стратегии социально-экономического развития муниципального образования Курагинский район до 2030 года», в соответствие с </w:t>
      </w:r>
      <w:r w:rsidRPr="006274E0">
        <w:rPr>
          <w:rFonts w:ascii="Times New Roman" w:hAnsi="Times New Roman" w:cs="Times New Roman"/>
          <w:sz w:val="28"/>
          <w:szCs w:val="28"/>
        </w:rPr>
        <w:t>распоряжени</w:t>
      </w:r>
      <w:r w:rsidR="005D289E" w:rsidRPr="006274E0">
        <w:rPr>
          <w:rFonts w:ascii="Times New Roman" w:hAnsi="Times New Roman" w:cs="Times New Roman"/>
          <w:sz w:val="28"/>
          <w:szCs w:val="28"/>
        </w:rPr>
        <w:t>ем</w:t>
      </w:r>
      <w:r w:rsidRPr="006274E0">
        <w:rPr>
          <w:rFonts w:ascii="Times New Roman" w:hAnsi="Times New Roman" w:cs="Times New Roman"/>
          <w:sz w:val="28"/>
          <w:szCs w:val="28"/>
        </w:rPr>
        <w:t xml:space="preserve"> Губернатора Красноярского края от 13.02.2015 № 44-рг «О разработке Стратегии социально-экономического развития Красноярского края до 2030 года»</w:t>
      </w:r>
      <w:r w:rsidR="005D289E" w:rsidRPr="006274E0">
        <w:rPr>
          <w:rFonts w:ascii="Times New Roman" w:hAnsi="Times New Roman" w:cs="Times New Roman"/>
          <w:sz w:val="28"/>
          <w:szCs w:val="28"/>
        </w:rPr>
        <w:t>,</w:t>
      </w:r>
      <w:r w:rsidRPr="006274E0">
        <w:rPr>
          <w:rFonts w:ascii="Times New Roman" w:hAnsi="Times New Roman" w:cs="Times New Roman"/>
          <w:sz w:val="28"/>
          <w:szCs w:val="28"/>
        </w:rPr>
        <w:t xml:space="preserve"> </w:t>
      </w:r>
      <w:r w:rsidR="00755C83" w:rsidRPr="006274E0">
        <w:rPr>
          <w:rFonts w:ascii="Times New Roman" w:hAnsi="Times New Roman" w:cs="Times New Roman"/>
          <w:sz w:val="28"/>
          <w:szCs w:val="28"/>
        </w:rPr>
        <w:t>руководствуясь</w:t>
      </w:r>
      <w:r w:rsidRPr="006274E0">
        <w:rPr>
          <w:rFonts w:ascii="Times New Roman" w:hAnsi="Times New Roman" w:cs="Times New Roman"/>
          <w:sz w:val="28"/>
          <w:szCs w:val="28"/>
        </w:rPr>
        <w:t> Федеральным законом от 28.06.2014</w:t>
      </w:r>
      <w:proofErr w:type="gramEnd"/>
      <w:r w:rsidRPr="006274E0">
        <w:rPr>
          <w:rFonts w:ascii="Times New Roman" w:hAnsi="Times New Roman" w:cs="Times New Roman"/>
          <w:sz w:val="28"/>
          <w:szCs w:val="28"/>
        </w:rPr>
        <w:t xml:space="preserve"> № 172-ФЗ </w:t>
      </w:r>
      <w:r w:rsidR="005C4893" w:rsidRPr="006274E0">
        <w:rPr>
          <w:rFonts w:ascii="Times New Roman" w:hAnsi="Times New Roman" w:cs="Times New Roman"/>
          <w:sz w:val="28"/>
          <w:szCs w:val="28"/>
        </w:rPr>
        <w:br/>
      </w:r>
      <w:r w:rsidRPr="006274E0">
        <w:rPr>
          <w:rFonts w:ascii="Times New Roman" w:hAnsi="Times New Roman" w:cs="Times New Roman"/>
          <w:sz w:val="28"/>
          <w:szCs w:val="28"/>
        </w:rPr>
        <w:t xml:space="preserve">«О стратегическом планировании в Российской Федерации» и Законом Красноярского края от 24.12.2015 № 9-4112 «О стратегическом планировании </w:t>
      </w:r>
      <w:r w:rsidR="005C4893" w:rsidRPr="006274E0">
        <w:rPr>
          <w:rFonts w:ascii="Times New Roman" w:hAnsi="Times New Roman" w:cs="Times New Roman"/>
          <w:sz w:val="28"/>
          <w:szCs w:val="28"/>
        </w:rPr>
        <w:br/>
      </w:r>
      <w:r w:rsidRPr="006274E0">
        <w:rPr>
          <w:rFonts w:ascii="Times New Roman" w:hAnsi="Times New Roman" w:cs="Times New Roman"/>
          <w:sz w:val="28"/>
          <w:szCs w:val="28"/>
        </w:rPr>
        <w:t>в Красноярском крае»</w:t>
      </w:r>
      <w:r w:rsidR="00BC7261" w:rsidRPr="006274E0">
        <w:rPr>
          <w:rFonts w:ascii="Times New Roman" w:hAnsi="Times New Roman" w:cs="Times New Roman"/>
          <w:sz w:val="28"/>
          <w:szCs w:val="28"/>
        </w:rPr>
        <w:t>, схемой территориального планирования Красноярского края.</w:t>
      </w:r>
    </w:p>
    <w:p w:rsidR="005B2B99" w:rsidRPr="006274E0" w:rsidRDefault="005B2B99" w:rsidP="0046374E">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Разработка Стратегии</w:t>
      </w:r>
      <w:r w:rsidR="00A44DB1" w:rsidRPr="006274E0">
        <w:rPr>
          <w:rFonts w:ascii="Times New Roman" w:hAnsi="Times New Roman" w:cs="Times New Roman"/>
          <w:sz w:val="28"/>
          <w:szCs w:val="28"/>
        </w:rPr>
        <w:t xml:space="preserve"> </w:t>
      </w:r>
      <w:r w:rsidRPr="006274E0">
        <w:rPr>
          <w:rFonts w:ascii="Times New Roman" w:hAnsi="Times New Roman" w:cs="Times New Roman"/>
          <w:sz w:val="28"/>
          <w:szCs w:val="28"/>
        </w:rPr>
        <w:t xml:space="preserve">осуществлена </w:t>
      </w:r>
      <w:r w:rsidR="004E418E" w:rsidRPr="006274E0">
        <w:rPr>
          <w:rFonts w:ascii="Times New Roman" w:hAnsi="Times New Roman" w:cs="Times New Roman"/>
          <w:sz w:val="28"/>
          <w:szCs w:val="28"/>
        </w:rPr>
        <w:t>администрацией района</w:t>
      </w:r>
      <w:r w:rsidRPr="006274E0">
        <w:rPr>
          <w:rFonts w:ascii="Times New Roman" w:hAnsi="Times New Roman" w:cs="Times New Roman"/>
          <w:sz w:val="28"/>
          <w:szCs w:val="28"/>
        </w:rPr>
        <w:t xml:space="preserve"> совместно с </w:t>
      </w:r>
      <w:r w:rsidR="004E418E" w:rsidRPr="006274E0">
        <w:rPr>
          <w:rFonts w:ascii="Times New Roman" w:hAnsi="Times New Roman" w:cs="Times New Roman"/>
          <w:sz w:val="28"/>
          <w:szCs w:val="28"/>
        </w:rPr>
        <w:t>представителями бизнес – сообщества района, депутатами районного Совета депутатов, главами муниципальных образований района</w:t>
      </w:r>
      <w:r w:rsidRPr="006274E0">
        <w:rPr>
          <w:rFonts w:ascii="Times New Roman" w:hAnsi="Times New Roman" w:cs="Times New Roman"/>
          <w:sz w:val="28"/>
          <w:szCs w:val="28"/>
        </w:rPr>
        <w:t xml:space="preserve">. В разработке Стратегии в ходе общественных обсуждений приняли участие общественные организации, бизнес-сообщество, население </w:t>
      </w:r>
      <w:r w:rsidR="004E418E" w:rsidRPr="006274E0">
        <w:rPr>
          <w:rFonts w:ascii="Times New Roman" w:hAnsi="Times New Roman" w:cs="Times New Roman"/>
          <w:sz w:val="28"/>
          <w:szCs w:val="28"/>
        </w:rPr>
        <w:t>района</w:t>
      </w:r>
      <w:r w:rsidRPr="006274E0">
        <w:rPr>
          <w:rFonts w:ascii="Times New Roman" w:hAnsi="Times New Roman" w:cs="Times New Roman"/>
          <w:sz w:val="28"/>
          <w:szCs w:val="28"/>
        </w:rPr>
        <w:t>.</w:t>
      </w:r>
    </w:p>
    <w:p w:rsidR="00817904" w:rsidRPr="006274E0" w:rsidRDefault="00817904" w:rsidP="00817904">
      <w:pPr>
        <w:spacing w:after="0" w:line="240" w:lineRule="auto"/>
        <w:ind w:firstLine="709"/>
        <w:jc w:val="both"/>
        <w:rPr>
          <w:rFonts w:ascii="Times New Roman" w:hAnsi="Times New Roman"/>
          <w:sz w:val="28"/>
          <w:szCs w:val="28"/>
        </w:rPr>
      </w:pPr>
      <w:r w:rsidRPr="006274E0">
        <w:rPr>
          <w:rFonts w:ascii="Times New Roman" w:hAnsi="Times New Roman"/>
          <w:sz w:val="28"/>
          <w:szCs w:val="28"/>
        </w:rPr>
        <w:t>Основополагающими принципами формирования Стратегии</w:t>
      </w:r>
      <w:r w:rsidR="00A44DB1" w:rsidRPr="006274E0">
        <w:rPr>
          <w:rFonts w:ascii="Times New Roman" w:hAnsi="Times New Roman"/>
          <w:sz w:val="28"/>
          <w:szCs w:val="28"/>
        </w:rPr>
        <w:t xml:space="preserve"> </w:t>
      </w:r>
      <w:r w:rsidRPr="006274E0">
        <w:rPr>
          <w:rFonts w:ascii="Times New Roman" w:hAnsi="Times New Roman"/>
          <w:sz w:val="28"/>
          <w:szCs w:val="28"/>
        </w:rPr>
        <w:t>являются:</w:t>
      </w:r>
    </w:p>
    <w:p w:rsidR="00817904" w:rsidRPr="006274E0" w:rsidRDefault="00817904" w:rsidP="00817904">
      <w:pPr>
        <w:spacing w:after="0" w:line="240" w:lineRule="auto"/>
        <w:ind w:firstLine="709"/>
        <w:jc w:val="both"/>
        <w:rPr>
          <w:rFonts w:ascii="Times New Roman" w:hAnsi="Times New Roman"/>
          <w:sz w:val="28"/>
          <w:szCs w:val="28"/>
        </w:rPr>
      </w:pPr>
      <w:r w:rsidRPr="006274E0">
        <w:rPr>
          <w:rFonts w:ascii="Times New Roman" w:hAnsi="Times New Roman"/>
          <w:sz w:val="28"/>
          <w:szCs w:val="28"/>
        </w:rPr>
        <w:t>необходимость сохранения особой роли Курагинского района как центра горнорудной промышленности юга Красноярского края;</w:t>
      </w:r>
    </w:p>
    <w:p w:rsidR="00817904" w:rsidRPr="006274E0" w:rsidRDefault="00817904" w:rsidP="00817904">
      <w:pPr>
        <w:spacing w:after="0" w:line="240" w:lineRule="auto"/>
        <w:ind w:firstLine="709"/>
        <w:jc w:val="both"/>
        <w:rPr>
          <w:rFonts w:ascii="Times New Roman" w:hAnsi="Times New Roman"/>
          <w:sz w:val="28"/>
          <w:szCs w:val="28"/>
        </w:rPr>
      </w:pPr>
      <w:r w:rsidRPr="006274E0">
        <w:rPr>
          <w:rFonts w:ascii="Times New Roman" w:hAnsi="Times New Roman"/>
          <w:sz w:val="28"/>
          <w:szCs w:val="28"/>
        </w:rPr>
        <w:t xml:space="preserve">формирование комплексного подхода к решению </w:t>
      </w:r>
      <w:r w:rsidR="00A44DB1" w:rsidRPr="006274E0">
        <w:rPr>
          <w:rFonts w:ascii="Times New Roman" w:hAnsi="Times New Roman"/>
          <w:sz w:val="28"/>
          <w:szCs w:val="28"/>
        </w:rPr>
        <w:t xml:space="preserve">социально-экономических и </w:t>
      </w:r>
      <w:r w:rsidRPr="006274E0">
        <w:rPr>
          <w:rFonts w:ascii="Times New Roman" w:hAnsi="Times New Roman"/>
          <w:sz w:val="28"/>
          <w:szCs w:val="28"/>
        </w:rPr>
        <w:t>демографических вопросов.</w:t>
      </w:r>
    </w:p>
    <w:p w:rsidR="00817904" w:rsidRPr="006274E0" w:rsidRDefault="00817904" w:rsidP="00817904">
      <w:pPr>
        <w:spacing w:after="0" w:line="240" w:lineRule="auto"/>
        <w:ind w:firstLine="709"/>
        <w:jc w:val="both"/>
        <w:rPr>
          <w:rFonts w:ascii="Times New Roman" w:hAnsi="Times New Roman"/>
          <w:sz w:val="28"/>
          <w:szCs w:val="28"/>
        </w:rPr>
      </w:pPr>
      <w:r w:rsidRPr="006274E0">
        <w:rPr>
          <w:rFonts w:ascii="Times New Roman" w:hAnsi="Times New Roman"/>
          <w:sz w:val="28"/>
          <w:szCs w:val="28"/>
        </w:rPr>
        <w:t xml:space="preserve">В Стратегии детализированы и скоординированы основные направления развития производственной и социальной инфраструктуры с учетом </w:t>
      </w:r>
      <w:r w:rsidR="00A44DB1" w:rsidRPr="006274E0">
        <w:rPr>
          <w:rFonts w:ascii="Times New Roman" w:hAnsi="Times New Roman"/>
          <w:sz w:val="28"/>
          <w:szCs w:val="28"/>
        </w:rPr>
        <w:t xml:space="preserve">имеющейся и потенциальной </w:t>
      </w:r>
      <w:r w:rsidRPr="006274E0">
        <w:rPr>
          <w:rFonts w:ascii="Times New Roman" w:hAnsi="Times New Roman"/>
          <w:sz w:val="28"/>
          <w:szCs w:val="28"/>
        </w:rPr>
        <w:t>ресурсной базы.</w:t>
      </w:r>
    </w:p>
    <w:p w:rsidR="00817904" w:rsidRPr="006274E0" w:rsidRDefault="00817904" w:rsidP="00817904">
      <w:pPr>
        <w:spacing w:after="0" w:line="240" w:lineRule="auto"/>
        <w:ind w:firstLine="709"/>
        <w:jc w:val="both"/>
        <w:rPr>
          <w:rFonts w:ascii="Times New Roman" w:hAnsi="Times New Roman"/>
          <w:sz w:val="28"/>
          <w:szCs w:val="28"/>
        </w:rPr>
      </w:pPr>
      <w:r w:rsidRPr="006274E0">
        <w:rPr>
          <w:rFonts w:ascii="Times New Roman" w:hAnsi="Times New Roman"/>
          <w:sz w:val="28"/>
          <w:szCs w:val="28"/>
        </w:rPr>
        <w:t>Стратегия</w:t>
      </w:r>
      <w:r w:rsidR="00A44DB1" w:rsidRPr="006274E0">
        <w:rPr>
          <w:rFonts w:ascii="Times New Roman" w:hAnsi="Times New Roman"/>
          <w:sz w:val="28"/>
          <w:szCs w:val="28"/>
        </w:rPr>
        <w:t xml:space="preserve"> </w:t>
      </w:r>
      <w:r w:rsidRPr="006274E0">
        <w:rPr>
          <w:rFonts w:ascii="Times New Roman" w:hAnsi="Times New Roman"/>
          <w:sz w:val="28"/>
          <w:szCs w:val="28"/>
        </w:rPr>
        <w:t>разработана на основе:</w:t>
      </w:r>
    </w:p>
    <w:p w:rsidR="00817904" w:rsidRPr="006274E0" w:rsidRDefault="00817904" w:rsidP="00817904">
      <w:pPr>
        <w:spacing w:after="0" w:line="240" w:lineRule="auto"/>
        <w:ind w:firstLine="709"/>
        <w:jc w:val="both"/>
        <w:rPr>
          <w:rFonts w:ascii="Times New Roman" w:hAnsi="Times New Roman"/>
          <w:sz w:val="28"/>
          <w:szCs w:val="28"/>
        </w:rPr>
      </w:pPr>
      <w:r w:rsidRPr="006274E0">
        <w:rPr>
          <w:rFonts w:ascii="Times New Roman" w:hAnsi="Times New Roman"/>
          <w:sz w:val="28"/>
          <w:szCs w:val="28"/>
        </w:rPr>
        <w:t xml:space="preserve">стратегического анализа социально-экономического развития </w:t>
      </w:r>
      <w:r w:rsidR="00A44DB1" w:rsidRPr="006274E0">
        <w:rPr>
          <w:rFonts w:ascii="Times New Roman" w:hAnsi="Times New Roman"/>
          <w:sz w:val="28"/>
          <w:szCs w:val="28"/>
        </w:rPr>
        <w:t>Курагинского</w:t>
      </w:r>
      <w:r w:rsidRPr="006274E0">
        <w:rPr>
          <w:rFonts w:ascii="Times New Roman" w:hAnsi="Times New Roman"/>
          <w:sz w:val="28"/>
          <w:szCs w:val="28"/>
        </w:rPr>
        <w:t xml:space="preserve"> района;</w:t>
      </w:r>
    </w:p>
    <w:p w:rsidR="00817904" w:rsidRPr="006274E0" w:rsidRDefault="00817904" w:rsidP="00817904">
      <w:pPr>
        <w:spacing w:after="0" w:line="240" w:lineRule="auto"/>
        <w:ind w:firstLine="709"/>
        <w:jc w:val="both"/>
        <w:rPr>
          <w:rFonts w:ascii="Times New Roman" w:hAnsi="Times New Roman"/>
          <w:sz w:val="28"/>
          <w:szCs w:val="28"/>
        </w:rPr>
      </w:pPr>
      <w:r w:rsidRPr="006274E0">
        <w:rPr>
          <w:rFonts w:ascii="Times New Roman" w:hAnsi="Times New Roman"/>
          <w:sz w:val="28"/>
          <w:szCs w:val="28"/>
        </w:rPr>
        <w:t xml:space="preserve">определения устойчивых конкурентных преимуществ </w:t>
      </w:r>
      <w:r w:rsidR="00A44DB1" w:rsidRPr="006274E0">
        <w:rPr>
          <w:rFonts w:ascii="Times New Roman" w:hAnsi="Times New Roman"/>
          <w:sz w:val="28"/>
          <w:szCs w:val="28"/>
        </w:rPr>
        <w:t>Курагинского</w:t>
      </w:r>
      <w:r w:rsidRPr="006274E0">
        <w:rPr>
          <w:rFonts w:ascii="Times New Roman" w:hAnsi="Times New Roman"/>
          <w:sz w:val="28"/>
          <w:szCs w:val="28"/>
        </w:rPr>
        <w:t>района и их оценки на среднесрочную и долгосрочную перспективы;</w:t>
      </w:r>
    </w:p>
    <w:p w:rsidR="00817904" w:rsidRPr="006274E0" w:rsidRDefault="00817904" w:rsidP="00817904">
      <w:pPr>
        <w:spacing w:after="0" w:line="240" w:lineRule="auto"/>
        <w:ind w:firstLine="709"/>
        <w:jc w:val="both"/>
        <w:rPr>
          <w:rFonts w:ascii="Times New Roman" w:hAnsi="Times New Roman"/>
          <w:sz w:val="28"/>
          <w:szCs w:val="28"/>
        </w:rPr>
      </w:pPr>
      <w:r w:rsidRPr="006274E0">
        <w:rPr>
          <w:rFonts w:ascii="Times New Roman" w:hAnsi="Times New Roman"/>
          <w:sz w:val="28"/>
          <w:szCs w:val="28"/>
        </w:rPr>
        <w:t xml:space="preserve">проведения анализа основных проблем (ограничений) социально-экономического развития </w:t>
      </w:r>
      <w:r w:rsidR="00A44DB1" w:rsidRPr="006274E0">
        <w:rPr>
          <w:rFonts w:ascii="Times New Roman" w:hAnsi="Times New Roman"/>
          <w:sz w:val="28"/>
          <w:szCs w:val="28"/>
        </w:rPr>
        <w:t>Курагинского</w:t>
      </w:r>
      <w:r w:rsidRPr="006274E0">
        <w:rPr>
          <w:rFonts w:ascii="Times New Roman" w:hAnsi="Times New Roman"/>
          <w:sz w:val="28"/>
          <w:szCs w:val="28"/>
        </w:rPr>
        <w:t xml:space="preserve"> района на средне- и долгосрочную перспективу;</w:t>
      </w:r>
    </w:p>
    <w:p w:rsidR="00817904" w:rsidRPr="006274E0" w:rsidRDefault="00817904" w:rsidP="00817904">
      <w:pPr>
        <w:spacing w:after="0" w:line="240" w:lineRule="auto"/>
        <w:ind w:firstLine="709"/>
        <w:jc w:val="both"/>
        <w:rPr>
          <w:rFonts w:ascii="Times New Roman" w:hAnsi="Times New Roman"/>
          <w:sz w:val="28"/>
          <w:szCs w:val="28"/>
        </w:rPr>
      </w:pPr>
      <w:r w:rsidRPr="006274E0">
        <w:rPr>
          <w:rFonts w:ascii="Times New Roman" w:hAnsi="Times New Roman"/>
          <w:sz w:val="28"/>
          <w:szCs w:val="28"/>
        </w:rPr>
        <w:t xml:space="preserve">проведения </w:t>
      </w:r>
      <w:proofErr w:type="gramStart"/>
      <w:r w:rsidRPr="006274E0">
        <w:rPr>
          <w:rFonts w:ascii="Times New Roman" w:hAnsi="Times New Roman"/>
          <w:sz w:val="28"/>
          <w:szCs w:val="28"/>
        </w:rPr>
        <w:t>анализа потенциала развития основных секторов экономики</w:t>
      </w:r>
      <w:proofErr w:type="gramEnd"/>
      <w:r w:rsidRPr="006274E0">
        <w:rPr>
          <w:rFonts w:ascii="Times New Roman" w:hAnsi="Times New Roman"/>
          <w:sz w:val="28"/>
          <w:szCs w:val="28"/>
        </w:rPr>
        <w:t xml:space="preserve"> </w:t>
      </w:r>
      <w:r w:rsidR="00A44DB1" w:rsidRPr="006274E0">
        <w:rPr>
          <w:rFonts w:ascii="Times New Roman" w:hAnsi="Times New Roman"/>
          <w:sz w:val="28"/>
          <w:szCs w:val="28"/>
        </w:rPr>
        <w:t>Курагиснкого</w:t>
      </w:r>
      <w:r w:rsidRPr="006274E0">
        <w:rPr>
          <w:rFonts w:ascii="Times New Roman" w:hAnsi="Times New Roman"/>
          <w:sz w:val="28"/>
          <w:szCs w:val="28"/>
        </w:rPr>
        <w:t xml:space="preserve"> района на среднесрочную и долгосрочную перспективы;</w:t>
      </w:r>
    </w:p>
    <w:p w:rsidR="00817904" w:rsidRPr="006274E0" w:rsidRDefault="00817904" w:rsidP="00817904">
      <w:pPr>
        <w:spacing w:after="0" w:line="240" w:lineRule="auto"/>
        <w:ind w:firstLine="709"/>
        <w:jc w:val="both"/>
        <w:rPr>
          <w:rFonts w:ascii="Times New Roman" w:hAnsi="Times New Roman"/>
          <w:sz w:val="28"/>
          <w:szCs w:val="28"/>
        </w:rPr>
      </w:pPr>
      <w:r w:rsidRPr="006274E0">
        <w:rPr>
          <w:rFonts w:ascii="Times New Roman" w:hAnsi="Times New Roman"/>
          <w:sz w:val="28"/>
          <w:szCs w:val="28"/>
        </w:rPr>
        <w:t xml:space="preserve">разработки сценариев, определения приоритетных направлений и задач социально-экономического развития </w:t>
      </w:r>
      <w:r w:rsidR="00A44DB1" w:rsidRPr="006274E0">
        <w:rPr>
          <w:rFonts w:ascii="Times New Roman" w:hAnsi="Times New Roman"/>
          <w:sz w:val="28"/>
          <w:szCs w:val="28"/>
        </w:rPr>
        <w:t>Курагинского</w:t>
      </w:r>
      <w:r w:rsidRPr="006274E0">
        <w:rPr>
          <w:rFonts w:ascii="Times New Roman" w:hAnsi="Times New Roman"/>
          <w:sz w:val="28"/>
          <w:szCs w:val="28"/>
        </w:rPr>
        <w:t xml:space="preserve"> района;</w:t>
      </w:r>
    </w:p>
    <w:p w:rsidR="00817904" w:rsidRPr="006274E0" w:rsidRDefault="00817904" w:rsidP="00817904">
      <w:pPr>
        <w:spacing w:after="0" w:line="240" w:lineRule="auto"/>
        <w:ind w:firstLine="709"/>
        <w:jc w:val="both"/>
        <w:rPr>
          <w:rFonts w:ascii="Times New Roman" w:hAnsi="Times New Roman"/>
          <w:sz w:val="28"/>
          <w:szCs w:val="28"/>
        </w:rPr>
      </w:pPr>
      <w:r w:rsidRPr="006274E0">
        <w:rPr>
          <w:rFonts w:ascii="Times New Roman" w:hAnsi="Times New Roman"/>
          <w:sz w:val="28"/>
          <w:szCs w:val="28"/>
        </w:rPr>
        <w:t xml:space="preserve">определения приоритетных направлений деятельности органов власти </w:t>
      </w:r>
      <w:r w:rsidR="00A44DB1" w:rsidRPr="006274E0">
        <w:rPr>
          <w:rFonts w:ascii="Times New Roman" w:hAnsi="Times New Roman"/>
          <w:sz w:val="28"/>
          <w:szCs w:val="28"/>
        </w:rPr>
        <w:t xml:space="preserve">Курагинского </w:t>
      </w:r>
      <w:r w:rsidRPr="006274E0">
        <w:rPr>
          <w:rFonts w:ascii="Times New Roman" w:hAnsi="Times New Roman"/>
          <w:sz w:val="28"/>
          <w:szCs w:val="28"/>
        </w:rPr>
        <w:t>района, ориентированных на достижение целевых параметров развития района.</w:t>
      </w:r>
    </w:p>
    <w:p w:rsidR="00283352" w:rsidRPr="006274E0" w:rsidRDefault="00283352" w:rsidP="00283352">
      <w:pPr>
        <w:spacing w:after="0" w:line="240" w:lineRule="auto"/>
        <w:ind w:firstLine="709"/>
        <w:jc w:val="both"/>
        <w:rPr>
          <w:rFonts w:ascii="Times New Roman" w:eastAsia="Calibri" w:hAnsi="Times New Roman" w:cs="Times New Roman"/>
          <w:bCs/>
          <w:sz w:val="28"/>
          <w:szCs w:val="28"/>
        </w:rPr>
      </w:pPr>
      <w:r w:rsidRPr="006274E0">
        <w:rPr>
          <w:rFonts w:ascii="Times New Roman" w:hAnsi="Times New Roman" w:cs="Times New Roman"/>
          <w:sz w:val="28"/>
          <w:szCs w:val="28"/>
        </w:rPr>
        <w:t xml:space="preserve">Стратегия отражает специфику Курагинского района в экономическом пространстве Красноярского края и направлена на реализацию его основных конкурентных преимуществ. </w:t>
      </w:r>
      <w:r w:rsidRPr="006274E0">
        <w:rPr>
          <w:rFonts w:ascii="Times New Roman" w:eastAsia="Calibri" w:hAnsi="Times New Roman" w:cs="Times New Roman"/>
          <w:sz w:val="28"/>
          <w:szCs w:val="28"/>
        </w:rPr>
        <w:t>В Стратегии учтены п</w:t>
      </w:r>
      <w:r w:rsidRPr="006274E0">
        <w:rPr>
          <w:rFonts w:ascii="Times New Roman" w:hAnsi="Times New Roman" w:cs="Times New Roman"/>
          <w:sz w:val="28"/>
          <w:szCs w:val="28"/>
        </w:rPr>
        <w:t xml:space="preserve">ланы, стратегии и программы </w:t>
      </w:r>
      <w:r w:rsidRPr="006274E0">
        <w:rPr>
          <w:rFonts w:ascii="Times New Roman" w:hAnsi="Times New Roman" w:cs="Times New Roman"/>
          <w:sz w:val="28"/>
          <w:szCs w:val="28"/>
        </w:rPr>
        <w:lastRenderedPageBreak/>
        <w:t xml:space="preserve">развития предприятий, действующих на территории района. Перспективы развития </w:t>
      </w:r>
      <w:r w:rsidRPr="006274E0">
        <w:rPr>
          <w:rFonts w:ascii="Times New Roman" w:eastAsia="Calibri" w:hAnsi="Times New Roman" w:cs="Times New Roman"/>
          <w:bCs/>
          <w:sz w:val="28"/>
          <w:szCs w:val="28"/>
        </w:rPr>
        <w:t>добывающих отраслей промышленности и горнорудных предприятий, являющихся основой экономики района, задают ориентиры и являются стимулом в развитии малого и среднего бизнеса.</w:t>
      </w:r>
    </w:p>
    <w:p w:rsidR="00283352" w:rsidRPr="006274E0" w:rsidRDefault="00283352" w:rsidP="00817904">
      <w:pPr>
        <w:spacing w:after="0" w:line="240" w:lineRule="auto"/>
        <w:ind w:firstLine="709"/>
        <w:jc w:val="both"/>
        <w:rPr>
          <w:rFonts w:ascii="Times New Roman" w:hAnsi="Times New Roman"/>
          <w:sz w:val="28"/>
          <w:szCs w:val="28"/>
        </w:rPr>
      </w:pPr>
      <w:r w:rsidRPr="006274E0">
        <w:rPr>
          <w:rFonts w:ascii="Times New Roman" w:hAnsi="Times New Roman" w:cs="Times New Roman"/>
          <w:sz w:val="28"/>
          <w:szCs w:val="28"/>
        </w:rPr>
        <w:t>Стратегия – один из документов единой системы стратегического планирования района. Положения Стратегии в дальнейшем развиваются и конкретизируются в документах прогнозирования, планирования и программирования – муниципальных программах района, в документах территориального планирования Курагинского района и муниципальных образований района.</w:t>
      </w:r>
    </w:p>
    <w:p w:rsidR="005B2B99" w:rsidRPr="006274E0" w:rsidRDefault="0046374E" w:rsidP="00404EAB">
      <w:pPr>
        <w:tabs>
          <w:tab w:val="num" w:pos="851"/>
        </w:tabs>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П</w:t>
      </w:r>
      <w:r w:rsidR="005B2B99" w:rsidRPr="006274E0">
        <w:rPr>
          <w:rFonts w:ascii="Times New Roman" w:hAnsi="Times New Roman" w:cs="Times New Roman"/>
          <w:sz w:val="28"/>
          <w:szCs w:val="28"/>
        </w:rPr>
        <w:t xml:space="preserve">ри разработке Стратегии были учтены </w:t>
      </w:r>
      <w:r w:rsidR="00404EAB" w:rsidRPr="006274E0">
        <w:rPr>
          <w:rFonts w:ascii="Times New Roman" w:hAnsi="Times New Roman" w:cs="Times New Roman"/>
          <w:sz w:val="28"/>
          <w:szCs w:val="28"/>
        </w:rPr>
        <w:t xml:space="preserve">положения проекта Стратегии социально-экономического развития Красноярского края до 2030 года, в том числе </w:t>
      </w:r>
      <w:r w:rsidR="005B2B99" w:rsidRPr="006274E0">
        <w:rPr>
          <w:rFonts w:ascii="Times New Roman" w:eastAsia="Calibri" w:hAnsi="Times New Roman" w:cs="Times New Roman"/>
          <w:bCs/>
          <w:sz w:val="28"/>
          <w:szCs w:val="28"/>
        </w:rPr>
        <w:t>использованы экспертные оценки тенденций долгосрочного развития страны и прогноза макроэкономических параметров.</w:t>
      </w:r>
    </w:p>
    <w:p w:rsidR="005B2B99" w:rsidRPr="006274E0" w:rsidRDefault="005B2B99" w:rsidP="00390476">
      <w:pPr>
        <w:spacing w:after="0" w:line="240" w:lineRule="auto"/>
        <w:ind w:firstLine="709"/>
        <w:jc w:val="both"/>
        <w:rPr>
          <w:rFonts w:ascii="Times New Roman" w:hAnsi="Times New Roman" w:cs="Times New Roman"/>
          <w:sz w:val="28"/>
          <w:szCs w:val="28"/>
        </w:rPr>
      </w:pPr>
      <w:r w:rsidRPr="006274E0">
        <w:rPr>
          <w:rFonts w:ascii="Times New Roman" w:eastAsia="Calibri" w:hAnsi="Times New Roman" w:cs="Times New Roman"/>
          <w:bCs/>
          <w:sz w:val="28"/>
          <w:szCs w:val="28"/>
        </w:rPr>
        <w:t xml:space="preserve">Стратегия является документом «общественного согласия» власти, бизнеса и населения </w:t>
      </w:r>
      <w:r w:rsidR="001264CF" w:rsidRPr="006274E0">
        <w:rPr>
          <w:rFonts w:ascii="Times New Roman" w:eastAsia="Calibri" w:hAnsi="Times New Roman" w:cs="Times New Roman"/>
          <w:bCs/>
          <w:sz w:val="28"/>
          <w:szCs w:val="28"/>
        </w:rPr>
        <w:t>района</w:t>
      </w:r>
      <w:r w:rsidRPr="006274E0">
        <w:rPr>
          <w:rFonts w:ascii="Times New Roman" w:eastAsia="Calibri" w:hAnsi="Times New Roman" w:cs="Times New Roman"/>
          <w:bCs/>
          <w:sz w:val="28"/>
          <w:szCs w:val="28"/>
        </w:rPr>
        <w:t xml:space="preserve">. </w:t>
      </w:r>
      <w:proofErr w:type="gramStart"/>
      <w:r w:rsidRPr="006274E0">
        <w:rPr>
          <w:rFonts w:ascii="Times New Roman" w:hAnsi="Times New Roman" w:cs="Times New Roman"/>
          <w:sz w:val="28"/>
          <w:szCs w:val="28"/>
        </w:rPr>
        <w:t xml:space="preserve">Она адресована населению, ради которого </w:t>
      </w:r>
      <w:r w:rsidR="001264CF" w:rsidRPr="006274E0">
        <w:rPr>
          <w:rFonts w:ascii="Times New Roman" w:hAnsi="Times New Roman" w:cs="Times New Roman"/>
          <w:sz w:val="28"/>
          <w:szCs w:val="28"/>
        </w:rPr>
        <w:t xml:space="preserve">обозначены </w:t>
      </w:r>
      <w:r w:rsidRPr="006274E0">
        <w:rPr>
          <w:rFonts w:ascii="Times New Roman" w:hAnsi="Times New Roman" w:cs="Times New Roman"/>
          <w:sz w:val="28"/>
          <w:szCs w:val="28"/>
        </w:rPr>
        <w:t xml:space="preserve">цели Стратегии и ведется работа по их достижению, </w:t>
      </w:r>
      <w:r w:rsidRPr="006274E0">
        <w:rPr>
          <w:rFonts w:ascii="Times New Roman" w:eastAsia="Calibri" w:hAnsi="Times New Roman" w:cs="Times New Roman"/>
          <w:bCs/>
          <w:sz w:val="28"/>
          <w:szCs w:val="28"/>
        </w:rPr>
        <w:t xml:space="preserve">органам </w:t>
      </w:r>
      <w:r w:rsidR="001264CF" w:rsidRPr="006274E0">
        <w:rPr>
          <w:rFonts w:ascii="Times New Roman" w:eastAsia="Calibri" w:hAnsi="Times New Roman" w:cs="Times New Roman"/>
          <w:bCs/>
          <w:sz w:val="28"/>
          <w:szCs w:val="28"/>
        </w:rPr>
        <w:t>местного самоуправления</w:t>
      </w:r>
      <w:r w:rsidRPr="006274E0">
        <w:rPr>
          <w:rFonts w:ascii="Times New Roman" w:hAnsi="Times New Roman" w:cs="Times New Roman"/>
          <w:sz w:val="28"/>
          <w:szCs w:val="28"/>
        </w:rPr>
        <w:t>, которые руководствуются Стратегией в своей деятельности и реализуют ее в части своих полномочий, и бизнес-сообществу, которое участвует в реализации Стратегии на принципах государственно-частного партнерства.</w:t>
      </w:r>
      <w:proofErr w:type="gramEnd"/>
    </w:p>
    <w:p w:rsidR="005B2B99" w:rsidRPr="006274E0" w:rsidRDefault="00504461" w:rsidP="00390476">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Но необходимо учитывать, что реализация Стратегии,</w:t>
      </w:r>
      <w:r w:rsidR="005B2B99" w:rsidRPr="006274E0">
        <w:rPr>
          <w:rFonts w:ascii="Times New Roman" w:hAnsi="Times New Roman" w:cs="Times New Roman"/>
          <w:sz w:val="28"/>
          <w:szCs w:val="28"/>
        </w:rPr>
        <w:t xml:space="preserve"> достижение </w:t>
      </w:r>
      <w:r w:rsidRPr="006274E0">
        <w:rPr>
          <w:rFonts w:ascii="Times New Roman" w:hAnsi="Times New Roman" w:cs="Times New Roman"/>
          <w:sz w:val="28"/>
          <w:szCs w:val="28"/>
        </w:rPr>
        <w:t xml:space="preserve">заданных ею </w:t>
      </w:r>
      <w:r w:rsidR="005B2B99" w:rsidRPr="006274E0">
        <w:rPr>
          <w:rFonts w:ascii="Times New Roman" w:hAnsi="Times New Roman" w:cs="Times New Roman"/>
          <w:sz w:val="28"/>
          <w:szCs w:val="28"/>
        </w:rPr>
        <w:t xml:space="preserve">целей Стратегии, заданных ею </w:t>
      </w:r>
      <w:r w:rsidRPr="006274E0">
        <w:rPr>
          <w:rFonts w:ascii="Times New Roman" w:hAnsi="Times New Roman" w:cs="Times New Roman"/>
          <w:sz w:val="28"/>
          <w:szCs w:val="28"/>
        </w:rPr>
        <w:t xml:space="preserve">целей </w:t>
      </w:r>
      <w:r w:rsidR="005B2B99" w:rsidRPr="006274E0">
        <w:rPr>
          <w:rFonts w:ascii="Times New Roman" w:hAnsi="Times New Roman" w:cs="Times New Roman"/>
          <w:sz w:val="28"/>
          <w:szCs w:val="28"/>
        </w:rPr>
        <w:t xml:space="preserve">зависит от многих </w:t>
      </w:r>
      <w:r w:rsidRPr="006274E0">
        <w:rPr>
          <w:rFonts w:ascii="Times New Roman" w:hAnsi="Times New Roman" w:cs="Times New Roman"/>
          <w:sz w:val="28"/>
          <w:szCs w:val="28"/>
        </w:rPr>
        <w:t xml:space="preserve">внешних </w:t>
      </w:r>
      <w:r w:rsidR="005B2B99" w:rsidRPr="006274E0">
        <w:rPr>
          <w:rFonts w:ascii="Times New Roman" w:hAnsi="Times New Roman" w:cs="Times New Roman"/>
          <w:sz w:val="28"/>
          <w:szCs w:val="28"/>
        </w:rPr>
        <w:t xml:space="preserve">факторов, </w:t>
      </w:r>
      <w:r w:rsidRPr="006274E0">
        <w:rPr>
          <w:rFonts w:ascii="Times New Roman" w:hAnsi="Times New Roman" w:cs="Times New Roman"/>
          <w:sz w:val="28"/>
          <w:szCs w:val="28"/>
        </w:rPr>
        <w:t xml:space="preserve">таких как </w:t>
      </w:r>
      <w:r w:rsidR="005B2B99" w:rsidRPr="006274E0">
        <w:rPr>
          <w:rFonts w:ascii="Times New Roman" w:hAnsi="Times New Roman" w:cs="Times New Roman"/>
          <w:sz w:val="28"/>
          <w:szCs w:val="28"/>
        </w:rPr>
        <w:t xml:space="preserve">возможные изменения федерального </w:t>
      </w:r>
      <w:r w:rsidRPr="006274E0">
        <w:rPr>
          <w:rFonts w:ascii="Times New Roman" w:hAnsi="Times New Roman" w:cs="Times New Roman"/>
          <w:sz w:val="28"/>
          <w:szCs w:val="28"/>
        </w:rPr>
        <w:t xml:space="preserve">и краевого </w:t>
      </w:r>
      <w:r w:rsidR="005B2B99" w:rsidRPr="006274E0">
        <w:rPr>
          <w:rFonts w:ascii="Times New Roman" w:hAnsi="Times New Roman" w:cs="Times New Roman"/>
          <w:sz w:val="28"/>
          <w:szCs w:val="28"/>
        </w:rPr>
        <w:t>законодательства, изменение планов и программ субъектов негосударственного сектора экономики</w:t>
      </w:r>
      <w:r w:rsidRPr="006274E0">
        <w:rPr>
          <w:rFonts w:ascii="Times New Roman" w:hAnsi="Times New Roman" w:cs="Times New Roman"/>
          <w:sz w:val="28"/>
          <w:szCs w:val="28"/>
        </w:rPr>
        <w:t xml:space="preserve"> района</w:t>
      </w:r>
      <w:r w:rsidR="005B2B99" w:rsidRPr="006274E0">
        <w:rPr>
          <w:rFonts w:ascii="Times New Roman" w:hAnsi="Times New Roman" w:cs="Times New Roman"/>
          <w:sz w:val="28"/>
          <w:szCs w:val="28"/>
        </w:rPr>
        <w:t xml:space="preserve">, в том числе корректировку сроков их выполнения, отсутствие необходимых финансовых ресурсов. </w:t>
      </w:r>
      <w:r w:rsidRPr="006274E0">
        <w:rPr>
          <w:rFonts w:ascii="Times New Roman" w:hAnsi="Times New Roman" w:cs="Times New Roman"/>
          <w:sz w:val="28"/>
          <w:szCs w:val="28"/>
        </w:rPr>
        <w:t>Д</w:t>
      </w:r>
      <w:r w:rsidR="005B2B99" w:rsidRPr="006274E0">
        <w:rPr>
          <w:rFonts w:ascii="Times New Roman" w:hAnsi="Times New Roman" w:cs="Times New Roman"/>
          <w:sz w:val="28"/>
          <w:szCs w:val="28"/>
        </w:rPr>
        <w:t xml:space="preserve">ля обеспечения актуальности и эффективности системы стратегического планирования </w:t>
      </w:r>
      <w:r w:rsidRPr="006274E0">
        <w:rPr>
          <w:rFonts w:ascii="Times New Roman" w:hAnsi="Times New Roman" w:cs="Times New Roman"/>
          <w:sz w:val="28"/>
          <w:szCs w:val="28"/>
        </w:rPr>
        <w:t xml:space="preserve">района </w:t>
      </w:r>
      <w:r w:rsidR="005B2B99" w:rsidRPr="006274E0">
        <w:rPr>
          <w:rFonts w:ascii="Times New Roman" w:hAnsi="Times New Roman" w:cs="Times New Roman"/>
          <w:sz w:val="28"/>
          <w:szCs w:val="28"/>
        </w:rPr>
        <w:t xml:space="preserve">может потребоваться корректировка Стратегии, а вслед за ней и всей системы документов стратегического планирования </w:t>
      </w:r>
      <w:r w:rsidRPr="006274E0">
        <w:rPr>
          <w:rFonts w:ascii="Times New Roman" w:hAnsi="Times New Roman" w:cs="Times New Roman"/>
          <w:sz w:val="28"/>
          <w:szCs w:val="28"/>
        </w:rPr>
        <w:t>района</w:t>
      </w:r>
      <w:r w:rsidR="005B2B99" w:rsidRPr="006274E0">
        <w:rPr>
          <w:rFonts w:ascii="Times New Roman" w:hAnsi="Times New Roman" w:cs="Times New Roman"/>
          <w:sz w:val="28"/>
          <w:szCs w:val="28"/>
        </w:rPr>
        <w:t xml:space="preserve">, в случае корректировки </w:t>
      </w:r>
      <w:r w:rsidRPr="006274E0">
        <w:rPr>
          <w:rFonts w:ascii="Times New Roman" w:hAnsi="Times New Roman" w:cs="Times New Roman"/>
          <w:sz w:val="28"/>
          <w:szCs w:val="28"/>
        </w:rPr>
        <w:t>региональных</w:t>
      </w:r>
      <w:r w:rsidR="005B2B99" w:rsidRPr="006274E0">
        <w:rPr>
          <w:rFonts w:ascii="Times New Roman" w:hAnsi="Times New Roman" w:cs="Times New Roman"/>
          <w:sz w:val="28"/>
          <w:szCs w:val="28"/>
        </w:rPr>
        <w:t xml:space="preserve"> документов планирования, существенных изменений законодательства и макроэкономической ситуации, при возникновении иных значимых для </w:t>
      </w:r>
      <w:r w:rsidRPr="006274E0">
        <w:rPr>
          <w:rFonts w:ascii="Times New Roman" w:hAnsi="Times New Roman" w:cs="Times New Roman"/>
          <w:sz w:val="28"/>
          <w:szCs w:val="28"/>
        </w:rPr>
        <w:t>района</w:t>
      </w:r>
      <w:r w:rsidR="005B2B99" w:rsidRPr="006274E0">
        <w:rPr>
          <w:rFonts w:ascii="Times New Roman" w:hAnsi="Times New Roman" w:cs="Times New Roman"/>
          <w:sz w:val="28"/>
          <w:szCs w:val="28"/>
        </w:rPr>
        <w:t xml:space="preserve"> изменений внешних и внутренних условий.</w:t>
      </w:r>
    </w:p>
    <w:p w:rsidR="00EA60B4" w:rsidRPr="006274E0" w:rsidRDefault="005B2B99" w:rsidP="005C4893">
      <w:pPr>
        <w:spacing w:after="0" w:line="240" w:lineRule="auto"/>
        <w:jc w:val="center"/>
        <w:rPr>
          <w:rFonts w:ascii="Book Antiqua" w:eastAsia="ArialMT" w:hAnsi="Book Antiqua" w:cs="Times New Roman"/>
          <w:b/>
          <w:iCs/>
          <w:sz w:val="28"/>
          <w:szCs w:val="26"/>
          <w:lang w:eastAsia="ru-RU"/>
        </w:rPr>
      </w:pPr>
      <w:r w:rsidRPr="006274E0">
        <w:rPr>
          <w:sz w:val="28"/>
          <w:szCs w:val="28"/>
        </w:rPr>
        <w:br w:type="page"/>
      </w:r>
      <w:r w:rsidR="00155131" w:rsidRPr="006274E0">
        <w:rPr>
          <w:rFonts w:ascii="Book Antiqua" w:eastAsia="ArialMT" w:hAnsi="Book Antiqua" w:cs="Cambria"/>
          <w:b/>
          <w:iCs/>
          <w:sz w:val="28"/>
          <w:szCs w:val="26"/>
          <w:lang w:eastAsia="ru-RU"/>
        </w:rPr>
        <w:lastRenderedPageBreak/>
        <w:t>РАЗДЕЛ</w:t>
      </w:r>
      <w:r w:rsidR="00155131" w:rsidRPr="006274E0">
        <w:rPr>
          <w:rFonts w:ascii="Book Antiqua" w:eastAsia="ArialMT" w:hAnsi="Book Antiqua" w:cs="Times New Roman"/>
          <w:b/>
          <w:iCs/>
          <w:sz w:val="28"/>
          <w:szCs w:val="26"/>
          <w:lang w:eastAsia="ru-RU"/>
        </w:rPr>
        <w:t xml:space="preserve"> 1. </w:t>
      </w:r>
      <w:r w:rsidR="00EA60B4" w:rsidRPr="006274E0">
        <w:rPr>
          <w:rFonts w:ascii="Book Antiqua" w:eastAsia="ArialMT" w:hAnsi="Book Antiqua" w:cs="Cambria"/>
          <w:b/>
          <w:iCs/>
          <w:sz w:val="28"/>
          <w:szCs w:val="26"/>
          <w:lang w:eastAsia="ru-RU"/>
        </w:rPr>
        <w:t>С</w:t>
      </w:r>
      <w:r w:rsidR="0013373D" w:rsidRPr="006274E0">
        <w:rPr>
          <w:rFonts w:ascii="Book Antiqua" w:eastAsia="ArialMT" w:hAnsi="Book Antiqua" w:cs="Cambria"/>
          <w:b/>
          <w:iCs/>
          <w:sz w:val="28"/>
          <w:szCs w:val="26"/>
          <w:lang w:eastAsia="ru-RU"/>
        </w:rPr>
        <w:t xml:space="preserve">ТРАТЕГИЧЕСКИЙ АНАЛИЗ СОЦИАЛЬНО-ЭКОНОМИЧЕСКОГО РАЗВИТИЯ </w:t>
      </w:r>
      <w:r w:rsidR="0091559E" w:rsidRPr="006274E0">
        <w:rPr>
          <w:rFonts w:ascii="Book Antiqua" w:eastAsia="ArialMT" w:hAnsi="Book Antiqua" w:cs="Cambria"/>
          <w:b/>
          <w:iCs/>
          <w:sz w:val="28"/>
          <w:szCs w:val="26"/>
          <w:lang w:eastAsia="ru-RU"/>
        </w:rPr>
        <w:t xml:space="preserve">МО </w:t>
      </w:r>
      <w:r w:rsidR="0013373D" w:rsidRPr="006274E0">
        <w:rPr>
          <w:rFonts w:ascii="Book Antiqua" w:eastAsia="ArialMT" w:hAnsi="Book Antiqua" w:cs="Cambria"/>
          <w:b/>
          <w:iCs/>
          <w:sz w:val="28"/>
          <w:szCs w:val="26"/>
          <w:lang w:eastAsia="ru-RU"/>
        </w:rPr>
        <w:t>КУРАГИНСК</w:t>
      </w:r>
      <w:r w:rsidR="0091559E" w:rsidRPr="006274E0">
        <w:rPr>
          <w:rFonts w:ascii="Book Antiqua" w:eastAsia="ArialMT" w:hAnsi="Book Antiqua" w:cs="Cambria"/>
          <w:b/>
          <w:iCs/>
          <w:sz w:val="28"/>
          <w:szCs w:val="26"/>
          <w:lang w:eastAsia="ru-RU"/>
        </w:rPr>
        <w:t>ИЙ</w:t>
      </w:r>
      <w:r w:rsidR="0013373D" w:rsidRPr="006274E0">
        <w:rPr>
          <w:rFonts w:ascii="Book Antiqua" w:eastAsia="ArialMT" w:hAnsi="Book Antiqua" w:cs="Cambria"/>
          <w:b/>
          <w:iCs/>
          <w:sz w:val="28"/>
          <w:szCs w:val="26"/>
          <w:lang w:eastAsia="ru-RU"/>
        </w:rPr>
        <w:t xml:space="preserve"> РАЙОН</w:t>
      </w:r>
    </w:p>
    <w:p w:rsidR="00DA5E5C" w:rsidRPr="006274E0" w:rsidRDefault="00DA5E5C" w:rsidP="005C4893">
      <w:pPr>
        <w:shd w:val="clear" w:color="auto" w:fill="FFFFFF" w:themeFill="background1"/>
        <w:autoSpaceDE w:val="0"/>
        <w:autoSpaceDN w:val="0"/>
        <w:adjustRightInd w:val="0"/>
        <w:spacing w:after="0" w:line="240" w:lineRule="auto"/>
        <w:jc w:val="center"/>
        <w:rPr>
          <w:rFonts w:ascii="Times New Roman" w:hAnsi="Times New Roman" w:cs="Times New Roman"/>
          <w:b/>
          <w:sz w:val="28"/>
          <w:szCs w:val="26"/>
        </w:rPr>
      </w:pPr>
    </w:p>
    <w:p w:rsidR="00951FD4" w:rsidRPr="006274E0" w:rsidRDefault="0013373D" w:rsidP="005C4893">
      <w:pPr>
        <w:shd w:val="clear" w:color="auto" w:fill="FFFFFF" w:themeFill="background1"/>
        <w:autoSpaceDE w:val="0"/>
        <w:autoSpaceDN w:val="0"/>
        <w:adjustRightInd w:val="0"/>
        <w:spacing w:after="0" w:line="240" w:lineRule="auto"/>
        <w:jc w:val="center"/>
        <w:rPr>
          <w:rFonts w:ascii="Times New Roman" w:hAnsi="Times New Roman" w:cs="Times New Roman"/>
          <w:b/>
          <w:sz w:val="28"/>
          <w:szCs w:val="26"/>
        </w:rPr>
      </w:pPr>
      <w:r w:rsidRPr="006274E0">
        <w:rPr>
          <w:rFonts w:ascii="Times New Roman" w:hAnsi="Times New Roman" w:cs="Times New Roman"/>
          <w:b/>
          <w:sz w:val="28"/>
          <w:szCs w:val="26"/>
        </w:rPr>
        <w:t>1.1. Общая информация о Курагинском районе – пас</w:t>
      </w:r>
      <w:r w:rsidR="005C4893" w:rsidRPr="006274E0">
        <w:rPr>
          <w:rFonts w:ascii="Times New Roman" w:hAnsi="Times New Roman" w:cs="Times New Roman"/>
          <w:b/>
          <w:sz w:val="28"/>
          <w:szCs w:val="26"/>
        </w:rPr>
        <w:t>порт муниципального образования</w:t>
      </w:r>
    </w:p>
    <w:p w:rsidR="005C4893" w:rsidRPr="006274E0" w:rsidRDefault="005C4893" w:rsidP="005C4893">
      <w:pPr>
        <w:shd w:val="clear" w:color="auto" w:fill="FFFFFF" w:themeFill="background1"/>
        <w:autoSpaceDE w:val="0"/>
        <w:autoSpaceDN w:val="0"/>
        <w:adjustRightInd w:val="0"/>
        <w:spacing w:after="0" w:line="240" w:lineRule="auto"/>
        <w:jc w:val="center"/>
        <w:rPr>
          <w:rFonts w:ascii="Times New Roman" w:hAnsi="Times New Roman" w:cs="Times New Roman"/>
          <w:sz w:val="28"/>
          <w:szCs w:val="26"/>
        </w:rPr>
      </w:pPr>
    </w:p>
    <w:p w:rsidR="00F2399D" w:rsidRPr="006274E0" w:rsidRDefault="00F00A50" w:rsidP="005C4893">
      <w:pPr>
        <w:shd w:val="clear" w:color="auto" w:fill="FFFFFF" w:themeFill="background1"/>
        <w:autoSpaceDE w:val="0"/>
        <w:autoSpaceDN w:val="0"/>
        <w:adjustRightInd w:val="0"/>
        <w:spacing w:after="0" w:line="240" w:lineRule="auto"/>
        <w:ind w:firstLine="709"/>
        <w:jc w:val="center"/>
        <w:rPr>
          <w:rFonts w:ascii="Times New Roman" w:hAnsi="Times New Roman" w:cs="Times New Roman"/>
          <w:sz w:val="26"/>
          <w:szCs w:val="26"/>
        </w:rPr>
      </w:pPr>
      <w:r w:rsidRPr="006274E0">
        <w:rPr>
          <w:rFonts w:ascii="Times New Roman" w:hAnsi="Times New Roman" w:cs="Times New Roman"/>
          <w:noProof/>
          <w:sz w:val="26"/>
          <w:szCs w:val="26"/>
          <w:lang w:eastAsia="ru-RU"/>
        </w:rPr>
        <w:drawing>
          <wp:inline distT="0" distB="0" distL="0" distR="0" wp14:anchorId="33F4DF60" wp14:editId="542A4389">
            <wp:extent cx="4643362" cy="3272799"/>
            <wp:effectExtent l="0" t="0" r="5080" b="3810"/>
            <wp:docPr id="2" name="Рисунок 2" descr="D:\Documents and Settings\User.LENA\Рабочий стол\карта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User.LENA\Рабочий стол\карта_.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4570" cy="3280699"/>
                    </a:xfrm>
                    <a:prstGeom prst="rect">
                      <a:avLst/>
                    </a:prstGeom>
                    <a:noFill/>
                    <a:ln>
                      <a:noFill/>
                    </a:ln>
                  </pic:spPr>
                </pic:pic>
              </a:graphicData>
            </a:graphic>
          </wp:inline>
        </w:drawing>
      </w:r>
    </w:p>
    <w:p w:rsidR="006413C7" w:rsidRPr="006274E0" w:rsidRDefault="006413C7" w:rsidP="005C4893">
      <w:pPr>
        <w:autoSpaceDE w:val="0"/>
        <w:autoSpaceDN w:val="0"/>
        <w:adjustRightInd w:val="0"/>
        <w:spacing w:before="120" w:after="0" w:line="240" w:lineRule="auto"/>
        <w:ind w:firstLine="708"/>
        <w:jc w:val="both"/>
        <w:rPr>
          <w:rFonts w:ascii="Times New Roman CYR" w:eastAsia="Calibri" w:hAnsi="Times New Roman CYR" w:cs="Times New Roman CYR"/>
          <w:sz w:val="28"/>
          <w:szCs w:val="28"/>
        </w:rPr>
      </w:pPr>
      <w:r w:rsidRPr="006274E0">
        <w:rPr>
          <w:rFonts w:ascii="Times New Roman" w:hAnsi="Times New Roman" w:cs="Times New Roman"/>
          <w:bCs/>
          <w:sz w:val="28"/>
          <w:szCs w:val="28"/>
        </w:rPr>
        <w:t xml:space="preserve">Курагинский район – крупнейший на юге Красноярского края, </w:t>
      </w:r>
      <w:r w:rsidRPr="006274E0">
        <w:rPr>
          <w:rFonts w:ascii="Times New Roman CYR" w:eastAsia="Calibri" w:hAnsi="Times New Roman CYR" w:cs="Times New Roman CYR"/>
          <w:sz w:val="28"/>
          <w:szCs w:val="28"/>
        </w:rPr>
        <w:t xml:space="preserve">входит </w:t>
      </w:r>
      <w:r w:rsidR="005C4893" w:rsidRPr="006274E0">
        <w:rPr>
          <w:rFonts w:ascii="Times New Roman CYR" w:eastAsia="Calibri" w:hAnsi="Times New Roman CYR" w:cs="Times New Roman CYR"/>
          <w:sz w:val="28"/>
          <w:szCs w:val="28"/>
        </w:rPr>
        <w:br/>
      </w:r>
      <w:r w:rsidRPr="006274E0">
        <w:rPr>
          <w:rFonts w:ascii="Times New Roman CYR" w:eastAsia="Calibri" w:hAnsi="Times New Roman CYR" w:cs="Times New Roman CYR"/>
          <w:sz w:val="28"/>
          <w:szCs w:val="28"/>
        </w:rPr>
        <w:t>в Южную экономическую группу районов, которая объединяет Ермаковский, Идринский, Каратузский, Краснотуранский, Курагинский, Минусинский, Шушенский районы, г. Минусинск.</w:t>
      </w:r>
    </w:p>
    <w:p w:rsidR="006413C7" w:rsidRPr="006274E0" w:rsidRDefault="006413C7" w:rsidP="005C4893">
      <w:pPr>
        <w:autoSpaceDE w:val="0"/>
        <w:autoSpaceDN w:val="0"/>
        <w:adjustRightInd w:val="0"/>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Курагинский район образован в апреле 1924 года. Административный центр</w:t>
      </w:r>
      <w:r w:rsidR="005C4893" w:rsidRPr="006274E0">
        <w:rPr>
          <w:rFonts w:ascii="Times New Roman" w:hAnsi="Times New Roman" w:cs="Times New Roman"/>
          <w:sz w:val="28"/>
          <w:szCs w:val="28"/>
        </w:rPr>
        <w:t> </w:t>
      </w:r>
      <w:r w:rsidRPr="006274E0">
        <w:rPr>
          <w:rFonts w:ascii="Times New Roman" w:hAnsi="Times New Roman" w:cs="Times New Roman"/>
          <w:sz w:val="28"/>
          <w:szCs w:val="28"/>
        </w:rPr>
        <w:t>– поселок городского типа Курагино.</w:t>
      </w:r>
    </w:p>
    <w:p w:rsidR="006413C7" w:rsidRPr="006274E0" w:rsidRDefault="006413C7" w:rsidP="005C4893">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Район расположен в юго-восточной части Красноярского края,</w:t>
      </w:r>
      <w:r w:rsidRPr="006274E0">
        <w:rPr>
          <w:rFonts w:ascii="Times New Roman" w:eastAsiaTheme="minorEastAsia" w:hAnsi="Times New Roman" w:cs="Times New Roman"/>
          <w:bCs/>
          <w:sz w:val="28"/>
          <w:szCs w:val="28"/>
        </w:rPr>
        <w:t xml:space="preserve"> восточнее Минусинской котловины и западнее Восточных и Западных Саян. </w:t>
      </w:r>
    </w:p>
    <w:p w:rsidR="006413C7" w:rsidRPr="006274E0" w:rsidRDefault="006413C7" w:rsidP="005C4893">
      <w:pPr>
        <w:pStyle w:val="afa"/>
        <w:ind w:firstLine="708"/>
        <w:jc w:val="both"/>
        <w:rPr>
          <w:rFonts w:eastAsiaTheme="minorEastAsia"/>
          <w:b w:val="0"/>
        </w:rPr>
      </w:pPr>
      <w:r w:rsidRPr="006274E0">
        <w:rPr>
          <w:b w:val="0"/>
        </w:rPr>
        <w:t xml:space="preserve">Протяженность района с запада на восток около 400 км, с севера на юг около 200 км. </w:t>
      </w:r>
      <w:r w:rsidRPr="006274E0">
        <w:rPr>
          <w:rFonts w:eastAsiaTheme="minorEastAsia"/>
          <w:b w:val="0"/>
        </w:rPr>
        <w:t xml:space="preserve">Территория района больше территорий многих государств Европы, Азии и Латинской Америки. </w:t>
      </w:r>
      <w:proofErr w:type="gramStart"/>
      <w:r w:rsidRPr="006274E0">
        <w:rPr>
          <w:rFonts w:eastAsiaTheme="minorEastAsia"/>
          <w:b w:val="0"/>
        </w:rPr>
        <w:t xml:space="preserve">Район граничит на западе с Хакасией, на северо-западе с Балахтинским, Краснотуранским, Идринским районами, на севере </w:t>
      </w:r>
      <w:r w:rsidR="005C4893" w:rsidRPr="006274E0">
        <w:rPr>
          <w:rFonts w:eastAsiaTheme="minorEastAsia"/>
          <w:b w:val="0"/>
        </w:rPr>
        <w:br/>
      </w:r>
      <w:r w:rsidRPr="006274E0">
        <w:rPr>
          <w:rFonts w:eastAsiaTheme="minorEastAsia"/>
          <w:b w:val="0"/>
        </w:rPr>
        <w:t>с Манским, Партизанским, Саянским районами, на востоке с Иркутской областью, на юге с Минусинским, Каратузским районами и республикой Тыва.</w:t>
      </w:r>
      <w:proofErr w:type="gramEnd"/>
    </w:p>
    <w:p w:rsidR="006413C7" w:rsidRPr="006274E0" w:rsidRDefault="006413C7" w:rsidP="005C4893">
      <w:pPr>
        <w:autoSpaceDE w:val="0"/>
        <w:autoSpaceDN w:val="0"/>
        <w:adjustRightInd w:val="0"/>
        <w:spacing w:after="0" w:line="240" w:lineRule="auto"/>
        <w:ind w:firstLine="720"/>
        <w:jc w:val="both"/>
        <w:rPr>
          <w:rFonts w:ascii="Times New Roman" w:eastAsia="Calibri" w:hAnsi="Times New Roman" w:cs="Times New Roman"/>
          <w:sz w:val="28"/>
          <w:szCs w:val="28"/>
        </w:rPr>
      </w:pPr>
      <w:r w:rsidRPr="006274E0">
        <w:rPr>
          <w:rFonts w:ascii="Times New Roman" w:eastAsia="Calibri" w:hAnsi="Times New Roman" w:cs="Times New Roman"/>
          <w:bCs/>
          <w:sz w:val="28"/>
          <w:szCs w:val="28"/>
        </w:rPr>
        <w:t>Район располагает развитой транспортной инфраструктурой</w:t>
      </w:r>
      <w:r w:rsidRPr="006274E0">
        <w:rPr>
          <w:rFonts w:ascii="Times New Roman" w:hAnsi="Times New Roman" w:cs="Times New Roman"/>
          <w:sz w:val="28"/>
          <w:szCs w:val="28"/>
        </w:rPr>
        <w:t xml:space="preserve">. </w:t>
      </w:r>
      <w:r w:rsidRPr="006274E0">
        <w:rPr>
          <w:rFonts w:ascii="Times New Roman" w:eastAsia="Calibri" w:hAnsi="Times New Roman" w:cs="Times New Roman"/>
          <w:bCs/>
          <w:sz w:val="28"/>
          <w:szCs w:val="28"/>
        </w:rPr>
        <w:t xml:space="preserve">Районный центр Курагино имеет выход к краевому центру в двух направлениях: </w:t>
      </w:r>
    </w:p>
    <w:p w:rsidR="006413C7" w:rsidRPr="006274E0" w:rsidRDefault="006413C7" w:rsidP="005C4893">
      <w:pPr>
        <w:autoSpaceDE w:val="0"/>
        <w:autoSpaceDN w:val="0"/>
        <w:adjustRightInd w:val="0"/>
        <w:spacing w:after="0" w:line="240" w:lineRule="auto"/>
        <w:ind w:firstLine="720"/>
        <w:jc w:val="both"/>
        <w:rPr>
          <w:rFonts w:ascii="Times New Roman" w:eastAsia="Calibri" w:hAnsi="Times New Roman" w:cs="Times New Roman"/>
          <w:sz w:val="28"/>
          <w:szCs w:val="28"/>
        </w:rPr>
      </w:pPr>
      <w:r w:rsidRPr="006274E0">
        <w:rPr>
          <w:rFonts w:ascii="Times New Roman" w:eastAsia="Calibri" w:hAnsi="Times New Roman" w:cs="Times New Roman"/>
          <w:bCs/>
          <w:sz w:val="28"/>
          <w:szCs w:val="28"/>
        </w:rPr>
        <w:t xml:space="preserve">– восточное направление – до г. Красноярска по автодорогам в направлении «Минусинск – Курагино - Большая Ирба – Краснокаменск </w:t>
      </w:r>
      <w:proofErr w:type="gramStart"/>
      <w:r w:rsidRPr="006274E0">
        <w:rPr>
          <w:rFonts w:ascii="Times New Roman" w:eastAsia="Calibri" w:hAnsi="Times New Roman" w:cs="Times New Roman"/>
          <w:bCs/>
          <w:sz w:val="28"/>
          <w:szCs w:val="28"/>
        </w:rPr>
        <w:t>–К</w:t>
      </w:r>
      <w:proofErr w:type="gramEnd"/>
      <w:r w:rsidRPr="006274E0">
        <w:rPr>
          <w:rFonts w:ascii="Times New Roman" w:eastAsia="Calibri" w:hAnsi="Times New Roman" w:cs="Times New Roman"/>
          <w:bCs/>
          <w:sz w:val="28"/>
          <w:szCs w:val="28"/>
        </w:rPr>
        <w:t xml:space="preserve">ошурниково – Щетинкино – Кускун - Красноярск» - 380 км и по железной  дороге «Абакан-Тайшет» с выходом на Главсиб - 486 км.  </w:t>
      </w:r>
    </w:p>
    <w:p w:rsidR="006413C7" w:rsidRPr="006274E0" w:rsidRDefault="006413C7" w:rsidP="005C4893">
      <w:pPr>
        <w:autoSpaceDE w:val="0"/>
        <w:autoSpaceDN w:val="0"/>
        <w:adjustRightInd w:val="0"/>
        <w:spacing w:after="0" w:line="240" w:lineRule="auto"/>
        <w:ind w:firstLine="720"/>
        <w:jc w:val="both"/>
        <w:rPr>
          <w:rFonts w:ascii="Times New Roman" w:eastAsia="Calibri" w:hAnsi="Times New Roman" w:cs="Times New Roman"/>
          <w:sz w:val="28"/>
          <w:szCs w:val="28"/>
        </w:rPr>
      </w:pPr>
      <w:proofErr w:type="gramStart"/>
      <w:r w:rsidRPr="006274E0">
        <w:rPr>
          <w:rFonts w:ascii="Times New Roman" w:eastAsia="Calibri" w:hAnsi="Times New Roman" w:cs="Times New Roman"/>
          <w:bCs/>
          <w:sz w:val="28"/>
          <w:szCs w:val="28"/>
        </w:rPr>
        <w:t xml:space="preserve">– западное направление - до г. Красноярска по дорогам в направлении «Курагино – Минусинск – Абакан – Дивногорск - Красноярск» - 507 км </w:t>
      </w:r>
      <w:r w:rsidR="005C4893" w:rsidRPr="006274E0">
        <w:rPr>
          <w:rFonts w:ascii="Times New Roman" w:eastAsia="Calibri" w:hAnsi="Times New Roman" w:cs="Times New Roman"/>
          <w:bCs/>
          <w:sz w:val="28"/>
          <w:szCs w:val="28"/>
        </w:rPr>
        <w:br/>
      </w:r>
      <w:r w:rsidRPr="006274E0">
        <w:rPr>
          <w:rFonts w:ascii="Times New Roman" w:eastAsia="Calibri" w:hAnsi="Times New Roman" w:cs="Times New Roman"/>
          <w:bCs/>
          <w:sz w:val="28"/>
          <w:szCs w:val="28"/>
        </w:rPr>
        <w:lastRenderedPageBreak/>
        <w:t xml:space="preserve">и по железным дорогам «Абакан-Тайшет», «Абакан-Ачинск» с выходом </w:t>
      </w:r>
      <w:r w:rsidR="005C4893" w:rsidRPr="006274E0">
        <w:rPr>
          <w:rFonts w:ascii="Times New Roman" w:eastAsia="Calibri" w:hAnsi="Times New Roman" w:cs="Times New Roman"/>
          <w:bCs/>
          <w:sz w:val="28"/>
          <w:szCs w:val="28"/>
        </w:rPr>
        <w:br/>
      </w:r>
      <w:r w:rsidRPr="006274E0">
        <w:rPr>
          <w:rFonts w:ascii="Times New Roman" w:eastAsia="Calibri" w:hAnsi="Times New Roman" w:cs="Times New Roman"/>
          <w:bCs/>
          <w:sz w:val="28"/>
          <w:szCs w:val="28"/>
        </w:rPr>
        <w:t xml:space="preserve">на Главсиб - 740 км.  </w:t>
      </w:r>
      <w:proofErr w:type="gramEnd"/>
    </w:p>
    <w:p w:rsidR="006413C7" w:rsidRPr="006274E0" w:rsidRDefault="006413C7" w:rsidP="005C4893">
      <w:pPr>
        <w:pStyle w:val="aff9"/>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На расстоянии 100 км от поселка находится аэропорт г. Абакана, пристань – в г. Минусинске на р. Енисей на расстоянии 75 км.</w:t>
      </w:r>
    </w:p>
    <w:p w:rsidR="006413C7" w:rsidRPr="006274E0" w:rsidRDefault="006413C7" w:rsidP="005C4893">
      <w:pPr>
        <w:autoSpaceDE w:val="0"/>
        <w:autoSpaceDN w:val="0"/>
        <w:adjustRightInd w:val="0"/>
        <w:spacing w:after="0" w:line="240" w:lineRule="auto"/>
        <w:ind w:firstLine="720"/>
        <w:jc w:val="both"/>
        <w:rPr>
          <w:rFonts w:ascii="Times New Roman" w:eastAsia="Calibri" w:hAnsi="Times New Roman" w:cs="Times New Roman"/>
          <w:sz w:val="28"/>
          <w:szCs w:val="28"/>
        </w:rPr>
      </w:pPr>
      <w:r w:rsidRPr="006274E0">
        <w:rPr>
          <w:rFonts w:ascii="Times New Roman" w:eastAsia="Calibri" w:hAnsi="Times New Roman" w:cs="Times New Roman"/>
          <w:bCs/>
          <w:sz w:val="28"/>
          <w:szCs w:val="28"/>
        </w:rPr>
        <w:t xml:space="preserve">В настоящее время освоена в транспортном отношении лучше западная </w:t>
      </w:r>
      <w:r w:rsidR="005C4893" w:rsidRPr="006274E0">
        <w:rPr>
          <w:rFonts w:ascii="Times New Roman" w:eastAsia="Calibri" w:hAnsi="Times New Roman" w:cs="Times New Roman"/>
          <w:bCs/>
          <w:sz w:val="28"/>
          <w:szCs w:val="28"/>
        </w:rPr>
        <w:br/>
      </w:r>
      <w:r w:rsidRPr="006274E0">
        <w:rPr>
          <w:rFonts w:ascii="Times New Roman" w:eastAsia="Calibri" w:hAnsi="Times New Roman" w:cs="Times New Roman"/>
          <w:bCs/>
          <w:sz w:val="28"/>
          <w:szCs w:val="28"/>
        </w:rPr>
        <w:t>и юго-западная часть района.</w:t>
      </w:r>
    </w:p>
    <w:p w:rsidR="006413C7" w:rsidRPr="006274E0" w:rsidRDefault="006413C7" w:rsidP="005C4893">
      <w:pPr>
        <w:autoSpaceDE w:val="0"/>
        <w:autoSpaceDN w:val="0"/>
        <w:adjustRightInd w:val="0"/>
        <w:spacing w:after="0" w:line="240" w:lineRule="auto"/>
        <w:ind w:firstLine="720"/>
        <w:jc w:val="both"/>
        <w:rPr>
          <w:rFonts w:ascii="Times New Roman" w:eastAsia="Calibri" w:hAnsi="Times New Roman" w:cs="Times New Roman"/>
          <w:bCs/>
          <w:sz w:val="28"/>
          <w:szCs w:val="28"/>
        </w:rPr>
      </w:pPr>
      <w:r w:rsidRPr="006274E0">
        <w:rPr>
          <w:rFonts w:ascii="Times New Roman" w:eastAsia="Calibri" w:hAnsi="Times New Roman" w:cs="Times New Roman"/>
          <w:bCs/>
          <w:sz w:val="28"/>
          <w:szCs w:val="28"/>
        </w:rPr>
        <w:t xml:space="preserve">Транспортные связи Курагинского  района обеспечиваются автомобильным и железнодорожным транспортом,  выполняющим основные грузопассажирские перевозки. </w:t>
      </w:r>
    </w:p>
    <w:p w:rsidR="006413C7" w:rsidRPr="006274E0" w:rsidRDefault="006413C7" w:rsidP="005C4893">
      <w:pPr>
        <w:autoSpaceDE w:val="0"/>
        <w:autoSpaceDN w:val="0"/>
        <w:adjustRightInd w:val="0"/>
        <w:spacing w:after="0" w:line="240" w:lineRule="auto"/>
        <w:ind w:firstLine="720"/>
        <w:jc w:val="both"/>
        <w:rPr>
          <w:rFonts w:ascii="Times New Roman" w:eastAsia="Calibri" w:hAnsi="Times New Roman" w:cs="Times New Roman"/>
          <w:sz w:val="28"/>
          <w:szCs w:val="28"/>
        </w:rPr>
      </w:pPr>
      <w:r w:rsidRPr="006274E0">
        <w:rPr>
          <w:rFonts w:ascii="Times New Roman" w:eastAsia="Calibri" w:hAnsi="Times New Roman" w:cs="Times New Roman"/>
          <w:bCs/>
          <w:sz w:val="28"/>
          <w:szCs w:val="28"/>
        </w:rPr>
        <w:t xml:space="preserve">Протяженность железнодорожных путей по территории Курагинского района составляет 165 км. </w:t>
      </w:r>
    </w:p>
    <w:p w:rsidR="006413C7" w:rsidRPr="006274E0" w:rsidRDefault="006413C7" w:rsidP="005C4893">
      <w:pPr>
        <w:autoSpaceDE w:val="0"/>
        <w:autoSpaceDN w:val="0"/>
        <w:adjustRightInd w:val="0"/>
        <w:spacing w:after="0" w:line="240" w:lineRule="auto"/>
        <w:ind w:firstLine="720"/>
        <w:jc w:val="both"/>
        <w:rPr>
          <w:rFonts w:ascii="Times New Roman" w:eastAsia="Calibri" w:hAnsi="Times New Roman" w:cs="Times New Roman"/>
          <w:sz w:val="28"/>
          <w:szCs w:val="28"/>
        </w:rPr>
      </w:pPr>
      <w:r w:rsidRPr="006274E0">
        <w:rPr>
          <w:rFonts w:ascii="Times New Roman" w:eastAsia="Calibri" w:hAnsi="Times New Roman" w:cs="Times New Roman"/>
          <w:bCs/>
          <w:sz w:val="28"/>
          <w:szCs w:val="28"/>
        </w:rPr>
        <w:t xml:space="preserve">Протяженность автомобильных дорог общего пользования всех форм собственности в районе составляет 1551,15 км, из них протяженность автомобильных дорог общего пользования всех форм собственности с твердым покрытием 978,1 км. </w:t>
      </w:r>
    </w:p>
    <w:p w:rsidR="006413C7" w:rsidRPr="006274E0" w:rsidRDefault="006413C7" w:rsidP="005C4893">
      <w:pPr>
        <w:pStyle w:val="afa"/>
        <w:ind w:firstLine="708"/>
        <w:jc w:val="both"/>
        <w:rPr>
          <w:rFonts w:eastAsiaTheme="minorEastAsia"/>
          <w:b w:val="0"/>
          <w:bCs w:val="0"/>
        </w:rPr>
      </w:pPr>
    </w:p>
    <w:p w:rsidR="006413C7" w:rsidRPr="006274E0" w:rsidRDefault="006413C7" w:rsidP="005C4893">
      <w:pPr>
        <w:pStyle w:val="afa"/>
        <w:ind w:firstLine="708"/>
        <w:jc w:val="both"/>
        <w:rPr>
          <w:b w:val="0"/>
        </w:rPr>
      </w:pPr>
      <w:r w:rsidRPr="006274E0">
        <w:rPr>
          <w:b w:val="0"/>
        </w:rPr>
        <w:t>Курагинский район – один из самых  уникальных районов Красноярского края по своему географическому, климатическому, природно-сырьевому потенциалу.</w:t>
      </w:r>
    </w:p>
    <w:p w:rsidR="005C7C8F" w:rsidRPr="006274E0" w:rsidRDefault="005C7C8F" w:rsidP="005C4893">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На всей протяженности район захватывает несколько природно-климатических зон. Лесостепи северо-восточной части Минусинской котловины переходят в подтаежную зону Присаянья, а затем в горную тайгу Восточных Саян. </w:t>
      </w:r>
    </w:p>
    <w:p w:rsidR="005C7C8F" w:rsidRPr="006274E0" w:rsidRDefault="005C7C8F" w:rsidP="005C4893">
      <w:pPr>
        <w:autoSpaceDE w:val="0"/>
        <w:autoSpaceDN w:val="0"/>
        <w:adjustRightInd w:val="0"/>
        <w:spacing w:after="0" w:line="240" w:lineRule="auto"/>
        <w:ind w:firstLine="708"/>
        <w:jc w:val="both"/>
        <w:rPr>
          <w:rFonts w:ascii="Times New Roman" w:hAnsi="Times New Roman" w:cs="Times New Roman"/>
          <w:bCs/>
          <w:sz w:val="28"/>
          <w:szCs w:val="26"/>
        </w:rPr>
      </w:pPr>
      <w:r w:rsidRPr="006274E0">
        <w:rPr>
          <w:rFonts w:ascii="Times New Roman" w:hAnsi="Times New Roman" w:cs="Times New Roman"/>
          <w:bCs/>
          <w:sz w:val="28"/>
          <w:szCs w:val="26"/>
        </w:rPr>
        <w:t xml:space="preserve">Территория Курагинского района расположена в умеренно - прохладном агроклиматическом районе. В целом на территории района климат резко континентальный, </w:t>
      </w:r>
      <w:r w:rsidRPr="006274E0">
        <w:rPr>
          <w:rFonts w:ascii="Times New Roman CYR" w:eastAsia="Calibri" w:hAnsi="Times New Roman CYR" w:cs="Times New Roman CYR"/>
          <w:sz w:val="28"/>
          <w:szCs w:val="28"/>
        </w:rPr>
        <w:t xml:space="preserve">характерный для области гор юга Сибири, </w:t>
      </w:r>
      <w:r w:rsidRPr="006274E0">
        <w:rPr>
          <w:rFonts w:ascii="Times New Roman" w:hAnsi="Times New Roman" w:cs="Times New Roman"/>
          <w:bCs/>
          <w:sz w:val="28"/>
          <w:szCs w:val="26"/>
        </w:rPr>
        <w:t xml:space="preserve">с холодной </w:t>
      </w:r>
      <w:r w:rsidR="005C4893" w:rsidRPr="006274E0">
        <w:rPr>
          <w:rFonts w:ascii="Times New Roman" w:hAnsi="Times New Roman" w:cs="Times New Roman"/>
          <w:bCs/>
          <w:sz w:val="28"/>
          <w:szCs w:val="26"/>
        </w:rPr>
        <w:br/>
      </w:r>
      <w:r w:rsidRPr="006274E0">
        <w:rPr>
          <w:rFonts w:ascii="Times New Roman" w:hAnsi="Times New Roman" w:cs="Times New Roman"/>
          <w:bCs/>
          <w:sz w:val="28"/>
          <w:szCs w:val="26"/>
        </w:rPr>
        <w:t xml:space="preserve">и продолжительной зимой и жарким коротким летом. </w:t>
      </w:r>
    </w:p>
    <w:p w:rsidR="006413C7" w:rsidRPr="006274E0" w:rsidRDefault="006413C7" w:rsidP="005C4893">
      <w:pPr>
        <w:pStyle w:val="23"/>
        <w:spacing w:after="0" w:line="240" w:lineRule="auto"/>
        <w:jc w:val="both"/>
        <w:rPr>
          <w:rFonts w:ascii="Times New Roman" w:hAnsi="Times New Roman"/>
          <w:sz w:val="28"/>
          <w:szCs w:val="28"/>
        </w:rPr>
      </w:pPr>
      <w:r w:rsidRPr="006274E0">
        <w:rPr>
          <w:rFonts w:ascii="Times New Roman" w:hAnsi="Times New Roman"/>
          <w:sz w:val="28"/>
          <w:szCs w:val="28"/>
        </w:rPr>
        <w:tab/>
      </w:r>
      <w:r w:rsidR="005C7C8F" w:rsidRPr="006274E0">
        <w:rPr>
          <w:rFonts w:ascii="Times New Roman" w:hAnsi="Times New Roman"/>
          <w:sz w:val="28"/>
          <w:szCs w:val="28"/>
        </w:rPr>
        <w:t xml:space="preserve">Особенности климата </w:t>
      </w:r>
      <w:r w:rsidRPr="006274E0">
        <w:rPr>
          <w:rFonts w:ascii="Times New Roman" w:hAnsi="Times New Roman"/>
          <w:sz w:val="28"/>
          <w:szCs w:val="28"/>
        </w:rPr>
        <w:t>даю</w:t>
      </w:r>
      <w:r w:rsidR="005C7C8F" w:rsidRPr="006274E0">
        <w:rPr>
          <w:rFonts w:ascii="Times New Roman" w:hAnsi="Times New Roman"/>
          <w:sz w:val="28"/>
          <w:szCs w:val="28"/>
        </w:rPr>
        <w:t>т</w:t>
      </w:r>
      <w:r w:rsidRPr="006274E0">
        <w:rPr>
          <w:rFonts w:ascii="Times New Roman" w:hAnsi="Times New Roman"/>
          <w:sz w:val="28"/>
          <w:szCs w:val="28"/>
        </w:rPr>
        <w:t xml:space="preserve"> возможность достаточно успешно развивать аграрный сектор экономики, производить пользующиеся спросом сельскохозяйственные культуры и продукцию животноводства, не только для собственных нужд, но и в достаточном количестве для поставки в регионы края и за его пределы. </w:t>
      </w:r>
    </w:p>
    <w:p w:rsidR="006413C7" w:rsidRPr="006274E0" w:rsidRDefault="006413C7" w:rsidP="005C4893">
      <w:pPr>
        <w:pStyle w:val="afa"/>
        <w:ind w:firstLine="708"/>
        <w:jc w:val="both"/>
        <w:rPr>
          <w:b w:val="0"/>
        </w:rPr>
      </w:pPr>
      <w:r w:rsidRPr="006274E0">
        <w:rPr>
          <w:rFonts w:eastAsiaTheme="minorEastAsia"/>
          <w:b w:val="0"/>
        </w:rPr>
        <w:t xml:space="preserve">Курагинский район особенно богат природными ресурсами. </w:t>
      </w:r>
      <w:proofErr w:type="gramStart"/>
      <w:r w:rsidRPr="006274E0">
        <w:rPr>
          <w:rFonts w:eastAsiaTheme="minorEastAsia"/>
          <w:b w:val="0"/>
        </w:rPr>
        <w:t xml:space="preserve">Велики </w:t>
      </w:r>
      <w:r w:rsidR="005C4893" w:rsidRPr="006274E0">
        <w:rPr>
          <w:rFonts w:eastAsiaTheme="minorEastAsia"/>
          <w:b w:val="0"/>
        </w:rPr>
        <w:br/>
      </w:r>
      <w:r w:rsidRPr="006274E0">
        <w:rPr>
          <w:rFonts w:eastAsiaTheme="minorEastAsia"/>
          <w:b w:val="0"/>
        </w:rPr>
        <w:t>в районе запасы леса, железных, марганцевых, титановых руд, золота, фосфоритов, глины, песка, известняка, гравия.</w:t>
      </w:r>
      <w:proofErr w:type="gramEnd"/>
      <w:r w:rsidRPr="006274E0">
        <w:rPr>
          <w:rFonts w:eastAsiaTheme="minorEastAsia"/>
          <w:b w:val="0"/>
        </w:rPr>
        <w:t xml:space="preserve"> </w:t>
      </w:r>
      <w:r w:rsidRPr="006274E0">
        <w:rPr>
          <w:b w:val="0"/>
        </w:rPr>
        <w:t xml:space="preserve">Имеющиеся полезные ископаемые способствуют развитию промышленного производства. </w:t>
      </w:r>
    </w:p>
    <w:p w:rsidR="003832F9" w:rsidRPr="006274E0" w:rsidRDefault="003832F9" w:rsidP="005C4893">
      <w:pPr>
        <w:spacing w:after="0" w:line="240" w:lineRule="auto"/>
        <w:ind w:firstLine="708"/>
        <w:jc w:val="both"/>
        <w:rPr>
          <w:rFonts w:ascii="Times New Roman" w:hAnsi="Times New Roman" w:cs="Times New Roman"/>
          <w:b/>
        </w:rPr>
      </w:pPr>
      <w:r w:rsidRPr="006274E0">
        <w:rPr>
          <w:rFonts w:ascii="Times New Roman" w:hAnsi="Times New Roman" w:cs="Times New Roman"/>
          <w:sz w:val="28"/>
          <w:szCs w:val="28"/>
        </w:rPr>
        <w:t xml:space="preserve">Курагинский район </w:t>
      </w:r>
      <w:r w:rsidR="00353105" w:rsidRPr="006274E0">
        <w:rPr>
          <w:rFonts w:ascii="Times New Roman" w:hAnsi="Times New Roman" w:cs="Times New Roman"/>
          <w:sz w:val="28"/>
          <w:szCs w:val="28"/>
        </w:rPr>
        <w:t xml:space="preserve">так же </w:t>
      </w:r>
      <w:r w:rsidRPr="006274E0">
        <w:rPr>
          <w:rFonts w:ascii="Times New Roman" w:hAnsi="Times New Roman" w:cs="Times New Roman"/>
          <w:sz w:val="28"/>
          <w:szCs w:val="28"/>
        </w:rPr>
        <w:t xml:space="preserve">один из наиболее обеспеченных лесными ресурсами районов Красноярского края. </w:t>
      </w:r>
    </w:p>
    <w:p w:rsidR="006413C7" w:rsidRPr="006274E0" w:rsidRDefault="006413C7" w:rsidP="005C4893">
      <w:pPr>
        <w:autoSpaceDE w:val="0"/>
        <w:autoSpaceDN w:val="0"/>
        <w:adjustRightInd w:val="0"/>
        <w:spacing w:after="0" w:line="240" w:lineRule="auto"/>
        <w:ind w:firstLine="720"/>
        <w:jc w:val="both"/>
        <w:rPr>
          <w:rFonts w:ascii="Times New Roman" w:hAnsi="Times New Roman" w:cs="Times New Roman"/>
          <w:bCs/>
          <w:sz w:val="28"/>
          <w:szCs w:val="28"/>
        </w:rPr>
      </w:pPr>
      <w:r w:rsidRPr="006274E0">
        <w:rPr>
          <w:rFonts w:ascii="Times New Roman" w:hAnsi="Times New Roman" w:cs="Times New Roman"/>
          <w:sz w:val="28"/>
          <w:szCs w:val="28"/>
        </w:rPr>
        <w:t>Основные направления развития района – промышленное, сельскохозяйственное.</w:t>
      </w:r>
    </w:p>
    <w:p w:rsidR="006413C7" w:rsidRPr="006274E0" w:rsidRDefault="006413C7" w:rsidP="005C4893">
      <w:pPr>
        <w:autoSpaceDE w:val="0"/>
        <w:autoSpaceDN w:val="0"/>
        <w:adjustRightInd w:val="0"/>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bCs/>
          <w:sz w:val="28"/>
          <w:szCs w:val="28"/>
        </w:rPr>
        <w:t>Кроме того, имеются источники чистой питьевой воды, запасы дикорастущих пищевых и лекарственных растений, промыслового зверя.</w:t>
      </w:r>
    </w:p>
    <w:p w:rsidR="00BC28D4" w:rsidRPr="006274E0" w:rsidRDefault="00BC28D4" w:rsidP="005C4893">
      <w:pPr>
        <w:autoSpaceDE w:val="0"/>
        <w:autoSpaceDN w:val="0"/>
        <w:adjustRightInd w:val="0"/>
        <w:spacing w:after="0" w:line="240" w:lineRule="auto"/>
        <w:ind w:firstLine="708"/>
        <w:jc w:val="both"/>
        <w:rPr>
          <w:rFonts w:ascii="Times New Roman" w:eastAsia="Calibri" w:hAnsi="Times New Roman" w:cs="Times New Roman"/>
          <w:bCs/>
          <w:sz w:val="28"/>
          <w:szCs w:val="28"/>
        </w:rPr>
      </w:pPr>
    </w:p>
    <w:p w:rsidR="006413C7" w:rsidRPr="006274E0" w:rsidRDefault="006413C7" w:rsidP="005C4893">
      <w:pPr>
        <w:autoSpaceDE w:val="0"/>
        <w:autoSpaceDN w:val="0"/>
        <w:adjustRightInd w:val="0"/>
        <w:spacing w:after="0" w:line="240" w:lineRule="auto"/>
        <w:ind w:firstLine="708"/>
        <w:jc w:val="both"/>
        <w:rPr>
          <w:rFonts w:ascii="Times New Roman" w:eastAsia="Calibri" w:hAnsi="Times New Roman" w:cs="Times New Roman"/>
          <w:sz w:val="28"/>
          <w:szCs w:val="28"/>
        </w:rPr>
      </w:pPr>
      <w:r w:rsidRPr="006274E0">
        <w:rPr>
          <w:rFonts w:ascii="Times New Roman" w:eastAsia="Calibri" w:hAnsi="Times New Roman" w:cs="Times New Roman"/>
          <w:bCs/>
          <w:sz w:val="28"/>
          <w:szCs w:val="28"/>
        </w:rPr>
        <w:t>Институциональная структура района</w:t>
      </w:r>
      <w:r w:rsidRPr="006274E0">
        <w:rPr>
          <w:rFonts w:ascii="Times New Roman" w:eastAsia="Calibri" w:hAnsi="Times New Roman" w:cs="Times New Roman"/>
          <w:sz w:val="28"/>
          <w:szCs w:val="28"/>
        </w:rPr>
        <w:t xml:space="preserve"> представлена 23 муниципальными образованиями - 1 муниципальный район, 5 городских поселений, 17 сельских </w:t>
      </w:r>
      <w:r w:rsidRPr="006274E0">
        <w:rPr>
          <w:rFonts w:ascii="Times New Roman" w:eastAsia="Calibri" w:hAnsi="Times New Roman" w:cs="Times New Roman"/>
          <w:sz w:val="28"/>
          <w:szCs w:val="28"/>
        </w:rPr>
        <w:lastRenderedPageBreak/>
        <w:t xml:space="preserve">поселений. В состав района входят 5 поселков городского типа Курагино, Краснокаменск, </w:t>
      </w:r>
      <w:proofErr w:type="gramStart"/>
      <w:r w:rsidRPr="006274E0">
        <w:rPr>
          <w:rFonts w:ascii="Times New Roman" w:eastAsia="Calibri" w:hAnsi="Times New Roman" w:cs="Times New Roman"/>
          <w:sz w:val="28"/>
          <w:szCs w:val="28"/>
        </w:rPr>
        <w:t>Большая</w:t>
      </w:r>
      <w:proofErr w:type="gramEnd"/>
      <w:r w:rsidRPr="006274E0">
        <w:rPr>
          <w:rFonts w:ascii="Times New Roman" w:eastAsia="Calibri" w:hAnsi="Times New Roman" w:cs="Times New Roman"/>
          <w:sz w:val="28"/>
          <w:szCs w:val="28"/>
        </w:rPr>
        <w:t xml:space="preserve"> Ирба, Кошурниково, Чибижек, 1 город районного подчинения Артемовск,  и 62 сельских населенных пункта.</w:t>
      </w:r>
    </w:p>
    <w:p w:rsidR="00BC28D4" w:rsidRPr="006274E0" w:rsidRDefault="00BC28D4" w:rsidP="005C4893">
      <w:pPr>
        <w:pStyle w:val="af0"/>
        <w:spacing w:before="0" w:beforeAutospacing="0" w:after="0" w:afterAutospacing="0"/>
        <w:ind w:firstLine="708"/>
        <w:jc w:val="both"/>
        <w:rPr>
          <w:sz w:val="28"/>
          <w:szCs w:val="28"/>
        </w:rPr>
      </w:pPr>
    </w:p>
    <w:p w:rsidR="006413C7" w:rsidRPr="006274E0" w:rsidRDefault="006413C7" w:rsidP="005C4893">
      <w:pPr>
        <w:pStyle w:val="af0"/>
        <w:spacing w:before="0" w:beforeAutospacing="0" w:after="0" w:afterAutospacing="0"/>
        <w:ind w:firstLine="708"/>
        <w:jc w:val="both"/>
        <w:rPr>
          <w:sz w:val="28"/>
          <w:szCs w:val="28"/>
        </w:rPr>
      </w:pPr>
      <w:r w:rsidRPr="006274E0">
        <w:rPr>
          <w:sz w:val="28"/>
          <w:szCs w:val="28"/>
        </w:rPr>
        <w:t xml:space="preserve">В Курагинском районе проживает на 01.01.2016 г. 45755 человек. </w:t>
      </w:r>
      <w:r w:rsidR="005C4893" w:rsidRPr="006274E0">
        <w:rPr>
          <w:sz w:val="28"/>
          <w:szCs w:val="28"/>
        </w:rPr>
        <w:br/>
      </w:r>
      <w:r w:rsidRPr="006274E0">
        <w:rPr>
          <w:sz w:val="28"/>
          <w:szCs w:val="28"/>
        </w:rPr>
        <w:t>В структуре населения моложе трудоспособного возраста - 22%, трудоспособного – 53%, старше трудоспособного – 25%.</w:t>
      </w:r>
    </w:p>
    <w:p w:rsidR="006413C7" w:rsidRPr="006274E0" w:rsidRDefault="006413C7" w:rsidP="005C4893">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Основная часть населения проживает в городской местности – 59%, </w:t>
      </w:r>
      <w:r w:rsidR="005C4893" w:rsidRPr="006274E0">
        <w:rPr>
          <w:rFonts w:ascii="Times New Roman" w:hAnsi="Times New Roman" w:cs="Times New Roman"/>
          <w:sz w:val="28"/>
          <w:szCs w:val="28"/>
        </w:rPr>
        <w:br/>
      </w:r>
      <w:r w:rsidRPr="006274E0">
        <w:rPr>
          <w:rFonts w:ascii="Times New Roman" w:hAnsi="Times New Roman" w:cs="Times New Roman"/>
          <w:sz w:val="28"/>
          <w:szCs w:val="28"/>
        </w:rPr>
        <w:t>в сельской местности – 41%.  По половозрастной структуре преобладает женское население -  53%, мужское население - 47%.</w:t>
      </w:r>
    </w:p>
    <w:p w:rsidR="006413C7" w:rsidRPr="006274E0" w:rsidRDefault="006413C7" w:rsidP="005C4893">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Динамика численности постоянного населения такова, что наблюдается ежегодное снижение общего числа населения.</w:t>
      </w:r>
      <w:r w:rsidRPr="006274E0">
        <w:rPr>
          <w:rFonts w:ascii="Times New Roman" w:hAnsi="Times New Roman" w:cs="Times New Roman"/>
          <w:sz w:val="24"/>
        </w:rPr>
        <w:t xml:space="preserve"> </w:t>
      </w:r>
      <w:r w:rsidRPr="006274E0">
        <w:rPr>
          <w:rFonts w:ascii="Times New Roman" w:hAnsi="Times New Roman" w:cs="Times New Roman"/>
          <w:sz w:val="28"/>
          <w:szCs w:val="28"/>
        </w:rPr>
        <w:t xml:space="preserve">Сдерживало снижение численности населения района до 2005 г. положительное сальдо миграции. </w:t>
      </w:r>
      <w:r w:rsidR="005C4893" w:rsidRPr="006274E0">
        <w:rPr>
          <w:rFonts w:ascii="Times New Roman" w:hAnsi="Times New Roman" w:cs="Times New Roman"/>
          <w:sz w:val="28"/>
          <w:szCs w:val="28"/>
        </w:rPr>
        <w:br/>
      </w:r>
      <w:r w:rsidRPr="006274E0">
        <w:rPr>
          <w:rFonts w:ascii="Times New Roman" w:hAnsi="Times New Roman" w:cs="Times New Roman"/>
          <w:sz w:val="28"/>
          <w:szCs w:val="28"/>
        </w:rPr>
        <w:t xml:space="preserve">В 2006 г. данная демографическая тенденция изменилась в сторону миграционной убыли населения, что привело к 2015 году к общему снижению численности населения района </w:t>
      </w:r>
      <w:r w:rsidR="00ED33FB" w:rsidRPr="006274E0">
        <w:rPr>
          <w:rFonts w:ascii="Times New Roman" w:hAnsi="Times New Roman" w:cs="Times New Roman"/>
          <w:sz w:val="28"/>
          <w:szCs w:val="28"/>
        </w:rPr>
        <w:t>до</w:t>
      </w:r>
      <w:r w:rsidRPr="006274E0">
        <w:rPr>
          <w:rFonts w:ascii="Times New Roman" w:hAnsi="Times New Roman" w:cs="Times New Roman"/>
          <w:sz w:val="28"/>
          <w:szCs w:val="28"/>
        </w:rPr>
        <w:t xml:space="preserve"> 0,5 тыс. человек в год.</w:t>
      </w:r>
    </w:p>
    <w:p w:rsidR="006413C7" w:rsidRPr="006274E0" w:rsidRDefault="006413C7" w:rsidP="005C4893">
      <w:pPr>
        <w:spacing w:after="0" w:line="240" w:lineRule="auto"/>
        <w:rPr>
          <w:rFonts w:ascii="Times New Roman" w:hAnsi="Times New Roman" w:cs="Times New Roman"/>
          <w:sz w:val="26"/>
          <w:szCs w:val="26"/>
        </w:rPr>
      </w:pPr>
    </w:p>
    <w:p w:rsidR="00BD08CE" w:rsidRPr="006274E0" w:rsidRDefault="0013373D" w:rsidP="005C4893">
      <w:pPr>
        <w:autoSpaceDE w:val="0"/>
        <w:autoSpaceDN w:val="0"/>
        <w:adjustRightInd w:val="0"/>
        <w:spacing w:after="0" w:line="240" w:lineRule="auto"/>
        <w:ind w:firstLine="709"/>
        <w:jc w:val="center"/>
        <w:rPr>
          <w:rFonts w:ascii="Times New Roman" w:eastAsia="ArialMT" w:hAnsi="Times New Roman" w:cs="Times New Roman"/>
          <w:b/>
          <w:sz w:val="28"/>
          <w:szCs w:val="26"/>
          <w:lang w:eastAsia="ru-RU"/>
        </w:rPr>
      </w:pPr>
      <w:r w:rsidRPr="006274E0">
        <w:rPr>
          <w:rFonts w:ascii="Times New Roman" w:eastAsia="ArialMT" w:hAnsi="Times New Roman" w:cs="Times New Roman"/>
          <w:b/>
          <w:sz w:val="28"/>
          <w:szCs w:val="26"/>
          <w:lang w:eastAsia="ru-RU"/>
        </w:rPr>
        <w:t>1.2.</w:t>
      </w:r>
      <w:r w:rsidR="00BD08CE" w:rsidRPr="006274E0">
        <w:rPr>
          <w:rFonts w:ascii="Times New Roman" w:eastAsia="ArialMT" w:hAnsi="Times New Roman" w:cs="Times New Roman"/>
          <w:b/>
          <w:sz w:val="28"/>
          <w:szCs w:val="26"/>
          <w:lang w:eastAsia="ru-RU"/>
        </w:rPr>
        <w:t xml:space="preserve"> </w:t>
      </w:r>
      <w:r w:rsidRPr="006274E0">
        <w:rPr>
          <w:rFonts w:ascii="Times New Roman" w:eastAsia="ArialMT" w:hAnsi="Times New Roman" w:cs="Times New Roman"/>
          <w:b/>
          <w:sz w:val="28"/>
          <w:szCs w:val="26"/>
          <w:lang w:eastAsia="ru-RU"/>
        </w:rPr>
        <w:t>Р</w:t>
      </w:r>
      <w:r w:rsidR="00BD08CE" w:rsidRPr="006274E0">
        <w:rPr>
          <w:rFonts w:ascii="Times New Roman" w:eastAsia="ArialMT" w:hAnsi="Times New Roman" w:cs="Times New Roman"/>
          <w:b/>
          <w:sz w:val="28"/>
          <w:szCs w:val="26"/>
          <w:lang w:eastAsia="ru-RU"/>
        </w:rPr>
        <w:t xml:space="preserve">оль и место </w:t>
      </w:r>
      <w:r w:rsidRPr="006274E0">
        <w:rPr>
          <w:rFonts w:ascii="Times New Roman" w:eastAsia="ArialMT" w:hAnsi="Times New Roman" w:cs="Times New Roman"/>
          <w:b/>
          <w:sz w:val="28"/>
          <w:szCs w:val="26"/>
          <w:lang w:eastAsia="ru-RU"/>
        </w:rPr>
        <w:t>Курагинского района</w:t>
      </w:r>
      <w:r w:rsidR="00BD08CE" w:rsidRPr="006274E0">
        <w:rPr>
          <w:rFonts w:ascii="Times New Roman" w:eastAsia="ArialMT" w:hAnsi="Times New Roman" w:cs="Times New Roman"/>
          <w:b/>
          <w:sz w:val="28"/>
          <w:szCs w:val="26"/>
          <w:lang w:eastAsia="ru-RU"/>
        </w:rPr>
        <w:t xml:space="preserve"> в </w:t>
      </w:r>
      <w:r w:rsidR="00AB7309" w:rsidRPr="006274E0">
        <w:rPr>
          <w:rFonts w:ascii="Times New Roman" w:eastAsia="ArialMT" w:hAnsi="Times New Roman" w:cs="Times New Roman"/>
          <w:b/>
          <w:sz w:val="28"/>
          <w:szCs w:val="26"/>
          <w:lang w:eastAsia="ru-RU"/>
        </w:rPr>
        <w:t xml:space="preserve">социально-экономическом развитии </w:t>
      </w:r>
      <w:r w:rsidR="00BD08CE" w:rsidRPr="006274E0">
        <w:rPr>
          <w:rFonts w:ascii="Times New Roman" w:eastAsia="ArialMT" w:hAnsi="Times New Roman" w:cs="Times New Roman"/>
          <w:b/>
          <w:sz w:val="28"/>
          <w:szCs w:val="26"/>
          <w:lang w:eastAsia="ru-RU"/>
        </w:rPr>
        <w:t>Красноярского края</w:t>
      </w:r>
    </w:p>
    <w:p w:rsidR="005F2079" w:rsidRPr="006274E0" w:rsidRDefault="005F2079" w:rsidP="005C4893">
      <w:pPr>
        <w:autoSpaceDE w:val="0"/>
        <w:autoSpaceDN w:val="0"/>
        <w:adjustRightInd w:val="0"/>
        <w:spacing w:after="0" w:line="240" w:lineRule="auto"/>
        <w:ind w:firstLine="709"/>
        <w:jc w:val="center"/>
        <w:rPr>
          <w:rFonts w:ascii="Times New Roman" w:hAnsi="Times New Roman" w:cs="Times New Roman"/>
          <w:sz w:val="28"/>
          <w:szCs w:val="26"/>
        </w:rPr>
      </w:pPr>
    </w:p>
    <w:p w:rsidR="001860B0" w:rsidRPr="006274E0" w:rsidRDefault="001860B0" w:rsidP="005C4893">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rPr>
        <w:t xml:space="preserve">Выгодное географическое положение, разнообразный природно-ресурсный потенциал, </w:t>
      </w:r>
      <w:r w:rsidR="00ED33FB" w:rsidRPr="006274E0">
        <w:rPr>
          <w:rFonts w:ascii="Times New Roman" w:hAnsi="Times New Roman" w:cs="Times New Roman"/>
          <w:sz w:val="28"/>
        </w:rPr>
        <w:t>развитая тра</w:t>
      </w:r>
      <w:r w:rsidRPr="006274E0">
        <w:rPr>
          <w:rFonts w:ascii="Times New Roman" w:hAnsi="Times New Roman" w:cs="Times New Roman"/>
          <w:sz w:val="28"/>
        </w:rPr>
        <w:t>нспортн</w:t>
      </w:r>
      <w:r w:rsidR="00ED33FB" w:rsidRPr="006274E0">
        <w:rPr>
          <w:rFonts w:ascii="Times New Roman" w:hAnsi="Times New Roman" w:cs="Times New Roman"/>
          <w:sz w:val="28"/>
        </w:rPr>
        <w:t>ая</w:t>
      </w:r>
      <w:r w:rsidRPr="006274E0">
        <w:rPr>
          <w:rFonts w:ascii="Times New Roman" w:hAnsi="Times New Roman" w:cs="Times New Roman"/>
          <w:sz w:val="28"/>
        </w:rPr>
        <w:t xml:space="preserve"> </w:t>
      </w:r>
      <w:r w:rsidR="00ED33FB" w:rsidRPr="006274E0">
        <w:rPr>
          <w:rFonts w:ascii="Times New Roman" w:hAnsi="Times New Roman" w:cs="Times New Roman"/>
          <w:sz w:val="28"/>
        </w:rPr>
        <w:t>инфраструктура</w:t>
      </w:r>
      <w:r w:rsidRPr="006274E0">
        <w:rPr>
          <w:rFonts w:ascii="Times New Roman" w:hAnsi="Times New Roman" w:cs="Times New Roman"/>
          <w:sz w:val="28"/>
        </w:rPr>
        <w:t xml:space="preserve"> и </w:t>
      </w:r>
      <w:r w:rsidR="00ED33FB" w:rsidRPr="006274E0">
        <w:rPr>
          <w:rFonts w:ascii="Times New Roman" w:hAnsi="Times New Roman" w:cs="Times New Roman"/>
          <w:sz w:val="28"/>
        </w:rPr>
        <w:t>обеспеченность квалифицированными кадрами</w:t>
      </w:r>
      <w:r w:rsidRPr="006274E0">
        <w:rPr>
          <w:rFonts w:ascii="Times New Roman" w:hAnsi="Times New Roman" w:cs="Times New Roman"/>
          <w:sz w:val="28"/>
        </w:rPr>
        <w:t xml:space="preserve"> - вот те основные черты, которыми обладает Курагинский район и на основании которых может стать </w:t>
      </w:r>
      <w:r w:rsidRPr="006274E0">
        <w:rPr>
          <w:rFonts w:ascii="Times New Roman" w:hAnsi="Times New Roman" w:cs="Times New Roman"/>
          <w:sz w:val="28"/>
          <w:szCs w:val="28"/>
        </w:rPr>
        <w:t xml:space="preserve">одним из ключевых районов Красноярского края. </w:t>
      </w:r>
    </w:p>
    <w:p w:rsidR="00B03B13" w:rsidRPr="006274E0" w:rsidRDefault="009F4007" w:rsidP="005C4893">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sz w:val="28"/>
          <w:szCs w:val="28"/>
        </w:rPr>
      </w:pPr>
      <w:r w:rsidRPr="006274E0">
        <w:rPr>
          <w:rFonts w:ascii="Times New Roman" w:hAnsi="Times New Roman" w:cs="Times New Roman"/>
          <w:sz w:val="28"/>
          <w:szCs w:val="28"/>
        </w:rPr>
        <w:t xml:space="preserve">Курагинский район  один из крупнейших районов края, занимает 8-е место </w:t>
      </w:r>
      <w:r w:rsidR="002F1FC1" w:rsidRPr="006274E0">
        <w:rPr>
          <w:rFonts w:ascii="Times New Roman" w:hAnsi="Times New Roman" w:cs="Times New Roman"/>
          <w:sz w:val="28"/>
          <w:szCs w:val="28"/>
        </w:rPr>
        <w:t>п</w:t>
      </w:r>
      <w:r w:rsidRPr="006274E0">
        <w:rPr>
          <w:rFonts w:ascii="Times New Roman" w:hAnsi="Times New Roman" w:cs="Times New Roman"/>
          <w:sz w:val="28"/>
          <w:szCs w:val="28"/>
        </w:rPr>
        <w:t>о территории</w:t>
      </w:r>
      <w:r w:rsidR="00A306B5" w:rsidRPr="006274E0">
        <w:rPr>
          <w:rFonts w:ascii="Times New Roman" w:hAnsi="Times New Roman" w:cs="Times New Roman"/>
          <w:sz w:val="28"/>
          <w:szCs w:val="28"/>
        </w:rPr>
        <w:t xml:space="preserve"> среди муниципальных образований края</w:t>
      </w:r>
      <w:r w:rsidRPr="006274E0">
        <w:rPr>
          <w:rFonts w:ascii="Times New Roman" w:hAnsi="Times New Roman" w:cs="Times New Roman"/>
          <w:sz w:val="28"/>
          <w:szCs w:val="28"/>
        </w:rPr>
        <w:t xml:space="preserve">. </w:t>
      </w:r>
      <w:r w:rsidRPr="006274E0">
        <w:rPr>
          <w:rFonts w:ascii="Times New Roman" w:hAnsi="Times New Roman" w:cs="Times New Roman"/>
          <w:bCs/>
          <w:sz w:val="28"/>
          <w:szCs w:val="28"/>
        </w:rPr>
        <w:t xml:space="preserve">Площадь района составляет 24,1 тыс. кв. км (1,03% от площади края). </w:t>
      </w:r>
    </w:p>
    <w:p w:rsidR="001860B0" w:rsidRPr="006274E0" w:rsidRDefault="00A306B5" w:rsidP="005C4893">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6"/>
          <w:lang w:eastAsia="ru-RU"/>
        </w:rPr>
      </w:pPr>
      <w:r w:rsidRPr="006274E0">
        <w:rPr>
          <w:rFonts w:ascii="Times New Roman" w:eastAsia="Times New Roman" w:hAnsi="Times New Roman" w:cs="Times New Roman"/>
          <w:sz w:val="28"/>
          <w:szCs w:val="28"/>
          <w:lang w:eastAsia="ru-RU"/>
        </w:rPr>
        <w:t>По численности</w:t>
      </w:r>
      <w:r w:rsidRPr="006274E0">
        <w:rPr>
          <w:rFonts w:ascii="Times New Roman" w:eastAsia="Times New Roman" w:hAnsi="Times New Roman" w:cs="Times New Roman"/>
          <w:sz w:val="36"/>
          <w:szCs w:val="26"/>
          <w:lang w:eastAsia="ru-RU"/>
        </w:rPr>
        <w:t xml:space="preserve"> </w:t>
      </w:r>
      <w:r w:rsidRPr="006274E0">
        <w:rPr>
          <w:rFonts w:ascii="Times New Roman" w:eastAsia="Times New Roman" w:hAnsi="Times New Roman" w:cs="Times New Roman"/>
          <w:sz w:val="28"/>
          <w:szCs w:val="26"/>
          <w:lang w:eastAsia="ru-RU"/>
        </w:rPr>
        <w:t>населения</w:t>
      </w:r>
      <w:r w:rsidRPr="006274E0">
        <w:rPr>
          <w:rFonts w:ascii="Times New Roman" w:hAnsi="Times New Roman" w:cs="Times New Roman"/>
          <w:bCs/>
          <w:sz w:val="28"/>
          <w:szCs w:val="28"/>
        </w:rPr>
        <w:t xml:space="preserve"> </w:t>
      </w:r>
      <w:r w:rsidR="009F4007" w:rsidRPr="006274E0">
        <w:rPr>
          <w:rFonts w:ascii="Times New Roman" w:eastAsia="Times New Roman" w:hAnsi="Times New Roman" w:cs="Times New Roman"/>
          <w:sz w:val="28"/>
          <w:szCs w:val="28"/>
          <w:lang w:eastAsia="ru-RU"/>
        </w:rPr>
        <w:t xml:space="preserve">район занимает </w:t>
      </w:r>
      <w:r w:rsidRPr="006274E0">
        <w:rPr>
          <w:rFonts w:ascii="Times New Roman" w:hAnsi="Times New Roman" w:cs="Times New Roman"/>
          <w:bCs/>
          <w:sz w:val="28"/>
          <w:szCs w:val="28"/>
        </w:rPr>
        <w:t xml:space="preserve">2-е </w:t>
      </w:r>
      <w:r w:rsidRPr="006274E0">
        <w:rPr>
          <w:rFonts w:ascii="Times New Roman" w:eastAsia="Times New Roman" w:hAnsi="Times New Roman" w:cs="Times New Roman"/>
          <w:sz w:val="28"/>
          <w:szCs w:val="28"/>
          <w:lang w:eastAsia="ru-RU"/>
        </w:rPr>
        <w:t xml:space="preserve">место </w:t>
      </w:r>
      <w:r w:rsidR="001860B0" w:rsidRPr="006274E0">
        <w:rPr>
          <w:rFonts w:ascii="Times New Roman" w:eastAsia="Times New Roman" w:hAnsi="Times New Roman" w:cs="Times New Roman"/>
          <w:sz w:val="28"/>
          <w:szCs w:val="26"/>
          <w:lang w:eastAsia="ru-RU"/>
        </w:rPr>
        <w:t>среди муниципальных районов Красноярского края и 11</w:t>
      </w:r>
      <w:r w:rsidRPr="006274E0">
        <w:rPr>
          <w:rFonts w:ascii="Times New Roman" w:eastAsia="Times New Roman" w:hAnsi="Times New Roman" w:cs="Times New Roman"/>
          <w:sz w:val="28"/>
          <w:szCs w:val="26"/>
          <w:lang w:eastAsia="ru-RU"/>
        </w:rPr>
        <w:t>-е</w:t>
      </w:r>
      <w:r w:rsidR="001860B0" w:rsidRPr="006274E0">
        <w:rPr>
          <w:rFonts w:ascii="Times New Roman" w:eastAsia="Times New Roman" w:hAnsi="Times New Roman" w:cs="Times New Roman"/>
          <w:sz w:val="28"/>
          <w:szCs w:val="26"/>
          <w:lang w:eastAsia="ru-RU"/>
        </w:rPr>
        <w:t xml:space="preserve"> место среди всех муниципальных образований края</w:t>
      </w:r>
      <w:r w:rsidR="002F1FC1" w:rsidRPr="006274E0">
        <w:rPr>
          <w:rFonts w:ascii="Times New Roman" w:eastAsia="Times New Roman" w:hAnsi="Times New Roman" w:cs="Times New Roman"/>
          <w:sz w:val="28"/>
          <w:szCs w:val="26"/>
          <w:lang w:eastAsia="ru-RU"/>
        </w:rPr>
        <w:t xml:space="preserve"> (</w:t>
      </w:r>
      <w:r w:rsidR="006667E2" w:rsidRPr="006274E0">
        <w:rPr>
          <w:rFonts w:ascii="Times New Roman" w:eastAsia="Times New Roman" w:hAnsi="Times New Roman" w:cs="Times New Roman"/>
          <w:sz w:val="28"/>
          <w:szCs w:val="26"/>
          <w:lang w:eastAsia="ru-RU"/>
        </w:rPr>
        <w:t xml:space="preserve">численность населения района на 01.01.2016 составляет </w:t>
      </w:r>
      <w:r w:rsidR="002F1FC1" w:rsidRPr="006274E0">
        <w:rPr>
          <w:rFonts w:ascii="Times New Roman" w:eastAsia="Times New Roman" w:hAnsi="Times New Roman" w:cs="Times New Roman"/>
          <w:sz w:val="28"/>
          <w:szCs w:val="26"/>
          <w:lang w:eastAsia="ru-RU"/>
        </w:rPr>
        <w:t xml:space="preserve">1,6 % </w:t>
      </w:r>
      <w:r w:rsidR="005C4893" w:rsidRPr="006274E0">
        <w:rPr>
          <w:rFonts w:ascii="Times New Roman" w:eastAsia="Times New Roman" w:hAnsi="Times New Roman" w:cs="Times New Roman"/>
          <w:sz w:val="28"/>
          <w:szCs w:val="26"/>
          <w:lang w:eastAsia="ru-RU"/>
        </w:rPr>
        <w:br/>
      </w:r>
      <w:r w:rsidR="002F1FC1" w:rsidRPr="006274E0">
        <w:rPr>
          <w:rFonts w:ascii="Times New Roman" w:eastAsia="Times New Roman" w:hAnsi="Times New Roman" w:cs="Times New Roman"/>
          <w:sz w:val="28"/>
          <w:szCs w:val="26"/>
          <w:lang w:eastAsia="ru-RU"/>
        </w:rPr>
        <w:t>от численности населения края)</w:t>
      </w:r>
      <w:r w:rsidR="001860B0" w:rsidRPr="006274E0">
        <w:rPr>
          <w:rFonts w:ascii="Times New Roman" w:eastAsia="Times New Roman" w:hAnsi="Times New Roman" w:cs="Times New Roman"/>
          <w:sz w:val="28"/>
          <w:szCs w:val="26"/>
          <w:lang w:eastAsia="ru-RU"/>
        </w:rPr>
        <w:t>.</w:t>
      </w:r>
    </w:p>
    <w:p w:rsidR="00144DFE" w:rsidRPr="006274E0" w:rsidRDefault="00144DFE" w:rsidP="005C4893">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bCs/>
          <w:sz w:val="28"/>
          <w:szCs w:val="26"/>
          <w:lang w:eastAsia="ru-RU"/>
        </w:rPr>
      </w:pPr>
      <w:r w:rsidRPr="006274E0">
        <w:rPr>
          <w:rFonts w:ascii="Times New Roman" w:eastAsia="Times New Roman" w:hAnsi="Times New Roman" w:cs="Times New Roman"/>
          <w:bCs/>
          <w:sz w:val="28"/>
          <w:szCs w:val="26"/>
          <w:lang w:eastAsia="ru-RU"/>
        </w:rPr>
        <w:t>По протяженности автомобильных дорог общего пользования местного значения Курагинский район занимает 2-е место после г. Красноярска</w:t>
      </w:r>
      <w:r w:rsidR="00935E96" w:rsidRPr="006274E0">
        <w:rPr>
          <w:rFonts w:ascii="Times New Roman" w:eastAsia="Times New Roman" w:hAnsi="Times New Roman" w:cs="Times New Roman"/>
          <w:bCs/>
          <w:sz w:val="28"/>
          <w:szCs w:val="26"/>
          <w:lang w:eastAsia="ru-RU"/>
        </w:rPr>
        <w:t xml:space="preserve"> (5,5 % </w:t>
      </w:r>
      <w:r w:rsidR="005C4893" w:rsidRPr="006274E0">
        <w:rPr>
          <w:rFonts w:ascii="Times New Roman" w:eastAsia="Times New Roman" w:hAnsi="Times New Roman" w:cs="Times New Roman"/>
          <w:bCs/>
          <w:sz w:val="28"/>
          <w:szCs w:val="26"/>
          <w:lang w:eastAsia="ru-RU"/>
        </w:rPr>
        <w:br/>
      </w:r>
      <w:r w:rsidR="00935E96" w:rsidRPr="006274E0">
        <w:rPr>
          <w:rFonts w:ascii="Times New Roman" w:eastAsia="Times New Roman" w:hAnsi="Times New Roman" w:cs="Times New Roman"/>
          <w:bCs/>
          <w:sz w:val="28"/>
          <w:szCs w:val="26"/>
          <w:lang w:eastAsia="ru-RU"/>
        </w:rPr>
        <w:t xml:space="preserve">от протяженности автомобильных дорог общего пользования местного значения </w:t>
      </w:r>
      <w:r w:rsidR="005C4893" w:rsidRPr="006274E0">
        <w:rPr>
          <w:rFonts w:ascii="Times New Roman" w:eastAsia="Times New Roman" w:hAnsi="Times New Roman" w:cs="Times New Roman"/>
          <w:bCs/>
          <w:sz w:val="28"/>
          <w:szCs w:val="26"/>
          <w:lang w:eastAsia="ru-RU"/>
        </w:rPr>
        <w:br/>
      </w:r>
      <w:r w:rsidR="00935E96" w:rsidRPr="006274E0">
        <w:rPr>
          <w:rFonts w:ascii="Times New Roman" w:eastAsia="Times New Roman" w:hAnsi="Times New Roman" w:cs="Times New Roman"/>
          <w:bCs/>
          <w:sz w:val="28"/>
          <w:szCs w:val="26"/>
          <w:lang w:eastAsia="ru-RU"/>
        </w:rPr>
        <w:t>в Красноярском крае).</w:t>
      </w:r>
    </w:p>
    <w:p w:rsidR="00144DFE" w:rsidRPr="006274E0" w:rsidRDefault="00144DFE" w:rsidP="005C4893">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6"/>
          <w:lang w:eastAsia="ru-RU"/>
        </w:rPr>
      </w:pPr>
      <w:r w:rsidRPr="006274E0">
        <w:rPr>
          <w:rFonts w:ascii="Times New Roman" w:eastAsia="Times New Roman" w:hAnsi="Times New Roman" w:cs="Times New Roman"/>
          <w:bCs/>
          <w:sz w:val="28"/>
          <w:szCs w:val="26"/>
          <w:lang w:eastAsia="ru-RU"/>
        </w:rPr>
        <w:t xml:space="preserve">Плотность автодорог общего пользования с твердым покрытием составляет: </w:t>
      </w:r>
    </w:p>
    <w:p w:rsidR="00144DFE" w:rsidRPr="006274E0" w:rsidRDefault="00144DFE" w:rsidP="005C4893">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6"/>
          <w:lang w:eastAsia="ru-RU"/>
        </w:rPr>
      </w:pPr>
      <w:r w:rsidRPr="006274E0">
        <w:rPr>
          <w:rFonts w:ascii="Times New Roman" w:eastAsia="Times New Roman" w:hAnsi="Times New Roman" w:cs="Times New Roman"/>
          <w:bCs/>
          <w:sz w:val="28"/>
          <w:szCs w:val="26"/>
          <w:lang w:eastAsia="ru-RU"/>
        </w:rPr>
        <w:t>- на 1000 кв. км</w:t>
      </w:r>
      <w:proofErr w:type="gramStart"/>
      <w:r w:rsidRPr="006274E0">
        <w:rPr>
          <w:rFonts w:ascii="Times New Roman" w:eastAsia="Times New Roman" w:hAnsi="Times New Roman" w:cs="Times New Roman"/>
          <w:bCs/>
          <w:sz w:val="28"/>
          <w:szCs w:val="26"/>
          <w:lang w:eastAsia="ru-RU"/>
        </w:rPr>
        <w:t>.</w:t>
      </w:r>
      <w:proofErr w:type="gramEnd"/>
      <w:r w:rsidRPr="006274E0">
        <w:rPr>
          <w:rFonts w:ascii="Times New Roman" w:eastAsia="Times New Roman" w:hAnsi="Times New Roman" w:cs="Times New Roman"/>
          <w:bCs/>
          <w:sz w:val="28"/>
          <w:szCs w:val="26"/>
          <w:lang w:eastAsia="ru-RU"/>
        </w:rPr>
        <w:t xml:space="preserve"> </w:t>
      </w:r>
      <w:proofErr w:type="gramStart"/>
      <w:r w:rsidRPr="006274E0">
        <w:rPr>
          <w:rFonts w:ascii="Times New Roman" w:eastAsia="Times New Roman" w:hAnsi="Times New Roman" w:cs="Times New Roman"/>
          <w:bCs/>
          <w:sz w:val="28"/>
          <w:szCs w:val="26"/>
          <w:lang w:eastAsia="ru-RU"/>
        </w:rPr>
        <w:t>т</w:t>
      </w:r>
      <w:proofErr w:type="gramEnd"/>
      <w:r w:rsidRPr="006274E0">
        <w:rPr>
          <w:rFonts w:ascii="Times New Roman" w:eastAsia="Times New Roman" w:hAnsi="Times New Roman" w:cs="Times New Roman"/>
          <w:bCs/>
          <w:sz w:val="28"/>
          <w:szCs w:val="26"/>
          <w:lang w:eastAsia="ru-RU"/>
        </w:rPr>
        <w:t xml:space="preserve">ерритории – 40,56 км - (по краю – 11 км, по России – </w:t>
      </w:r>
      <w:r w:rsidR="005C4893" w:rsidRPr="006274E0">
        <w:rPr>
          <w:rFonts w:ascii="Times New Roman" w:eastAsia="Times New Roman" w:hAnsi="Times New Roman" w:cs="Times New Roman"/>
          <w:bCs/>
          <w:sz w:val="28"/>
          <w:szCs w:val="26"/>
          <w:lang w:eastAsia="ru-RU"/>
        </w:rPr>
        <w:br/>
      </w:r>
      <w:r w:rsidRPr="006274E0">
        <w:rPr>
          <w:rFonts w:ascii="Times New Roman" w:eastAsia="Times New Roman" w:hAnsi="Times New Roman" w:cs="Times New Roman"/>
          <w:bCs/>
          <w:sz w:val="28"/>
          <w:szCs w:val="26"/>
          <w:lang w:eastAsia="ru-RU"/>
        </w:rPr>
        <w:t xml:space="preserve">58 км), </w:t>
      </w:r>
    </w:p>
    <w:p w:rsidR="00144DFE" w:rsidRPr="006274E0" w:rsidRDefault="00144DFE" w:rsidP="005C4893">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bCs/>
          <w:sz w:val="28"/>
          <w:szCs w:val="26"/>
          <w:lang w:eastAsia="ru-RU"/>
        </w:rPr>
      </w:pPr>
      <w:r w:rsidRPr="006274E0">
        <w:rPr>
          <w:rFonts w:ascii="Times New Roman" w:eastAsia="Times New Roman" w:hAnsi="Times New Roman" w:cs="Times New Roman"/>
          <w:bCs/>
          <w:sz w:val="28"/>
          <w:szCs w:val="26"/>
          <w:lang w:eastAsia="ru-RU"/>
        </w:rPr>
        <w:t>- на 1000 жителей – 21,13 км (по краю – 5,93 км, по России – 8 км).</w:t>
      </w:r>
    </w:p>
    <w:p w:rsidR="001A4EAA" w:rsidRPr="006274E0" w:rsidRDefault="00333988" w:rsidP="005C4893">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bCs/>
          <w:sz w:val="28"/>
          <w:szCs w:val="26"/>
          <w:lang w:eastAsia="ru-RU"/>
        </w:rPr>
      </w:pPr>
      <w:r w:rsidRPr="006274E0">
        <w:rPr>
          <w:rFonts w:ascii="Times New Roman" w:eastAsia="Times New Roman" w:hAnsi="Times New Roman" w:cs="Times New Roman"/>
          <w:bCs/>
          <w:sz w:val="28"/>
          <w:szCs w:val="26"/>
          <w:lang w:eastAsia="ru-RU"/>
        </w:rPr>
        <w:t xml:space="preserve">Не менее 1% Курагинский район </w:t>
      </w:r>
      <w:r w:rsidR="004605BF" w:rsidRPr="006274E0">
        <w:rPr>
          <w:rFonts w:ascii="Times New Roman" w:eastAsia="Times New Roman" w:hAnsi="Times New Roman" w:cs="Times New Roman"/>
          <w:bCs/>
          <w:sz w:val="28"/>
          <w:szCs w:val="26"/>
          <w:lang w:eastAsia="ru-RU"/>
        </w:rPr>
        <w:t xml:space="preserve">ежегодно вносит в объем инвестиций </w:t>
      </w:r>
      <w:r w:rsidR="008B7D51" w:rsidRPr="006274E0">
        <w:rPr>
          <w:rFonts w:ascii="Times New Roman" w:eastAsia="Times New Roman" w:hAnsi="Times New Roman" w:cs="Times New Roman"/>
          <w:bCs/>
          <w:sz w:val="28"/>
          <w:szCs w:val="26"/>
          <w:lang w:eastAsia="ru-RU"/>
        </w:rPr>
        <w:br/>
      </w:r>
      <w:r w:rsidR="004605BF" w:rsidRPr="006274E0">
        <w:rPr>
          <w:rFonts w:ascii="Times New Roman" w:eastAsia="Times New Roman" w:hAnsi="Times New Roman" w:cs="Times New Roman"/>
          <w:bCs/>
          <w:sz w:val="28"/>
          <w:szCs w:val="26"/>
          <w:lang w:eastAsia="ru-RU"/>
        </w:rPr>
        <w:t>в основной капитал по краю.</w:t>
      </w:r>
      <w:r w:rsidR="00395367" w:rsidRPr="006274E0">
        <w:rPr>
          <w:rFonts w:ascii="Times New Roman" w:eastAsia="Times New Roman" w:hAnsi="Times New Roman" w:cs="Times New Roman"/>
          <w:bCs/>
          <w:sz w:val="28"/>
          <w:szCs w:val="26"/>
          <w:lang w:eastAsia="ru-RU"/>
        </w:rPr>
        <w:t xml:space="preserve"> </w:t>
      </w:r>
    </w:p>
    <w:p w:rsidR="00935E96" w:rsidRPr="006274E0" w:rsidRDefault="00395367" w:rsidP="005C4893">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bCs/>
          <w:sz w:val="28"/>
          <w:szCs w:val="26"/>
          <w:lang w:eastAsia="ru-RU"/>
        </w:rPr>
      </w:pPr>
      <w:proofErr w:type="gramStart"/>
      <w:r w:rsidRPr="006274E0">
        <w:rPr>
          <w:rFonts w:ascii="Times New Roman" w:eastAsia="Times New Roman" w:hAnsi="Times New Roman" w:cs="Times New Roman"/>
          <w:bCs/>
          <w:sz w:val="28"/>
          <w:szCs w:val="26"/>
          <w:lang w:eastAsia="ru-RU"/>
        </w:rPr>
        <w:t>Население района за счет собственных средств строит более 1,2 % индивидуального жилья по краю</w:t>
      </w:r>
      <w:r w:rsidR="001A4EAA" w:rsidRPr="006274E0">
        <w:rPr>
          <w:rFonts w:ascii="Times New Roman" w:eastAsia="Times New Roman" w:hAnsi="Times New Roman" w:cs="Times New Roman"/>
          <w:bCs/>
          <w:sz w:val="28"/>
          <w:szCs w:val="26"/>
          <w:lang w:eastAsia="ru-RU"/>
        </w:rPr>
        <w:t xml:space="preserve">, район по данному показателю занимает </w:t>
      </w:r>
      <w:r w:rsidR="005C4893" w:rsidRPr="006274E0">
        <w:rPr>
          <w:rFonts w:ascii="Times New Roman" w:eastAsia="Times New Roman" w:hAnsi="Times New Roman" w:cs="Times New Roman"/>
          <w:bCs/>
          <w:sz w:val="28"/>
          <w:szCs w:val="26"/>
          <w:lang w:eastAsia="ru-RU"/>
        </w:rPr>
        <w:br/>
      </w:r>
      <w:r w:rsidR="001A4EAA" w:rsidRPr="006274E0">
        <w:rPr>
          <w:rFonts w:ascii="Times New Roman" w:eastAsia="Times New Roman" w:hAnsi="Times New Roman" w:cs="Times New Roman"/>
          <w:bCs/>
          <w:sz w:val="28"/>
          <w:szCs w:val="26"/>
          <w:lang w:eastAsia="ru-RU"/>
        </w:rPr>
        <w:lastRenderedPageBreak/>
        <w:t xml:space="preserve">6-е место среди муниципальных образований края и 14-е место по вводу жилья </w:t>
      </w:r>
      <w:r w:rsidR="005C4893" w:rsidRPr="006274E0">
        <w:rPr>
          <w:rFonts w:ascii="Times New Roman" w:eastAsia="Times New Roman" w:hAnsi="Times New Roman" w:cs="Times New Roman"/>
          <w:bCs/>
          <w:sz w:val="28"/>
          <w:szCs w:val="26"/>
          <w:lang w:eastAsia="ru-RU"/>
        </w:rPr>
        <w:br/>
      </w:r>
      <w:r w:rsidR="001A4EAA" w:rsidRPr="006274E0">
        <w:rPr>
          <w:rFonts w:ascii="Times New Roman" w:eastAsia="Times New Roman" w:hAnsi="Times New Roman" w:cs="Times New Roman"/>
          <w:bCs/>
          <w:sz w:val="28"/>
          <w:szCs w:val="26"/>
          <w:lang w:eastAsia="ru-RU"/>
        </w:rPr>
        <w:t>на душу населения.</w:t>
      </w:r>
      <w:proofErr w:type="gramEnd"/>
    </w:p>
    <w:p w:rsidR="00C54934" w:rsidRPr="006274E0" w:rsidRDefault="00C54934" w:rsidP="005C4893">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bCs/>
          <w:sz w:val="28"/>
          <w:szCs w:val="26"/>
          <w:lang w:eastAsia="ru-RU"/>
        </w:rPr>
      </w:pPr>
      <w:r w:rsidRPr="006274E0">
        <w:rPr>
          <w:rFonts w:ascii="Times New Roman" w:eastAsia="Times New Roman" w:hAnsi="Times New Roman" w:cs="Times New Roman"/>
          <w:bCs/>
          <w:sz w:val="28"/>
          <w:szCs w:val="26"/>
          <w:lang w:eastAsia="ru-RU"/>
        </w:rPr>
        <w:t xml:space="preserve">Средняя заработная плата по району составляет </w:t>
      </w:r>
      <w:r w:rsidR="00095367" w:rsidRPr="006274E0">
        <w:rPr>
          <w:rFonts w:ascii="Times New Roman" w:eastAsia="Times New Roman" w:hAnsi="Times New Roman" w:cs="Times New Roman"/>
          <w:bCs/>
          <w:sz w:val="28"/>
          <w:szCs w:val="26"/>
          <w:lang w:eastAsia="ru-RU"/>
        </w:rPr>
        <w:t>63,1% от среднекраевого уровня и находится на 37-м месте по муниципальным образованиям края.</w:t>
      </w:r>
    </w:p>
    <w:p w:rsidR="006F4320" w:rsidRPr="006274E0" w:rsidRDefault="00095367" w:rsidP="005C4893">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Times New Roman" w:hAnsi="Times New Roman" w:cs="Times New Roman"/>
          <w:bCs/>
          <w:sz w:val="28"/>
          <w:szCs w:val="26"/>
          <w:lang w:eastAsia="ru-RU"/>
        </w:rPr>
        <w:t xml:space="preserve">По объему отгруженной продукции район занимает 28-е место среди муниципальных образований края и </w:t>
      </w:r>
      <w:r w:rsidR="00A447B2" w:rsidRPr="006274E0">
        <w:rPr>
          <w:rFonts w:ascii="Times New Roman" w:eastAsia="Times New Roman" w:hAnsi="Times New Roman" w:cs="Times New Roman"/>
          <w:bCs/>
          <w:sz w:val="28"/>
          <w:szCs w:val="26"/>
          <w:lang w:eastAsia="ru-RU"/>
        </w:rPr>
        <w:t>обеспечивает</w:t>
      </w:r>
      <w:r w:rsidRPr="006274E0">
        <w:rPr>
          <w:rFonts w:ascii="Times New Roman" w:eastAsia="Times New Roman" w:hAnsi="Times New Roman" w:cs="Times New Roman"/>
          <w:bCs/>
          <w:sz w:val="28"/>
          <w:szCs w:val="26"/>
          <w:lang w:eastAsia="ru-RU"/>
        </w:rPr>
        <w:t xml:space="preserve"> 0,2% общекраевого объема.</w:t>
      </w:r>
      <w:r w:rsidR="006F4320" w:rsidRPr="006274E0">
        <w:rPr>
          <w:rFonts w:eastAsia="Calibri"/>
          <w:sz w:val="28"/>
          <w:szCs w:val="28"/>
        </w:rPr>
        <w:t xml:space="preserve"> </w:t>
      </w:r>
      <w:r w:rsidR="006F4320" w:rsidRPr="006274E0">
        <w:rPr>
          <w:rFonts w:ascii="Times New Roman" w:eastAsia="Calibri" w:hAnsi="Times New Roman" w:cs="Times New Roman"/>
          <w:sz w:val="28"/>
          <w:szCs w:val="28"/>
        </w:rPr>
        <w:t xml:space="preserve">Объем отгруженной продукции в районе стабильно растет </w:t>
      </w:r>
      <w:r w:rsidR="006F4320" w:rsidRPr="006274E0">
        <w:rPr>
          <w:rFonts w:ascii="Times New Roman" w:eastAsia="Calibri" w:hAnsi="Times New Roman" w:cs="Times New Roman"/>
          <w:sz w:val="28"/>
          <w:szCs w:val="28"/>
        </w:rPr>
        <w:br/>
        <w:t xml:space="preserve">на протяжении 11-летнего периода, за исключением кризисных 2009 и </w:t>
      </w:r>
      <w:r w:rsidR="005C4893" w:rsidRPr="006274E0">
        <w:rPr>
          <w:rFonts w:ascii="Times New Roman" w:eastAsia="Calibri" w:hAnsi="Times New Roman" w:cs="Times New Roman"/>
          <w:sz w:val="28"/>
          <w:szCs w:val="28"/>
        </w:rPr>
        <w:br/>
      </w:r>
      <w:r w:rsidR="006F4320" w:rsidRPr="006274E0">
        <w:rPr>
          <w:rFonts w:ascii="Times New Roman" w:eastAsia="Calibri" w:hAnsi="Times New Roman" w:cs="Times New Roman"/>
          <w:sz w:val="28"/>
          <w:szCs w:val="28"/>
        </w:rPr>
        <w:t xml:space="preserve">2012-2013 годов. За этот период произошло изменение структуры экономики района. Если до 2011 года до 50 % объема производства занимала горнодобывающая промышленность, то </w:t>
      </w:r>
      <w:r w:rsidR="00402AE2" w:rsidRPr="006274E0">
        <w:rPr>
          <w:rFonts w:ascii="Times New Roman" w:eastAsia="Calibri" w:hAnsi="Times New Roman" w:cs="Times New Roman"/>
          <w:sz w:val="28"/>
          <w:szCs w:val="28"/>
        </w:rPr>
        <w:t>с</w:t>
      </w:r>
      <w:r w:rsidR="006F4320" w:rsidRPr="006274E0">
        <w:rPr>
          <w:rFonts w:ascii="Times New Roman" w:eastAsia="Calibri" w:hAnsi="Times New Roman" w:cs="Times New Roman"/>
          <w:sz w:val="28"/>
          <w:szCs w:val="28"/>
        </w:rPr>
        <w:t xml:space="preserve"> 201</w:t>
      </w:r>
      <w:r w:rsidR="00402AE2" w:rsidRPr="006274E0">
        <w:rPr>
          <w:rFonts w:ascii="Times New Roman" w:eastAsia="Calibri" w:hAnsi="Times New Roman" w:cs="Times New Roman"/>
          <w:sz w:val="28"/>
          <w:szCs w:val="28"/>
        </w:rPr>
        <w:t>2</w:t>
      </w:r>
      <w:r w:rsidR="006F4320" w:rsidRPr="006274E0">
        <w:rPr>
          <w:rFonts w:ascii="Times New Roman" w:eastAsia="Calibri" w:hAnsi="Times New Roman" w:cs="Times New Roman"/>
          <w:sz w:val="28"/>
          <w:szCs w:val="28"/>
        </w:rPr>
        <w:t xml:space="preserve"> год</w:t>
      </w:r>
      <w:r w:rsidR="00402AE2" w:rsidRPr="006274E0">
        <w:rPr>
          <w:rFonts w:ascii="Times New Roman" w:eastAsia="Calibri" w:hAnsi="Times New Roman" w:cs="Times New Roman"/>
          <w:sz w:val="28"/>
          <w:szCs w:val="28"/>
        </w:rPr>
        <w:t>а</w:t>
      </w:r>
      <w:r w:rsidR="006F4320" w:rsidRPr="006274E0">
        <w:rPr>
          <w:rFonts w:ascii="Times New Roman" w:eastAsia="Calibri" w:hAnsi="Times New Roman" w:cs="Times New Roman"/>
          <w:sz w:val="28"/>
          <w:szCs w:val="28"/>
        </w:rPr>
        <w:t xml:space="preserve"> </w:t>
      </w:r>
      <w:r w:rsidR="00402AE2" w:rsidRPr="006274E0">
        <w:rPr>
          <w:rFonts w:ascii="Times New Roman" w:eastAsia="Calibri" w:hAnsi="Times New Roman" w:cs="Times New Roman"/>
          <w:sz w:val="28"/>
          <w:szCs w:val="28"/>
        </w:rPr>
        <w:t>до 50</w:t>
      </w:r>
      <w:r w:rsidR="006F4320" w:rsidRPr="006274E0">
        <w:rPr>
          <w:rFonts w:ascii="Times New Roman" w:eastAsia="Calibri" w:hAnsi="Times New Roman" w:cs="Times New Roman"/>
          <w:sz w:val="28"/>
          <w:szCs w:val="28"/>
        </w:rPr>
        <w:t xml:space="preserve"> % стало занимать сельское хозяйство.</w:t>
      </w:r>
    </w:p>
    <w:p w:rsidR="00497BA9" w:rsidRPr="006274E0" w:rsidRDefault="00497BA9" w:rsidP="005C4893">
      <w:pPr>
        <w:spacing w:after="0" w:line="240" w:lineRule="auto"/>
        <w:ind w:firstLine="709"/>
        <w:jc w:val="both"/>
        <w:rPr>
          <w:rFonts w:ascii="Times New Roman" w:eastAsia="Times New Roman" w:hAnsi="Times New Roman" w:cs="Times New Roman"/>
          <w:sz w:val="28"/>
          <w:szCs w:val="28"/>
          <w:lang w:eastAsia="ru-RU"/>
        </w:rPr>
      </w:pPr>
    </w:p>
    <w:p w:rsidR="006F4320" w:rsidRPr="006274E0" w:rsidRDefault="00730DF4" w:rsidP="005C4893">
      <w:pPr>
        <w:spacing w:after="0" w:line="240" w:lineRule="auto"/>
        <w:ind w:firstLine="709"/>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Сегодня экономика </w:t>
      </w:r>
      <w:r w:rsidR="001860B0" w:rsidRPr="006274E0">
        <w:rPr>
          <w:rFonts w:ascii="Times New Roman" w:eastAsia="Times New Roman" w:hAnsi="Times New Roman" w:cs="Times New Roman"/>
          <w:sz w:val="28"/>
          <w:szCs w:val="28"/>
          <w:lang w:eastAsia="ru-RU"/>
        </w:rPr>
        <w:t>Курагинского</w:t>
      </w:r>
      <w:r w:rsidRPr="006274E0">
        <w:rPr>
          <w:rFonts w:ascii="Times New Roman" w:eastAsia="Times New Roman" w:hAnsi="Times New Roman" w:cs="Times New Roman"/>
          <w:sz w:val="28"/>
          <w:szCs w:val="28"/>
          <w:lang w:eastAsia="ru-RU"/>
        </w:rPr>
        <w:t xml:space="preserve"> района находится на переломе, в процессе существенной трансформации сложившихся десятилетиями специализаций </w:t>
      </w:r>
      <w:r w:rsidR="005C4893" w:rsidRPr="006274E0">
        <w:rPr>
          <w:rFonts w:ascii="Times New Roman" w:eastAsia="Times New Roman" w:hAnsi="Times New Roman" w:cs="Times New Roman"/>
          <w:sz w:val="28"/>
          <w:szCs w:val="28"/>
          <w:lang w:eastAsia="ru-RU"/>
        </w:rPr>
        <w:br/>
      </w:r>
      <w:r w:rsidRPr="006274E0">
        <w:rPr>
          <w:rFonts w:ascii="Times New Roman" w:eastAsia="Times New Roman" w:hAnsi="Times New Roman" w:cs="Times New Roman"/>
          <w:sz w:val="28"/>
          <w:szCs w:val="28"/>
          <w:lang w:eastAsia="ru-RU"/>
        </w:rPr>
        <w:t>в промышленности</w:t>
      </w:r>
      <w:r w:rsidR="001860B0" w:rsidRPr="006274E0">
        <w:rPr>
          <w:rFonts w:ascii="Times New Roman" w:eastAsia="Times New Roman" w:hAnsi="Times New Roman" w:cs="Times New Roman"/>
          <w:sz w:val="28"/>
          <w:szCs w:val="28"/>
          <w:lang w:eastAsia="ru-RU"/>
        </w:rPr>
        <w:t xml:space="preserve"> и сельском хозяйстве</w:t>
      </w:r>
      <w:r w:rsidRPr="006274E0">
        <w:rPr>
          <w:rFonts w:ascii="Times New Roman" w:eastAsia="Times New Roman" w:hAnsi="Times New Roman" w:cs="Times New Roman"/>
          <w:sz w:val="28"/>
          <w:szCs w:val="28"/>
          <w:lang w:eastAsia="ru-RU"/>
        </w:rPr>
        <w:t xml:space="preserve">. </w:t>
      </w:r>
    </w:p>
    <w:p w:rsidR="001860B0" w:rsidRPr="006274E0" w:rsidRDefault="001860B0" w:rsidP="005C4893">
      <w:pPr>
        <w:spacing w:after="0" w:line="240" w:lineRule="auto"/>
        <w:ind w:firstLine="709"/>
        <w:jc w:val="both"/>
        <w:rPr>
          <w:rFonts w:ascii="Times New Roman" w:hAnsi="Times New Roman"/>
          <w:sz w:val="28"/>
          <w:szCs w:val="28"/>
        </w:rPr>
      </w:pPr>
      <w:r w:rsidRPr="006274E0">
        <w:rPr>
          <w:rFonts w:ascii="Times New Roman" w:hAnsi="Times New Roman"/>
          <w:sz w:val="28"/>
          <w:szCs w:val="28"/>
        </w:rPr>
        <w:t xml:space="preserve">Основой экономики Курагинского района исторически являлась </w:t>
      </w:r>
      <w:r w:rsidRPr="006274E0">
        <w:rPr>
          <w:rFonts w:ascii="Times New Roman" w:hAnsi="Times New Roman"/>
          <w:b/>
          <w:sz w:val="28"/>
          <w:szCs w:val="28"/>
        </w:rPr>
        <w:t>добывающая отрасль промышленности</w:t>
      </w:r>
      <w:r w:rsidRPr="006274E0">
        <w:rPr>
          <w:rFonts w:ascii="Times New Roman" w:hAnsi="Times New Roman"/>
          <w:sz w:val="28"/>
          <w:szCs w:val="28"/>
        </w:rPr>
        <w:t xml:space="preserve">. Это предприятия по производству </w:t>
      </w:r>
      <w:proofErr w:type="gramStart"/>
      <w:r w:rsidRPr="006274E0">
        <w:rPr>
          <w:rFonts w:ascii="Times New Roman" w:hAnsi="Times New Roman"/>
          <w:sz w:val="28"/>
          <w:szCs w:val="28"/>
        </w:rPr>
        <w:t>руды-</w:t>
      </w:r>
      <w:r w:rsidR="006C4208" w:rsidRPr="006274E0">
        <w:rPr>
          <w:rFonts w:ascii="Times New Roman" w:hAnsi="Times New Roman"/>
          <w:sz w:val="28"/>
          <w:szCs w:val="28"/>
        </w:rPr>
        <w:t>железорудного</w:t>
      </w:r>
      <w:proofErr w:type="gramEnd"/>
      <w:r w:rsidR="006C4208" w:rsidRPr="006274E0">
        <w:rPr>
          <w:rFonts w:ascii="Times New Roman" w:hAnsi="Times New Roman"/>
          <w:sz w:val="28"/>
          <w:szCs w:val="28"/>
        </w:rPr>
        <w:t xml:space="preserve"> </w:t>
      </w:r>
      <w:r w:rsidRPr="006274E0">
        <w:rPr>
          <w:rFonts w:ascii="Times New Roman" w:hAnsi="Times New Roman"/>
          <w:sz w:val="28"/>
          <w:szCs w:val="28"/>
        </w:rPr>
        <w:t xml:space="preserve">концентрата ОАО «Краснокаменский рудник» и Ирбинский филиал ОАО «Евразруда», по добыче золота – ОАО «Артемовская золоторудная компания», по производству строительного щебня филиал ОАО «Первая нерудная компания» Курагинский щебеночный завод.  </w:t>
      </w:r>
    </w:p>
    <w:p w:rsidR="001860B0" w:rsidRPr="006274E0" w:rsidRDefault="001860B0" w:rsidP="005C4893">
      <w:pPr>
        <w:spacing w:after="0" w:line="240" w:lineRule="auto"/>
        <w:ind w:firstLine="709"/>
        <w:jc w:val="both"/>
        <w:rPr>
          <w:rFonts w:ascii="Times New Roman" w:hAnsi="Times New Roman"/>
          <w:sz w:val="28"/>
          <w:szCs w:val="28"/>
        </w:rPr>
      </w:pPr>
      <w:r w:rsidRPr="006274E0">
        <w:rPr>
          <w:rFonts w:ascii="Times New Roman" w:hAnsi="Times New Roman"/>
          <w:sz w:val="28"/>
          <w:szCs w:val="28"/>
        </w:rPr>
        <w:t xml:space="preserve">В течение 2011 - 2015 годов деятельность основных налогоплательщиков района была ликвидирована, приостановлена или находилась под угрозой приостановки. </w:t>
      </w:r>
    </w:p>
    <w:p w:rsidR="001860B0" w:rsidRPr="006274E0" w:rsidRDefault="001860B0" w:rsidP="005C4893">
      <w:pPr>
        <w:spacing w:after="0" w:line="240" w:lineRule="auto"/>
        <w:ind w:firstLine="709"/>
        <w:jc w:val="both"/>
        <w:rPr>
          <w:rFonts w:ascii="Times New Roman" w:hAnsi="Times New Roman"/>
          <w:sz w:val="28"/>
          <w:szCs w:val="28"/>
        </w:rPr>
      </w:pPr>
      <w:r w:rsidRPr="006274E0">
        <w:rPr>
          <w:rFonts w:ascii="Times New Roman" w:hAnsi="Times New Roman"/>
          <w:sz w:val="28"/>
          <w:szCs w:val="28"/>
        </w:rPr>
        <w:t xml:space="preserve">С 01.07.2013 года произошла ликвидация Ирбинского филиала </w:t>
      </w:r>
      <w:r w:rsidR="005C4893" w:rsidRPr="006274E0">
        <w:rPr>
          <w:rFonts w:ascii="Times New Roman" w:hAnsi="Times New Roman"/>
          <w:sz w:val="28"/>
          <w:szCs w:val="28"/>
        </w:rPr>
        <w:br/>
      </w:r>
      <w:r w:rsidRPr="006274E0">
        <w:rPr>
          <w:rFonts w:ascii="Times New Roman" w:hAnsi="Times New Roman"/>
          <w:sz w:val="28"/>
          <w:szCs w:val="28"/>
        </w:rPr>
        <w:t xml:space="preserve">ОАО «Евразруда». </w:t>
      </w:r>
      <w:r w:rsidRPr="006274E0">
        <w:rPr>
          <w:rFonts w:ascii="Times New Roman" w:hAnsi="Times New Roman"/>
          <w:b/>
          <w:bCs/>
          <w:i/>
          <w:iCs/>
          <w:sz w:val="28"/>
          <w:szCs w:val="28"/>
        </w:rPr>
        <w:t xml:space="preserve">Производство </w:t>
      </w:r>
      <w:proofErr w:type="gramStart"/>
      <w:r w:rsidRPr="006274E0">
        <w:rPr>
          <w:rFonts w:ascii="Times New Roman" w:hAnsi="Times New Roman"/>
          <w:b/>
          <w:bCs/>
          <w:i/>
          <w:iCs/>
          <w:sz w:val="28"/>
          <w:szCs w:val="28"/>
        </w:rPr>
        <w:t>руды-</w:t>
      </w:r>
      <w:r w:rsidR="006C4208" w:rsidRPr="006274E0">
        <w:rPr>
          <w:rFonts w:ascii="Times New Roman" w:hAnsi="Times New Roman"/>
          <w:b/>
          <w:bCs/>
          <w:i/>
          <w:iCs/>
          <w:sz w:val="28"/>
          <w:szCs w:val="28"/>
        </w:rPr>
        <w:t>железорудного</w:t>
      </w:r>
      <w:proofErr w:type="gramEnd"/>
      <w:r w:rsidR="006C4208" w:rsidRPr="006274E0">
        <w:rPr>
          <w:rFonts w:ascii="Times New Roman" w:hAnsi="Times New Roman"/>
          <w:b/>
          <w:bCs/>
          <w:i/>
          <w:iCs/>
          <w:sz w:val="28"/>
          <w:szCs w:val="28"/>
        </w:rPr>
        <w:t xml:space="preserve"> </w:t>
      </w:r>
      <w:r w:rsidRPr="006274E0">
        <w:rPr>
          <w:rFonts w:ascii="Times New Roman" w:hAnsi="Times New Roman"/>
          <w:b/>
          <w:bCs/>
          <w:i/>
          <w:iCs/>
          <w:sz w:val="28"/>
          <w:szCs w:val="28"/>
        </w:rPr>
        <w:t>концентрата</w:t>
      </w:r>
      <w:r w:rsidRPr="006274E0">
        <w:rPr>
          <w:rFonts w:ascii="Times New Roman" w:hAnsi="Times New Roman"/>
          <w:sz w:val="28"/>
          <w:szCs w:val="28"/>
        </w:rPr>
        <w:t xml:space="preserve"> остановлено.</w:t>
      </w:r>
    </w:p>
    <w:p w:rsidR="001860B0" w:rsidRPr="006274E0" w:rsidRDefault="001860B0" w:rsidP="005C4893">
      <w:pPr>
        <w:spacing w:after="0" w:line="240" w:lineRule="auto"/>
        <w:ind w:firstLine="709"/>
        <w:jc w:val="both"/>
        <w:rPr>
          <w:rFonts w:ascii="Times New Roman" w:hAnsi="Times New Roman"/>
          <w:b/>
          <w:bCs/>
          <w:i/>
          <w:iCs/>
          <w:sz w:val="28"/>
          <w:szCs w:val="28"/>
        </w:rPr>
      </w:pPr>
      <w:r w:rsidRPr="006274E0">
        <w:rPr>
          <w:rFonts w:ascii="Times New Roman" w:hAnsi="Times New Roman"/>
          <w:sz w:val="28"/>
          <w:szCs w:val="28"/>
        </w:rPr>
        <w:t xml:space="preserve">С декабря 2011 года в целях реконструкции дробильно-обогатительной фабрики деятельность ОАО «Краснокаменский рудник» приостановлена. </w:t>
      </w:r>
      <w:r w:rsidR="005C4893" w:rsidRPr="006274E0">
        <w:rPr>
          <w:rFonts w:ascii="Times New Roman" w:hAnsi="Times New Roman"/>
          <w:sz w:val="28"/>
          <w:szCs w:val="28"/>
        </w:rPr>
        <w:br/>
      </w:r>
      <w:r w:rsidRPr="006274E0">
        <w:rPr>
          <w:rFonts w:ascii="Times New Roman" w:hAnsi="Times New Roman"/>
          <w:sz w:val="28"/>
          <w:szCs w:val="28"/>
        </w:rPr>
        <w:t>В течение 2012-2015 годов реконструкция не производилась. С 18.01.2016 кредиторами инициирована процедура банкротства предприятия.</w:t>
      </w:r>
    </w:p>
    <w:p w:rsidR="001860B0" w:rsidRPr="006274E0" w:rsidRDefault="001860B0" w:rsidP="005C4893">
      <w:pPr>
        <w:widowControl w:val="0"/>
        <w:spacing w:after="0" w:line="240" w:lineRule="auto"/>
        <w:ind w:firstLine="708"/>
        <w:jc w:val="both"/>
        <w:rPr>
          <w:rFonts w:ascii="Times New Roman" w:hAnsi="Times New Roman"/>
          <w:sz w:val="28"/>
          <w:szCs w:val="28"/>
        </w:rPr>
      </w:pPr>
      <w:r w:rsidRPr="006274E0">
        <w:rPr>
          <w:rFonts w:ascii="Times New Roman" w:hAnsi="Times New Roman"/>
          <w:sz w:val="28"/>
          <w:szCs w:val="28"/>
        </w:rPr>
        <w:t xml:space="preserve">Сложное положение и в золотодобывающем предприятии района </w:t>
      </w:r>
      <w:r w:rsidR="005C4893" w:rsidRPr="006274E0">
        <w:rPr>
          <w:rFonts w:ascii="Times New Roman" w:hAnsi="Times New Roman"/>
          <w:sz w:val="28"/>
          <w:szCs w:val="28"/>
        </w:rPr>
        <w:br/>
      </w:r>
      <w:r w:rsidRPr="006274E0">
        <w:rPr>
          <w:rFonts w:ascii="Times New Roman" w:hAnsi="Times New Roman"/>
          <w:sz w:val="28"/>
          <w:szCs w:val="28"/>
        </w:rPr>
        <w:t xml:space="preserve">ОАО «Артемовская золоторудная компания». Добыча золота со второго полугодия  2012 года не велась. Своевременно не выплачивалась заработная плата, налоговые и коммунальные платежи. С 22.10.2014 возобновлена работа золотоизвлекательной фабрики. </w:t>
      </w:r>
      <w:r w:rsidRPr="006274E0">
        <w:rPr>
          <w:rFonts w:ascii="Times New Roman" w:hAnsi="Times New Roman"/>
          <w:b/>
          <w:bCs/>
          <w:i/>
          <w:iCs/>
          <w:sz w:val="28"/>
          <w:szCs w:val="28"/>
        </w:rPr>
        <w:t>Добыча золота</w:t>
      </w:r>
      <w:r w:rsidRPr="006274E0">
        <w:rPr>
          <w:rFonts w:ascii="Times New Roman" w:hAnsi="Times New Roman"/>
          <w:sz w:val="28"/>
          <w:szCs w:val="28"/>
        </w:rPr>
        <w:t xml:space="preserve"> в 2015 году составила 28 кг, </w:t>
      </w:r>
      <w:r w:rsidR="005C4893" w:rsidRPr="006274E0">
        <w:rPr>
          <w:rFonts w:ascii="Times New Roman" w:hAnsi="Times New Roman"/>
          <w:sz w:val="28"/>
          <w:szCs w:val="28"/>
        </w:rPr>
        <w:br/>
      </w:r>
      <w:r w:rsidRPr="006274E0">
        <w:rPr>
          <w:rFonts w:ascii="Times New Roman" w:hAnsi="Times New Roman"/>
          <w:sz w:val="28"/>
          <w:szCs w:val="28"/>
        </w:rPr>
        <w:t>в планах увеличение производства золота на 2016 - 2018 годы.</w:t>
      </w:r>
    </w:p>
    <w:p w:rsidR="001860B0" w:rsidRPr="006274E0" w:rsidRDefault="001860B0" w:rsidP="005C4893">
      <w:pPr>
        <w:spacing w:after="0" w:line="240" w:lineRule="auto"/>
        <w:ind w:firstLine="709"/>
        <w:jc w:val="both"/>
        <w:rPr>
          <w:rFonts w:ascii="Times New Roman" w:hAnsi="Times New Roman"/>
          <w:sz w:val="28"/>
          <w:szCs w:val="28"/>
        </w:rPr>
      </w:pPr>
      <w:r w:rsidRPr="006274E0">
        <w:rPr>
          <w:rFonts w:ascii="Times New Roman" w:hAnsi="Times New Roman"/>
          <w:b/>
          <w:bCs/>
          <w:i/>
          <w:iCs/>
          <w:sz w:val="28"/>
          <w:szCs w:val="28"/>
        </w:rPr>
        <w:t>Нерудные строительные материалы</w:t>
      </w:r>
      <w:r w:rsidRPr="006274E0">
        <w:rPr>
          <w:rFonts w:ascii="Times New Roman" w:hAnsi="Times New Roman"/>
          <w:b/>
          <w:bCs/>
          <w:sz w:val="28"/>
          <w:szCs w:val="28"/>
        </w:rPr>
        <w:t xml:space="preserve"> </w:t>
      </w:r>
      <w:r w:rsidRPr="006274E0">
        <w:rPr>
          <w:rFonts w:ascii="Times New Roman" w:hAnsi="Times New Roman"/>
          <w:sz w:val="28"/>
          <w:szCs w:val="28"/>
        </w:rPr>
        <w:t xml:space="preserve">производит филиал ОАО «Первая нерудная компания» Курагинский щебеночный завод. В течение 2015-2016 годов предприятие работает стабильно. Основной потребитель продукции – </w:t>
      </w:r>
      <w:r w:rsidR="005C4893" w:rsidRPr="006274E0">
        <w:rPr>
          <w:rFonts w:ascii="Times New Roman" w:hAnsi="Times New Roman"/>
          <w:sz w:val="28"/>
          <w:szCs w:val="28"/>
        </w:rPr>
        <w:br/>
      </w:r>
      <w:r w:rsidRPr="006274E0">
        <w:rPr>
          <w:rFonts w:ascii="Times New Roman" w:hAnsi="Times New Roman"/>
          <w:sz w:val="28"/>
          <w:szCs w:val="28"/>
        </w:rPr>
        <w:t>ОАО «РЖД».</w:t>
      </w:r>
    </w:p>
    <w:p w:rsidR="001860B0" w:rsidRPr="006274E0" w:rsidRDefault="001860B0" w:rsidP="005C4893">
      <w:pPr>
        <w:spacing w:after="0" w:line="240" w:lineRule="auto"/>
        <w:ind w:firstLine="709"/>
        <w:jc w:val="both"/>
        <w:rPr>
          <w:rFonts w:ascii="Times New Roman" w:hAnsi="Times New Roman"/>
          <w:sz w:val="28"/>
          <w:szCs w:val="28"/>
        </w:rPr>
      </w:pPr>
      <w:r w:rsidRPr="006274E0">
        <w:rPr>
          <w:rFonts w:ascii="Times New Roman" w:hAnsi="Times New Roman"/>
          <w:sz w:val="28"/>
          <w:szCs w:val="28"/>
        </w:rPr>
        <w:t xml:space="preserve">В феврале 2014 г. было зарегистрировано на базе имущества Ирбинского филиала ОАО «Евразруда» ООО «Ирбинский рудник», на которое с 01.04.2014 переоформлены лицензии на недропользование на железорудные месторождения. </w:t>
      </w:r>
      <w:r w:rsidRPr="006274E0">
        <w:rPr>
          <w:rFonts w:ascii="Times New Roman" w:hAnsi="Times New Roman"/>
          <w:sz w:val="28"/>
          <w:szCs w:val="28"/>
        </w:rPr>
        <w:lastRenderedPageBreak/>
        <w:t xml:space="preserve">Предприятие занимается </w:t>
      </w:r>
      <w:r w:rsidRPr="006274E0">
        <w:rPr>
          <w:rFonts w:ascii="Times New Roman" w:hAnsi="Times New Roman"/>
          <w:b/>
          <w:i/>
          <w:sz w:val="28"/>
          <w:szCs w:val="28"/>
        </w:rPr>
        <w:t>производством строительного щебня</w:t>
      </w:r>
      <w:r w:rsidRPr="006274E0">
        <w:rPr>
          <w:rFonts w:ascii="Times New Roman" w:hAnsi="Times New Roman"/>
          <w:sz w:val="28"/>
          <w:szCs w:val="28"/>
        </w:rPr>
        <w:t xml:space="preserve"> путем переработки вскрышных пород из отвалов. Основной потребитель продукции – предприятия строительной отрасли.</w:t>
      </w:r>
    </w:p>
    <w:p w:rsidR="001860B0" w:rsidRPr="006274E0" w:rsidRDefault="001860B0" w:rsidP="005C4893">
      <w:pPr>
        <w:spacing w:after="0" w:line="240" w:lineRule="auto"/>
        <w:ind w:firstLine="708"/>
        <w:jc w:val="both"/>
        <w:rPr>
          <w:rFonts w:ascii="Times New Roman" w:hAnsi="Times New Roman"/>
          <w:sz w:val="28"/>
          <w:szCs w:val="28"/>
        </w:rPr>
      </w:pPr>
      <w:r w:rsidRPr="006274E0">
        <w:rPr>
          <w:rFonts w:ascii="Times New Roman" w:hAnsi="Times New Roman"/>
          <w:sz w:val="28"/>
          <w:szCs w:val="28"/>
        </w:rPr>
        <w:t xml:space="preserve">ООО «Известком» занимается </w:t>
      </w:r>
      <w:r w:rsidRPr="006274E0">
        <w:rPr>
          <w:rFonts w:ascii="Times New Roman" w:hAnsi="Times New Roman"/>
          <w:b/>
          <w:i/>
          <w:sz w:val="28"/>
          <w:szCs w:val="28"/>
        </w:rPr>
        <w:t>добычей и производством извести.</w:t>
      </w:r>
      <w:r w:rsidRPr="006274E0">
        <w:rPr>
          <w:rFonts w:ascii="Times New Roman" w:hAnsi="Times New Roman"/>
          <w:sz w:val="28"/>
          <w:szCs w:val="28"/>
        </w:rPr>
        <w:t xml:space="preserve"> </w:t>
      </w:r>
      <w:r w:rsidRPr="006274E0">
        <w:rPr>
          <w:rFonts w:ascii="Times New Roman" w:hAnsi="Times New Roman"/>
          <w:b/>
          <w:i/>
          <w:sz w:val="28"/>
          <w:szCs w:val="28"/>
        </w:rPr>
        <w:t>Лесозаготовкой и деревообработкой</w:t>
      </w:r>
      <w:r w:rsidRPr="006274E0">
        <w:rPr>
          <w:rFonts w:ascii="Times New Roman" w:hAnsi="Times New Roman"/>
          <w:sz w:val="28"/>
          <w:szCs w:val="28"/>
        </w:rPr>
        <w:t xml:space="preserve"> занимаются ОАО «Мотордрев», </w:t>
      </w:r>
      <w:r w:rsidR="005C4893" w:rsidRPr="006274E0">
        <w:rPr>
          <w:rFonts w:ascii="Times New Roman" w:hAnsi="Times New Roman"/>
          <w:sz w:val="28"/>
          <w:szCs w:val="28"/>
        </w:rPr>
        <w:br/>
      </w:r>
      <w:r w:rsidRPr="006274E0">
        <w:rPr>
          <w:rFonts w:ascii="Times New Roman" w:hAnsi="Times New Roman"/>
          <w:sz w:val="28"/>
          <w:szCs w:val="28"/>
        </w:rPr>
        <w:t>ООО «</w:t>
      </w:r>
      <w:r w:rsidR="000D2714" w:rsidRPr="006274E0">
        <w:rPr>
          <w:rFonts w:ascii="Times New Roman" w:hAnsi="Times New Roman"/>
          <w:sz w:val="28"/>
          <w:szCs w:val="28"/>
        </w:rPr>
        <w:t>Русский</w:t>
      </w:r>
      <w:r w:rsidRPr="006274E0">
        <w:rPr>
          <w:rFonts w:ascii="Times New Roman" w:hAnsi="Times New Roman"/>
          <w:sz w:val="28"/>
          <w:szCs w:val="28"/>
        </w:rPr>
        <w:t xml:space="preserve"> лес», индивидуальные предприниматели.</w:t>
      </w:r>
    </w:p>
    <w:p w:rsidR="001860B0" w:rsidRPr="006274E0" w:rsidRDefault="001860B0" w:rsidP="005C4893">
      <w:pPr>
        <w:pStyle w:val="a5"/>
        <w:ind w:firstLine="567"/>
        <w:jc w:val="both"/>
        <w:rPr>
          <w:rFonts w:ascii="Times New Roman" w:hAnsi="Times New Roman"/>
          <w:sz w:val="28"/>
          <w:szCs w:val="28"/>
        </w:rPr>
      </w:pPr>
      <w:r w:rsidRPr="006274E0">
        <w:rPr>
          <w:rFonts w:ascii="Times New Roman" w:hAnsi="Times New Roman"/>
          <w:b/>
          <w:sz w:val="28"/>
          <w:szCs w:val="28"/>
        </w:rPr>
        <w:t xml:space="preserve">Агропромышленный комплекс </w:t>
      </w:r>
      <w:r w:rsidRPr="006274E0">
        <w:rPr>
          <w:rFonts w:ascii="Times New Roman" w:hAnsi="Times New Roman"/>
          <w:sz w:val="28"/>
          <w:szCs w:val="28"/>
        </w:rPr>
        <w:t xml:space="preserve">Курагинского района </w:t>
      </w:r>
      <w:r w:rsidR="006F4320" w:rsidRPr="006274E0">
        <w:rPr>
          <w:rFonts w:ascii="Times New Roman" w:hAnsi="Times New Roman"/>
          <w:sz w:val="28"/>
          <w:szCs w:val="28"/>
        </w:rPr>
        <w:t>в условиях кризиса промышленного производства становится</w:t>
      </w:r>
      <w:r w:rsidRPr="006274E0">
        <w:rPr>
          <w:rFonts w:ascii="Times New Roman" w:hAnsi="Times New Roman"/>
          <w:sz w:val="28"/>
          <w:szCs w:val="28"/>
        </w:rPr>
        <w:t xml:space="preserve"> важнейшим сектором экономики, как для района, так и для края в целом. </w:t>
      </w:r>
      <w:r w:rsidRPr="006274E0">
        <w:rPr>
          <w:rFonts w:ascii="Times New Roman" w:hAnsi="Times New Roman"/>
          <w:bCs/>
          <w:sz w:val="28"/>
          <w:szCs w:val="28"/>
        </w:rPr>
        <w:t>Специализация сельского хозяйства - молочное животноводство с развитым растениеводством.</w:t>
      </w:r>
      <w:r w:rsidRPr="006274E0">
        <w:rPr>
          <w:rFonts w:ascii="Times New Roman" w:hAnsi="Times New Roman"/>
          <w:sz w:val="28"/>
          <w:szCs w:val="28"/>
        </w:rPr>
        <w:t xml:space="preserve"> Основу АПК района представляют субъекты сельского хозяйства. </w:t>
      </w:r>
      <w:r w:rsidRPr="006274E0">
        <w:rPr>
          <w:rFonts w:ascii="Times New Roman CYR" w:hAnsi="Times New Roman CYR" w:cs="Times New Roman CYR"/>
          <w:sz w:val="28"/>
          <w:szCs w:val="28"/>
        </w:rPr>
        <w:t xml:space="preserve">В аграрном секторе района функционирует </w:t>
      </w:r>
      <w:r w:rsidRPr="006274E0">
        <w:rPr>
          <w:rFonts w:ascii="Times New Roman" w:hAnsi="Times New Roman"/>
          <w:sz w:val="28"/>
          <w:szCs w:val="28"/>
        </w:rPr>
        <w:t xml:space="preserve">26 предприятий всех форм собственности, в том числе </w:t>
      </w:r>
      <w:r w:rsidR="005C4893" w:rsidRPr="006274E0">
        <w:rPr>
          <w:rFonts w:ascii="Times New Roman" w:hAnsi="Times New Roman"/>
          <w:sz w:val="28"/>
          <w:szCs w:val="28"/>
        </w:rPr>
        <w:br/>
      </w:r>
      <w:r w:rsidRPr="006274E0">
        <w:rPr>
          <w:rFonts w:ascii="Times New Roman" w:hAnsi="Times New Roman"/>
          <w:sz w:val="28"/>
          <w:szCs w:val="28"/>
        </w:rPr>
        <w:t xml:space="preserve">11 основных сельскохозяйственных предприятий, 11 крестьянско-фермерских хозяйства и 4 сельскохозяйственных потребительских кооператива, занимающихся закупом сельхозпродукции у населения. </w:t>
      </w:r>
    </w:p>
    <w:p w:rsidR="008A7478" w:rsidRPr="006274E0" w:rsidRDefault="001860B0" w:rsidP="005C4893">
      <w:pPr>
        <w:pStyle w:val="a5"/>
        <w:ind w:firstLine="567"/>
        <w:jc w:val="both"/>
        <w:rPr>
          <w:rFonts w:ascii="Times New Roman" w:hAnsi="Times New Roman"/>
          <w:bCs/>
          <w:sz w:val="28"/>
          <w:szCs w:val="28"/>
        </w:rPr>
      </w:pPr>
      <w:r w:rsidRPr="006274E0">
        <w:rPr>
          <w:rFonts w:ascii="Times New Roman CYR" w:hAnsi="Times New Roman CYR" w:cs="Times New Roman CYR"/>
          <w:sz w:val="28"/>
          <w:szCs w:val="28"/>
        </w:rPr>
        <w:t xml:space="preserve">Основными производителями сельскохозяйственной продукции </w:t>
      </w:r>
      <w:r w:rsidR="00FD034C" w:rsidRPr="006274E0">
        <w:rPr>
          <w:rFonts w:ascii="Times New Roman CYR" w:hAnsi="Times New Roman CYR" w:cs="Times New Roman CYR"/>
          <w:sz w:val="28"/>
          <w:szCs w:val="28"/>
        </w:rPr>
        <w:t xml:space="preserve">в 2015 году </w:t>
      </w:r>
      <w:r w:rsidRPr="006274E0">
        <w:rPr>
          <w:rFonts w:ascii="Times New Roman CYR" w:hAnsi="Times New Roman CYR" w:cs="Times New Roman CYR"/>
          <w:sz w:val="28"/>
          <w:szCs w:val="28"/>
        </w:rPr>
        <w:t xml:space="preserve">являются крупные хозяйства - СПК «Алексеевский», ЗАО «Березовское», </w:t>
      </w:r>
      <w:r w:rsidR="005C4893" w:rsidRPr="006274E0">
        <w:rPr>
          <w:rFonts w:ascii="Times New Roman CYR" w:hAnsi="Times New Roman CYR" w:cs="Times New Roman CYR"/>
          <w:sz w:val="28"/>
          <w:szCs w:val="28"/>
        </w:rPr>
        <w:br/>
        <w:t>ЗАО «Белый Яр», ЗАО «</w:t>
      </w:r>
      <w:r w:rsidRPr="006274E0">
        <w:rPr>
          <w:rFonts w:ascii="Times New Roman CYR" w:hAnsi="Times New Roman CYR" w:cs="Times New Roman CYR"/>
          <w:sz w:val="28"/>
          <w:szCs w:val="28"/>
        </w:rPr>
        <w:t xml:space="preserve">Имисское», ЗАО «Марининское», ООО «Семена», </w:t>
      </w:r>
      <w:r w:rsidR="005C4893" w:rsidRPr="006274E0">
        <w:rPr>
          <w:rFonts w:ascii="Times New Roman CYR" w:hAnsi="Times New Roman CYR" w:cs="Times New Roman CYR"/>
          <w:sz w:val="28"/>
          <w:szCs w:val="28"/>
        </w:rPr>
        <w:br/>
      </w:r>
      <w:r w:rsidRPr="006274E0">
        <w:rPr>
          <w:rFonts w:ascii="Times New Roman CYR" w:hAnsi="Times New Roman CYR" w:cs="Times New Roman CYR"/>
          <w:sz w:val="28"/>
          <w:szCs w:val="28"/>
        </w:rPr>
        <w:t xml:space="preserve">ООО «Шалоболинское», ФГУП «Курагинское». На их долю приходится 86% производства зерна, 74% молока и 36% мяса. В сельском хозяйстве занято 17% </w:t>
      </w:r>
      <w:r w:rsidR="005C4893" w:rsidRPr="006274E0">
        <w:rPr>
          <w:rFonts w:ascii="Times New Roman CYR" w:hAnsi="Times New Roman CYR" w:cs="Times New Roman CYR"/>
          <w:sz w:val="28"/>
          <w:szCs w:val="28"/>
        </w:rPr>
        <w:br/>
      </w:r>
      <w:r w:rsidRPr="006274E0">
        <w:rPr>
          <w:rFonts w:ascii="Times New Roman CYR" w:hAnsi="Times New Roman CYR" w:cs="Times New Roman CYR"/>
          <w:sz w:val="28"/>
          <w:szCs w:val="28"/>
        </w:rPr>
        <w:t xml:space="preserve">от численности </w:t>
      </w:r>
      <w:proofErr w:type="gramStart"/>
      <w:r w:rsidRPr="006274E0">
        <w:rPr>
          <w:rFonts w:ascii="Times New Roman CYR" w:hAnsi="Times New Roman CYR" w:cs="Times New Roman CYR"/>
          <w:sz w:val="28"/>
          <w:szCs w:val="28"/>
        </w:rPr>
        <w:t>занятых</w:t>
      </w:r>
      <w:proofErr w:type="gramEnd"/>
      <w:r w:rsidRPr="006274E0">
        <w:rPr>
          <w:rFonts w:ascii="Times New Roman CYR" w:hAnsi="Times New Roman CYR" w:cs="Times New Roman CYR"/>
          <w:sz w:val="28"/>
          <w:szCs w:val="28"/>
        </w:rPr>
        <w:t xml:space="preserve"> по району. </w:t>
      </w:r>
      <w:r w:rsidRPr="006274E0">
        <w:rPr>
          <w:rFonts w:ascii="Times New Roman" w:hAnsi="Times New Roman"/>
          <w:bCs/>
          <w:sz w:val="28"/>
          <w:szCs w:val="28"/>
        </w:rPr>
        <w:t xml:space="preserve">Курагинский район занимает 4 место </w:t>
      </w:r>
      <w:r w:rsidR="005C4893" w:rsidRPr="006274E0">
        <w:rPr>
          <w:rFonts w:ascii="Times New Roman" w:hAnsi="Times New Roman"/>
          <w:bCs/>
          <w:sz w:val="28"/>
          <w:szCs w:val="28"/>
        </w:rPr>
        <w:br/>
      </w:r>
      <w:r w:rsidRPr="006274E0">
        <w:rPr>
          <w:rFonts w:ascii="Times New Roman" w:hAnsi="Times New Roman"/>
          <w:bCs/>
          <w:sz w:val="28"/>
          <w:szCs w:val="28"/>
        </w:rPr>
        <w:t xml:space="preserve">из 44 районов в краевом рейтинге, в том числе по производству молока 4 место, </w:t>
      </w:r>
      <w:r w:rsidR="005C4893" w:rsidRPr="006274E0">
        <w:rPr>
          <w:rFonts w:ascii="Times New Roman" w:hAnsi="Times New Roman"/>
          <w:bCs/>
          <w:sz w:val="28"/>
          <w:szCs w:val="28"/>
        </w:rPr>
        <w:br/>
      </w:r>
      <w:r w:rsidRPr="006274E0">
        <w:rPr>
          <w:rFonts w:ascii="Times New Roman" w:hAnsi="Times New Roman"/>
          <w:bCs/>
          <w:sz w:val="28"/>
          <w:szCs w:val="28"/>
        </w:rPr>
        <w:t>7 место по производству мяса всех видов.</w:t>
      </w:r>
      <w:r w:rsidR="008A7478" w:rsidRPr="006274E0">
        <w:rPr>
          <w:rFonts w:ascii="Times New Roman" w:hAnsi="Times New Roman"/>
          <w:bCs/>
          <w:sz w:val="28"/>
          <w:szCs w:val="28"/>
        </w:rPr>
        <w:t xml:space="preserve"> В животноводстве Курагинский район </w:t>
      </w:r>
      <w:r w:rsidR="005C4893" w:rsidRPr="006274E0">
        <w:rPr>
          <w:rFonts w:ascii="Times New Roman" w:hAnsi="Times New Roman"/>
          <w:bCs/>
          <w:sz w:val="28"/>
          <w:szCs w:val="28"/>
        </w:rPr>
        <w:br/>
      </w:r>
      <w:r w:rsidR="008A7478" w:rsidRPr="006274E0">
        <w:rPr>
          <w:rFonts w:ascii="Times New Roman" w:hAnsi="Times New Roman"/>
          <w:bCs/>
          <w:sz w:val="28"/>
          <w:szCs w:val="28"/>
        </w:rPr>
        <w:t xml:space="preserve">в 2015 году обеспечил 10,4 % общекраевого </w:t>
      </w:r>
      <w:r w:rsidR="00FD034C" w:rsidRPr="006274E0">
        <w:rPr>
          <w:rFonts w:ascii="Times New Roman" w:hAnsi="Times New Roman"/>
          <w:bCs/>
          <w:sz w:val="28"/>
          <w:szCs w:val="28"/>
        </w:rPr>
        <w:t>валового надоя</w:t>
      </w:r>
      <w:r w:rsidR="008A7478" w:rsidRPr="006274E0">
        <w:rPr>
          <w:rFonts w:ascii="Times New Roman" w:hAnsi="Times New Roman"/>
          <w:bCs/>
          <w:sz w:val="28"/>
          <w:szCs w:val="28"/>
        </w:rPr>
        <w:t xml:space="preserve"> молока.</w:t>
      </w:r>
    </w:p>
    <w:p w:rsidR="00402AE2" w:rsidRPr="006274E0" w:rsidRDefault="00402AE2" w:rsidP="005C4893">
      <w:pPr>
        <w:pStyle w:val="a5"/>
        <w:ind w:firstLine="567"/>
        <w:jc w:val="both"/>
        <w:rPr>
          <w:rFonts w:ascii="Times New Roman" w:hAnsi="Times New Roman"/>
          <w:bCs/>
          <w:sz w:val="28"/>
          <w:szCs w:val="28"/>
        </w:rPr>
      </w:pPr>
      <w:r w:rsidRPr="006274E0">
        <w:rPr>
          <w:rFonts w:ascii="Times New Roman" w:hAnsi="Times New Roman"/>
          <w:bCs/>
          <w:sz w:val="28"/>
          <w:szCs w:val="28"/>
        </w:rPr>
        <w:t>Сельскохозяйственное производство в районе на протяжении 11-ти летнего периода устойчиво растет.</w:t>
      </w:r>
    </w:p>
    <w:p w:rsidR="009E3AF4" w:rsidRPr="006274E0" w:rsidRDefault="00402AE2" w:rsidP="005C4893">
      <w:pPr>
        <w:pStyle w:val="a5"/>
        <w:spacing w:before="120" w:after="120"/>
        <w:jc w:val="center"/>
        <w:rPr>
          <w:rFonts w:ascii="Times New Roman" w:hAnsi="Times New Roman"/>
          <w:bCs/>
          <w:sz w:val="28"/>
          <w:szCs w:val="28"/>
        </w:rPr>
      </w:pPr>
      <w:r w:rsidRPr="006274E0">
        <w:rPr>
          <w:noProof/>
          <w:lang w:eastAsia="ru-RU"/>
        </w:rPr>
        <w:drawing>
          <wp:inline distT="0" distB="0" distL="0" distR="0" wp14:anchorId="746DBA8E" wp14:editId="309AC6FC">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B2BD6" w:rsidRPr="006274E0" w:rsidRDefault="009B2BD6" w:rsidP="005C4893">
      <w:pPr>
        <w:spacing w:after="0" w:line="240" w:lineRule="auto"/>
        <w:ind w:firstLine="709"/>
        <w:jc w:val="both"/>
        <w:rPr>
          <w:rFonts w:ascii="Times New Roman" w:hAnsi="Times New Roman" w:cs="Times New Roman"/>
          <w:sz w:val="28"/>
          <w:szCs w:val="28"/>
        </w:rPr>
      </w:pPr>
      <w:r w:rsidRPr="006274E0">
        <w:rPr>
          <w:rFonts w:ascii="Times New Roman" w:hAnsi="Times New Roman"/>
          <w:bCs/>
          <w:sz w:val="28"/>
          <w:szCs w:val="28"/>
        </w:rPr>
        <w:t>В объеме отгруженной продукции по району доля сельскохозяйственного производства возросла с 17,2% в 2006 году до 47,1 % в 2015 году.</w:t>
      </w:r>
      <w:r w:rsidR="007E1E5D" w:rsidRPr="006274E0">
        <w:rPr>
          <w:rFonts w:ascii="Times New Roman" w:hAnsi="Times New Roman"/>
          <w:bCs/>
          <w:sz w:val="28"/>
          <w:szCs w:val="28"/>
        </w:rPr>
        <w:t xml:space="preserve"> </w:t>
      </w:r>
      <w:r w:rsidR="00D2106D" w:rsidRPr="006274E0">
        <w:rPr>
          <w:rFonts w:ascii="Times New Roman" w:hAnsi="Times New Roman"/>
          <w:bCs/>
          <w:sz w:val="28"/>
          <w:szCs w:val="28"/>
        </w:rPr>
        <w:t>Необходимо отметить, что д</w:t>
      </w:r>
      <w:r w:rsidR="007E1E5D" w:rsidRPr="006274E0">
        <w:rPr>
          <w:rFonts w:ascii="Times New Roman" w:hAnsi="Times New Roman"/>
          <w:bCs/>
          <w:sz w:val="28"/>
          <w:szCs w:val="28"/>
        </w:rPr>
        <w:t xml:space="preserve">анный </w:t>
      </w:r>
      <w:r w:rsidR="00D2106D" w:rsidRPr="006274E0">
        <w:rPr>
          <w:rFonts w:ascii="Times New Roman" w:hAnsi="Times New Roman"/>
          <w:bCs/>
          <w:sz w:val="28"/>
          <w:szCs w:val="28"/>
        </w:rPr>
        <w:t>рост</w:t>
      </w:r>
      <w:r w:rsidR="007E1E5D" w:rsidRPr="006274E0">
        <w:rPr>
          <w:rFonts w:ascii="Times New Roman" w:hAnsi="Times New Roman"/>
          <w:bCs/>
          <w:sz w:val="28"/>
          <w:szCs w:val="28"/>
        </w:rPr>
        <w:t xml:space="preserve"> обусловлен </w:t>
      </w:r>
      <w:r w:rsidR="00D2106D" w:rsidRPr="006274E0">
        <w:rPr>
          <w:rFonts w:ascii="Times New Roman" w:hAnsi="Times New Roman"/>
          <w:bCs/>
          <w:sz w:val="28"/>
          <w:szCs w:val="28"/>
        </w:rPr>
        <w:t xml:space="preserve">не только ростом объемов производства </w:t>
      </w:r>
      <w:r w:rsidR="00D2106D" w:rsidRPr="006274E0">
        <w:rPr>
          <w:rFonts w:ascii="Times New Roman" w:hAnsi="Times New Roman"/>
          <w:bCs/>
          <w:sz w:val="28"/>
          <w:szCs w:val="28"/>
        </w:rPr>
        <w:lastRenderedPageBreak/>
        <w:t>сельхозпродукции, но и снижением объемов производства промышленной продукции.</w:t>
      </w:r>
    </w:p>
    <w:p w:rsidR="00A55484" w:rsidRPr="006274E0" w:rsidRDefault="008A7478" w:rsidP="005C4893">
      <w:pPr>
        <w:spacing w:after="0" w:line="240" w:lineRule="auto"/>
        <w:ind w:firstLine="709"/>
        <w:jc w:val="both"/>
        <w:rPr>
          <w:rFonts w:ascii="Times New Roman" w:hAnsi="Times New Roman" w:cs="Times New Roman"/>
          <w:sz w:val="28"/>
          <w:szCs w:val="28"/>
        </w:rPr>
      </w:pPr>
      <w:proofErr w:type="gramStart"/>
      <w:r w:rsidRPr="006274E0">
        <w:rPr>
          <w:rFonts w:ascii="Times New Roman" w:hAnsi="Times New Roman" w:cs="Times New Roman"/>
          <w:sz w:val="28"/>
          <w:szCs w:val="28"/>
        </w:rPr>
        <w:t xml:space="preserve">На фоне </w:t>
      </w:r>
      <w:r w:rsidR="00D2106D" w:rsidRPr="006274E0">
        <w:rPr>
          <w:rFonts w:ascii="Times New Roman" w:hAnsi="Times New Roman" w:cs="Times New Roman"/>
          <w:sz w:val="28"/>
          <w:szCs w:val="28"/>
        </w:rPr>
        <w:t xml:space="preserve">спада промышленного производства </w:t>
      </w:r>
      <w:r w:rsidR="00A55484" w:rsidRPr="006274E0">
        <w:rPr>
          <w:rFonts w:ascii="Times New Roman" w:hAnsi="Times New Roman" w:cs="Times New Roman"/>
          <w:sz w:val="28"/>
          <w:szCs w:val="28"/>
        </w:rPr>
        <w:t xml:space="preserve">снизилась </w:t>
      </w:r>
      <w:r w:rsidR="00A55484" w:rsidRPr="006274E0">
        <w:rPr>
          <w:rFonts w:ascii="Times New Roman" w:hAnsi="Times New Roman" w:cs="Times New Roman"/>
          <w:b/>
          <w:sz w:val="28"/>
          <w:szCs w:val="28"/>
        </w:rPr>
        <w:t>численность населения района</w:t>
      </w:r>
      <w:r w:rsidR="00A55484" w:rsidRPr="006274E0">
        <w:rPr>
          <w:rFonts w:ascii="Times New Roman" w:hAnsi="Times New Roman" w:cs="Times New Roman"/>
          <w:sz w:val="28"/>
          <w:szCs w:val="28"/>
        </w:rPr>
        <w:t xml:space="preserve"> –</w:t>
      </w:r>
      <w:r w:rsidR="00ED1C8B" w:rsidRPr="006274E0">
        <w:rPr>
          <w:rFonts w:ascii="Times New Roman" w:hAnsi="Times New Roman" w:cs="Times New Roman"/>
          <w:sz w:val="28"/>
          <w:szCs w:val="28"/>
        </w:rPr>
        <w:t xml:space="preserve"> </w:t>
      </w:r>
      <w:r w:rsidR="00A55484" w:rsidRPr="006274E0">
        <w:rPr>
          <w:rFonts w:ascii="Times New Roman" w:hAnsi="Times New Roman" w:cs="Times New Roman"/>
          <w:sz w:val="28"/>
          <w:szCs w:val="28"/>
        </w:rPr>
        <w:t>с 2010 года на 2109 человек</w:t>
      </w:r>
      <w:r w:rsidR="00ED1C8B" w:rsidRPr="006274E0">
        <w:rPr>
          <w:rFonts w:ascii="Times New Roman" w:hAnsi="Times New Roman" w:cs="Times New Roman"/>
          <w:sz w:val="28"/>
          <w:szCs w:val="28"/>
        </w:rPr>
        <w:t xml:space="preserve"> (с 47864 человек на 01.01.2011 до 45755 на 01.01.2016)</w:t>
      </w:r>
      <w:r w:rsidR="00A55484" w:rsidRPr="006274E0">
        <w:rPr>
          <w:rFonts w:ascii="Times New Roman" w:hAnsi="Times New Roman" w:cs="Times New Roman"/>
          <w:sz w:val="28"/>
          <w:szCs w:val="28"/>
        </w:rPr>
        <w:t xml:space="preserve">, убыль населения отмечается в среднем в 350 человек </w:t>
      </w:r>
      <w:r w:rsidR="005C4893" w:rsidRPr="006274E0">
        <w:rPr>
          <w:rFonts w:ascii="Times New Roman" w:hAnsi="Times New Roman" w:cs="Times New Roman"/>
          <w:sz w:val="28"/>
          <w:szCs w:val="28"/>
        </w:rPr>
        <w:br/>
      </w:r>
      <w:r w:rsidR="00A55484" w:rsidRPr="006274E0">
        <w:rPr>
          <w:rFonts w:ascii="Times New Roman" w:hAnsi="Times New Roman" w:cs="Times New Roman"/>
          <w:sz w:val="28"/>
          <w:szCs w:val="28"/>
        </w:rPr>
        <w:t xml:space="preserve">в год, наиболее заметно в 2013 и 2015 годах (годы закрытия Ирбинского филиала ОАО «Евразруда» и массового сокращения в феврале 2015 года </w:t>
      </w:r>
      <w:r w:rsidR="005C4893" w:rsidRPr="006274E0">
        <w:rPr>
          <w:rFonts w:ascii="Times New Roman" w:hAnsi="Times New Roman" w:cs="Times New Roman"/>
          <w:sz w:val="28"/>
          <w:szCs w:val="28"/>
        </w:rPr>
        <w:br/>
      </w:r>
      <w:r w:rsidR="00A55484" w:rsidRPr="006274E0">
        <w:rPr>
          <w:rFonts w:ascii="Times New Roman" w:hAnsi="Times New Roman" w:cs="Times New Roman"/>
          <w:sz w:val="28"/>
          <w:szCs w:val="28"/>
        </w:rPr>
        <w:t>в ОАО «Краснокаменский рудник») – более 500</w:t>
      </w:r>
      <w:proofErr w:type="gramEnd"/>
      <w:r w:rsidR="00A55484" w:rsidRPr="006274E0">
        <w:rPr>
          <w:rFonts w:ascii="Times New Roman" w:hAnsi="Times New Roman" w:cs="Times New Roman"/>
          <w:sz w:val="28"/>
          <w:szCs w:val="28"/>
        </w:rPr>
        <w:t xml:space="preserve"> человек в год.</w:t>
      </w:r>
      <w:r w:rsidR="00ED1C8B" w:rsidRPr="006274E0">
        <w:rPr>
          <w:rFonts w:ascii="Times New Roman" w:hAnsi="Times New Roman" w:cs="Times New Roman"/>
          <w:sz w:val="28"/>
          <w:szCs w:val="28"/>
        </w:rPr>
        <w:t xml:space="preserve"> </w:t>
      </w:r>
    </w:p>
    <w:p w:rsidR="00A55484" w:rsidRPr="006274E0" w:rsidRDefault="00A55484" w:rsidP="005C4893">
      <w:pPr>
        <w:spacing w:after="0" w:line="240" w:lineRule="auto"/>
        <w:ind w:left="1" w:firstLine="708"/>
        <w:jc w:val="both"/>
        <w:rPr>
          <w:rFonts w:ascii="Times New Roman" w:hAnsi="Times New Roman" w:cs="Times New Roman"/>
          <w:sz w:val="28"/>
          <w:szCs w:val="28"/>
        </w:rPr>
      </w:pPr>
      <w:r w:rsidRPr="006274E0">
        <w:rPr>
          <w:rFonts w:ascii="Times New Roman" w:hAnsi="Times New Roman" w:cs="Times New Roman"/>
          <w:sz w:val="28"/>
          <w:szCs w:val="28"/>
        </w:rPr>
        <w:t>Убыль населения</w:t>
      </w:r>
      <w:r w:rsidR="00AD3F9C" w:rsidRPr="006274E0">
        <w:rPr>
          <w:rFonts w:ascii="Times New Roman" w:hAnsi="Times New Roman" w:cs="Times New Roman"/>
          <w:sz w:val="28"/>
          <w:szCs w:val="28"/>
        </w:rPr>
        <w:t xml:space="preserve"> в 2006 - 2011 годах характеризуется преобладанием естественных причин, с 2012 года – преобладанием миграционного оттока.</w:t>
      </w:r>
      <w:r w:rsidRPr="006274E0">
        <w:rPr>
          <w:rFonts w:ascii="Times New Roman" w:hAnsi="Times New Roman" w:cs="Times New Roman"/>
          <w:sz w:val="28"/>
          <w:szCs w:val="28"/>
        </w:rPr>
        <w:t xml:space="preserve"> </w:t>
      </w:r>
    </w:p>
    <w:p w:rsidR="008A7478" w:rsidRPr="006274E0" w:rsidRDefault="00ED1C8B" w:rsidP="005C4893">
      <w:pPr>
        <w:spacing w:after="0" w:line="240" w:lineRule="auto"/>
        <w:ind w:firstLine="709"/>
        <w:jc w:val="both"/>
        <w:rPr>
          <w:b/>
        </w:rPr>
      </w:pPr>
      <w:r w:rsidRPr="006274E0">
        <w:rPr>
          <w:rFonts w:ascii="Times New Roman" w:hAnsi="Times New Roman" w:cs="Times New Roman"/>
          <w:sz w:val="28"/>
          <w:szCs w:val="28"/>
        </w:rPr>
        <w:t>При этом</w:t>
      </w:r>
      <w:proofErr w:type="gramStart"/>
      <w:r w:rsidRPr="006274E0">
        <w:rPr>
          <w:rFonts w:ascii="Times New Roman" w:hAnsi="Times New Roman" w:cs="Times New Roman"/>
          <w:sz w:val="28"/>
          <w:szCs w:val="28"/>
        </w:rPr>
        <w:t>,</w:t>
      </w:r>
      <w:proofErr w:type="gramEnd"/>
      <w:r w:rsidRPr="006274E0">
        <w:rPr>
          <w:rFonts w:ascii="Times New Roman" w:hAnsi="Times New Roman" w:cs="Times New Roman"/>
          <w:sz w:val="28"/>
          <w:szCs w:val="28"/>
        </w:rPr>
        <w:t xml:space="preserve"> за период 2006-2010-2015 годов </w:t>
      </w:r>
      <w:r w:rsidRPr="006274E0">
        <w:rPr>
          <w:rFonts w:ascii="Times New Roman" w:hAnsi="Times New Roman" w:cs="Times New Roman"/>
          <w:b/>
          <w:sz w:val="28"/>
          <w:szCs w:val="28"/>
        </w:rPr>
        <w:t>уровень зарегистрированной безработицы</w:t>
      </w:r>
      <w:r w:rsidRPr="006274E0">
        <w:rPr>
          <w:rFonts w:ascii="Times New Roman" w:hAnsi="Times New Roman" w:cs="Times New Roman"/>
          <w:i/>
          <w:sz w:val="28"/>
          <w:szCs w:val="28"/>
        </w:rPr>
        <w:t xml:space="preserve"> </w:t>
      </w:r>
      <w:r w:rsidRPr="006274E0">
        <w:rPr>
          <w:rFonts w:ascii="Times New Roman" w:hAnsi="Times New Roman" w:cs="Times New Roman"/>
          <w:sz w:val="28"/>
          <w:szCs w:val="28"/>
        </w:rPr>
        <w:t xml:space="preserve">снижается с 3%, до 2,5% и 1,9 % от численности трудоспособного населения в трудоспособном возрасте. </w:t>
      </w:r>
      <w:r w:rsidR="00FE004F" w:rsidRPr="006274E0">
        <w:rPr>
          <w:rFonts w:ascii="Times New Roman" w:hAnsi="Times New Roman" w:cs="Times New Roman"/>
          <w:sz w:val="28"/>
          <w:szCs w:val="28"/>
        </w:rPr>
        <w:t xml:space="preserve">Снижается и </w:t>
      </w:r>
      <w:r w:rsidR="00FE004F" w:rsidRPr="006274E0">
        <w:rPr>
          <w:rFonts w:ascii="Times New Roman" w:hAnsi="Times New Roman" w:cs="Times New Roman"/>
          <w:b/>
          <w:sz w:val="28"/>
          <w:szCs w:val="28"/>
        </w:rPr>
        <w:t>ч</w:t>
      </w:r>
      <w:r w:rsidRPr="006274E0">
        <w:rPr>
          <w:rFonts w:ascii="Times New Roman" w:hAnsi="Times New Roman" w:cs="Times New Roman"/>
          <w:b/>
          <w:sz w:val="28"/>
          <w:szCs w:val="28"/>
        </w:rPr>
        <w:t>исленность безработных граждан</w:t>
      </w:r>
      <w:r w:rsidRPr="006274E0">
        <w:rPr>
          <w:rFonts w:ascii="Times New Roman" w:hAnsi="Times New Roman" w:cs="Times New Roman"/>
          <w:sz w:val="28"/>
          <w:szCs w:val="28"/>
        </w:rPr>
        <w:t xml:space="preserve">, зарегистрированных в службе занятости населения, </w:t>
      </w:r>
      <w:r w:rsidR="00FE004F" w:rsidRPr="006274E0">
        <w:rPr>
          <w:rFonts w:ascii="Times New Roman" w:hAnsi="Times New Roman" w:cs="Times New Roman"/>
          <w:sz w:val="28"/>
          <w:szCs w:val="28"/>
        </w:rPr>
        <w:t xml:space="preserve">в 2006 году – </w:t>
      </w:r>
      <w:r w:rsidR="005C4893" w:rsidRPr="006274E0">
        <w:rPr>
          <w:rFonts w:ascii="Times New Roman" w:hAnsi="Times New Roman" w:cs="Times New Roman"/>
          <w:sz w:val="28"/>
          <w:szCs w:val="28"/>
        </w:rPr>
        <w:br/>
      </w:r>
      <w:r w:rsidR="00FE004F" w:rsidRPr="006274E0">
        <w:rPr>
          <w:rFonts w:ascii="Times New Roman" w:hAnsi="Times New Roman" w:cs="Times New Roman"/>
          <w:sz w:val="28"/>
          <w:szCs w:val="28"/>
        </w:rPr>
        <w:t>898 человек, в 2010 году – 730 человек и в 2015 году – 466 человек.</w:t>
      </w:r>
      <w:r w:rsidRPr="006274E0">
        <w:rPr>
          <w:rFonts w:ascii="Times New Roman" w:hAnsi="Times New Roman" w:cs="Times New Roman"/>
          <w:sz w:val="28"/>
          <w:szCs w:val="28"/>
        </w:rPr>
        <w:t xml:space="preserve"> Снижение численности безработных в </w:t>
      </w:r>
      <w:r w:rsidR="00FE004F" w:rsidRPr="006274E0">
        <w:rPr>
          <w:rFonts w:ascii="Times New Roman" w:hAnsi="Times New Roman" w:cs="Times New Roman"/>
          <w:sz w:val="28"/>
          <w:szCs w:val="28"/>
        </w:rPr>
        <w:t xml:space="preserve">рассматриваемом </w:t>
      </w:r>
      <w:r w:rsidRPr="006274E0">
        <w:rPr>
          <w:rFonts w:ascii="Times New Roman" w:hAnsi="Times New Roman" w:cs="Times New Roman"/>
          <w:sz w:val="28"/>
          <w:szCs w:val="28"/>
        </w:rPr>
        <w:t xml:space="preserve">периоде </w:t>
      </w:r>
      <w:r w:rsidR="00FE004F" w:rsidRPr="006274E0">
        <w:rPr>
          <w:rFonts w:ascii="Times New Roman" w:hAnsi="Times New Roman" w:cs="Times New Roman"/>
          <w:sz w:val="28"/>
          <w:szCs w:val="28"/>
        </w:rPr>
        <w:t xml:space="preserve">произошло частично </w:t>
      </w:r>
      <w:r w:rsidR="005C4893" w:rsidRPr="006274E0">
        <w:rPr>
          <w:rFonts w:ascii="Times New Roman" w:hAnsi="Times New Roman" w:cs="Times New Roman"/>
          <w:sz w:val="28"/>
          <w:szCs w:val="28"/>
        </w:rPr>
        <w:br/>
      </w:r>
      <w:r w:rsidR="00FE004F" w:rsidRPr="006274E0">
        <w:rPr>
          <w:rFonts w:ascii="Times New Roman" w:hAnsi="Times New Roman" w:cs="Times New Roman"/>
          <w:sz w:val="28"/>
          <w:szCs w:val="28"/>
        </w:rPr>
        <w:t>за счет изменений законодательства, а также показывает, что</w:t>
      </w:r>
      <w:r w:rsidRPr="006274E0">
        <w:rPr>
          <w:rFonts w:ascii="Times New Roman" w:hAnsi="Times New Roman" w:cs="Times New Roman"/>
          <w:sz w:val="28"/>
          <w:szCs w:val="28"/>
        </w:rPr>
        <w:t xml:space="preserve"> миграционный отток населения коснулся трудоспособного насе</w:t>
      </w:r>
      <w:r w:rsidR="00FE004F" w:rsidRPr="006274E0">
        <w:rPr>
          <w:rFonts w:ascii="Times New Roman" w:hAnsi="Times New Roman" w:cs="Times New Roman"/>
          <w:sz w:val="28"/>
          <w:szCs w:val="28"/>
        </w:rPr>
        <w:t>ления в трудоспособном возрасте</w:t>
      </w:r>
      <w:r w:rsidRPr="006274E0">
        <w:rPr>
          <w:rFonts w:ascii="Times New Roman" w:hAnsi="Times New Roman" w:cs="Times New Roman"/>
          <w:sz w:val="28"/>
          <w:szCs w:val="28"/>
        </w:rPr>
        <w:t xml:space="preserve">. </w:t>
      </w:r>
    </w:p>
    <w:p w:rsidR="00A2407E" w:rsidRPr="006274E0" w:rsidRDefault="00A2407E" w:rsidP="005C4893">
      <w:pPr>
        <w:spacing w:after="0" w:line="240" w:lineRule="auto"/>
        <w:ind w:firstLine="708"/>
        <w:jc w:val="both"/>
        <w:rPr>
          <w:rFonts w:ascii="Times New Roman" w:eastAsia="Times New Roman" w:hAnsi="Times New Roman" w:cs="Times New Roman"/>
          <w:sz w:val="28"/>
          <w:szCs w:val="28"/>
          <w:lang w:eastAsia="ru-RU"/>
        </w:rPr>
      </w:pPr>
    </w:p>
    <w:p w:rsidR="00D658A7" w:rsidRPr="006274E0" w:rsidRDefault="00D658A7" w:rsidP="005C4893">
      <w:pPr>
        <w:spacing w:after="0" w:line="240" w:lineRule="auto"/>
        <w:ind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sz w:val="28"/>
          <w:szCs w:val="24"/>
          <w:lang w:eastAsia="ru-RU"/>
        </w:rPr>
        <w:t>По результатам анализа можно сделать выводы, что Курагинский район находится в достаточно благоприятном географическом и транспортноном положении. При этом существуют слабые стороны в социальном и экономическом развитии. Решение многих проблем района возможно только скоординированными, совместными усилиями власти, бизнеса и населения района.</w:t>
      </w:r>
    </w:p>
    <w:p w:rsidR="00730DF4" w:rsidRPr="006274E0" w:rsidRDefault="00730DF4" w:rsidP="005C489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Происходящие в последние </w:t>
      </w:r>
      <w:r w:rsidR="00DC20F5" w:rsidRPr="006274E0">
        <w:rPr>
          <w:rFonts w:ascii="Times New Roman" w:eastAsia="Times New Roman" w:hAnsi="Times New Roman" w:cs="Times New Roman"/>
          <w:sz w:val="28"/>
          <w:szCs w:val="28"/>
          <w:lang w:eastAsia="ru-RU"/>
        </w:rPr>
        <w:t xml:space="preserve">годы </w:t>
      </w:r>
      <w:r w:rsidRPr="006274E0">
        <w:rPr>
          <w:rFonts w:ascii="Times New Roman" w:eastAsia="Times New Roman" w:hAnsi="Times New Roman" w:cs="Times New Roman"/>
          <w:sz w:val="28"/>
          <w:szCs w:val="28"/>
          <w:lang w:eastAsia="ru-RU"/>
        </w:rPr>
        <w:t xml:space="preserve"> глубокие преобразования</w:t>
      </w:r>
      <w:r w:rsidR="00DC20F5" w:rsidRPr="006274E0">
        <w:rPr>
          <w:rFonts w:ascii="Times New Roman" w:eastAsia="Times New Roman" w:hAnsi="Times New Roman" w:cs="Times New Roman"/>
          <w:sz w:val="28"/>
          <w:szCs w:val="28"/>
          <w:lang w:eastAsia="ru-RU"/>
        </w:rPr>
        <w:t xml:space="preserve"> в экономике района </w:t>
      </w:r>
      <w:r w:rsidRPr="006274E0">
        <w:rPr>
          <w:rFonts w:ascii="Times New Roman" w:eastAsia="Times New Roman" w:hAnsi="Times New Roman" w:cs="Times New Roman"/>
          <w:sz w:val="28"/>
          <w:szCs w:val="28"/>
          <w:lang w:eastAsia="ru-RU"/>
        </w:rPr>
        <w:t xml:space="preserve"> естественным образом </w:t>
      </w:r>
      <w:r w:rsidR="009367B0" w:rsidRPr="006274E0">
        <w:rPr>
          <w:rFonts w:ascii="Times New Roman" w:eastAsia="Times New Roman" w:hAnsi="Times New Roman" w:cs="Times New Roman"/>
          <w:sz w:val="28"/>
          <w:szCs w:val="28"/>
          <w:lang w:eastAsia="ru-RU"/>
        </w:rPr>
        <w:t>под</w:t>
      </w:r>
      <w:r w:rsidRPr="006274E0">
        <w:rPr>
          <w:rFonts w:ascii="Times New Roman" w:eastAsia="Times New Roman" w:hAnsi="Times New Roman" w:cs="Times New Roman"/>
          <w:sz w:val="28"/>
          <w:szCs w:val="28"/>
          <w:lang w:eastAsia="ru-RU"/>
        </w:rPr>
        <w:t xml:space="preserve">водят район </w:t>
      </w:r>
      <w:r w:rsidR="009367B0" w:rsidRPr="006274E0">
        <w:rPr>
          <w:rFonts w:ascii="Times New Roman" w:eastAsia="Times New Roman" w:hAnsi="Times New Roman" w:cs="Times New Roman"/>
          <w:sz w:val="28"/>
          <w:szCs w:val="28"/>
          <w:lang w:eastAsia="ru-RU"/>
        </w:rPr>
        <w:t>к</w:t>
      </w:r>
      <w:r w:rsidRPr="006274E0">
        <w:rPr>
          <w:rFonts w:ascii="Times New Roman" w:eastAsia="Times New Roman" w:hAnsi="Times New Roman" w:cs="Times New Roman"/>
          <w:sz w:val="28"/>
          <w:szCs w:val="28"/>
          <w:lang w:eastAsia="ru-RU"/>
        </w:rPr>
        <w:t xml:space="preserve"> необходимост</w:t>
      </w:r>
      <w:r w:rsidR="009367B0" w:rsidRPr="006274E0">
        <w:rPr>
          <w:rFonts w:ascii="Times New Roman" w:eastAsia="Times New Roman" w:hAnsi="Times New Roman" w:cs="Times New Roman"/>
          <w:sz w:val="28"/>
          <w:szCs w:val="28"/>
          <w:lang w:eastAsia="ru-RU"/>
        </w:rPr>
        <w:t>и</w:t>
      </w:r>
      <w:r w:rsidRPr="006274E0">
        <w:rPr>
          <w:rFonts w:ascii="Times New Roman" w:eastAsia="Times New Roman" w:hAnsi="Times New Roman" w:cs="Times New Roman"/>
          <w:sz w:val="28"/>
          <w:szCs w:val="28"/>
          <w:lang w:eastAsia="ru-RU"/>
        </w:rPr>
        <w:t xml:space="preserve"> вести активный инновационный поиск </w:t>
      </w:r>
      <w:r w:rsidR="00DC20F5" w:rsidRPr="006274E0">
        <w:rPr>
          <w:rFonts w:ascii="Times New Roman" w:eastAsia="Times New Roman" w:hAnsi="Times New Roman" w:cs="Times New Roman"/>
          <w:sz w:val="28"/>
          <w:szCs w:val="28"/>
          <w:lang w:eastAsia="ru-RU"/>
        </w:rPr>
        <w:t xml:space="preserve">в целях восстановления действовавших видов производств и обретения новых </w:t>
      </w:r>
      <w:r w:rsidRPr="006274E0">
        <w:rPr>
          <w:rFonts w:ascii="Times New Roman" w:eastAsia="Times New Roman" w:hAnsi="Times New Roman" w:cs="Times New Roman"/>
          <w:sz w:val="28"/>
          <w:szCs w:val="28"/>
          <w:lang w:eastAsia="ru-RU"/>
        </w:rPr>
        <w:t xml:space="preserve">конкурентоспособных видов экономической деятельности. </w:t>
      </w:r>
      <w:r w:rsidR="009367B0" w:rsidRPr="006274E0">
        <w:rPr>
          <w:rFonts w:ascii="Times New Roman" w:eastAsia="Times New Roman" w:hAnsi="Times New Roman" w:cs="Times New Roman"/>
          <w:sz w:val="28"/>
          <w:szCs w:val="28"/>
          <w:lang w:eastAsia="ru-RU"/>
        </w:rPr>
        <w:t>О</w:t>
      </w:r>
      <w:r w:rsidRPr="006274E0">
        <w:rPr>
          <w:rFonts w:ascii="Times New Roman" w:eastAsia="Times New Roman" w:hAnsi="Times New Roman" w:cs="Times New Roman"/>
          <w:sz w:val="28"/>
          <w:szCs w:val="28"/>
          <w:lang w:eastAsia="ru-RU"/>
        </w:rPr>
        <w:t xml:space="preserve">чевидно, что существующий потенциал района </w:t>
      </w:r>
      <w:r w:rsidR="009367B0" w:rsidRPr="006274E0">
        <w:rPr>
          <w:rFonts w:ascii="Times New Roman" w:eastAsia="Times New Roman" w:hAnsi="Times New Roman" w:cs="Times New Roman"/>
          <w:sz w:val="28"/>
          <w:szCs w:val="28"/>
          <w:lang w:eastAsia="ru-RU"/>
        </w:rPr>
        <w:t>может стать основой развития производства черных металлов, золота, извести, фосфоритов и прочей продукции добывающей промышленности.</w:t>
      </w:r>
    </w:p>
    <w:p w:rsidR="00AC5BAC" w:rsidRPr="006274E0" w:rsidRDefault="00AC5BAC" w:rsidP="005C4893">
      <w:pPr>
        <w:spacing w:after="0" w:line="240" w:lineRule="auto"/>
        <w:ind w:firstLine="708"/>
        <w:jc w:val="both"/>
        <w:rPr>
          <w:rFonts w:ascii="Times New Roman" w:eastAsia="Times New Roman" w:hAnsi="Times New Roman" w:cs="Times New Roman"/>
          <w:sz w:val="28"/>
          <w:szCs w:val="28"/>
          <w:lang w:eastAsia="ru-RU"/>
        </w:rPr>
      </w:pPr>
      <w:proofErr w:type="gramStart"/>
      <w:r w:rsidRPr="006274E0">
        <w:rPr>
          <w:rFonts w:ascii="Times New Roman" w:eastAsia="Times New Roman" w:hAnsi="Times New Roman" w:cs="Times New Roman"/>
          <w:sz w:val="28"/>
          <w:szCs w:val="28"/>
          <w:lang w:eastAsia="ru-RU"/>
        </w:rPr>
        <w:t xml:space="preserve">Стратегия социально-экономического развития Курагинского на период </w:t>
      </w:r>
      <w:r w:rsidR="005C4893" w:rsidRPr="006274E0">
        <w:rPr>
          <w:rFonts w:ascii="Times New Roman" w:eastAsia="Times New Roman" w:hAnsi="Times New Roman" w:cs="Times New Roman"/>
          <w:sz w:val="28"/>
          <w:szCs w:val="28"/>
          <w:lang w:eastAsia="ru-RU"/>
        </w:rPr>
        <w:br/>
      </w:r>
      <w:r w:rsidRPr="006274E0">
        <w:rPr>
          <w:rFonts w:ascii="Times New Roman" w:eastAsia="Times New Roman" w:hAnsi="Times New Roman" w:cs="Times New Roman"/>
          <w:sz w:val="28"/>
          <w:szCs w:val="28"/>
          <w:lang w:eastAsia="ru-RU"/>
        </w:rPr>
        <w:t xml:space="preserve">до 2030 года призвана на основе стратегического анализа развития экономики и социальной сферы в последнее десятилетие, изучения закономерностей и особенностей демографических процессов, бюджетной системы, инфраструктурных объектов наметить основные пути раскрепощения потенциала района и его сельских и городских поселений в интересах обеспечения роста доходов и занятости его жителей. </w:t>
      </w:r>
      <w:proofErr w:type="gramEnd"/>
    </w:p>
    <w:p w:rsidR="008B7D51" w:rsidRPr="006274E0" w:rsidRDefault="008B7D51" w:rsidP="005C4893">
      <w:pPr>
        <w:shd w:val="clear" w:color="auto" w:fill="FFFFFF" w:themeFill="background1"/>
        <w:autoSpaceDE w:val="0"/>
        <w:autoSpaceDN w:val="0"/>
        <w:adjustRightInd w:val="0"/>
        <w:spacing w:after="0" w:line="240" w:lineRule="auto"/>
        <w:ind w:firstLine="709"/>
        <w:jc w:val="center"/>
        <w:rPr>
          <w:rFonts w:ascii="Times New Roman" w:hAnsi="Times New Roman" w:cs="Times New Roman"/>
          <w:b/>
          <w:sz w:val="28"/>
          <w:szCs w:val="28"/>
        </w:rPr>
      </w:pPr>
      <w:r w:rsidRPr="006274E0">
        <w:rPr>
          <w:rFonts w:ascii="Times New Roman" w:hAnsi="Times New Roman" w:cs="Times New Roman"/>
          <w:b/>
          <w:sz w:val="28"/>
          <w:szCs w:val="28"/>
        </w:rPr>
        <w:br w:type="page"/>
      </w:r>
    </w:p>
    <w:p w:rsidR="00092941" w:rsidRPr="006274E0" w:rsidRDefault="0013373D" w:rsidP="005C4893">
      <w:pPr>
        <w:shd w:val="clear" w:color="auto" w:fill="FFFFFF" w:themeFill="background1"/>
        <w:autoSpaceDE w:val="0"/>
        <w:autoSpaceDN w:val="0"/>
        <w:adjustRightInd w:val="0"/>
        <w:spacing w:after="0" w:line="240" w:lineRule="auto"/>
        <w:ind w:firstLine="709"/>
        <w:jc w:val="center"/>
        <w:rPr>
          <w:rFonts w:ascii="Times New Roman" w:hAnsi="Times New Roman" w:cs="Times New Roman"/>
          <w:b/>
          <w:iCs/>
          <w:sz w:val="28"/>
          <w:szCs w:val="26"/>
        </w:rPr>
      </w:pPr>
      <w:r w:rsidRPr="006274E0">
        <w:rPr>
          <w:rFonts w:ascii="Times New Roman" w:hAnsi="Times New Roman" w:cs="Times New Roman"/>
          <w:b/>
          <w:iCs/>
          <w:sz w:val="28"/>
          <w:szCs w:val="26"/>
        </w:rPr>
        <w:lastRenderedPageBreak/>
        <w:t>1.3.</w:t>
      </w:r>
      <w:r w:rsidR="00943A0E" w:rsidRPr="006274E0">
        <w:rPr>
          <w:rFonts w:ascii="Times New Roman" w:hAnsi="Times New Roman" w:cs="Times New Roman"/>
          <w:iCs/>
          <w:sz w:val="28"/>
          <w:szCs w:val="26"/>
        </w:rPr>
        <w:t xml:space="preserve"> </w:t>
      </w:r>
      <w:r w:rsidRPr="006274E0">
        <w:rPr>
          <w:rFonts w:ascii="Times New Roman" w:hAnsi="Times New Roman" w:cs="Times New Roman"/>
          <w:b/>
          <w:iCs/>
          <w:sz w:val="28"/>
          <w:szCs w:val="26"/>
        </w:rPr>
        <w:t>Р</w:t>
      </w:r>
      <w:r w:rsidR="00943A0E" w:rsidRPr="006274E0">
        <w:rPr>
          <w:rFonts w:ascii="Times New Roman" w:hAnsi="Times New Roman" w:cs="Times New Roman"/>
          <w:b/>
          <w:iCs/>
          <w:sz w:val="28"/>
          <w:szCs w:val="26"/>
        </w:rPr>
        <w:t>езультаты стратегического анализа</w:t>
      </w:r>
      <w:r w:rsidR="00C73B8C" w:rsidRPr="006274E0">
        <w:rPr>
          <w:rFonts w:ascii="Times New Roman" w:hAnsi="Times New Roman" w:cs="Times New Roman"/>
          <w:b/>
          <w:iCs/>
          <w:sz w:val="28"/>
          <w:szCs w:val="26"/>
        </w:rPr>
        <w:t xml:space="preserve"> в соответствии с принципами SWOT</w:t>
      </w:r>
      <w:r w:rsidR="00C93D25" w:rsidRPr="006274E0">
        <w:rPr>
          <w:rFonts w:ascii="Times New Roman" w:hAnsi="Times New Roman" w:cs="Times New Roman"/>
          <w:b/>
          <w:iCs/>
          <w:sz w:val="28"/>
          <w:szCs w:val="26"/>
        </w:rPr>
        <w:t>-</w:t>
      </w:r>
      <w:r w:rsidR="00C73B8C" w:rsidRPr="006274E0">
        <w:rPr>
          <w:rFonts w:ascii="Times New Roman" w:hAnsi="Times New Roman" w:cs="Times New Roman"/>
          <w:b/>
          <w:iCs/>
          <w:sz w:val="28"/>
          <w:szCs w:val="26"/>
        </w:rPr>
        <w:t>анализа</w:t>
      </w:r>
    </w:p>
    <w:p w:rsidR="005F2079" w:rsidRPr="006274E0" w:rsidRDefault="005F2079" w:rsidP="005C4893">
      <w:pPr>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sz w:val="32"/>
          <w:szCs w:val="28"/>
          <w:lang w:eastAsia="ru-RU"/>
        </w:rPr>
      </w:pPr>
    </w:p>
    <w:p w:rsidR="00473475" w:rsidRPr="006274E0" w:rsidRDefault="00473475" w:rsidP="005C489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Стратегия развития района основывается на анализе конкурентных преимуществ и возможностей района, а также недостатков и слабых сторон, тормозящих его развитие (внутренние ресурсы). Кроме этого учитываются внешние положительные и отрицательные факторы, которые могут повлиять </w:t>
      </w:r>
      <w:r w:rsidR="005C4893" w:rsidRPr="006274E0">
        <w:rPr>
          <w:rFonts w:ascii="Times New Roman" w:eastAsia="Times New Roman" w:hAnsi="Times New Roman" w:cs="Times New Roman"/>
          <w:sz w:val="28"/>
          <w:szCs w:val="28"/>
          <w:lang w:eastAsia="ru-RU"/>
        </w:rPr>
        <w:br/>
      </w:r>
      <w:r w:rsidRPr="006274E0">
        <w:rPr>
          <w:rFonts w:ascii="Times New Roman" w:eastAsia="Times New Roman" w:hAnsi="Times New Roman" w:cs="Times New Roman"/>
          <w:sz w:val="28"/>
          <w:szCs w:val="28"/>
          <w:lang w:eastAsia="ru-RU"/>
        </w:rPr>
        <w:t xml:space="preserve">на социально-экономическое развитие района. Интегральные оценки SWOT-анализа позволяют выявить «точки роста» и основные стратегические направления развития района на предстоящую перспективу. </w:t>
      </w:r>
    </w:p>
    <w:p w:rsidR="00473475" w:rsidRPr="006274E0" w:rsidRDefault="00473475" w:rsidP="005C489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SWOT-анализ – это анализ по четырем параметрам: сильные стороны (Strengths), слабые стороны (Weaknesses), возможности для развития (Opportunities) и угрозы (Threats). </w:t>
      </w:r>
    </w:p>
    <w:p w:rsidR="00A447B2" w:rsidRPr="006274E0" w:rsidRDefault="00A447B2" w:rsidP="005C489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SWOT-анализ </w:t>
      </w:r>
      <w:proofErr w:type="gramStart"/>
      <w:r w:rsidRPr="006274E0">
        <w:rPr>
          <w:rFonts w:ascii="Times New Roman" w:eastAsia="Times New Roman" w:hAnsi="Times New Roman" w:cs="Times New Roman"/>
          <w:sz w:val="28"/>
          <w:szCs w:val="28"/>
          <w:lang w:eastAsia="ru-RU"/>
        </w:rPr>
        <w:t>проведен</w:t>
      </w:r>
      <w:proofErr w:type="gramEnd"/>
      <w:r w:rsidRPr="006274E0">
        <w:rPr>
          <w:rFonts w:ascii="Times New Roman" w:eastAsia="Times New Roman" w:hAnsi="Times New Roman" w:cs="Times New Roman"/>
          <w:sz w:val="28"/>
          <w:szCs w:val="28"/>
          <w:lang w:eastAsia="ru-RU"/>
        </w:rPr>
        <w:t xml:space="preserve"> по основным отраслям экономики и социальной сферы района.</w:t>
      </w:r>
    </w:p>
    <w:p w:rsidR="005F2079" w:rsidRPr="006274E0" w:rsidRDefault="005F2079" w:rsidP="005C4893">
      <w:pPr>
        <w:shd w:val="clear" w:color="auto" w:fill="FFFFFF" w:themeFill="background1"/>
        <w:autoSpaceDE w:val="0"/>
        <w:autoSpaceDN w:val="0"/>
        <w:adjustRightInd w:val="0"/>
        <w:spacing w:after="0" w:line="240" w:lineRule="auto"/>
        <w:ind w:firstLine="708"/>
        <w:jc w:val="both"/>
        <w:rPr>
          <w:rFonts w:ascii="Times New Roman" w:eastAsia="ArialMT" w:hAnsi="Times New Roman" w:cs="Times New Roman"/>
          <w:b/>
          <w:sz w:val="24"/>
          <w:szCs w:val="24"/>
          <w:lang w:eastAsia="ru-RU"/>
        </w:rPr>
      </w:pPr>
    </w:p>
    <w:tbl>
      <w:tblPr>
        <w:tblW w:w="48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6"/>
        <w:gridCol w:w="4802"/>
      </w:tblGrid>
      <w:tr w:rsidR="00A22CA3" w:rsidRPr="006274E0" w:rsidTr="005C4893">
        <w:trPr>
          <w:tblHeader/>
          <w:jc w:val="center"/>
        </w:trPr>
        <w:tc>
          <w:tcPr>
            <w:tcW w:w="5000" w:type="pct"/>
            <w:gridSpan w:val="2"/>
            <w:shd w:val="clear" w:color="auto" w:fill="C0D7EC" w:themeFill="accent2" w:themeFillTint="66"/>
          </w:tcPr>
          <w:p w:rsidR="002A559D" w:rsidRPr="006274E0" w:rsidRDefault="002A559D" w:rsidP="005C4893">
            <w:pPr>
              <w:spacing w:after="0"/>
              <w:jc w:val="center"/>
              <w:rPr>
                <w:rFonts w:ascii="Times New Roman" w:hAnsi="Times New Roman" w:cs="Times New Roman"/>
                <w:b/>
                <w:szCs w:val="20"/>
              </w:rPr>
            </w:pPr>
            <w:r w:rsidRPr="006274E0">
              <w:rPr>
                <w:rFonts w:ascii="Times New Roman" w:hAnsi="Times New Roman" w:cs="Times New Roman"/>
                <w:b/>
                <w:szCs w:val="20"/>
              </w:rPr>
              <w:t>Промышленность</w:t>
            </w:r>
          </w:p>
        </w:tc>
      </w:tr>
      <w:tr w:rsidR="00A22CA3" w:rsidRPr="006274E0" w:rsidTr="005C4893">
        <w:trPr>
          <w:tblHeader/>
          <w:jc w:val="center"/>
        </w:trPr>
        <w:tc>
          <w:tcPr>
            <w:tcW w:w="2572" w:type="pct"/>
            <w:shd w:val="clear" w:color="auto" w:fill="C0D7EC" w:themeFill="accent2" w:themeFillTint="66"/>
          </w:tcPr>
          <w:p w:rsidR="002A559D" w:rsidRPr="006274E0" w:rsidRDefault="002A559D" w:rsidP="005C4893">
            <w:pPr>
              <w:spacing w:after="0"/>
              <w:jc w:val="center"/>
              <w:rPr>
                <w:rFonts w:ascii="Times New Roman" w:hAnsi="Times New Roman" w:cs="Times New Roman"/>
                <w:b/>
                <w:szCs w:val="20"/>
              </w:rPr>
            </w:pPr>
            <w:r w:rsidRPr="006274E0">
              <w:rPr>
                <w:rFonts w:ascii="Times New Roman" w:hAnsi="Times New Roman" w:cs="Times New Roman"/>
                <w:b/>
                <w:szCs w:val="20"/>
              </w:rPr>
              <w:t>Сильные стороны</w:t>
            </w:r>
          </w:p>
          <w:p w:rsidR="002A559D" w:rsidRPr="006274E0" w:rsidRDefault="002A559D" w:rsidP="005C4893">
            <w:pPr>
              <w:spacing w:after="0"/>
              <w:jc w:val="center"/>
              <w:rPr>
                <w:rFonts w:ascii="Times New Roman" w:hAnsi="Times New Roman" w:cs="Times New Roman"/>
                <w:b/>
                <w:szCs w:val="20"/>
              </w:rPr>
            </w:pPr>
            <w:r w:rsidRPr="006274E0">
              <w:rPr>
                <w:rFonts w:ascii="Times New Roman" w:hAnsi="Times New Roman" w:cs="Times New Roman"/>
                <w:b/>
                <w:szCs w:val="20"/>
              </w:rPr>
              <w:t>«</w:t>
            </w:r>
            <w:r w:rsidRPr="006274E0">
              <w:rPr>
                <w:rFonts w:ascii="Times New Roman" w:hAnsi="Times New Roman" w:cs="Times New Roman"/>
                <w:b/>
                <w:szCs w:val="20"/>
                <w:lang w:val="en-US"/>
              </w:rPr>
              <w:t>S</w:t>
            </w:r>
            <w:r w:rsidRPr="006274E0">
              <w:rPr>
                <w:rFonts w:ascii="Times New Roman" w:hAnsi="Times New Roman" w:cs="Times New Roman"/>
                <w:b/>
                <w:szCs w:val="20"/>
              </w:rPr>
              <w:t xml:space="preserve">» - </w:t>
            </w:r>
            <w:r w:rsidRPr="006274E0">
              <w:rPr>
                <w:rFonts w:ascii="Times New Roman" w:hAnsi="Times New Roman" w:cs="Times New Roman"/>
                <w:b/>
                <w:szCs w:val="20"/>
                <w:lang w:val="en-US"/>
              </w:rPr>
              <w:t>strength</w:t>
            </w:r>
          </w:p>
        </w:tc>
        <w:tc>
          <w:tcPr>
            <w:tcW w:w="2428" w:type="pct"/>
            <w:shd w:val="clear" w:color="auto" w:fill="C0D7EC" w:themeFill="accent2" w:themeFillTint="66"/>
          </w:tcPr>
          <w:p w:rsidR="002A559D" w:rsidRPr="006274E0" w:rsidRDefault="002A559D" w:rsidP="005C4893">
            <w:pPr>
              <w:spacing w:after="0"/>
              <w:jc w:val="center"/>
              <w:rPr>
                <w:rFonts w:ascii="Times New Roman" w:hAnsi="Times New Roman" w:cs="Times New Roman"/>
                <w:b/>
                <w:szCs w:val="20"/>
              </w:rPr>
            </w:pPr>
            <w:r w:rsidRPr="006274E0">
              <w:rPr>
                <w:rFonts w:ascii="Times New Roman" w:hAnsi="Times New Roman" w:cs="Times New Roman"/>
                <w:b/>
                <w:szCs w:val="20"/>
              </w:rPr>
              <w:t>Слабые стороны</w:t>
            </w:r>
          </w:p>
          <w:p w:rsidR="002A559D" w:rsidRPr="006274E0" w:rsidRDefault="002A559D" w:rsidP="005C4893">
            <w:pPr>
              <w:spacing w:after="0"/>
              <w:jc w:val="center"/>
              <w:rPr>
                <w:rFonts w:ascii="Times New Roman" w:hAnsi="Times New Roman" w:cs="Times New Roman"/>
                <w:szCs w:val="20"/>
              </w:rPr>
            </w:pPr>
            <w:r w:rsidRPr="006274E0">
              <w:rPr>
                <w:rFonts w:ascii="Times New Roman" w:hAnsi="Times New Roman" w:cs="Times New Roman"/>
                <w:b/>
                <w:szCs w:val="20"/>
              </w:rPr>
              <w:t>«</w:t>
            </w:r>
            <w:r w:rsidRPr="006274E0">
              <w:rPr>
                <w:rFonts w:ascii="Times New Roman" w:hAnsi="Times New Roman" w:cs="Times New Roman"/>
                <w:b/>
                <w:szCs w:val="20"/>
                <w:lang w:val="en-US"/>
              </w:rPr>
              <w:t>W</w:t>
            </w:r>
            <w:r w:rsidRPr="006274E0">
              <w:rPr>
                <w:rFonts w:ascii="Times New Roman" w:hAnsi="Times New Roman" w:cs="Times New Roman"/>
                <w:b/>
                <w:szCs w:val="20"/>
              </w:rPr>
              <w:t xml:space="preserve">» - </w:t>
            </w:r>
            <w:r w:rsidRPr="006274E0">
              <w:rPr>
                <w:rFonts w:ascii="Times New Roman" w:hAnsi="Times New Roman" w:cs="Times New Roman"/>
                <w:b/>
                <w:szCs w:val="20"/>
                <w:lang w:val="en-US"/>
              </w:rPr>
              <w:t>weakness</w:t>
            </w:r>
          </w:p>
        </w:tc>
      </w:tr>
      <w:tr w:rsidR="002A559D" w:rsidRPr="006274E0" w:rsidTr="005C4893">
        <w:trPr>
          <w:trHeight w:val="70"/>
          <w:jc w:val="center"/>
        </w:trPr>
        <w:tc>
          <w:tcPr>
            <w:tcW w:w="2572" w:type="pct"/>
          </w:tcPr>
          <w:p w:rsidR="00FF7D67" w:rsidRPr="006274E0" w:rsidRDefault="003C3523"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З</w:t>
            </w:r>
            <w:r w:rsidR="00FF7D67" w:rsidRPr="006274E0">
              <w:rPr>
                <w:rFonts w:ascii="Times New Roman" w:hAnsi="Times New Roman" w:cs="Times New Roman"/>
                <w:sz w:val="24"/>
                <w:szCs w:val="24"/>
              </w:rPr>
              <w:t xml:space="preserve">начительный промышленный потенциал </w:t>
            </w:r>
          </w:p>
          <w:p w:rsidR="003C3523" w:rsidRPr="006274E0" w:rsidRDefault="00DF4E39"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б</w:t>
            </w:r>
            <w:r w:rsidR="00FF7D67" w:rsidRPr="006274E0">
              <w:rPr>
                <w:rFonts w:ascii="Times New Roman" w:hAnsi="Times New Roman" w:cs="Times New Roman"/>
                <w:sz w:val="24"/>
                <w:szCs w:val="24"/>
              </w:rPr>
              <w:t>лагодаря</w:t>
            </w:r>
            <w:r w:rsidR="003C3523" w:rsidRPr="006274E0">
              <w:rPr>
                <w:rFonts w:ascii="Times New Roman" w:hAnsi="Times New Roman" w:cs="Times New Roman"/>
                <w:sz w:val="24"/>
                <w:szCs w:val="24"/>
              </w:rPr>
              <w:t>:</w:t>
            </w:r>
          </w:p>
          <w:p w:rsidR="003C3523" w:rsidRPr="006274E0" w:rsidRDefault="003C3523"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w:t>
            </w:r>
            <w:r w:rsidR="00FF7D67" w:rsidRPr="006274E0">
              <w:rPr>
                <w:rFonts w:ascii="Times New Roman" w:hAnsi="Times New Roman" w:cs="Times New Roman"/>
                <w:sz w:val="24"/>
                <w:szCs w:val="24"/>
              </w:rPr>
              <w:t xml:space="preserve"> </w:t>
            </w:r>
            <w:r w:rsidRPr="006274E0">
              <w:rPr>
                <w:rFonts w:ascii="Times New Roman" w:hAnsi="Times New Roman" w:cs="Times New Roman"/>
                <w:sz w:val="24"/>
                <w:szCs w:val="24"/>
              </w:rPr>
              <w:t>наличию запасов разведанных полезных ископаемых - рудных месторождений и нерудных строительных материалов;</w:t>
            </w:r>
          </w:p>
          <w:p w:rsidR="00FF7D67" w:rsidRPr="006274E0" w:rsidRDefault="003C3523"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наличию подготовленных площадок для развития добывающей промышленности – производственные базы ОАО «Краснокаменский рудник», ООО «Ирбинский рудник», ОАО «Артемовская золоторудная компания».</w:t>
            </w:r>
          </w:p>
          <w:p w:rsidR="002A559D" w:rsidRPr="006274E0" w:rsidRDefault="003C3523"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н</w:t>
            </w:r>
            <w:r w:rsidR="00FF7D67" w:rsidRPr="006274E0">
              <w:rPr>
                <w:rFonts w:ascii="Times New Roman" w:hAnsi="Times New Roman" w:cs="Times New Roman"/>
                <w:sz w:val="24"/>
                <w:szCs w:val="24"/>
              </w:rPr>
              <w:t>аличи</w:t>
            </w:r>
            <w:r w:rsidRPr="006274E0">
              <w:rPr>
                <w:rFonts w:ascii="Times New Roman" w:hAnsi="Times New Roman" w:cs="Times New Roman"/>
                <w:sz w:val="24"/>
                <w:szCs w:val="24"/>
              </w:rPr>
              <w:t>ю</w:t>
            </w:r>
            <w:r w:rsidR="00FF7D67" w:rsidRPr="006274E0">
              <w:rPr>
                <w:rFonts w:ascii="Times New Roman" w:hAnsi="Times New Roman" w:cs="Times New Roman"/>
                <w:sz w:val="24"/>
                <w:szCs w:val="24"/>
              </w:rPr>
              <w:t xml:space="preserve"> сырьевой базы</w:t>
            </w:r>
            <w:r w:rsidRPr="006274E0">
              <w:rPr>
                <w:rFonts w:ascii="Times New Roman" w:hAnsi="Times New Roman" w:cs="Times New Roman"/>
                <w:sz w:val="24"/>
                <w:szCs w:val="24"/>
              </w:rPr>
              <w:t xml:space="preserve"> железной руды, золота</w:t>
            </w:r>
            <w:r w:rsidR="00DF4E39" w:rsidRPr="006274E0">
              <w:rPr>
                <w:rFonts w:ascii="Times New Roman" w:hAnsi="Times New Roman" w:cs="Times New Roman"/>
                <w:sz w:val="24"/>
                <w:szCs w:val="24"/>
              </w:rPr>
              <w:t>, нерудных строительных материалов</w:t>
            </w:r>
            <w:r w:rsidR="00FA0B9E" w:rsidRPr="006274E0">
              <w:rPr>
                <w:rFonts w:ascii="Times New Roman" w:hAnsi="Times New Roman" w:cs="Times New Roman"/>
                <w:sz w:val="24"/>
                <w:szCs w:val="24"/>
              </w:rPr>
              <w:t>, иных полезных ископаемых</w:t>
            </w:r>
            <w:r w:rsidR="00FF7D67" w:rsidRPr="006274E0">
              <w:rPr>
                <w:rFonts w:ascii="Times New Roman" w:hAnsi="Times New Roman" w:cs="Times New Roman"/>
                <w:sz w:val="24"/>
                <w:szCs w:val="24"/>
              </w:rPr>
              <w:t>.</w:t>
            </w:r>
          </w:p>
          <w:p w:rsidR="00C62F4E" w:rsidRPr="006274E0" w:rsidRDefault="00C62F4E" w:rsidP="005C4893">
            <w:pPr>
              <w:spacing w:after="0" w:line="240" w:lineRule="auto"/>
              <w:contextualSpacing/>
              <w:jc w:val="both"/>
              <w:rPr>
                <w:rFonts w:ascii="Times New Roman" w:hAnsi="Times New Roman" w:cs="Times New Roman"/>
                <w:szCs w:val="24"/>
              </w:rPr>
            </w:pPr>
          </w:p>
          <w:p w:rsidR="00C62F4E" w:rsidRPr="006274E0" w:rsidRDefault="00BC23A3" w:rsidP="005C48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sz w:val="24"/>
                <w:szCs w:val="26"/>
                <w:lang w:eastAsia="ru-RU"/>
              </w:rPr>
            </w:pPr>
            <w:r w:rsidRPr="006274E0">
              <w:rPr>
                <w:rFonts w:ascii="Times New Roman" w:eastAsia="Times New Roman" w:hAnsi="Times New Roman" w:cs="Times New Roman"/>
                <w:bCs/>
                <w:sz w:val="24"/>
                <w:szCs w:val="26"/>
                <w:lang w:eastAsia="ru-RU"/>
              </w:rPr>
              <w:t>Н</w:t>
            </w:r>
            <w:r w:rsidR="00C62F4E" w:rsidRPr="006274E0">
              <w:rPr>
                <w:rFonts w:ascii="Times New Roman" w:eastAsia="Times New Roman" w:hAnsi="Times New Roman" w:cs="Times New Roman"/>
                <w:bCs/>
                <w:sz w:val="24"/>
                <w:szCs w:val="26"/>
                <w:lang w:eastAsia="ru-RU"/>
              </w:rPr>
              <w:t xml:space="preserve">аличие квалифицированных трудовых ресурсов </w:t>
            </w:r>
            <w:r w:rsidR="000660DD" w:rsidRPr="006274E0">
              <w:rPr>
                <w:rFonts w:ascii="Times New Roman" w:eastAsia="Times New Roman" w:hAnsi="Times New Roman" w:cs="Times New Roman"/>
                <w:bCs/>
                <w:sz w:val="24"/>
                <w:szCs w:val="26"/>
                <w:lang w:eastAsia="ru-RU"/>
              </w:rPr>
              <w:t>добывающих отраслей промышленности</w:t>
            </w:r>
            <w:r w:rsidR="00C62F4E" w:rsidRPr="006274E0">
              <w:rPr>
                <w:rFonts w:ascii="Times New Roman" w:eastAsia="Times New Roman" w:hAnsi="Times New Roman" w:cs="Times New Roman"/>
                <w:bCs/>
                <w:sz w:val="24"/>
                <w:szCs w:val="26"/>
                <w:lang w:eastAsia="ru-RU"/>
              </w:rPr>
              <w:t>.</w:t>
            </w:r>
          </w:p>
          <w:p w:rsidR="00C62F4E" w:rsidRPr="006274E0" w:rsidRDefault="00C62F4E" w:rsidP="005C48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6"/>
                <w:lang w:eastAsia="ru-RU"/>
              </w:rPr>
            </w:pPr>
          </w:p>
          <w:p w:rsidR="00C62F4E" w:rsidRPr="006274E0" w:rsidRDefault="00BC23A3" w:rsidP="005C48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274E0">
              <w:rPr>
                <w:rFonts w:ascii="Times New Roman" w:eastAsia="Times New Roman" w:hAnsi="Times New Roman" w:cs="Times New Roman"/>
                <w:bCs/>
                <w:sz w:val="24"/>
                <w:szCs w:val="26"/>
                <w:lang w:eastAsia="ru-RU"/>
              </w:rPr>
              <w:t>О</w:t>
            </w:r>
            <w:r w:rsidR="00C62F4E" w:rsidRPr="006274E0">
              <w:rPr>
                <w:rFonts w:ascii="Times New Roman" w:eastAsia="Times New Roman" w:hAnsi="Times New Roman" w:cs="Times New Roman"/>
                <w:bCs/>
                <w:sz w:val="24"/>
                <w:szCs w:val="26"/>
                <w:lang w:eastAsia="ru-RU"/>
              </w:rPr>
              <w:t>беспеченность</w:t>
            </w:r>
            <w:r w:rsidR="000660DD" w:rsidRPr="006274E0">
              <w:rPr>
                <w:rFonts w:ascii="Times New Roman" w:eastAsia="Times New Roman" w:hAnsi="Times New Roman" w:cs="Times New Roman"/>
                <w:bCs/>
                <w:sz w:val="24"/>
                <w:szCs w:val="26"/>
                <w:lang w:eastAsia="ru-RU"/>
              </w:rPr>
              <w:t xml:space="preserve"> свободными </w:t>
            </w:r>
            <w:r w:rsidR="00C62F4E" w:rsidRPr="006274E0">
              <w:rPr>
                <w:rFonts w:ascii="Times New Roman" w:eastAsia="Times New Roman" w:hAnsi="Times New Roman" w:cs="Times New Roman"/>
                <w:bCs/>
                <w:sz w:val="24"/>
                <w:szCs w:val="26"/>
                <w:lang w:eastAsia="ru-RU"/>
              </w:rPr>
              <w:t xml:space="preserve"> энергомощностями промышленной зоны района – 80 МВатт.</w:t>
            </w:r>
          </w:p>
          <w:p w:rsidR="00C62F4E" w:rsidRPr="006274E0" w:rsidRDefault="00C62F4E" w:rsidP="005C4893">
            <w:pPr>
              <w:spacing w:after="0" w:line="240" w:lineRule="auto"/>
              <w:contextualSpacing/>
              <w:jc w:val="both"/>
              <w:rPr>
                <w:rFonts w:ascii="Times New Roman" w:hAnsi="Times New Roman" w:cs="Times New Roman"/>
                <w:szCs w:val="24"/>
              </w:rPr>
            </w:pPr>
          </w:p>
          <w:p w:rsidR="00006A23" w:rsidRPr="006274E0" w:rsidRDefault="001353FB" w:rsidP="005C4893">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6274E0">
              <w:rPr>
                <w:rFonts w:ascii="Times New Roman" w:eastAsia="Times New Roman" w:hAnsi="Times New Roman" w:cs="Times New Roman"/>
                <w:bCs/>
                <w:sz w:val="24"/>
                <w:szCs w:val="26"/>
                <w:lang w:eastAsia="ru-RU"/>
              </w:rPr>
              <w:t>Развитая транспортная инфраструктура, в том числе прохождение железной дороги по всей протяженности района.</w:t>
            </w:r>
          </w:p>
        </w:tc>
        <w:tc>
          <w:tcPr>
            <w:tcW w:w="2428" w:type="pct"/>
          </w:tcPr>
          <w:p w:rsidR="00DF4E39" w:rsidRPr="006274E0" w:rsidRDefault="00FA0B9E"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Полная зависимость от мировой конъюнктуры цен на </w:t>
            </w:r>
            <w:r w:rsidR="002F63E2" w:rsidRPr="006274E0">
              <w:rPr>
                <w:rFonts w:ascii="Times New Roman" w:hAnsi="Times New Roman" w:cs="Times New Roman"/>
                <w:sz w:val="24"/>
                <w:szCs w:val="24"/>
              </w:rPr>
              <w:t>продукцию черной металлургии.</w:t>
            </w:r>
          </w:p>
          <w:p w:rsidR="00A15B79" w:rsidRPr="006274E0" w:rsidRDefault="00A15B79" w:rsidP="005C4893">
            <w:pPr>
              <w:spacing w:after="0" w:line="240" w:lineRule="auto"/>
              <w:contextualSpacing/>
              <w:jc w:val="both"/>
              <w:rPr>
                <w:rFonts w:ascii="Times New Roman" w:hAnsi="Times New Roman" w:cs="Times New Roman"/>
                <w:sz w:val="24"/>
                <w:szCs w:val="24"/>
              </w:rPr>
            </w:pPr>
          </w:p>
          <w:p w:rsidR="00DF4E39" w:rsidRPr="006274E0" w:rsidRDefault="00A15B79"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Отсутствие предприятий по переработке промышленного сырья в конечную продукцию, что определяет низкий уровень формирования добавленной стоимости.</w:t>
            </w:r>
          </w:p>
          <w:p w:rsidR="00A15B79" w:rsidRPr="006274E0" w:rsidRDefault="00A15B79" w:rsidP="005C4893">
            <w:pPr>
              <w:spacing w:after="0" w:line="240" w:lineRule="auto"/>
              <w:contextualSpacing/>
              <w:jc w:val="both"/>
              <w:rPr>
                <w:rFonts w:ascii="Times New Roman" w:hAnsi="Times New Roman" w:cs="Times New Roman"/>
                <w:sz w:val="24"/>
                <w:szCs w:val="24"/>
              </w:rPr>
            </w:pPr>
          </w:p>
          <w:p w:rsidR="00C62F4E" w:rsidRPr="006274E0" w:rsidRDefault="00C62F4E"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Невозможность влияния на предприятия, находящиеся в частной собственности. </w:t>
            </w:r>
          </w:p>
          <w:p w:rsidR="004C0B2D" w:rsidRPr="006274E0" w:rsidRDefault="004C0B2D" w:rsidP="005C4893">
            <w:pPr>
              <w:spacing w:after="0" w:line="240" w:lineRule="auto"/>
              <w:contextualSpacing/>
              <w:jc w:val="both"/>
              <w:rPr>
                <w:rFonts w:ascii="Times New Roman" w:hAnsi="Times New Roman" w:cs="Times New Roman"/>
                <w:sz w:val="24"/>
                <w:szCs w:val="24"/>
              </w:rPr>
            </w:pPr>
          </w:p>
          <w:p w:rsidR="00C62F4E" w:rsidRPr="006274E0" w:rsidRDefault="004C0B2D"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Отсутствие стратегических инвесторов.</w:t>
            </w:r>
          </w:p>
          <w:p w:rsidR="004C0B2D" w:rsidRPr="006274E0" w:rsidRDefault="004C0B2D" w:rsidP="005C4893">
            <w:pPr>
              <w:spacing w:after="0" w:line="240" w:lineRule="auto"/>
              <w:contextualSpacing/>
              <w:jc w:val="both"/>
              <w:rPr>
                <w:rFonts w:ascii="Times New Roman" w:hAnsi="Times New Roman" w:cs="Times New Roman"/>
                <w:sz w:val="24"/>
                <w:szCs w:val="24"/>
              </w:rPr>
            </w:pPr>
          </w:p>
          <w:p w:rsidR="00DF4E39" w:rsidRPr="006274E0" w:rsidRDefault="004C2054"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Устаревшее оборудование на </w:t>
            </w:r>
            <w:r w:rsidR="00DF4E39" w:rsidRPr="006274E0">
              <w:rPr>
                <w:rFonts w:ascii="Times New Roman" w:hAnsi="Times New Roman" w:cs="Times New Roman"/>
                <w:sz w:val="24"/>
                <w:szCs w:val="24"/>
              </w:rPr>
              <w:t xml:space="preserve"> промышленных производств</w:t>
            </w:r>
            <w:r w:rsidRPr="006274E0">
              <w:rPr>
                <w:rFonts w:ascii="Times New Roman" w:hAnsi="Times New Roman" w:cs="Times New Roman"/>
                <w:sz w:val="24"/>
                <w:szCs w:val="24"/>
              </w:rPr>
              <w:t>ах</w:t>
            </w:r>
            <w:r w:rsidR="00DF4E39" w:rsidRPr="006274E0">
              <w:rPr>
                <w:rFonts w:ascii="Times New Roman" w:hAnsi="Times New Roman" w:cs="Times New Roman"/>
                <w:sz w:val="24"/>
                <w:szCs w:val="24"/>
              </w:rPr>
              <w:t xml:space="preserve"> района</w:t>
            </w:r>
            <w:r w:rsidRPr="006274E0">
              <w:rPr>
                <w:rFonts w:ascii="Times New Roman" w:hAnsi="Times New Roman" w:cs="Times New Roman"/>
                <w:sz w:val="24"/>
                <w:szCs w:val="24"/>
              </w:rPr>
              <w:t>.</w:t>
            </w:r>
          </w:p>
          <w:p w:rsidR="00DF4E39" w:rsidRPr="006274E0" w:rsidRDefault="00DF4E39" w:rsidP="005C4893">
            <w:pPr>
              <w:spacing w:after="0" w:line="240" w:lineRule="auto"/>
              <w:contextualSpacing/>
              <w:jc w:val="both"/>
              <w:rPr>
                <w:rFonts w:ascii="Times New Roman" w:hAnsi="Times New Roman" w:cs="Times New Roman"/>
                <w:sz w:val="24"/>
                <w:szCs w:val="24"/>
              </w:rPr>
            </w:pPr>
          </w:p>
          <w:p w:rsidR="00DF4E39" w:rsidRPr="006274E0" w:rsidRDefault="00DF4E39"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Отсутствие «дешев</w:t>
            </w:r>
            <w:r w:rsidR="004C2054" w:rsidRPr="006274E0">
              <w:rPr>
                <w:rFonts w:ascii="Times New Roman" w:hAnsi="Times New Roman" w:cs="Times New Roman"/>
                <w:sz w:val="24"/>
                <w:szCs w:val="24"/>
              </w:rPr>
              <w:t>ого</w:t>
            </w:r>
            <w:r w:rsidRPr="006274E0">
              <w:rPr>
                <w:rFonts w:ascii="Times New Roman" w:hAnsi="Times New Roman" w:cs="Times New Roman"/>
                <w:sz w:val="24"/>
                <w:szCs w:val="24"/>
              </w:rPr>
              <w:t xml:space="preserve">» </w:t>
            </w:r>
            <w:r w:rsidR="004C2054" w:rsidRPr="006274E0">
              <w:rPr>
                <w:rFonts w:ascii="Times New Roman" w:hAnsi="Times New Roman" w:cs="Times New Roman"/>
                <w:sz w:val="24"/>
                <w:szCs w:val="24"/>
              </w:rPr>
              <w:t>кредитного продукта</w:t>
            </w:r>
            <w:r w:rsidRPr="006274E0">
              <w:rPr>
                <w:rFonts w:ascii="Times New Roman" w:hAnsi="Times New Roman" w:cs="Times New Roman"/>
                <w:sz w:val="24"/>
                <w:szCs w:val="24"/>
              </w:rPr>
              <w:t xml:space="preserve">. </w:t>
            </w:r>
          </w:p>
          <w:p w:rsidR="00C97619" w:rsidRPr="006274E0" w:rsidRDefault="00C97619" w:rsidP="005C4893">
            <w:pPr>
              <w:spacing w:after="0" w:line="240" w:lineRule="auto"/>
              <w:contextualSpacing/>
              <w:jc w:val="both"/>
              <w:rPr>
                <w:rFonts w:ascii="Times New Roman" w:hAnsi="Times New Roman" w:cs="Times New Roman"/>
                <w:sz w:val="24"/>
                <w:szCs w:val="24"/>
              </w:rPr>
            </w:pPr>
          </w:p>
          <w:p w:rsidR="00F7503F" w:rsidRPr="006274E0" w:rsidRDefault="000660DD"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Неполная загрузка производственных мощностей. </w:t>
            </w:r>
          </w:p>
        </w:tc>
      </w:tr>
    </w:tbl>
    <w:p w:rsidR="002A559D" w:rsidRPr="006274E0" w:rsidRDefault="002A559D" w:rsidP="005C4893">
      <w:pPr>
        <w:spacing w:after="0"/>
        <w:rPr>
          <w:b/>
          <w:sz w:val="2"/>
          <w:szCs w:val="20"/>
        </w:rPr>
      </w:pPr>
    </w:p>
    <w:tbl>
      <w:tblPr>
        <w:tblW w:w="48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7"/>
        <w:gridCol w:w="4784"/>
      </w:tblGrid>
      <w:tr w:rsidR="00A22CA3" w:rsidRPr="006274E0" w:rsidTr="008B7D51">
        <w:trPr>
          <w:trHeight w:val="563"/>
          <w:tblHeader/>
          <w:jc w:val="center"/>
        </w:trPr>
        <w:tc>
          <w:tcPr>
            <w:tcW w:w="2572" w:type="pct"/>
            <w:shd w:val="clear" w:color="auto" w:fill="C0D7EC" w:themeFill="accent2" w:themeFillTint="66"/>
          </w:tcPr>
          <w:p w:rsidR="002A559D" w:rsidRPr="006274E0" w:rsidRDefault="002A559D" w:rsidP="005C4893">
            <w:pPr>
              <w:spacing w:after="0"/>
              <w:jc w:val="center"/>
              <w:rPr>
                <w:rFonts w:ascii="Times New Roman" w:hAnsi="Times New Roman" w:cs="Times New Roman"/>
                <w:b/>
                <w:szCs w:val="20"/>
              </w:rPr>
            </w:pPr>
            <w:r w:rsidRPr="006274E0">
              <w:rPr>
                <w:rFonts w:ascii="Times New Roman" w:hAnsi="Times New Roman" w:cs="Times New Roman"/>
                <w:b/>
                <w:szCs w:val="20"/>
              </w:rPr>
              <w:t>Возможности</w:t>
            </w:r>
          </w:p>
          <w:p w:rsidR="002A559D" w:rsidRPr="006274E0" w:rsidRDefault="002A559D" w:rsidP="005C4893">
            <w:pPr>
              <w:spacing w:after="0"/>
              <w:jc w:val="center"/>
              <w:rPr>
                <w:rFonts w:ascii="Times New Roman" w:hAnsi="Times New Roman" w:cs="Times New Roman"/>
                <w:b/>
                <w:szCs w:val="20"/>
              </w:rPr>
            </w:pPr>
            <w:r w:rsidRPr="006274E0">
              <w:rPr>
                <w:rFonts w:ascii="Times New Roman" w:hAnsi="Times New Roman" w:cs="Times New Roman"/>
                <w:b/>
                <w:szCs w:val="20"/>
              </w:rPr>
              <w:t>«O» - opportunities</w:t>
            </w:r>
          </w:p>
        </w:tc>
        <w:tc>
          <w:tcPr>
            <w:tcW w:w="2428" w:type="pct"/>
            <w:shd w:val="clear" w:color="auto" w:fill="C0D7EC" w:themeFill="accent2" w:themeFillTint="66"/>
          </w:tcPr>
          <w:p w:rsidR="002A559D" w:rsidRPr="006274E0" w:rsidRDefault="002A559D" w:rsidP="005C4893">
            <w:pPr>
              <w:spacing w:after="0"/>
              <w:jc w:val="center"/>
              <w:rPr>
                <w:rFonts w:ascii="Times New Roman" w:hAnsi="Times New Roman" w:cs="Times New Roman"/>
                <w:b/>
                <w:szCs w:val="20"/>
              </w:rPr>
            </w:pPr>
            <w:r w:rsidRPr="006274E0">
              <w:rPr>
                <w:rFonts w:ascii="Times New Roman" w:hAnsi="Times New Roman" w:cs="Times New Roman"/>
                <w:b/>
                <w:szCs w:val="20"/>
              </w:rPr>
              <w:t>Угрозы</w:t>
            </w:r>
          </w:p>
          <w:p w:rsidR="002A559D" w:rsidRPr="006274E0" w:rsidRDefault="002A559D" w:rsidP="005C4893">
            <w:pPr>
              <w:spacing w:after="0"/>
              <w:jc w:val="center"/>
              <w:rPr>
                <w:rFonts w:ascii="Times New Roman" w:hAnsi="Times New Roman" w:cs="Times New Roman"/>
                <w:szCs w:val="20"/>
              </w:rPr>
            </w:pPr>
            <w:r w:rsidRPr="006274E0">
              <w:rPr>
                <w:rFonts w:ascii="Times New Roman" w:hAnsi="Times New Roman" w:cs="Times New Roman"/>
                <w:b/>
                <w:szCs w:val="20"/>
              </w:rPr>
              <w:t>«T» - threats</w:t>
            </w:r>
          </w:p>
        </w:tc>
      </w:tr>
      <w:tr w:rsidR="002A559D" w:rsidRPr="006274E0" w:rsidTr="008B7D51">
        <w:trPr>
          <w:trHeight w:val="271"/>
          <w:jc w:val="center"/>
        </w:trPr>
        <w:tc>
          <w:tcPr>
            <w:tcW w:w="2572" w:type="pct"/>
          </w:tcPr>
          <w:p w:rsidR="00A15B79" w:rsidRPr="006274E0" w:rsidRDefault="00A15B79"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Реализация инвестиционных проектов по разработке новых месторождений полезных </w:t>
            </w:r>
            <w:r w:rsidRPr="006274E0">
              <w:rPr>
                <w:rFonts w:ascii="Times New Roman" w:hAnsi="Times New Roman" w:cs="Times New Roman"/>
                <w:sz w:val="24"/>
                <w:szCs w:val="20"/>
              </w:rPr>
              <w:lastRenderedPageBreak/>
              <w:t>ископаемых.</w:t>
            </w:r>
          </w:p>
          <w:p w:rsidR="00A15B79" w:rsidRPr="006274E0" w:rsidRDefault="00A15B79" w:rsidP="005C4893">
            <w:pPr>
              <w:spacing w:after="0" w:line="240" w:lineRule="auto"/>
              <w:contextualSpacing/>
              <w:jc w:val="both"/>
              <w:rPr>
                <w:rFonts w:ascii="Times New Roman" w:hAnsi="Times New Roman" w:cs="Times New Roman"/>
                <w:sz w:val="24"/>
                <w:szCs w:val="20"/>
              </w:rPr>
            </w:pPr>
          </w:p>
          <w:p w:rsidR="00A15B79" w:rsidRPr="006274E0" w:rsidRDefault="00A15B79"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Внедрение технологий производства конечного продукта золотодобывающей промышленности.</w:t>
            </w:r>
          </w:p>
          <w:p w:rsidR="00A15B79" w:rsidRPr="006274E0" w:rsidRDefault="00A15B79" w:rsidP="005C4893">
            <w:pPr>
              <w:spacing w:after="0" w:line="240" w:lineRule="auto"/>
              <w:contextualSpacing/>
              <w:jc w:val="both"/>
              <w:rPr>
                <w:rFonts w:ascii="Times New Roman" w:hAnsi="Times New Roman" w:cs="Times New Roman"/>
                <w:sz w:val="24"/>
                <w:szCs w:val="20"/>
              </w:rPr>
            </w:pPr>
          </w:p>
          <w:p w:rsidR="00F7503F" w:rsidRPr="006274E0" w:rsidRDefault="00A15B79"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Повышение инвестиционной привлекательности района за счет строительства новых транспортных магистралей (ж/д и авто).</w:t>
            </w:r>
          </w:p>
          <w:p w:rsidR="00A15B79" w:rsidRPr="006274E0" w:rsidRDefault="00A15B79" w:rsidP="005C4893">
            <w:pPr>
              <w:spacing w:after="0" w:line="240" w:lineRule="auto"/>
              <w:contextualSpacing/>
              <w:jc w:val="both"/>
              <w:rPr>
                <w:rFonts w:ascii="Times New Roman" w:hAnsi="Times New Roman" w:cs="Times New Roman"/>
                <w:sz w:val="24"/>
                <w:szCs w:val="20"/>
              </w:rPr>
            </w:pPr>
          </w:p>
          <w:p w:rsidR="00783D70" w:rsidRPr="006274E0" w:rsidRDefault="00783D70"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Повышение конкурентоспособности продукции промышленных предприятий за счет роста инвестиционной активности и обновления на основе этого важнейших производственных фондов. </w:t>
            </w:r>
          </w:p>
          <w:p w:rsidR="00783D70" w:rsidRPr="006274E0" w:rsidRDefault="00783D70" w:rsidP="005C4893">
            <w:pPr>
              <w:spacing w:after="0" w:line="240" w:lineRule="auto"/>
              <w:contextualSpacing/>
              <w:jc w:val="both"/>
              <w:rPr>
                <w:rFonts w:ascii="Times New Roman" w:hAnsi="Times New Roman" w:cs="Times New Roman"/>
                <w:sz w:val="24"/>
                <w:szCs w:val="20"/>
              </w:rPr>
            </w:pPr>
          </w:p>
          <w:p w:rsidR="002A559D" w:rsidRPr="006274E0" w:rsidRDefault="004D3A39" w:rsidP="005C4893">
            <w:pPr>
              <w:spacing w:after="0" w:line="240" w:lineRule="auto"/>
              <w:contextualSpacing/>
              <w:jc w:val="both"/>
              <w:rPr>
                <w:rFonts w:ascii="Times New Roman" w:hAnsi="Times New Roman" w:cs="Times New Roman"/>
                <w:sz w:val="20"/>
                <w:szCs w:val="20"/>
              </w:rPr>
            </w:pPr>
            <w:r w:rsidRPr="006274E0">
              <w:rPr>
                <w:rFonts w:ascii="Times New Roman" w:hAnsi="Times New Roman" w:cs="Times New Roman"/>
                <w:sz w:val="24"/>
                <w:szCs w:val="20"/>
              </w:rPr>
              <w:t xml:space="preserve">Наличие незанятого в экономике </w:t>
            </w:r>
            <w:r w:rsidR="00053C49" w:rsidRPr="006274E0">
              <w:rPr>
                <w:rFonts w:ascii="Times New Roman" w:hAnsi="Times New Roman" w:cs="Times New Roman"/>
                <w:sz w:val="24"/>
                <w:szCs w:val="20"/>
              </w:rPr>
              <w:t>района</w:t>
            </w:r>
            <w:r w:rsidR="00006A23" w:rsidRPr="006274E0">
              <w:rPr>
                <w:rFonts w:ascii="Times New Roman" w:hAnsi="Times New Roman" w:cs="Times New Roman"/>
                <w:sz w:val="24"/>
                <w:szCs w:val="20"/>
              </w:rPr>
              <w:t xml:space="preserve"> </w:t>
            </w:r>
            <w:r w:rsidRPr="006274E0">
              <w:rPr>
                <w:rFonts w:ascii="Times New Roman" w:hAnsi="Times New Roman" w:cs="Times New Roman"/>
                <w:sz w:val="24"/>
                <w:szCs w:val="20"/>
              </w:rPr>
              <w:t>трудоспособного населения и возможность его вовлечения в промышленное производство</w:t>
            </w:r>
            <w:r w:rsidR="00331531" w:rsidRPr="006274E0">
              <w:rPr>
                <w:rFonts w:ascii="Times New Roman" w:hAnsi="Times New Roman" w:cs="Times New Roman"/>
                <w:sz w:val="24"/>
                <w:szCs w:val="20"/>
              </w:rPr>
              <w:t xml:space="preserve"> (в основном населения, работающего вахтовым методом)</w:t>
            </w:r>
            <w:r w:rsidRPr="006274E0">
              <w:rPr>
                <w:rFonts w:ascii="Times New Roman" w:hAnsi="Times New Roman" w:cs="Times New Roman"/>
                <w:sz w:val="24"/>
                <w:szCs w:val="20"/>
              </w:rPr>
              <w:t xml:space="preserve">. </w:t>
            </w:r>
          </w:p>
        </w:tc>
        <w:tc>
          <w:tcPr>
            <w:tcW w:w="2428" w:type="pct"/>
          </w:tcPr>
          <w:p w:rsidR="002F561E" w:rsidRPr="006274E0" w:rsidRDefault="002F561E"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lastRenderedPageBreak/>
              <w:t>Дефицит финансовых ресурсов</w:t>
            </w:r>
            <w:r w:rsidR="0026020B" w:rsidRPr="006274E0">
              <w:rPr>
                <w:rFonts w:ascii="Times New Roman" w:hAnsi="Times New Roman" w:cs="Times New Roman"/>
                <w:sz w:val="24"/>
                <w:szCs w:val="20"/>
              </w:rPr>
              <w:t xml:space="preserve"> у потенциальных инвесторов</w:t>
            </w:r>
            <w:r w:rsidRPr="006274E0">
              <w:rPr>
                <w:rFonts w:ascii="Times New Roman" w:hAnsi="Times New Roman" w:cs="Times New Roman"/>
                <w:sz w:val="24"/>
                <w:szCs w:val="20"/>
              </w:rPr>
              <w:t xml:space="preserve">. </w:t>
            </w:r>
          </w:p>
          <w:p w:rsidR="0026020B" w:rsidRPr="006274E0" w:rsidRDefault="0026020B" w:rsidP="005C4893">
            <w:pPr>
              <w:spacing w:after="0" w:line="240" w:lineRule="auto"/>
              <w:contextualSpacing/>
              <w:jc w:val="both"/>
              <w:rPr>
                <w:rFonts w:ascii="Times New Roman" w:hAnsi="Times New Roman" w:cs="Times New Roman"/>
                <w:sz w:val="24"/>
                <w:szCs w:val="20"/>
              </w:rPr>
            </w:pPr>
          </w:p>
          <w:p w:rsidR="0026020B" w:rsidRPr="006274E0" w:rsidRDefault="0026020B"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Отсутствие положительной динамики в мировой черной металлургии.</w:t>
            </w:r>
          </w:p>
          <w:p w:rsidR="002F561E" w:rsidRPr="006274E0" w:rsidRDefault="002F561E" w:rsidP="005C4893">
            <w:pPr>
              <w:spacing w:after="0" w:line="240" w:lineRule="auto"/>
              <w:contextualSpacing/>
              <w:jc w:val="both"/>
              <w:rPr>
                <w:rFonts w:ascii="Times New Roman" w:hAnsi="Times New Roman" w:cs="Times New Roman"/>
                <w:sz w:val="24"/>
                <w:szCs w:val="20"/>
              </w:rPr>
            </w:pPr>
          </w:p>
          <w:p w:rsidR="002A559D" w:rsidRPr="006274E0" w:rsidRDefault="002F561E"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Использования </w:t>
            </w:r>
            <w:r w:rsidR="0026020B" w:rsidRPr="006274E0">
              <w:rPr>
                <w:rFonts w:ascii="Times New Roman" w:hAnsi="Times New Roman" w:cs="Times New Roman"/>
                <w:sz w:val="24"/>
                <w:szCs w:val="20"/>
              </w:rPr>
              <w:t xml:space="preserve">устаревших </w:t>
            </w:r>
            <w:r w:rsidRPr="006274E0">
              <w:rPr>
                <w:rFonts w:ascii="Times New Roman" w:hAnsi="Times New Roman" w:cs="Times New Roman"/>
                <w:sz w:val="24"/>
                <w:szCs w:val="20"/>
              </w:rPr>
              <w:t xml:space="preserve"> </w:t>
            </w:r>
            <w:r w:rsidR="0026020B" w:rsidRPr="006274E0">
              <w:rPr>
                <w:rFonts w:ascii="Times New Roman" w:hAnsi="Times New Roman" w:cs="Times New Roman"/>
                <w:sz w:val="24"/>
                <w:szCs w:val="20"/>
              </w:rPr>
              <w:t xml:space="preserve">оборудования и </w:t>
            </w:r>
            <w:r w:rsidRPr="006274E0">
              <w:rPr>
                <w:rFonts w:ascii="Times New Roman" w:hAnsi="Times New Roman" w:cs="Times New Roman"/>
                <w:sz w:val="24"/>
                <w:szCs w:val="20"/>
              </w:rPr>
              <w:t>технологий.</w:t>
            </w:r>
          </w:p>
        </w:tc>
      </w:tr>
    </w:tbl>
    <w:p w:rsidR="00F90720" w:rsidRPr="006274E0" w:rsidRDefault="00F90720" w:rsidP="005C4893">
      <w:pPr>
        <w:shd w:val="clear" w:color="auto" w:fill="FFFFFF" w:themeFill="background1"/>
        <w:autoSpaceDE w:val="0"/>
        <w:autoSpaceDN w:val="0"/>
        <w:adjustRightInd w:val="0"/>
        <w:spacing w:after="0" w:line="240" w:lineRule="auto"/>
        <w:ind w:firstLine="708"/>
        <w:jc w:val="both"/>
        <w:rPr>
          <w:rFonts w:ascii="Times New Roman" w:eastAsia="ArialMT" w:hAnsi="Times New Roman" w:cs="Times New Roman"/>
          <w:b/>
          <w:sz w:val="24"/>
          <w:szCs w:val="24"/>
          <w:lang w:eastAsia="ru-RU"/>
        </w:rPr>
      </w:pPr>
    </w:p>
    <w:tbl>
      <w:tblPr>
        <w:tblW w:w="485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4"/>
        <w:gridCol w:w="4841"/>
      </w:tblGrid>
      <w:tr w:rsidR="00A22CA3" w:rsidRPr="006274E0" w:rsidTr="005C4893">
        <w:trPr>
          <w:tblHeader/>
          <w:jc w:val="center"/>
        </w:trPr>
        <w:tc>
          <w:tcPr>
            <w:tcW w:w="5000" w:type="pct"/>
            <w:gridSpan w:val="2"/>
            <w:shd w:val="clear" w:color="auto" w:fill="C0D7EC" w:themeFill="accent2" w:themeFillTint="66"/>
          </w:tcPr>
          <w:p w:rsidR="00F90720" w:rsidRPr="006274E0" w:rsidRDefault="00F90720" w:rsidP="005C4893">
            <w:pPr>
              <w:spacing w:after="0"/>
              <w:jc w:val="center"/>
              <w:rPr>
                <w:rFonts w:ascii="Times New Roman" w:hAnsi="Times New Roman" w:cs="Times New Roman"/>
                <w:b/>
                <w:szCs w:val="20"/>
              </w:rPr>
            </w:pPr>
            <w:r w:rsidRPr="006274E0">
              <w:rPr>
                <w:rFonts w:ascii="Times New Roman" w:hAnsi="Times New Roman" w:cs="Times New Roman"/>
                <w:b/>
                <w:szCs w:val="20"/>
              </w:rPr>
              <w:t>Сельское хозяйство</w:t>
            </w:r>
            <w:r w:rsidR="00C92CF6" w:rsidRPr="006274E0">
              <w:rPr>
                <w:rFonts w:ascii="Times New Roman" w:hAnsi="Times New Roman" w:cs="Times New Roman"/>
                <w:b/>
                <w:szCs w:val="20"/>
              </w:rPr>
              <w:t xml:space="preserve"> и дикоросы</w:t>
            </w:r>
          </w:p>
        </w:tc>
      </w:tr>
      <w:tr w:rsidR="00A22CA3" w:rsidRPr="006274E0" w:rsidTr="005C4893">
        <w:trPr>
          <w:tblHeader/>
          <w:jc w:val="center"/>
        </w:trPr>
        <w:tc>
          <w:tcPr>
            <w:tcW w:w="2539" w:type="pct"/>
            <w:shd w:val="clear" w:color="auto" w:fill="C0D7EC" w:themeFill="accent2" w:themeFillTint="66"/>
          </w:tcPr>
          <w:p w:rsidR="00F90720" w:rsidRPr="006274E0" w:rsidRDefault="00F90720" w:rsidP="005C4893">
            <w:pPr>
              <w:spacing w:after="0"/>
              <w:jc w:val="center"/>
              <w:rPr>
                <w:rFonts w:ascii="Times New Roman" w:hAnsi="Times New Roman" w:cs="Times New Roman"/>
                <w:b/>
                <w:szCs w:val="20"/>
              </w:rPr>
            </w:pPr>
            <w:r w:rsidRPr="006274E0">
              <w:rPr>
                <w:rFonts w:ascii="Times New Roman" w:hAnsi="Times New Roman" w:cs="Times New Roman"/>
                <w:b/>
                <w:szCs w:val="20"/>
              </w:rPr>
              <w:t>Сильные стороны</w:t>
            </w:r>
          </w:p>
          <w:p w:rsidR="00F90720" w:rsidRPr="006274E0" w:rsidRDefault="00F90720" w:rsidP="005C4893">
            <w:pPr>
              <w:spacing w:after="0"/>
              <w:jc w:val="center"/>
              <w:rPr>
                <w:rFonts w:ascii="Times New Roman" w:hAnsi="Times New Roman" w:cs="Times New Roman"/>
                <w:b/>
                <w:szCs w:val="20"/>
              </w:rPr>
            </w:pPr>
            <w:r w:rsidRPr="006274E0">
              <w:rPr>
                <w:rFonts w:ascii="Times New Roman" w:hAnsi="Times New Roman" w:cs="Times New Roman"/>
                <w:b/>
                <w:szCs w:val="20"/>
              </w:rPr>
              <w:t>«</w:t>
            </w:r>
            <w:r w:rsidRPr="006274E0">
              <w:rPr>
                <w:rFonts w:ascii="Times New Roman" w:hAnsi="Times New Roman" w:cs="Times New Roman"/>
                <w:b/>
                <w:szCs w:val="20"/>
                <w:lang w:val="en-US"/>
              </w:rPr>
              <w:t>S</w:t>
            </w:r>
            <w:r w:rsidRPr="006274E0">
              <w:rPr>
                <w:rFonts w:ascii="Times New Roman" w:hAnsi="Times New Roman" w:cs="Times New Roman"/>
                <w:b/>
                <w:szCs w:val="20"/>
              </w:rPr>
              <w:t xml:space="preserve">» - </w:t>
            </w:r>
            <w:r w:rsidRPr="006274E0">
              <w:rPr>
                <w:rFonts w:ascii="Times New Roman" w:hAnsi="Times New Roman" w:cs="Times New Roman"/>
                <w:b/>
                <w:szCs w:val="20"/>
                <w:lang w:val="en-US"/>
              </w:rPr>
              <w:t>strength</w:t>
            </w:r>
          </w:p>
        </w:tc>
        <w:tc>
          <w:tcPr>
            <w:tcW w:w="2461" w:type="pct"/>
            <w:shd w:val="clear" w:color="auto" w:fill="C0D7EC" w:themeFill="accent2" w:themeFillTint="66"/>
          </w:tcPr>
          <w:p w:rsidR="00F90720" w:rsidRPr="006274E0" w:rsidRDefault="00F90720" w:rsidP="005C4893">
            <w:pPr>
              <w:spacing w:after="0"/>
              <w:jc w:val="center"/>
              <w:rPr>
                <w:rFonts w:ascii="Times New Roman" w:hAnsi="Times New Roman" w:cs="Times New Roman"/>
                <w:b/>
                <w:szCs w:val="20"/>
              </w:rPr>
            </w:pPr>
            <w:r w:rsidRPr="006274E0">
              <w:rPr>
                <w:rFonts w:ascii="Times New Roman" w:hAnsi="Times New Roman" w:cs="Times New Roman"/>
                <w:b/>
                <w:szCs w:val="20"/>
              </w:rPr>
              <w:t>Слабые стороны</w:t>
            </w:r>
          </w:p>
          <w:p w:rsidR="00F90720" w:rsidRPr="006274E0" w:rsidRDefault="00F90720" w:rsidP="005C4893">
            <w:pPr>
              <w:spacing w:after="0"/>
              <w:jc w:val="center"/>
              <w:rPr>
                <w:rFonts w:ascii="Times New Roman" w:hAnsi="Times New Roman" w:cs="Times New Roman"/>
                <w:szCs w:val="20"/>
              </w:rPr>
            </w:pPr>
            <w:r w:rsidRPr="006274E0">
              <w:rPr>
                <w:rFonts w:ascii="Times New Roman" w:hAnsi="Times New Roman" w:cs="Times New Roman"/>
                <w:b/>
                <w:szCs w:val="20"/>
              </w:rPr>
              <w:t>«</w:t>
            </w:r>
            <w:r w:rsidRPr="006274E0">
              <w:rPr>
                <w:rFonts w:ascii="Times New Roman" w:hAnsi="Times New Roman" w:cs="Times New Roman"/>
                <w:b/>
                <w:szCs w:val="20"/>
                <w:lang w:val="en-US"/>
              </w:rPr>
              <w:t>W</w:t>
            </w:r>
            <w:r w:rsidRPr="006274E0">
              <w:rPr>
                <w:rFonts w:ascii="Times New Roman" w:hAnsi="Times New Roman" w:cs="Times New Roman"/>
                <w:b/>
                <w:szCs w:val="20"/>
              </w:rPr>
              <w:t xml:space="preserve">» - </w:t>
            </w:r>
            <w:r w:rsidRPr="006274E0">
              <w:rPr>
                <w:rFonts w:ascii="Times New Roman" w:hAnsi="Times New Roman" w:cs="Times New Roman"/>
                <w:b/>
                <w:szCs w:val="20"/>
                <w:lang w:val="en-US"/>
              </w:rPr>
              <w:t>weakness</w:t>
            </w:r>
          </w:p>
        </w:tc>
      </w:tr>
      <w:tr w:rsidR="00F90720" w:rsidRPr="006274E0" w:rsidTr="005C4893">
        <w:trPr>
          <w:trHeight w:val="70"/>
          <w:jc w:val="center"/>
        </w:trPr>
        <w:tc>
          <w:tcPr>
            <w:tcW w:w="2539" w:type="pct"/>
          </w:tcPr>
          <w:p w:rsidR="00230E5D" w:rsidRPr="006274E0" w:rsidRDefault="00230E5D"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Благоприятные почвенно-климатические условия. </w:t>
            </w:r>
          </w:p>
          <w:p w:rsidR="00DB15D2" w:rsidRPr="006274E0" w:rsidRDefault="00DB15D2" w:rsidP="005C4893">
            <w:pPr>
              <w:spacing w:after="0" w:line="240" w:lineRule="auto"/>
              <w:contextualSpacing/>
              <w:jc w:val="both"/>
              <w:rPr>
                <w:rFonts w:ascii="Times New Roman" w:hAnsi="Times New Roman" w:cs="Times New Roman"/>
                <w:sz w:val="24"/>
                <w:szCs w:val="24"/>
              </w:rPr>
            </w:pPr>
          </w:p>
          <w:p w:rsidR="00DB15D2" w:rsidRPr="006274E0" w:rsidRDefault="00DB15D2"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Наличие крупных сельскохозяйственных предприятий.</w:t>
            </w:r>
          </w:p>
          <w:p w:rsidR="00C92CF6" w:rsidRPr="006274E0" w:rsidRDefault="00C92CF6" w:rsidP="005C4893">
            <w:pPr>
              <w:spacing w:after="0" w:line="240" w:lineRule="auto"/>
              <w:contextualSpacing/>
              <w:jc w:val="both"/>
              <w:rPr>
                <w:rFonts w:ascii="Times New Roman" w:hAnsi="Times New Roman" w:cs="Times New Roman"/>
                <w:sz w:val="24"/>
                <w:szCs w:val="24"/>
              </w:rPr>
            </w:pPr>
          </w:p>
          <w:p w:rsidR="00C92CF6" w:rsidRPr="006274E0" w:rsidRDefault="00C92CF6"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Разнообразие лесных не древесных ресурсов.</w:t>
            </w:r>
          </w:p>
          <w:p w:rsidR="00230E5D" w:rsidRPr="006274E0" w:rsidRDefault="00230E5D" w:rsidP="005C4893">
            <w:pPr>
              <w:spacing w:after="0" w:line="240" w:lineRule="auto"/>
              <w:contextualSpacing/>
              <w:jc w:val="both"/>
              <w:rPr>
                <w:rFonts w:ascii="Times New Roman" w:hAnsi="Times New Roman" w:cs="Times New Roman"/>
                <w:sz w:val="24"/>
                <w:szCs w:val="24"/>
              </w:rPr>
            </w:pPr>
          </w:p>
          <w:p w:rsidR="00230E5D" w:rsidRPr="006274E0" w:rsidRDefault="00230E5D"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Наличие государственных региональных программ поддержки сельхозтоваропроизводителей</w:t>
            </w:r>
            <w:r w:rsidR="00E427E2" w:rsidRPr="006274E0">
              <w:rPr>
                <w:rFonts w:ascii="Times New Roman" w:hAnsi="Times New Roman" w:cs="Times New Roman"/>
                <w:sz w:val="24"/>
                <w:szCs w:val="24"/>
              </w:rPr>
              <w:t xml:space="preserve"> и молодых специалистов в сельской местности</w:t>
            </w:r>
            <w:r w:rsidRPr="006274E0">
              <w:rPr>
                <w:rFonts w:ascii="Times New Roman" w:hAnsi="Times New Roman" w:cs="Times New Roman"/>
                <w:sz w:val="24"/>
                <w:szCs w:val="24"/>
              </w:rPr>
              <w:t xml:space="preserve">. </w:t>
            </w:r>
          </w:p>
          <w:p w:rsidR="00230E5D" w:rsidRPr="006274E0" w:rsidRDefault="00230E5D" w:rsidP="005C4893">
            <w:pPr>
              <w:spacing w:after="0" w:line="240" w:lineRule="auto"/>
              <w:contextualSpacing/>
              <w:jc w:val="both"/>
              <w:rPr>
                <w:rFonts w:ascii="Times New Roman" w:hAnsi="Times New Roman" w:cs="Times New Roman"/>
                <w:sz w:val="24"/>
                <w:szCs w:val="24"/>
              </w:rPr>
            </w:pPr>
          </w:p>
          <w:p w:rsidR="00230E5D" w:rsidRPr="006274E0" w:rsidRDefault="00230E5D" w:rsidP="005C48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274E0">
              <w:rPr>
                <w:rFonts w:ascii="Times New Roman" w:eastAsia="Times New Roman" w:hAnsi="Times New Roman" w:cs="Times New Roman"/>
                <w:bCs/>
                <w:sz w:val="24"/>
                <w:szCs w:val="26"/>
                <w:lang w:eastAsia="ru-RU"/>
              </w:rPr>
              <w:t>Наличие свободных земель сельскохозяйственного назначения.</w:t>
            </w:r>
          </w:p>
          <w:p w:rsidR="00230E5D" w:rsidRPr="006274E0" w:rsidRDefault="00230E5D" w:rsidP="005C4893">
            <w:pPr>
              <w:spacing w:after="0" w:line="240" w:lineRule="auto"/>
              <w:contextualSpacing/>
              <w:jc w:val="both"/>
              <w:rPr>
                <w:rFonts w:ascii="Times New Roman" w:hAnsi="Times New Roman" w:cs="Times New Roman"/>
                <w:sz w:val="24"/>
                <w:szCs w:val="24"/>
              </w:rPr>
            </w:pPr>
          </w:p>
          <w:p w:rsidR="00230E5D" w:rsidRPr="006274E0" w:rsidRDefault="00230E5D"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Рост инвестиций в отрасль. </w:t>
            </w:r>
          </w:p>
          <w:p w:rsidR="00230E5D" w:rsidRPr="006274E0" w:rsidRDefault="00230E5D" w:rsidP="005C4893">
            <w:pPr>
              <w:spacing w:after="0" w:line="240" w:lineRule="auto"/>
              <w:contextualSpacing/>
              <w:jc w:val="both"/>
              <w:rPr>
                <w:rFonts w:ascii="Times New Roman" w:hAnsi="Times New Roman" w:cs="Times New Roman"/>
                <w:sz w:val="24"/>
                <w:szCs w:val="24"/>
              </w:rPr>
            </w:pPr>
          </w:p>
          <w:p w:rsidR="00F90720" w:rsidRPr="006274E0" w:rsidRDefault="00D471E6" w:rsidP="005C4893">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6274E0">
              <w:rPr>
                <w:rFonts w:ascii="Times New Roman" w:hAnsi="Times New Roman" w:cs="Times New Roman"/>
                <w:sz w:val="24"/>
                <w:szCs w:val="24"/>
              </w:rPr>
              <w:t>Сохранение системы семеноводческих и племенных хозяйств.</w:t>
            </w:r>
          </w:p>
          <w:p w:rsidR="00E81D79" w:rsidRPr="006274E0" w:rsidRDefault="00E81D79" w:rsidP="005C4893">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rsidR="00E81D79" w:rsidRPr="006274E0" w:rsidRDefault="00E81D79" w:rsidP="005C4893">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6274E0">
              <w:rPr>
                <w:rFonts w:ascii="Times New Roman" w:hAnsi="Times New Roman" w:cs="Times New Roman"/>
                <w:sz w:val="24"/>
                <w:szCs w:val="24"/>
              </w:rPr>
              <w:t>Наличие на территории района предприятия по хранению зерновой продукции.</w:t>
            </w:r>
          </w:p>
        </w:tc>
        <w:tc>
          <w:tcPr>
            <w:tcW w:w="2461" w:type="pct"/>
          </w:tcPr>
          <w:p w:rsidR="00C92CF6" w:rsidRPr="006274E0" w:rsidRDefault="00C92CF6"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Отсутствие предприятий по переработке </w:t>
            </w:r>
            <w:r w:rsidR="00D471E6" w:rsidRPr="006274E0">
              <w:rPr>
                <w:rFonts w:ascii="Times New Roman" w:hAnsi="Times New Roman" w:cs="Times New Roman"/>
                <w:sz w:val="24"/>
                <w:szCs w:val="24"/>
              </w:rPr>
              <w:t xml:space="preserve">сельскохозяйственной </w:t>
            </w:r>
            <w:r w:rsidRPr="006274E0">
              <w:rPr>
                <w:rFonts w:ascii="Times New Roman" w:hAnsi="Times New Roman" w:cs="Times New Roman"/>
                <w:sz w:val="24"/>
                <w:szCs w:val="24"/>
              </w:rPr>
              <w:t xml:space="preserve">продукции, дикоросов. </w:t>
            </w:r>
          </w:p>
          <w:p w:rsidR="00C92CF6" w:rsidRPr="006274E0" w:rsidRDefault="00C92CF6" w:rsidP="005C4893">
            <w:pPr>
              <w:spacing w:after="0" w:line="240" w:lineRule="auto"/>
              <w:contextualSpacing/>
              <w:jc w:val="both"/>
              <w:rPr>
                <w:rFonts w:ascii="Times New Roman" w:hAnsi="Times New Roman" w:cs="Times New Roman"/>
                <w:sz w:val="24"/>
                <w:szCs w:val="24"/>
              </w:rPr>
            </w:pPr>
          </w:p>
          <w:p w:rsidR="00C92CF6" w:rsidRPr="006274E0" w:rsidRDefault="00D471E6"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Низкий уровень организации </w:t>
            </w:r>
            <w:proofErr w:type="gramStart"/>
            <w:r w:rsidRPr="006274E0">
              <w:rPr>
                <w:rFonts w:ascii="Times New Roman" w:hAnsi="Times New Roman" w:cs="Times New Roman"/>
                <w:sz w:val="24"/>
                <w:szCs w:val="24"/>
              </w:rPr>
              <w:t>пунктов</w:t>
            </w:r>
            <w:proofErr w:type="gramEnd"/>
            <w:r w:rsidRPr="006274E0">
              <w:rPr>
                <w:rFonts w:ascii="Times New Roman" w:hAnsi="Times New Roman" w:cs="Times New Roman"/>
                <w:sz w:val="24"/>
                <w:szCs w:val="24"/>
              </w:rPr>
              <w:t xml:space="preserve"> </w:t>
            </w:r>
            <w:r w:rsidR="00C92CF6" w:rsidRPr="006274E0">
              <w:rPr>
                <w:rFonts w:ascii="Times New Roman" w:hAnsi="Times New Roman" w:cs="Times New Roman"/>
                <w:sz w:val="24"/>
                <w:szCs w:val="24"/>
              </w:rPr>
              <w:t xml:space="preserve">по приему произведенной населением сельхозпродукции. </w:t>
            </w:r>
          </w:p>
          <w:p w:rsidR="00C92CF6" w:rsidRPr="006274E0" w:rsidRDefault="00C92CF6" w:rsidP="005C4893">
            <w:pPr>
              <w:spacing w:after="0" w:line="240" w:lineRule="auto"/>
              <w:contextualSpacing/>
              <w:jc w:val="both"/>
              <w:rPr>
                <w:rFonts w:ascii="Times New Roman" w:hAnsi="Times New Roman" w:cs="Times New Roman"/>
                <w:sz w:val="24"/>
                <w:szCs w:val="24"/>
              </w:rPr>
            </w:pPr>
          </w:p>
          <w:p w:rsidR="00230E5D" w:rsidRPr="006274E0" w:rsidRDefault="00230E5D"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Отсутствие мониторинга использования сельхозземель. </w:t>
            </w:r>
          </w:p>
          <w:p w:rsidR="00230E5D" w:rsidRPr="006274E0" w:rsidRDefault="00230E5D" w:rsidP="005C4893">
            <w:pPr>
              <w:spacing w:after="0" w:line="240" w:lineRule="auto"/>
              <w:contextualSpacing/>
              <w:jc w:val="both"/>
              <w:rPr>
                <w:rFonts w:ascii="Times New Roman" w:hAnsi="Times New Roman" w:cs="Times New Roman"/>
                <w:sz w:val="24"/>
                <w:szCs w:val="24"/>
              </w:rPr>
            </w:pPr>
          </w:p>
          <w:p w:rsidR="00C92CF6" w:rsidRPr="006274E0" w:rsidRDefault="00C92CF6"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Снижение кадрового потенциала сельхозотрасли. </w:t>
            </w:r>
          </w:p>
          <w:p w:rsidR="00C92CF6" w:rsidRPr="006274E0" w:rsidRDefault="00C92CF6" w:rsidP="005C4893">
            <w:pPr>
              <w:spacing w:after="0" w:line="240" w:lineRule="auto"/>
              <w:contextualSpacing/>
              <w:jc w:val="both"/>
              <w:rPr>
                <w:rFonts w:ascii="Times New Roman" w:hAnsi="Times New Roman" w:cs="Times New Roman"/>
                <w:sz w:val="24"/>
                <w:szCs w:val="24"/>
              </w:rPr>
            </w:pPr>
          </w:p>
          <w:p w:rsidR="00E81D79" w:rsidRPr="006274E0" w:rsidRDefault="00C92CF6"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Недостаточное техническое оснащение </w:t>
            </w:r>
            <w:r w:rsidR="00D471E6" w:rsidRPr="006274E0">
              <w:rPr>
                <w:rFonts w:ascii="Times New Roman" w:hAnsi="Times New Roman" w:cs="Times New Roman"/>
                <w:sz w:val="24"/>
                <w:szCs w:val="24"/>
              </w:rPr>
              <w:t>субъектов</w:t>
            </w:r>
            <w:r w:rsidRPr="006274E0">
              <w:rPr>
                <w:rFonts w:ascii="Times New Roman" w:hAnsi="Times New Roman" w:cs="Times New Roman"/>
                <w:sz w:val="24"/>
                <w:szCs w:val="24"/>
              </w:rPr>
              <w:t xml:space="preserve"> АПК.</w:t>
            </w:r>
          </w:p>
          <w:p w:rsidR="00E81D79" w:rsidRPr="006274E0" w:rsidRDefault="00E81D79" w:rsidP="005C4893">
            <w:pPr>
              <w:spacing w:after="0" w:line="240" w:lineRule="auto"/>
              <w:contextualSpacing/>
              <w:jc w:val="both"/>
              <w:rPr>
                <w:rFonts w:ascii="Times New Roman" w:hAnsi="Times New Roman" w:cs="Times New Roman"/>
                <w:sz w:val="24"/>
                <w:szCs w:val="24"/>
              </w:rPr>
            </w:pPr>
          </w:p>
          <w:p w:rsidR="00E81D79" w:rsidRPr="006274E0" w:rsidRDefault="00434BC8" w:rsidP="005C4893">
            <w:pPr>
              <w:tabs>
                <w:tab w:val="left" w:pos="0"/>
              </w:tabs>
              <w:spacing w:after="0" w:line="240" w:lineRule="auto"/>
              <w:jc w:val="both"/>
              <w:rPr>
                <w:rFonts w:ascii="Times New Roman" w:hAnsi="Times New Roman" w:cs="Times New Roman"/>
                <w:sz w:val="24"/>
                <w:szCs w:val="24"/>
              </w:rPr>
            </w:pPr>
            <w:r w:rsidRPr="006274E0">
              <w:rPr>
                <w:rFonts w:ascii="Times New Roman" w:hAnsi="Times New Roman" w:cs="Times New Roman"/>
                <w:sz w:val="24"/>
                <w:szCs w:val="24"/>
              </w:rPr>
              <w:t>Значительный износ производственных помещений сельскохозяйственного назначения.</w:t>
            </w:r>
          </w:p>
          <w:p w:rsidR="00FD6107" w:rsidRPr="006274E0" w:rsidRDefault="00FD6107" w:rsidP="005C4893">
            <w:pPr>
              <w:tabs>
                <w:tab w:val="left" w:pos="0"/>
              </w:tabs>
              <w:spacing w:after="0" w:line="240" w:lineRule="auto"/>
              <w:jc w:val="both"/>
              <w:rPr>
                <w:rFonts w:ascii="Times New Roman" w:hAnsi="Times New Roman" w:cs="Times New Roman"/>
                <w:sz w:val="24"/>
                <w:szCs w:val="24"/>
              </w:rPr>
            </w:pPr>
          </w:p>
          <w:p w:rsidR="00434BC8" w:rsidRPr="006274E0" w:rsidRDefault="00434BC8" w:rsidP="005C4893">
            <w:pPr>
              <w:tabs>
                <w:tab w:val="left" w:pos="0"/>
              </w:tabs>
              <w:spacing w:after="0" w:line="240" w:lineRule="auto"/>
              <w:jc w:val="both"/>
              <w:rPr>
                <w:rFonts w:ascii="Times New Roman" w:hAnsi="Times New Roman" w:cs="Times New Roman"/>
                <w:sz w:val="24"/>
                <w:szCs w:val="24"/>
              </w:rPr>
            </w:pPr>
            <w:r w:rsidRPr="006274E0">
              <w:rPr>
                <w:rFonts w:ascii="Times New Roman" w:hAnsi="Times New Roman" w:cs="Times New Roman"/>
                <w:sz w:val="24"/>
                <w:szCs w:val="24"/>
              </w:rPr>
              <w:t>Низкий уровень развития профоброзования.</w:t>
            </w:r>
          </w:p>
          <w:p w:rsidR="00434BC8" w:rsidRPr="006274E0" w:rsidRDefault="00434BC8" w:rsidP="005C4893">
            <w:pPr>
              <w:tabs>
                <w:tab w:val="left" w:pos="1765"/>
              </w:tabs>
              <w:spacing w:after="0" w:line="240" w:lineRule="auto"/>
              <w:rPr>
                <w:rFonts w:ascii="Times New Roman" w:hAnsi="Times New Roman" w:cs="Times New Roman"/>
                <w:sz w:val="24"/>
                <w:szCs w:val="24"/>
              </w:rPr>
            </w:pPr>
          </w:p>
        </w:tc>
      </w:tr>
    </w:tbl>
    <w:p w:rsidR="00F90720" w:rsidRPr="006274E0" w:rsidRDefault="00F90720" w:rsidP="005C4893">
      <w:pPr>
        <w:spacing w:after="0"/>
        <w:rPr>
          <w:b/>
          <w:sz w:val="2"/>
          <w:szCs w:val="20"/>
        </w:rPr>
      </w:pPr>
    </w:p>
    <w:tbl>
      <w:tblPr>
        <w:tblW w:w="480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8"/>
        <w:gridCol w:w="4928"/>
      </w:tblGrid>
      <w:tr w:rsidR="00A22CA3" w:rsidRPr="006274E0" w:rsidTr="005C4893">
        <w:trPr>
          <w:trHeight w:val="563"/>
          <w:tblHeader/>
          <w:jc w:val="center"/>
        </w:trPr>
        <w:tc>
          <w:tcPr>
            <w:tcW w:w="2472" w:type="pct"/>
            <w:shd w:val="clear" w:color="auto" w:fill="C0D7EC" w:themeFill="accent2" w:themeFillTint="66"/>
          </w:tcPr>
          <w:p w:rsidR="00F90720" w:rsidRPr="006274E0" w:rsidRDefault="00F90720" w:rsidP="005C4893">
            <w:pPr>
              <w:spacing w:after="0"/>
              <w:jc w:val="center"/>
              <w:rPr>
                <w:rFonts w:ascii="Times New Roman" w:hAnsi="Times New Roman" w:cs="Times New Roman"/>
                <w:b/>
                <w:szCs w:val="20"/>
              </w:rPr>
            </w:pPr>
            <w:r w:rsidRPr="006274E0">
              <w:rPr>
                <w:rFonts w:ascii="Times New Roman" w:hAnsi="Times New Roman" w:cs="Times New Roman"/>
                <w:b/>
                <w:szCs w:val="20"/>
              </w:rPr>
              <w:lastRenderedPageBreak/>
              <w:t>Возможности</w:t>
            </w:r>
          </w:p>
          <w:p w:rsidR="00F90720" w:rsidRPr="006274E0" w:rsidRDefault="00F90720" w:rsidP="005C4893">
            <w:pPr>
              <w:spacing w:after="0"/>
              <w:jc w:val="center"/>
              <w:rPr>
                <w:rFonts w:ascii="Times New Roman" w:hAnsi="Times New Roman" w:cs="Times New Roman"/>
                <w:b/>
                <w:szCs w:val="20"/>
              </w:rPr>
            </w:pPr>
            <w:r w:rsidRPr="006274E0">
              <w:rPr>
                <w:rFonts w:ascii="Times New Roman" w:hAnsi="Times New Roman" w:cs="Times New Roman"/>
                <w:b/>
                <w:szCs w:val="20"/>
              </w:rPr>
              <w:t>«O» - opportunities</w:t>
            </w:r>
          </w:p>
        </w:tc>
        <w:tc>
          <w:tcPr>
            <w:tcW w:w="2528" w:type="pct"/>
            <w:shd w:val="clear" w:color="auto" w:fill="C0D7EC" w:themeFill="accent2" w:themeFillTint="66"/>
          </w:tcPr>
          <w:p w:rsidR="00F90720" w:rsidRPr="006274E0" w:rsidRDefault="00F90720" w:rsidP="005C4893">
            <w:pPr>
              <w:spacing w:after="0"/>
              <w:jc w:val="center"/>
              <w:rPr>
                <w:rFonts w:ascii="Times New Roman" w:hAnsi="Times New Roman" w:cs="Times New Roman"/>
                <w:b/>
                <w:szCs w:val="20"/>
              </w:rPr>
            </w:pPr>
            <w:r w:rsidRPr="006274E0">
              <w:rPr>
                <w:rFonts w:ascii="Times New Roman" w:hAnsi="Times New Roman" w:cs="Times New Roman"/>
                <w:b/>
                <w:szCs w:val="20"/>
              </w:rPr>
              <w:t>Угрозы</w:t>
            </w:r>
          </w:p>
          <w:p w:rsidR="00F90720" w:rsidRPr="006274E0" w:rsidRDefault="00F90720" w:rsidP="005C4893">
            <w:pPr>
              <w:spacing w:after="0"/>
              <w:jc w:val="center"/>
              <w:rPr>
                <w:rFonts w:ascii="Times New Roman" w:hAnsi="Times New Roman" w:cs="Times New Roman"/>
                <w:szCs w:val="20"/>
              </w:rPr>
            </w:pPr>
            <w:r w:rsidRPr="006274E0">
              <w:rPr>
                <w:rFonts w:ascii="Times New Roman" w:hAnsi="Times New Roman" w:cs="Times New Roman"/>
                <w:b/>
                <w:szCs w:val="20"/>
              </w:rPr>
              <w:t>«T» - threats</w:t>
            </w:r>
          </w:p>
        </w:tc>
      </w:tr>
      <w:tr w:rsidR="00F90720" w:rsidRPr="006274E0" w:rsidTr="005C4893">
        <w:trPr>
          <w:trHeight w:val="271"/>
          <w:jc w:val="center"/>
        </w:trPr>
        <w:tc>
          <w:tcPr>
            <w:tcW w:w="2472" w:type="pct"/>
          </w:tcPr>
          <w:p w:rsidR="00E427E2" w:rsidRPr="006274E0" w:rsidRDefault="00E427E2"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Повышение конкурентности сельскохозяйственной продукции на основе </w:t>
            </w:r>
          </w:p>
          <w:p w:rsidR="00E427E2" w:rsidRPr="006274E0" w:rsidRDefault="00E427E2"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финансовой устойчивости и модернизации </w:t>
            </w:r>
          </w:p>
          <w:p w:rsidR="00E427E2" w:rsidRPr="006274E0" w:rsidRDefault="00E427E2"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сельского хозяйства</w:t>
            </w:r>
            <w:r w:rsidR="006B20A1" w:rsidRPr="006274E0">
              <w:rPr>
                <w:rFonts w:ascii="Times New Roman" w:hAnsi="Times New Roman" w:cs="Times New Roman"/>
                <w:sz w:val="24"/>
                <w:szCs w:val="20"/>
              </w:rPr>
              <w:t>.</w:t>
            </w:r>
            <w:r w:rsidRPr="006274E0">
              <w:rPr>
                <w:rFonts w:ascii="Times New Roman" w:hAnsi="Times New Roman" w:cs="Times New Roman"/>
                <w:sz w:val="24"/>
                <w:szCs w:val="20"/>
              </w:rPr>
              <w:t xml:space="preserve"> </w:t>
            </w:r>
          </w:p>
          <w:p w:rsidR="00E427E2" w:rsidRPr="006274E0" w:rsidRDefault="00E427E2" w:rsidP="005C4893">
            <w:pPr>
              <w:spacing w:after="0" w:line="240" w:lineRule="auto"/>
              <w:contextualSpacing/>
              <w:jc w:val="both"/>
              <w:rPr>
                <w:rFonts w:ascii="Times New Roman" w:hAnsi="Times New Roman" w:cs="Times New Roman"/>
                <w:sz w:val="24"/>
                <w:szCs w:val="20"/>
              </w:rPr>
            </w:pPr>
          </w:p>
          <w:p w:rsidR="00E427E2" w:rsidRPr="006274E0" w:rsidRDefault="00E427E2"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Восстановление и повышение плодородия почв земель сельскохозяйственного назначения при проведении комплекса мелиоративных мероприятий</w:t>
            </w:r>
            <w:r w:rsidR="006B20A1" w:rsidRPr="006274E0">
              <w:rPr>
                <w:rFonts w:ascii="Times New Roman" w:hAnsi="Times New Roman" w:cs="Times New Roman"/>
                <w:sz w:val="24"/>
                <w:szCs w:val="20"/>
              </w:rPr>
              <w:t>.</w:t>
            </w:r>
            <w:r w:rsidRPr="006274E0">
              <w:rPr>
                <w:rFonts w:ascii="Times New Roman" w:hAnsi="Times New Roman" w:cs="Times New Roman"/>
                <w:sz w:val="24"/>
                <w:szCs w:val="20"/>
              </w:rPr>
              <w:t xml:space="preserve"> </w:t>
            </w:r>
          </w:p>
          <w:p w:rsidR="00E427E2" w:rsidRPr="006274E0" w:rsidRDefault="00E427E2" w:rsidP="005C4893">
            <w:pPr>
              <w:spacing w:after="0" w:line="240" w:lineRule="auto"/>
              <w:contextualSpacing/>
              <w:jc w:val="both"/>
              <w:rPr>
                <w:rFonts w:ascii="Times New Roman" w:hAnsi="Times New Roman" w:cs="Times New Roman"/>
                <w:sz w:val="24"/>
                <w:szCs w:val="20"/>
              </w:rPr>
            </w:pPr>
          </w:p>
          <w:p w:rsidR="00E427E2" w:rsidRPr="006274E0" w:rsidRDefault="006B20A1"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П</w:t>
            </w:r>
            <w:r w:rsidR="00E427E2" w:rsidRPr="006274E0">
              <w:rPr>
                <w:rFonts w:ascii="Times New Roman" w:hAnsi="Times New Roman" w:cs="Times New Roman"/>
                <w:sz w:val="24"/>
                <w:szCs w:val="20"/>
              </w:rPr>
              <w:t>ереход на интенсивные технологии</w:t>
            </w:r>
            <w:r w:rsidRPr="006274E0">
              <w:rPr>
                <w:rFonts w:ascii="Times New Roman" w:hAnsi="Times New Roman" w:cs="Times New Roman"/>
                <w:sz w:val="24"/>
                <w:szCs w:val="20"/>
              </w:rPr>
              <w:t>.</w:t>
            </w:r>
          </w:p>
          <w:p w:rsidR="00E427E2" w:rsidRPr="006274E0" w:rsidRDefault="00E427E2" w:rsidP="005C4893">
            <w:pPr>
              <w:spacing w:after="0" w:line="240" w:lineRule="auto"/>
              <w:contextualSpacing/>
              <w:jc w:val="both"/>
              <w:rPr>
                <w:rFonts w:ascii="Times New Roman" w:hAnsi="Times New Roman" w:cs="Times New Roman"/>
                <w:sz w:val="24"/>
                <w:szCs w:val="20"/>
              </w:rPr>
            </w:pPr>
          </w:p>
          <w:p w:rsidR="00F90720" w:rsidRPr="006274E0" w:rsidRDefault="00E427E2"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Развитие крестьянско-фермерских хозяйств.</w:t>
            </w:r>
          </w:p>
          <w:p w:rsidR="006B20A1" w:rsidRPr="006274E0" w:rsidRDefault="006B20A1" w:rsidP="005C4893">
            <w:pPr>
              <w:spacing w:after="0" w:line="240" w:lineRule="auto"/>
              <w:contextualSpacing/>
              <w:jc w:val="both"/>
              <w:rPr>
                <w:rFonts w:ascii="Times New Roman" w:hAnsi="Times New Roman" w:cs="Times New Roman"/>
                <w:sz w:val="24"/>
                <w:szCs w:val="20"/>
              </w:rPr>
            </w:pPr>
          </w:p>
          <w:p w:rsidR="00FD6107" w:rsidRPr="006274E0" w:rsidRDefault="00FD6107"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Развитие сельскохозяйственной потребительской кооперации.</w:t>
            </w:r>
          </w:p>
          <w:p w:rsidR="00FD6107" w:rsidRPr="006274E0" w:rsidRDefault="00FD6107"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Развитие системы начального и среднего профессионального образования.</w:t>
            </w:r>
          </w:p>
          <w:p w:rsidR="00FD6107" w:rsidRPr="006274E0" w:rsidRDefault="00FD6107"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 </w:t>
            </w:r>
          </w:p>
          <w:p w:rsidR="006B20A1" w:rsidRPr="006274E0" w:rsidRDefault="006B20A1" w:rsidP="005C4893">
            <w:pPr>
              <w:spacing w:after="0" w:line="240" w:lineRule="auto"/>
              <w:contextualSpacing/>
              <w:jc w:val="both"/>
              <w:rPr>
                <w:rFonts w:ascii="Times New Roman" w:hAnsi="Times New Roman" w:cs="Times New Roman"/>
                <w:sz w:val="20"/>
                <w:szCs w:val="20"/>
              </w:rPr>
            </w:pPr>
            <w:r w:rsidRPr="006274E0">
              <w:rPr>
                <w:rFonts w:ascii="Times New Roman" w:hAnsi="Times New Roman" w:cs="Times New Roman"/>
                <w:sz w:val="24"/>
                <w:szCs w:val="20"/>
              </w:rPr>
              <w:t>В</w:t>
            </w:r>
            <w:r w:rsidR="00FD6107" w:rsidRPr="006274E0">
              <w:rPr>
                <w:rFonts w:ascii="Times New Roman" w:hAnsi="Times New Roman" w:cs="Times New Roman"/>
                <w:sz w:val="24"/>
                <w:szCs w:val="20"/>
              </w:rPr>
              <w:t xml:space="preserve">ведение </w:t>
            </w:r>
            <w:r w:rsidRPr="006274E0">
              <w:rPr>
                <w:rFonts w:ascii="Times New Roman" w:hAnsi="Times New Roman" w:cs="Times New Roman"/>
                <w:sz w:val="24"/>
                <w:szCs w:val="20"/>
              </w:rPr>
              <w:t>в оборот неиспользуемых земель сельхозназначения.</w:t>
            </w:r>
          </w:p>
        </w:tc>
        <w:tc>
          <w:tcPr>
            <w:tcW w:w="2528" w:type="pct"/>
          </w:tcPr>
          <w:p w:rsidR="00FD6107" w:rsidRPr="006274E0" w:rsidRDefault="00FD6107"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Дефицит финансовых ресурсов у потенциальных инвесторов. </w:t>
            </w:r>
          </w:p>
          <w:p w:rsidR="00FD6107" w:rsidRPr="006274E0" w:rsidRDefault="00FD6107" w:rsidP="005C4893">
            <w:pPr>
              <w:spacing w:after="0" w:line="240" w:lineRule="auto"/>
              <w:contextualSpacing/>
              <w:jc w:val="both"/>
              <w:rPr>
                <w:rFonts w:ascii="Times New Roman" w:hAnsi="Times New Roman" w:cs="Times New Roman"/>
                <w:sz w:val="24"/>
                <w:szCs w:val="20"/>
              </w:rPr>
            </w:pPr>
          </w:p>
          <w:p w:rsidR="00FD6107" w:rsidRPr="006274E0" w:rsidRDefault="00FD6107"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Рискованная зона земледелия, сопровождающаяся аномальными погодными условиями (почвенная засуха, ливневые дожди, град и т.д.)</w:t>
            </w:r>
          </w:p>
          <w:p w:rsidR="00FD6107" w:rsidRPr="006274E0" w:rsidRDefault="00FD6107" w:rsidP="005C4893">
            <w:pPr>
              <w:spacing w:after="0" w:line="240" w:lineRule="auto"/>
              <w:contextualSpacing/>
              <w:jc w:val="both"/>
              <w:rPr>
                <w:rFonts w:ascii="Times New Roman" w:hAnsi="Times New Roman" w:cs="Times New Roman"/>
                <w:sz w:val="24"/>
                <w:szCs w:val="20"/>
              </w:rPr>
            </w:pPr>
          </w:p>
          <w:p w:rsidR="00FD6107" w:rsidRPr="006274E0" w:rsidRDefault="00FD6107"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Использование устаревших  оборудования и технологий.</w:t>
            </w:r>
          </w:p>
          <w:p w:rsidR="00FD6107" w:rsidRPr="006274E0" w:rsidRDefault="00FD6107" w:rsidP="005C4893">
            <w:pPr>
              <w:spacing w:after="0" w:line="240" w:lineRule="auto"/>
              <w:contextualSpacing/>
              <w:jc w:val="both"/>
              <w:rPr>
                <w:rFonts w:ascii="Times New Roman" w:hAnsi="Times New Roman" w:cs="Times New Roman"/>
                <w:sz w:val="24"/>
                <w:szCs w:val="20"/>
              </w:rPr>
            </w:pPr>
          </w:p>
          <w:p w:rsidR="00FD6107" w:rsidRPr="006274E0" w:rsidRDefault="00FD6107"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Снижение размера и видов государственной поддержки отрасли.</w:t>
            </w:r>
          </w:p>
          <w:p w:rsidR="00FD6107" w:rsidRPr="006274E0" w:rsidRDefault="00FD6107" w:rsidP="005C4893">
            <w:pPr>
              <w:spacing w:after="0" w:line="240" w:lineRule="auto"/>
              <w:contextualSpacing/>
              <w:jc w:val="both"/>
              <w:rPr>
                <w:rFonts w:ascii="Times New Roman" w:hAnsi="Times New Roman" w:cs="Times New Roman"/>
                <w:sz w:val="24"/>
                <w:szCs w:val="20"/>
              </w:rPr>
            </w:pPr>
          </w:p>
          <w:p w:rsidR="00FD6107" w:rsidRPr="006274E0" w:rsidRDefault="00FD6107"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Снижение престижа профессии работника сельского хозяйства, отток молодежи и старение кадров.</w:t>
            </w:r>
          </w:p>
          <w:p w:rsidR="00FD6107" w:rsidRPr="006274E0" w:rsidRDefault="00FD6107" w:rsidP="005C4893">
            <w:pPr>
              <w:spacing w:after="0" w:line="240" w:lineRule="auto"/>
              <w:contextualSpacing/>
              <w:jc w:val="both"/>
              <w:rPr>
                <w:rFonts w:ascii="Times New Roman" w:hAnsi="Times New Roman" w:cs="Times New Roman"/>
                <w:sz w:val="24"/>
                <w:szCs w:val="20"/>
              </w:rPr>
            </w:pPr>
          </w:p>
          <w:p w:rsidR="00F61B87" w:rsidRPr="006274E0" w:rsidRDefault="00FD6107"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Выход из строя производственной инфраструктуры.</w:t>
            </w:r>
          </w:p>
        </w:tc>
      </w:tr>
    </w:tbl>
    <w:p w:rsidR="00741EC2" w:rsidRPr="006274E0" w:rsidRDefault="00741EC2" w:rsidP="005C4893">
      <w:pPr>
        <w:shd w:val="clear" w:color="auto" w:fill="FFFFFF" w:themeFill="background1"/>
        <w:autoSpaceDE w:val="0"/>
        <w:autoSpaceDN w:val="0"/>
        <w:adjustRightInd w:val="0"/>
        <w:spacing w:after="0" w:line="240" w:lineRule="auto"/>
        <w:ind w:firstLine="708"/>
        <w:jc w:val="both"/>
        <w:rPr>
          <w:rFonts w:ascii="Times New Roman" w:eastAsia="ArialMT" w:hAnsi="Times New Roman" w:cs="Times New Roman"/>
          <w:b/>
          <w:sz w:val="24"/>
          <w:szCs w:val="24"/>
          <w:lang w:eastAsia="ru-RU"/>
        </w:rPr>
      </w:pPr>
    </w:p>
    <w:tbl>
      <w:tblPr>
        <w:tblW w:w="480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8"/>
        <w:gridCol w:w="4928"/>
      </w:tblGrid>
      <w:tr w:rsidR="00A22CA3" w:rsidRPr="006274E0" w:rsidTr="005C4893">
        <w:trPr>
          <w:tblHeader/>
          <w:jc w:val="center"/>
        </w:trPr>
        <w:tc>
          <w:tcPr>
            <w:tcW w:w="5000" w:type="pct"/>
            <w:gridSpan w:val="2"/>
            <w:shd w:val="clear" w:color="auto" w:fill="C0D7EC" w:themeFill="accent2" w:themeFillTint="66"/>
          </w:tcPr>
          <w:p w:rsidR="00741EC2" w:rsidRPr="006274E0" w:rsidRDefault="00741EC2" w:rsidP="005C4893">
            <w:pPr>
              <w:spacing w:after="0"/>
              <w:jc w:val="center"/>
              <w:rPr>
                <w:rFonts w:ascii="Times New Roman" w:hAnsi="Times New Roman" w:cs="Times New Roman"/>
                <w:b/>
                <w:szCs w:val="20"/>
              </w:rPr>
            </w:pPr>
            <w:r w:rsidRPr="006274E0">
              <w:rPr>
                <w:rFonts w:ascii="Times New Roman" w:hAnsi="Times New Roman" w:cs="Times New Roman"/>
                <w:b/>
                <w:szCs w:val="20"/>
              </w:rPr>
              <w:t>Строительство</w:t>
            </w:r>
          </w:p>
        </w:tc>
      </w:tr>
      <w:tr w:rsidR="00A22CA3" w:rsidRPr="006274E0" w:rsidTr="005C4893">
        <w:trPr>
          <w:tblHeader/>
          <w:jc w:val="center"/>
        </w:trPr>
        <w:tc>
          <w:tcPr>
            <w:tcW w:w="2472" w:type="pct"/>
            <w:shd w:val="clear" w:color="auto" w:fill="C0D7EC" w:themeFill="accent2" w:themeFillTint="66"/>
          </w:tcPr>
          <w:p w:rsidR="00741EC2" w:rsidRPr="006274E0" w:rsidRDefault="00741EC2" w:rsidP="005C4893">
            <w:pPr>
              <w:spacing w:after="0"/>
              <w:jc w:val="center"/>
              <w:rPr>
                <w:rFonts w:ascii="Times New Roman" w:hAnsi="Times New Roman" w:cs="Times New Roman"/>
                <w:b/>
                <w:szCs w:val="20"/>
              </w:rPr>
            </w:pPr>
            <w:r w:rsidRPr="006274E0">
              <w:rPr>
                <w:rFonts w:ascii="Times New Roman" w:hAnsi="Times New Roman" w:cs="Times New Roman"/>
                <w:b/>
                <w:szCs w:val="20"/>
              </w:rPr>
              <w:t>Сильные стороны</w:t>
            </w:r>
          </w:p>
          <w:p w:rsidR="00741EC2" w:rsidRPr="006274E0" w:rsidRDefault="00741EC2" w:rsidP="005C4893">
            <w:pPr>
              <w:spacing w:after="0"/>
              <w:jc w:val="center"/>
              <w:rPr>
                <w:rFonts w:ascii="Times New Roman" w:hAnsi="Times New Roman" w:cs="Times New Roman"/>
                <w:b/>
                <w:szCs w:val="20"/>
              </w:rPr>
            </w:pPr>
            <w:r w:rsidRPr="006274E0">
              <w:rPr>
                <w:rFonts w:ascii="Times New Roman" w:hAnsi="Times New Roman" w:cs="Times New Roman"/>
                <w:b/>
                <w:szCs w:val="20"/>
              </w:rPr>
              <w:t>«</w:t>
            </w:r>
            <w:r w:rsidRPr="006274E0">
              <w:rPr>
                <w:rFonts w:ascii="Times New Roman" w:hAnsi="Times New Roman" w:cs="Times New Roman"/>
                <w:b/>
                <w:szCs w:val="20"/>
                <w:lang w:val="en-US"/>
              </w:rPr>
              <w:t>S</w:t>
            </w:r>
            <w:r w:rsidRPr="006274E0">
              <w:rPr>
                <w:rFonts w:ascii="Times New Roman" w:hAnsi="Times New Roman" w:cs="Times New Roman"/>
                <w:b/>
                <w:szCs w:val="20"/>
              </w:rPr>
              <w:t xml:space="preserve">» - </w:t>
            </w:r>
            <w:r w:rsidRPr="006274E0">
              <w:rPr>
                <w:rFonts w:ascii="Times New Roman" w:hAnsi="Times New Roman" w:cs="Times New Roman"/>
                <w:b/>
                <w:szCs w:val="20"/>
                <w:lang w:val="en-US"/>
              </w:rPr>
              <w:t>strength</w:t>
            </w:r>
          </w:p>
        </w:tc>
        <w:tc>
          <w:tcPr>
            <w:tcW w:w="2528" w:type="pct"/>
            <w:shd w:val="clear" w:color="auto" w:fill="C0D7EC" w:themeFill="accent2" w:themeFillTint="66"/>
          </w:tcPr>
          <w:p w:rsidR="00741EC2" w:rsidRPr="006274E0" w:rsidRDefault="00741EC2" w:rsidP="005C4893">
            <w:pPr>
              <w:spacing w:after="0"/>
              <w:jc w:val="center"/>
              <w:rPr>
                <w:rFonts w:ascii="Times New Roman" w:hAnsi="Times New Roman" w:cs="Times New Roman"/>
                <w:b/>
                <w:szCs w:val="20"/>
              </w:rPr>
            </w:pPr>
            <w:r w:rsidRPr="006274E0">
              <w:rPr>
                <w:rFonts w:ascii="Times New Roman" w:hAnsi="Times New Roman" w:cs="Times New Roman"/>
                <w:b/>
                <w:szCs w:val="20"/>
              </w:rPr>
              <w:t>Слабые стороны</w:t>
            </w:r>
          </w:p>
          <w:p w:rsidR="00741EC2" w:rsidRPr="006274E0" w:rsidRDefault="00741EC2" w:rsidP="005C4893">
            <w:pPr>
              <w:spacing w:after="0"/>
              <w:jc w:val="center"/>
              <w:rPr>
                <w:rFonts w:ascii="Times New Roman" w:hAnsi="Times New Roman" w:cs="Times New Roman"/>
                <w:szCs w:val="20"/>
              </w:rPr>
            </w:pPr>
            <w:r w:rsidRPr="006274E0">
              <w:rPr>
                <w:rFonts w:ascii="Times New Roman" w:hAnsi="Times New Roman" w:cs="Times New Roman"/>
                <w:b/>
                <w:szCs w:val="20"/>
              </w:rPr>
              <w:t>«</w:t>
            </w:r>
            <w:r w:rsidRPr="006274E0">
              <w:rPr>
                <w:rFonts w:ascii="Times New Roman" w:hAnsi="Times New Roman" w:cs="Times New Roman"/>
                <w:b/>
                <w:szCs w:val="20"/>
                <w:lang w:val="en-US"/>
              </w:rPr>
              <w:t>W</w:t>
            </w:r>
            <w:r w:rsidRPr="006274E0">
              <w:rPr>
                <w:rFonts w:ascii="Times New Roman" w:hAnsi="Times New Roman" w:cs="Times New Roman"/>
                <w:b/>
                <w:szCs w:val="20"/>
              </w:rPr>
              <w:t xml:space="preserve">» - </w:t>
            </w:r>
            <w:r w:rsidRPr="006274E0">
              <w:rPr>
                <w:rFonts w:ascii="Times New Roman" w:hAnsi="Times New Roman" w:cs="Times New Roman"/>
                <w:b/>
                <w:szCs w:val="20"/>
                <w:lang w:val="en-US"/>
              </w:rPr>
              <w:t>weakness</w:t>
            </w:r>
          </w:p>
        </w:tc>
      </w:tr>
      <w:tr w:rsidR="00741EC2" w:rsidRPr="006274E0" w:rsidTr="005C4893">
        <w:trPr>
          <w:trHeight w:val="70"/>
          <w:jc w:val="center"/>
        </w:trPr>
        <w:tc>
          <w:tcPr>
            <w:tcW w:w="2472" w:type="pct"/>
          </w:tcPr>
          <w:p w:rsidR="00741EC2" w:rsidRPr="006274E0" w:rsidRDefault="00741EC2"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Ежегодный ввод жилья </w:t>
            </w:r>
            <w:proofErr w:type="gramStart"/>
            <w:r w:rsidRPr="006274E0">
              <w:rPr>
                <w:rFonts w:ascii="Times New Roman" w:hAnsi="Times New Roman" w:cs="Times New Roman"/>
                <w:sz w:val="24"/>
                <w:szCs w:val="24"/>
              </w:rPr>
              <w:t>индивидуальными</w:t>
            </w:r>
            <w:proofErr w:type="gramEnd"/>
            <w:r w:rsidRPr="006274E0">
              <w:rPr>
                <w:rFonts w:ascii="Times New Roman" w:hAnsi="Times New Roman" w:cs="Times New Roman"/>
                <w:sz w:val="24"/>
                <w:szCs w:val="24"/>
              </w:rPr>
              <w:t xml:space="preserve"> </w:t>
            </w:r>
          </w:p>
          <w:p w:rsidR="00741EC2" w:rsidRPr="006274E0" w:rsidRDefault="00741EC2"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застройщиками за счет собственных средств. </w:t>
            </w:r>
          </w:p>
          <w:p w:rsidR="00741EC2" w:rsidRPr="006274E0" w:rsidRDefault="00741EC2" w:rsidP="005C4893">
            <w:pPr>
              <w:spacing w:after="0" w:line="240" w:lineRule="auto"/>
              <w:contextualSpacing/>
              <w:jc w:val="both"/>
              <w:rPr>
                <w:rFonts w:ascii="Times New Roman" w:hAnsi="Times New Roman" w:cs="Times New Roman"/>
                <w:sz w:val="24"/>
                <w:szCs w:val="24"/>
              </w:rPr>
            </w:pPr>
          </w:p>
          <w:p w:rsidR="00741EC2" w:rsidRPr="006274E0" w:rsidRDefault="00741EC2"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Производство пиломатериалов на территории района.</w:t>
            </w:r>
          </w:p>
          <w:p w:rsidR="00617513" w:rsidRPr="006274E0" w:rsidRDefault="00617513" w:rsidP="005C4893">
            <w:pPr>
              <w:spacing w:after="0" w:line="240" w:lineRule="auto"/>
              <w:contextualSpacing/>
              <w:jc w:val="both"/>
              <w:rPr>
                <w:rFonts w:ascii="Times New Roman" w:hAnsi="Times New Roman" w:cs="Times New Roman"/>
                <w:sz w:val="24"/>
                <w:szCs w:val="24"/>
              </w:rPr>
            </w:pPr>
          </w:p>
          <w:p w:rsidR="00617513" w:rsidRPr="006274E0" w:rsidRDefault="00617513"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Бюджетные инвестиции в объекты социальной сферы.</w:t>
            </w:r>
          </w:p>
        </w:tc>
        <w:tc>
          <w:tcPr>
            <w:tcW w:w="2528" w:type="pct"/>
          </w:tcPr>
          <w:p w:rsidR="00741EC2" w:rsidRPr="006274E0" w:rsidRDefault="00741EC2"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Низкая платежеспособность населения. </w:t>
            </w:r>
          </w:p>
          <w:p w:rsidR="00741EC2" w:rsidRPr="006274E0" w:rsidRDefault="00741EC2"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Высокая рыночная стоимость жилья. </w:t>
            </w:r>
          </w:p>
          <w:p w:rsidR="00741EC2" w:rsidRPr="006274E0" w:rsidRDefault="00741EC2" w:rsidP="005C4893">
            <w:pPr>
              <w:spacing w:after="0" w:line="240" w:lineRule="auto"/>
              <w:contextualSpacing/>
              <w:jc w:val="both"/>
              <w:rPr>
                <w:rFonts w:ascii="Times New Roman" w:hAnsi="Times New Roman" w:cs="Times New Roman"/>
                <w:sz w:val="24"/>
                <w:szCs w:val="24"/>
              </w:rPr>
            </w:pPr>
          </w:p>
          <w:p w:rsidR="00741EC2" w:rsidRPr="006274E0" w:rsidRDefault="00741EC2"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Сезонность строительного производства. </w:t>
            </w:r>
          </w:p>
          <w:p w:rsidR="00741EC2" w:rsidRPr="006274E0" w:rsidRDefault="00741EC2" w:rsidP="005C4893">
            <w:pPr>
              <w:spacing w:after="0" w:line="240" w:lineRule="auto"/>
              <w:contextualSpacing/>
              <w:jc w:val="both"/>
              <w:rPr>
                <w:rFonts w:ascii="Times New Roman" w:hAnsi="Times New Roman" w:cs="Times New Roman"/>
                <w:szCs w:val="24"/>
              </w:rPr>
            </w:pPr>
          </w:p>
          <w:p w:rsidR="00741EC2" w:rsidRPr="006274E0" w:rsidRDefault="00741EC2" w:rsidP="005C48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sz w:val="24"/>
                <w:szCs w:val="26"/>
                <w:lang w:eastAsia="ru-RU"/>
              </w:rPr>
            </w:pPr>
            <w:r w:rsidRPr="006274E0">
              <w:rPr>
                <w:rFonts w:ascii="Times New Roman" w:eastAsia="Times New Roman" w:hAnsi="Times New Roman" w:cs="Times New Roman"/>
                <w:bCs/>
                <w:sz w:val="24"/>
                <w:szCs w:val="26"/>
                <w:lang w:eastAsia="ru-RU"/>
              </w:rPr>
              <w:t>Наличие ограничений, отсутствие технической возможности технологического присоединения энергопринимающих устройств юридических и физических лиц к электрическим сетям ОАО «МРСК Сибири» в пгт Курагино, восточной зоне района.</w:t>
            </w:r>
          </w:p>
          <w:p w:rsidR="00741EC2" w:rsidRPr="006274E0" w:rsidRDefault="00741EC2" w:rsidP="005C48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6"/>
                <w:lang w:eastAsia="ru-RU"/>
              </w:rPr>
            </w:pPr>
          </w:p>
          <w:p w:rsidR="00741EC2" w:rsidRPr="006274E0" w:rsidRDefault="00741EC2"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Cs w:val="24"/>
              </w:rPr>
              <w:t xml:space="preserve">Большая часть строительных материалов не </w:t>
            </w:r>
            <w:r w:rsidRPr="006274E0">
              <w:rPr>
                <w:rFonts w:ascii="Times New Roman" w:hAnsi="Times New Roman" w:cs="Times New Roman"/>
                <w:sz w:val="24"/>
                <w:szCs w:val="24"/>
              </w:rPr>
              <w:t>производится  на территории района (кирпич, стекло и др.).</w:t>
            </w:r>
          </w:p>
          <w:p w:rsidR="00741EC2" w:rsidRPr="006274E0" w:rsidRDefault="00741EC2" w:rsidP="005C4893">
            <w:pPr>
              <w:spacing w:after="0" w:line="240" w:lineRule="auto"/>
              <w:contextualSpacing/>
              <w:jc w:val="both"/>
              <w:rPr>
                <w:rFonts w:ascii="Times New Roman" w:hAnsi="Times New Roman" w:cs="Times New Roman"/>
                <w:sz w:val="24"/>
                <w:szCs w:val="24"/>
              </w:rPr>
            </w:pPr>
          </w:p>
          <w:p w:rsidR="00741EC2" w:rsidRPr="006274E0" w:rsidRDefault="00741EC2" w:rsidP="005C48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sz w:val="24"/>
                <w:szCs w:val="26"/>
                <w:lang w:eastAsia="ru-RU"/>
              </w:rPr>
            </w:pPr>
            <w:r w:rsidRPr="006274E0">
              <w:rPr>
                <w:rFonts w:ascii="Times New Roman" w:eastAsia="Times New Roman" w:hAnsi="Times New Roman" w:cs="Times New Roman"/>
                <w:bCs/>
                <w:sz w:val="24"/>
                <w:szCs w:val="26"/>
                <w:lang w:eastAsia="ru-RU"/>
              </w:rPr>
              <w:t>Отсутствие  генеральных планов некоторых муниципальных образований района.</w:t>
            </w:r>
          </w:p>
          <w:p w:rsidR="00741EC2" w:rsidRPr="006274E0" w:rsidRDefault="00741EC2" w:rsidP="005C48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sz w:val="24"/>
                <w:szCs w:val="26"/>
                <w:lang w:eastAsia="ru-RU"/>
              </w:rPr>
            </w:pPr>
          </w:p>
          <w:p w:rsidR="00741EC2" w:rsidRPr="006274E0" w:rsidRDefault="00741EC2" w:rsidP="005C4893">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6274E0">
              <w:rPr>
                <w:rFonts w:ascii="Times New Roman" w:eastAsia="Times New Roman" w:hAnsi="Times New Roman" w:cs="Times New Roman"/>
                <w:bCs/>
                <w:sz w:val="24"/>
                <w:szCs w:val="26"/>
                <w:lang w:eastAsia="ru-RU"/>
              </w:rPr>
              <w:t>Отсутствие специализированных строительных предприятий на территории района, низкий квалификационный состав.</w:t>
            </w:r>
          </w:p>
        </w:tc>
      </w:tr>
    </w:tbl>
    <w:p w:rsidR="00741EC2" w:rsidRPr="006274E0" w:rsidRDefault="00741EC2" w:rsidP="005C4893">
      <w:pPr>
        <w:spacing w:after="0"/>
        <w:rPr>
          <w:b/>
          <w:sz w:val="2"/>
          <w:szCs w:val="20"/>
        </w:rPr>
      </w:pPr>
    </w:p>
    <w:tbl>
      <w:tblPr>
        <w:tblW w:w="480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8"/>
        <w:gridCol w:w="4928"/>
      </w:tblGrid>
      <w:tr w:rsidR="00A22CA3" w:rsidRPr="006274E0" w:rsidTr="005C4893">
        <w:trPr>
          <w:trHeight w:val="563"/>
          <w:tblHeader/>
          <w:jc w:val="center"/>
        </w:trPr>
        <w:tc>
          <w:tcPr>
            <w:tcW w:w="2472" w:type="pct"/>
            <w:shd w:val="clear" w:color="auto" w:fill="C0D7EC" w:themeFill="accent2" w:themeFillTint="66"/>
          </w:tcPr>
          <w:p w:rsidR="00741EC2" w:rsidRPr="006274E0" w:rsidRDefault="00741EC2" w:rsidP="005C4893">
            <w:pPr>
              <w:spacing w:after="0"/>
              <w:jc w:val="center"/>
              <w:rPr>
                <w:rFonts w:ascii="Times New Roman" w:hAnsi="Times New Roman" w:cs="Times New Roman"/>
                <w:b/>
                <w:szCs w:val="20"/>
              </w:rPr>
            </w:pPr>
            <w:r w:rsidRPr="006274E0">
              <w:rPr>
                <w:rFonts w:ascii="Times New Roman" w:hAnsi="Times New Roman" w:cs="Times New Roman"/>
                <w:b/>
                <w:szCs w:val="20"/>
              </w:rPr>
              <w:t>Возможности</w:t>
            </w:r>
          </w:p>
          <w:p w:rsidR="00741EC2" w:rsidRPr="006274E0" w:rsidRDefault="00741EC2" w:rsidP="005C4893">
            <w:pPr>
              <w:spacing w:after="0"/>
              <w:jc w:val="center"/>
              <w:rPr>
                <w:rFonts w:ascii="Times New Roman" w:hAnsi="Times New Roman" w:cs="Times New Roman"/>
                <w:b/>
                <w:szCs w:val="20"/>
              </w:rPr>
            </w:pPr>
            <w:r w:rsidRPr="006274E0">
              <w:rPr>
                <w:rFonts w:ascii="Times New Roman" w:hAnsi="Times New Roman" w:cs="Times New Roman"/>
                <w:b/>
                <w:szCs w:val="20"/>
              </w:rPr>
              <w:t>«O» - opportunities</w:t>
            </w:r>
          </w:p>
        </w:tc>
        <w:tc>
          <w:tcPr>
            <w:tcW w:w="2528" w:type="pct"/>
            <w:shd w:val="clear" w:color="auto" w:fill="C0D7EC" w:themeFill="accent2" w:themeFillTint="66"/>
          </w:tcPr>
          <w:p w:rsidR="00741EC2" w:rsidRPr="006274E0" w:rsidRDefault="00741EC2" w:rsidP="005C4893">
            <w:pPr>
              <w:spacing w:after="0"/>
              <w:jc w:val="center"/>
              <w:rPr>
                <w:rFonts w:ascii="Times New Roman" w:hAnsi="Times New Roman" w:cs="Times New Roman"/>
                <w:b/>
                <w:szCs w:val="20"/>
              </w:rPr>
            </w:pPr>
            <w:r w:rsidRPr="006274E0">
              <w:rPr>
                <w:rFonts w:ascii="Times New Roman" w:hAnsi="Times New Roman" w:cs="Times New Roman"/>
                <w:b/>
                <w:szCs w:val="20"/>
              </w:rPr>
              <w:t>Угрозы</w:t>
            </w:r>
          </w:p>
          <w:p w:rsidR="00741EC2" w:rsidRPr="006274E0" w:rsidRDefault="00741EC2" w:rsidP="005C4893">
            <w:pPr>
              <w:spacing w:after="0"/>
              <w:jc w:val="center"/>
              <w:rPr>
                <w:rFonts w:ascii="Times New Roman" w:hAnsi="Times New Roman" w:cs="Times New Roman"/>
                <w:szCs w:val="20"/>
              </w:rPr>
            </w:pPr>
            <w:r w:rsidRPr="006274E0">
              <w:rPr>
                <w:rFonts w:ascii="Times New Roman" w:hAnsi="Times New Roman" w:cs="Times New Roman"/>
                <w:b/>
                <w:szCs w:val="20"/>
              </w:rPr>
              <w:t>«T» - threats</w:t>
            </w:r>
          </w:p>
        </w:tc>
      </w:tr>
      <w:tr w:rsidR="00A22CA3" w:rsidRPr="006274E0" w:rsidTr="005C4893">
        <w:trPr>
          <w:trHeight w:val="271"/>
          <w:jc w:val="center"/>
        </w:trPr>
        <w:tc>
          <w:tcPr>
            <w:tcW w:w="2472" w:type="pct"/>
          </w:tcPr>
          <w:p w:rsidR="00617513" w:rsidRPr="006274E0" w:rsidRDefault="00617513"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Увеличение объемов жилищного </w:t>
            </w:r>
            <w:r w:rsidRPr="006274E0">
              <w:rPr>
                <w:rFonts w:ascii="Times New Roman" w:hAnsi="Times New Roman" w:cs="Times New Roman"/>
                <w:sz w:val="24"/>
                <w:szCs w:val="20"/>
              </w:rPr>
              <w:lastRenderedPageBreak/>
              <w:t xml:space="preserve">строительства, капитальных ремонтов. </w:t>
            </w:r>
          </w:p>
          <w:p w:rsidR="00617513" w:rsidRPr="006274E0" w:rsidRDefault="00617513" w:rsidP="005C4893">
            <w:pPr>
              <w:spacing w:after="0" w:line="240" w:lineRule="auto"/>
              <w:contextualSpacing/>
              <w:jc w:val="both"/>
              <w:rPr>
                <w:rFonts w:ascii="Times New Roman" w:hAnsi="Times New Roman" w:cs="Times New Roman"/>
                <w:sz w:val="24"/>
                <w:szCs w:val="20"/>
              </w:rPr>
            </w:pPr>
          </w:p>
          <w:p w:rsidR="00617513" w:rsidRPr="006274E0" w:rsidRDefault="00617513"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Стабильное финансирование краевых государственных программ обеспечения жильем молодых семей, молодых специалистов в сельской местности, специалистов бюджетной сферы,  устойчивого развития сельских территорий. </w:t>
            </w:r>
          </w:p>
          <w:p w:rsidR="00E916A0" w:rsidRPr="006274E0" w:rsidRDefault="00E916A0" w:rsidP="005C4893">
            <w:pPr>
              <w:spacing w:after="0" w:line="240" w:lineRule="auto"/>
              <w:contextualSpacing/>
              <w:jc w:val="both"/>
              <w:rPr>
                <w:rFonts w:ascii="Times New Roman" w:hAnsi="Times New Roman" w:cs="Times New Roman"/>
                <w:sz w:val="24"/>
                <w:szCs w:val="20"/>
              </w:rPr>
            </w:pPr>
          </w:p>
          <w:p w:rsidR="00E916A0" w:rsidRPr="006274E0" w:rsidRDefault="00E916A0"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Строительство на территории района объектов бюджетной сферы.</w:t>
            </w:r>
          </w:p>
          <w:p w:rsidR="00E916A0" w:rsidRPr="006274E0" w:rsidRDefault="00E916A0" w:rsidP="005C4893">
            <w:pPr>
              <w:spacing w:after="0" w:line="240" w:lineRule="auto"/>
              <w:contextualSpacing/>
              <w:jc w:val="both"/>
              <w:rPr>
                <w:rFonts w:ascii="Times New Roman" w:hAnsi="Times New Roman" w:cs="Times New Roman"/>
                <w:sz w:val="24"/>
                <w:szCs w:val="20"/>
              </w:rPr>
            </w:pPr>
          </w:p>
          <w:p w:rsidR="00741EC2" w:rsidRPr="006274E0" w:rsidRDefault="00E916A0"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Реализация инвестиционных проектов</w:t>
            </w:r>
            <w:r w:rsidR="003B0961" w:rsidRPr="006274E0">
              <w:rPr>
                <w:rFonts w:ascii="Times New Roman" w:hAnsi="Times New Roman" w:cs="Times New Roman"/>
                <w:sz w:val="24"/>
                <w:szCs w:val="20"/>
              </w:rPr>
              <w:t>, в том числе</w:t>
            </w:r>
            <w:r w:rsidRPr="006274E0">
              <w:rPr>
                <w:rFonts w:ascii="Times New Roman" w:hAnsi="Times New Roman" w:cs="Times New Roman"/>
                <w:sz w:val="24"/>
                <w:szCs w:val="20"/>
              </w:rPr>
              <w:t xml:space="preserve"> </w:t>
            </w:r>
            <w:r w:rsidR="009752A4" w:rsidRPr="006274E0">
              <w:rPr>
                <w:rFonts w:ascii="Times New Roman" w:hAnsi="Times New Roman" w:cs="Times New Roman"/>
                <w:sz w:val="24"/>
                <w:szCs w:val="20"/>
              </w:rPr>
              <w:t xml:space="preserve">в сфере </w:t>
            </w:r>
            <w:r w:rsidRPr="006274E0">
              <w:rPr>
                <w:rFonts w:ascii="Times New Roman" w:hAnsi="Times New Roman" w:cs="Times New Roman"/>
                <w:sz w:val="24"/>
                <w:szCs w:val="20"/>
              </w:rPr>
              <w:t>транспортной инфраструктуры</w:t>
            </w:r>
            <w:r w:rsidR="003B0961" w:rsidRPr="006274E0">
              <w:rPr>
                <w:rFonts w:ascii="Times New Roman" w:hAnsi="Times New Roman" w:cs="Times New Roman"/>
                <w:sz w:val="24"/>
                <w:szCs w:val="20"/>
              </w:rPr>
              <w:t>.</w:t>
            </w:r>
          </w:p>
          <w:p w:rsidR="002B2A8D" w:rsidRPr="006274E0" w:rsidRDefault="002B2A8D" w:rsidP="005C4893">
            <w:pPr>
              <w:spacing w:after="0" w:line="240" w:lineRule="auto"/>
              <w:contextualSpacing/>
              <w:jc w:val="both"/>
              <w:rPr>
                <w:rFonts w:ascii="Times New Roman" w:hAnsi="Times New Roman" w:cs="Times New Roman"/>
                <w:sz w:val="24"/>
                <w:szCs w:val="20"/>
              </w:rPr>
            </w:pPr>
          </w:p>
          <w:p w:rsidR="002B2A8D" w:rsidRPr="006274E0" w:rsidRDefault="002B2A8D" w:rsidP="005C4893">
            <w:pPr>
              <w:spacing w:after="0" w:line="240" w:lineRule="auto"/>
              <w:contextualSpacing/>
              <w:jc w:val="both"/>
              <w:rPr>
                <w:rFonts w:ascii="Times New Roman" w:hAnsi="Times New Roman" w:cs="Times New Roman"/>
                <w:sz w:val="20"/>
                <w:szCs w:val="20"/>
              </w:rPr>
            </w:pPr>
            <w:r w:rsidRPr="006274E0">
              <w:rPr>
                <w:rFonts w:ascii="Times New Roman" w:hAnsi="Times New Roman" w:cs="Times New Roman"/>
                <w:sz w:val="24"/>
                <w:szCs w:val="20"/>
              </w:rPr>
              <w:t>Рост благосостояния населения района.</w:t>
            </w:r>
          </w:p>
        </w:tc>
        <w:tc>
          <w:tcPr>
            <w:tcW w:w="2528" w:type="pct"/>
          </w:tcPr>
          <w:p w:rsidR="002B2A8D" w:rsidRPr="006274E0" w:rsidRDefault="00FF66B7"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lastRenderedPageBreak/>
              <w:t>Снижение благосостояния населения района.</w:t>
            </w:r>
          </w:p>
          <w:p w:rsidR="002B2A8D" w:rsidRPr="006274E0" w:rsidRDefault="002B2A8D" w:rsidP="005C4893">
            <w:pPr>
              <w:spacing w:after="0" w:line="240" w:lineRule="auto"/>
              <w:contextualSpacing/>
              <w:jc w:val="both"/>
              <w:rPr>
                <w:rFonts w:ascii="Times New Roman" w:hAnsi="Times New Roman" w:cs="Times New Roman"/>
                <w:sz w:val="24"/>
                <w:szCs w:val="20"/>
              </w:rPr>
            </w:pPr>
          </w:p>
          <w:p w:rsidR="003B0961" w:rsidRPr="006274E0" w:rsidRDefault="003B0961"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Снижение объемов </w:t>
            </w:r>
            <w:r w:rsidR="00FF66B7" w:rsidRPr="006274E0">
              <w:rPr>
                <w:rFonts w:ascii="Times New Roman" w:hAnsi="Times New Roman" w:cs="Times New Roman"/>
                <w:sz w:val="24"/>
                <w:szCs w:val="20"/>
              </w:rPr>
              <w:t xml:space="preserve">бюджетного </w:t>
            </w:r>
            <w:r w:rsidRPr="006274E0">
              <w:rPr>
                <w:rFonts w:ascii="Times New Roman" w:hAnsi="Times New Roman" w:cs="Times New Roman"/>
                <w:sz w:val="24"/>
                <w:szCs w:val="20"/>
              </w:rPr>
              <w:t xml:space="preserve">финансирования. </w:t>
            </w:r>
          </w:p>
          <w:p w:rsidR="00FF66B7" w:rsidRPr="006274E0" w:rsidRDefault="00FF66B7" w:rsidP="005C4893">
            <w:pPr>
              <w:spacing w:after="0" w:line="240" w:lineRule="auto"/>
              <w:contextualSpacing/>
              <w:jc w:val="both"/>
              <w:rPr>
                <w:rFonts w:ascii="Times New Roman" w:hAnsi="Times New Roman" w:cs="Times New Roman"/>
                <w:sz w:val="24"/>
                <w:szCs w:val="20"/>
              </w:rPr>
            </w:pPr>
          </w:p>
          <w:p w:rsidR="00FF66B7" w:rsidRPr="006274E0" w:rsidRDefault="00FF66B7"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Дефицит финансовых ресурсов у потенциальных инвесторов. </w:t>
            </w:r>
          </w:p>
          <w:p w:rsidR="00741EC2" w:rsidRPr="006274E0" w:rsidRDefault="00741EC2" w:rsidP="005C4893">
            <w:pPr>
              <w:spacing w:after="0" w:line="240" w:lineRule="auto"/>
              <w:contextualSpacing/>
              <w:jc w:val="both"/>
              <w:rPr>
                <w:rFonts w:ascii="Times New Roman" w:hAnsi="Times New Roman" w:cs="Times New Roman"/>
                <w:sz w:val="24"/>
                <w:szCs w:val="20"/>
              </w:rPr>
            </w:pPr>
          </w:p>
        </w:tc>
      </w:tr>
    </w:tbl>
    <w:p w:rsidR="008B7D51" w:rsidRPr="006274E0" w:rsidRDefault="008B7D51"/>
    <w:tbl>
      <w:tblPr>
        <w:tblW w:w="480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8"/>
        <w:gridCol w:w="4928"/>
      </w:tblGrid>
      <w:tr w:rsidR="00A22CA3" w:rsidRPr="006274E0" w:rsidTr="005C4893">
        <w:trPr>
          <w:tblHeader/>
          <w:jc w:val="center"/>
        </w:trPr>
        <w:tc>
          <w:tcPr>
            <w:tcW w:w="5000" w:type="pct"/>
            <w:gridSpan w:val="2"/>
            <w:shd w:val="clear" w:color="auto" w:fill="C0D7EC" w:themeFill="accent2" w:themeFillTint="66"/>
          </w:tcPr>
          <w:p w:rsidR="008D42F3" w:rsidRPr="006274E0" w:rsidRDefault="008D42F3" w:rsidP="005C4893">
            <w:pPr>
              <w:spacing w:after="0"/>
              <w:jc w:val="center"/>
              <w:rPr>
                <w:rFonts w:ascii="Times New Roman" w:hAnsi="Times New Roman" w:cs="Times New Roman"/>
                <w:b/>
                <w:szCs w:val="20"/>
              </w:rPr>
            </w:pPr>
            <w:r w:rsidRPr="006274E0">
              <w:rPr>
                <w:rFonts w:ascii="Times New Roman" w:hAnsi="Times New Roman" w:cs="Times New Roman"/>
                <w:b/>
                <w:szCs w:val="20"/>
              </w:rPr>
              <w:t>Предпринимательство</w:t>
            </w:r>
            <w:r w:rsidR="003E2296" w:rsidRPr="006274E0">
              <w:rPr>
                <w:rFonts w:ascii="Times New Roman" w:hAnsi="Times New Roman" w:cs="Times New Roman"/>
                <w:b/>
                <w:szCs w:val="20"/>
              </w:rPr>
              <w:t xml:space="preserve"> и потребительский рынок</w:t>
            </w:r>
          </w:p>
        </w:tc>
      </w:tr>
      <w:tr w:rsidR="00A22CA3" w:rsidRPr="006274E0" w:rsidTr="005C4893">
        <w:trPr>
          <w:tblHeader/>
          <w:jc w:val="center"/>
        </w:trPr>
        <w:tc>
          <w:tcPr>
            <w:tcW w:w="2472" w:type="pct"/>
            <w:shd w:val="clear" w:color="auto" w:fill="C0D7EC" w:themeFill="accent2" w:themeFillTint="66"/>
          </w:tcPr>
          <w:p w:rsidR="008D42F3" w:rsidRPr="006274E0" w:rsidRDefault="008D42F3" w:rsidP="005C4893">
            <w:pPr>
              <w:spacing w:after="0"/>
              <w:jc w:val="center"/>
              <w:rPr>
                <w:rFonts w:ascii="Times New Roman" w:hAnsi="Times New Roman" w:cs="Times New Roman"/>
                <w:b/>
                <w:szCs w:val="20"/>
              </w:rPr>
            </w:pPr>
            <w:r w:rsidRPr="006274E0">
              <w:rPr>
                <w:rFonts w:ascii="Times New Roman" w:hAnsi="Times New Roman" w:cs="Times New Roman"/>
                <w:b/>
                <w:szCs w:val="20"/>
              </w:rPr>
              <w:t>Сильные стороны</w:t>
            </w:r>
          </w:p>
          <w:p w:rsidR="008D42F3" w:rsidRPr="006274E0" w:rsidRDefault="008D42F3" w:rsidP="005C4893">
            <w:pPr>
              <w:spacing w:after="0"/>
              <w:jc w:val="center"/>
              <w:rPr>
                <w:rFonts w:ascii="Times New Roman" w:hAnsi="Times New Roman" w:cs="Times New Roman"/>
                <w:b/>
                <w:szCs w:val="20"/>
              </w:rPr>
            </w:pPr>
            <w:r w:rsidRPr="006274E0">
              <w:rPr>
                <w:rFonts w:ascii="Times New Roman" w:hAnsi="Times New Roman" w:cs="Times New Roman"/>
                <w:b/>
                <w:szCs w:val="20"/>
              </w:rPr>
              <w:t>«</w:t>
            </w:r>
            <w:r w:rsidRPr="006274E0">
              <w:rPr>
                <w:rFonts w:ascii="Times New Roman" w:hAnsi="Times New Roman" w:cs="Times New Roman"/>
                <w:b/>
                <w:szCs w:val="20"/>
                <w:lang w:val="en-US"/>
              </w:rPr>
              <w:t>S</w:t>
            </w:r>
            <w:r w:rsidRPr="006274E0">
              <w:rPr>
                <w:rFonts w:ascii="Times New Roman" w:hAnsi="Times New Roman" w:cs="Times New Roman"/>
                <w:b/>
                <w:szCs w:val="20"/>
              </w:rPr>
              <w:t xml:space="preserve">» - </w:t>
            </w:r>
            <w:r w:rsidRPr="006274E0">
              <w:rPr>
                <w:rFonts w:ascii="Times New Roman" w:hAnsi="Times New Roman" w:cs="Times New Roman"/>
                <w:b/>
                <w:szCs w:val="20"/>
                <w:lang w:val="en-US"/>
              </w:rPr>
              <w:t>strength</w:t>
            </w:r>
          </w:p>
        </w:tc>
        <w:tc>
          <w:tcPr>
            <w:tcW w:w="2528" w:type="pct"/>
            <w:shd w:val="clear" w:color="auto" w:fill="C0D7EC" w:themeFill="accent2" w:themeFillTint="66"/>
          </w:tcPr>
          <w:p w:rsidR="008D42F3" w:rsidRPr="006274E0" w:rsidRDefault="008D42F3" w:rsidP="005C4893">
            <w:pPr>
              <w:spacing w:after="0"/>
              <w:jc w:val="center"/>
              <w:rPr>
                <w:rFonts w:ascii="Times New Roman" w:hAnsi="Times New Roman" w:cs="Times New Roman"/>
                <w:b/>
                <w:szCs w:val="20"/>
              </w:rPr>
            </w:pPr>
            <w:r w:rsidRPr="006274E0">
              <w:rPr>
                <w:rFonts w:ascii="Times New Roman" w:hAnsi="Times New Roman" w:cs="Times New Roman"/>
                <w:b/>
                <w:szCs w:val="20"/>
              </w:rPr>
              <w:t>Слабые стороны</w:t>
            </w:r>
          </w:p>
          <w:p w:rsidR="008D42F3" w:rsidRPr="006274E0" w:rsidRDefault="008D42F3" w:rsidP="005C4893">
            <w:pPr>
              <w:spacing w:after="0"/>
              <w:jc w:val="center"/>
              <w:rPr>
                <w:rFonts w:ascii="Times New Roman" w:hAnsi="Times New Roman" w:cs="Times New Roman"/>
                <w:szCs w:val="20"/>
              </w:rPr>
            </w:pPr>
            <w:r w:rsidRPr="006274E0">
              <w:rPr>
                <w:rFonts w:ascii="Times New Roman" w:hAnsi="Times New Roman" w:cs="Times New Roman"/>
                <w:b/>
                <w:szCs w:val="20"/>
              </w:rPr>
              <w:t>«</w:t>
            </w:r>
            <w:r w:rsidRPr="006274E0">
              <w:rPr>
                <w:rFonts w:ascii="Times New Roman" w:hAnsi="Times New Roman" w:cs="Times New Roman"/>
                <w:b/>
                <w:szCs w:val="20"/>
                <w:lang w:val="en-US"/>
              </w:rPr>
              <w:t>W</w:t>
            </w:r>
            <w:r w:rsidRPr="006274E0">
              <w:rPr>
                <w:rFonts w:ascii="Times New Roman" w:hAnsi="Times New Roman" w:cs="Times New Roman"/>
                <w:b/>
                <w:szCs w:val="20"/>
              </w:rPr>
              <w:t xml:space="preserve">» - </w:t>
            </w:r>
            <w:r w:rsidRPr="006274E0">
              <w:rPr>
                <w:rFonts w:ascii="Times New Roman" w:hAnsi="Times New Roman" w:cs="Times New Roman"/>
                <w:b/>
                <w:szCs w:val="20"/>
                <w:lang w:val="en-US"/>
              </w:rPr>
              <w:t>weakness</w:t>
            </w:r>
          </w:p>
        </w:tc>
      </w:tr>
      <w:tr w:rsidR="008D42F3" w:rsidRPr="006274E0" w:rsidTr="005C4893">
        <w:trPr>
          <w:trHeight w:val="70"/>
          <w:jc w:val="center"/>
        </w:trPr>
        <w:tc>
          <w:tcPr>
            <w:tcW w:w="2472" w:type="pct"/>
          </w:tcPr>
          <w:p w:rsidR="003E2296" w:rsidRPr="006274E0" w:rsidRDefault="003E2296"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Значительные масштабы </w:t>
            </w:r>
            <w:proofErr w:type="gramStart"/>
            <w:r w:rsidRPr="006274E0">
              <w:rPr>
                <w:rFonts w:ascii="Times New Roman" w:hAnsi="Times New Roman" w:cs="Times New Roman"/>
                <w:sz w:val="24"/>
                <w:szCs w:val="24"/>
              </w:rPr>
              <w:t>потребительского</w:t>
            </w:r>
            <w:proofErr w:type="gramEnd"/>
            <w:r w:rsidRPr="006274E0">
              <w:rPr>
                <w:rFonts w:ascii="Times New Roman" w:hAnsi="Times New Roman" w:cs="Times New Roman"/>
                <w:sz w:val="24"/>
                <w:szCs w:val="24"/>
              </w:rPr>
              <w:t xml:space="preserve"> </w:t>
            </w:r>
          </w:p>
          <w:p w:rsidR="003E2296" w:rsidRPr="006274E0" w:rsidRDefault="003E2296"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рынка и развитая инфраструктура. </w:t>
            </w:r>
          </w:p>
          <w:p w:rsidR="003E2296" w:rsidRPr="006274E0" w:rsidRDefault="003E2296" w:rsidP="005C4893">
            <w:pPr>
              <w:spacing w:after="0" w:line="240" w:lineRule="auto"/>
              <w:contextualSpacing/>
              <w:jc w:val="both"/>
              <w:rPr>
                <w:rFonts w:ascii="Times New Roman" w:hAnsi="Times New Roman" w:cs="Times New Roman"/>
                <w:sz w:val="24"/>
                <w:szCs w:val="24"/>
              </w:rPr>
            </w:pPr>
          </w:p>
          <w:p w:rsidR="003E2296" w:rsidRPr="006274E0" w:rsidRDefault="003E2296"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Деловая активность предпринимателей. </w:t>
            </w:r>
          </w:p>
          <w:p w:rsidR="003E2296" w:rsidRPr="006274E0" w:rsidRDefault="003E2296" w:rsidP="005C4893">
            <w:pPr>
              <w:spacing w:after="0" w:line="240" w:lineRule="auto"/>
              <w:contextualSpacing/>
              <w:jc w:val="both"/>
              <w:rPr>
                <w:rFonts w:ascii="Times New Roman" w:hAnsi="Times New Roman" w:cs="Times New Roman"/>
                <w:sz w:val="24"/>
                <w:szCs w:val="24"/>
              </w:rPr>
            </w:pPr>
          </w:p>
          <w:p w:rsidR="003E2296" w:rsidRPr="006274E0" w:rsidRDefault="003E2296"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Обеспеченность торговыми площадями. </w:t>
            </w:r>
          </w:p>
          <w:p w:rsidR="003E2296" w:rsidRPr="006274E0" w:rsidRDefault="003E2296" w:rsidP="005C4893">
            <w:pPr>
              <w:spacing w:after="0" w:line="240" w:lineRule="auto"/>
              <w:contextualSpacing/>
              <w:jc w:val="both"/>
              <w:rPr>
                <w:rFonts w:ascii="Times New Roman" w:hAnsi="Times New Roman" w:cs="Times New Roman"/>
                <w:sz w:val="24"/>
                <w:szCs w:val="24"/>
              </w:rPr>
            </w:pPr>
          </w:p>
          <w:p w:rsidR="003E2296" w:rsidRPr="006274E0" w:rsidRDefault="003E2296"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Наличие потенциальных потребителей. </w:t>
            </w:r>
          </w:p>
          <w:p w:rsidR="0092205B" w:rsidRPr="006274E0" w:rsidRDefault="0092205B" w:rsidP="005C4893">
            <w:pPr>
              <w:spacing w:after="0" w:line="240" w:lineRule="auto"/>
              <w:contextualSpacing/>
              <w:jc w:val="both"/>
              <w:rPr>
                <w:rFonts w:ascii="Times New Roman" w:hAnsi="Times New Roman" w:cs="Times New Roman"/>
                <w:sz w:val="24"/>
                <w:szCs w:val="24"/>
              </w:rPr>
            </w:pPr>
          </w:p>
          <w:p w:rsidR="0092205B" w:rsidRPr="006274E0" w:rsidRDefault="0092205B" w:rsidP="005C4893">
            <w:pPr>
              <w:spacing w:after="0" w:line="240" w:lineRule="auto"/>
              <w:contextualSpacing/>
              <w:jc w:val="both"/>
              <w:rPr>
                <w:rFonts w:ascii="Times New Roman" w:hAnsi="Times New Roman" w:cs="Times New Roman"/>
                <w:szCs w:val="24"/>
              </w:rPr>
            </w:pPr>
            <w:r w:rsidRPr="006274E0">
              <w:rPr>
                <w:rFonts w:ascii="Times New Roman" w:eastAsia="Times New Roman" w:hAnsi="Times New Roman" w:cs="Times New Roman"/>
                <w:bCs/>
                <w:sz w:val="24"/>
                <w:szCs w:val="26"/>
                <w:lang w:eastAsia="ru-RU"/>
              </w:rPr>
              <w:t>Гибкая налоговая политика администрации района (дифференциация коэффициентов по ЕНВД)</w:t>
            </w:r>
          </w:p>
          <w:p w:rsidR="003E2296" w:rsidRPr="006274E0" w:rsidRDefault="003E2296" w:rsidP="005C4893">
            <w:pPr>
              <w:spacing w:after="0" w:line="240" w:lineRule="auto"/>
              <w:contextualSpacing/>
              <w:jc w:val="both"/>
              <w:rPr>
                <w:rFonts w:ascii="Times New Roman" w:hAnsi="Times New Roman" w:cs="Times New Roman"/>
                <w:szCs w:val="24"/>
              </w:rPr>
            </w:pPr>
          </w:p>
          <w:p w:rsidR="008D42F3" w:rsidRPr="006274E0" w:rsidRDefault="008D42F3" w:rsidP="005C4893">
            <w:pPr>
              <w:spacing w:after="0" w:line="240" w:lineRule="auto"/>
              <w:contextualSpacing/>
              <w:jc w:val="both"/>
              <w:rPr>
                <w:rFonts w:ascii="Times New Roman" w:hAnsi="Times New Roman" w:cs="Times New Roman"/>
                <w:sz w:val="24"/>
                <w:szCs w:val="24"/>
              </w:rPr>
            </w:pPr>
          </w:p>
        </w:tc>
        <w:tc>
          <w:tcPr>
            <w:tcW w:w="2528" w:type="pct"/>
          </w:tcPr>
          <w:p w:rsidR="008D42F3" w:rsidRPr="006274E0" w:rsidRDefault="008D42F3"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Низкая платежеспособность населения. </w:t>
            </w:r>
          </w:p>
          <w:p w:rsidR="00941C42" w:rsidRPr="006274E0" w:rsidRDefault="00941C42" w:rsidP="005C4893">
            <w:pPr>
              <w:spacing w:after="0" w:line="240" w:lineRule="auto"/>
              <w:contextualSpacing/>
              <w:jc w:val="both"/>
              <w:rPr>
                <w:rFonts w:ascii="Times New Roman" w:hAnsi="Times New Roman" w:cs="Times New Roman"/>
                <w:sz w:val="24"/>
                <w:szCs w:val="24"/>
              </w:rPr>
            </w:pPr>
          </w:p>
          <w:p w:rsidR="003E2296" w:rsidRPr="006274E0" w:rsidRDefault="003E2296"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Низкое использование инвестиционного потенциала территории.</w:t>
            </w:r>
          </w:p>
          <w:p w:rsidR="00E81D79" w:rsidRPr="006274E0" w:rsidRDefault="00E81D79" w:rsidP="005C4893">
            <w:pPr>
              <w:spacing w:after="0" w:line="240" w:lineRule="auto"/>
              <w:contextualSpacing/>
              <w:jc w:val="both"/>
              <w:rPr>
                <w:rFonts w:ascii="Times New Roman" w:hAnsi="Times New Roman" w:cs="Times New Roman"/>
                <w:sz w:val="24"/>
                <w:szCs w:val="24"/>
              </w:rPr>
            </w:pPr>
          </w:p>
          <w:p w:rsidR="008D42F3" w:rsidRPr="006274E0" w:rsidRDefault="008D42F3" w:rsidP="005C48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sz w:val="24"/>
                <w:szCs w:val="26"/>
                <w:lang w:eastAsia="ru-RU"/>
              </w:rPr>
            </w:pPr>
            <w:r w:rsidRPr="006274E0">
              <w:rPr>
                <w:rFonts w:ascii="Times New Roman" w:eastAsia="Times New Roman" w:hAnsi="Times New Roman" w:cs="Times New Roman"/>
                <w:bCs/>
                <w:sz w:val="24"/>
                <w:szCs w:val="26"/>
                <w:lang w:eastAsia="ru-RU"/>
              </w:rPr>
              <w:t>Наличие ограничений, отсутствие технической возможности технологического присоединения энергопринимающих устройств юридических и физических лиц к электрическим сетям ОАО «МРСК Сибири» в пгт Курагино, восточной зоне района.</w:t>
            </w:r>
          </w:p>
          <w:p w:rsidR="003E2296" w:rsidRPr="006274E0" w:rsidRDefault="003E2296" w:rsidP="005C4893">
            <w:pPr>
              <w:spacing w:after="0" w:line="240" w:lineRule="auto"/>
              <w:contextualSpacing/>
              <w:jc w:val="both"/>
              <w:rPr>
                <w:rFonts w:ascii="Times New Roman" w:hAnsi="Times New Roman" w:cs="Times New Roman"/>
                <w:sz w:val="24"/>
                <w:szCs w:val="24"/>
              </w:rPr>
            </w:pPr>
          </w:p>
          <w:p w:rsidR="00E81D79" w:rsidRPr="006274E0" w:rsidRDefault="00E81D79"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Ненасыщенность товарами первой необходимости за счет местного производства, переработки пищевой и сельскохозяйственной продукции </w:t>
            </w:r>
          </w:p>
          <w:p w:rsidR="008D42F3" w:rsidRPr="006274E0" w:rsidRDefault="00E81D79"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(хлебобулочная, мясная и др.). </w:t>
            </w:r>
          </w:p>
          <w:p w:rsidR="00B92A15" w:rsidRPr="006274E0" w:rsidRDefault="00B92A15" w:rsidP="005C4893">
            <w:pPr>
              <w:spacing w:after="0" w:line="240" w:lineRule="auto"/>
              <w:contextualSpacing/>
              <w:jc w:val="both"/>
              <w:rPr>
                <w:rFonts w:ascii="Times New Roman" w:hAnsi="Times New Roman" w:cs="Times New Roman"/>
                <w:sz w:val="24"/>
                <w:szCs w:val="24"/>
              </w:rPr>
            </w:pPr>
          </w:p>
          <w:p w:rsidR="00B92A15" w:rsidRPr="006274E0" w:rsidRDefault="00B92A15"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Недостаточное развитие сферы общественного питания.</w:t>
            </w:r>
          </w:p>
          <w:p w:rsidR="00965953" w:rsidRPr="006274E0" w:rsidRDefault="00965953" w:rsidP="005C4893">
            <w:pPr>
              <w:spacing w:after="0" w:line="240" w:lineRule="auto"/>
              <w:contextualSpacing/>
              <w:jc w:val="both"/>
              <w:rPr>
                <w:rFonts w:ascii="Times New Roman" w:hAnsi="Times New Roman" w:cs="Times New Roman"/>
                <w:sz w:val="24"/>
                <w:szCs w:val="24"/>
              </w:rPr>
            </w:pPr>
          </w:p>
          <w:p w:rsidR="00965953" w:rsidRPr="006274E0" w:rsidRDefault="00965953"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Отсутствие «дешевого» кредитного продукта. </w:t>
            </w:r>
          </w:p>
        </w:tc>
      </w:tr>
    </w:tbl>
    <w:p w:rsidR="008D42F3" w:rsidRPr="006274E0" w:rsidRDefault="008D42F3" w:rsidP="005C4893">
      <w:pPr>
        <w:spacing w:after="0"/>
        <w:rPr>
          <w:b/>
          <w:sz w:val="2"/>
          <w:szCs w:val="20"/>
        </w:rPr>
      </w:pPr>
    </w:p>
    <w:tbl>
      <w:tblPr>
        <w:tblW w:w="48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5"/>
        <w:gridCol w:w="4749"/>
      </w:tblGrid>
      <w:tr w:rsidR="00A22CA3" w:rsidRPr="006274E0" w:rsidTr="005C4893">
        <w:trPr>
          <w:trHeight w:val="563"/>
          <w:tblHeader/>
          <w:jc w:val="center"/>
        </w:trPr>
        <w:tc>
          <w:tcPr>
            <w:tcW w:w="2563" w:type="pct"/>
            <w:shd w:val="clear" w:color="auto" w:fill="C0D7EC" w:themeFill="accent2" w:themeFillTint="66"/>
          </w:tcPr>
          <w:p w:rsidR="008D42F3" w:rsidRPr="006274E0" w:rsidRDefault="008D42F3" w:rsidP="005C4893">
            <w:pPr>
              <w:spacing w:after="0"/>
              <w:jc w:val="center"/>
              <w:rPr>
                <w:rFonts w:ascii="Times New Roman" w:hAnsi="Times New Roman" w:cs="Times New Roman"/>
                <w:b/>
                <w:szCs w:val="20"/>
              </w:rPr>
            </w:pPr>
            <w:r w:rsidRPr="006274E0">
              <w:rPr>
                <w:rFonts w:ascii="Times New Roman" w:hAnsi="Times New Roman" w:cs="Times New Roman"/>
                <w:b/>
                <w:szCs w:val="20"/>
              </w:rPr>
              <w:t>Возможности</w:t>
            </w:r>
          </w:p>
          <w:p w:rsidR="008D42F3" w:rsidRPr="006274E0" w:rsidRDefault="008D42F3" w:rsidP="005C4893">
            <w:pPr>
              <w:spacing w:after="0"/>
              <w:jc w:val="center"/>
              <w:rPr>
                <w:rFonts w:ascii="Times New Roman" w:hAnsi="Times New Roman" w:cs="Times New Roman"/>
                <w:b/>
                <w:szCs w:val="20"/>
              </w:rPr>
            </w:pPr>
            <w:r w:rsidRPr="006274E0">
              <w:rPr>
                <w:rFonts w:ascii="Times New Roman" w:hAnsi="Times New Roman" w:cs="Times New Roman"/>
                <w:b/>
                <w:szCs w:val="20"/>
              </w:rPr>
              <w:t>«O» - opportunities</w:t>
            </w:r>
          </w:p>
        </w:tc>
        <w:tc>
          <w:tcPr>
            <w:tcW w:w="2437" w:type="pct"/>
            <w:shd w:val="clear" w:color="auto" w:fill="C0D7EC" w:themeFill="accent2" w:themeFillTint="66"/>
          </w:tcPr>
          <w:p w:rsidR="008D42F3" w:rsidRPr="006274E0" w:rsidRDefault="008D42F3" w:rsidP="005C4893">
            <w:pPr>
              <w:spacing w:after="0"/>
              <w:jc w:val="center"/>
              <w:rPr>
                <w:rFonts w:ascii="Times New Roman" w:hAnsi="Times New Roman" w:cs="Times New Roman"/>
                <w:b/>
                <w:szCs w:val="20"/>
              </w:rPr>
            </w:pPr>
            <w:r w:rsidRPr="006274E0">
              <w:rPr>
                <w:rFonts w:ascii="Times New Roman" w:hAnsi="Times New Roman" w:cs="Times New Roman"/>
                <w:b/>
                <w:szCs w:val="20"/>
              </w:rPr>
              <w:t>Угрозы</w:t>
            </w:r>
          </w:p>
          <w:p w:rsidR="008D42F3" w:rsidRPr="006274E0" w:rsidRDefault="008D42F3" w:rsidP="005C4893">
            <w:pPr>
              <w:spacing w:after="0"/>
              <w:jc w:val="center"/>
              <w:rPr>
                <w:rFonts w:ascii="Times New Roman" w:hAnsi="Times New Roman" w:cs="Times New Roman"/>
                <w:szCs w:val="20"/>
              </w:rPr>
            </w:pPr>
            <w:r w:rsidRPr="006274E0">
              <w:rPr>
                <w:rFonts w:ascii="Times New Roman" w:hAnsi="Times New Roman" w:cs="Times New Roman"/>
                <w:b/>
                <w:szCs w:val="20"/>
              </w:rPr>
              <w:t>«T» - threats</w:t>
            </w:r>
          </w:p>
        </w:tc>
      </w:tr>
      <w:tr w:rsidR="008D42F3" w:rsidRPr="006274E0" w:rsidTr="005C4893">
        <w:trPr>
          <w:trHeight w:val="271"/>
          <w:jc w:val="center"/>
        </w:trPr>
        <w:tc>
          <w:tcPr>
            <w:tcW w:w="2563" w:type="pct"/>
          </w:tcPr>
          <w:p w:rsidR="00BE1760" w:rsidRPr="006274E0" w:rsidRDefault="00965953"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П</w:t>
            </w:r>
            <w:r w:rsidR="00BE1760" w:rsidRPr="006274E0">
              <w:rPr>
                <w:rFonts w:ascii="Times New Roman" w:hAnsi="Times New Roman" w:cs="Times New Roman"/>
                <w:sz w:val="24"/>
                <w:szCs w:val="20"/>
              </w:rPr>
              <w:t xml:space="preserve">оддержка </w:t>
            </w:r>
            <w:proofErr w:type="gramStart"/>
            <w:r w:rsidR="00BE1760" w:rsidRPr="006274E0">
              <w:rPr>
                <w:rFonts w:ascii="Times New Roman" w:hAnsi="Times New Roman" w:cs="Times New Roman"/>
                <w:sz w:val="24"/>
                <w:szCs w:val="20"/>
              </w:rPr>
              <w:t>бизнес-инициатив</w:t>
            </w:r>
            <w:proofErr w:type="gramEnd"/>
            <w:r w:rsidR="00BE1760" w:rsidRPr="006274E0">
              <w:rPr>
                <w:rFonts w:ascii="Times New Roman" w:hAnsi="Times New Roman" w:cs="Times New Roman"/>
                <w:sz w:val="24"/>
                <w:szCs w:val="20"/>
              </w:rPr>
              <w:t xml:space="preserve"> </w:t>
            </w:r>
            <w:r w:rsidR="00E81D79" w:rsidRPr="006274E0">
              <w:rPr>
                <w:rFonts w:ascii="Times New Roman" w:hAnsi="Times New Roman" w:cs="Times New Roman"/>
                <w:sz w:val="24"/>
                <w:szCs w:val="20"/>
              </w:rPr>
              <w:t>в рамках программы поддержки малого и среднего предпринимательства.</w:t>
            </w:r>
            <w:r w:rsidR="00BE1760" w:rsidRPr="006274E0">
              <w:rPr>
                <w:rFonts w:ascii="Times New Roman" w:hAnsi="Times New Roman" w:cs="Times New Roman"/>
                <w:sz w:val="24"/>
                <w:szCs w:val="20"/>
              </w:rPr>
              <w:t xml:space="preserve"> </w:t>
            </w:r>
          </w:p>
          <w:p w:rsidR="00BE1760" w:rsidRPr="006274E0" w:rsidRDefault="00BE1760" w:rsidP="005C4893">
            <w:pPr>
              <w:spacing w:after="0" w:line="240" w:lineRule="auto"/>
              <w:contextualSpacing/>
              <w:jc w:val="both"/>
              <w:rPr>
                <w:rFonts w:ascii="Times New Roman" w:hAnsi="Times New Roman" w:cs="Times New Roman"/>
                <w:sz w:val="24"/>
                <w:szCs w:val="20"/>
              </w:rPr>
            </w:pPr>
          </w:p>
          <w:p w:rsidR="00BE1760" w:rsidRPr="006274E0" w:rsidRDefault="00BE1760"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Полное использование потенциала территории</w:t>
            </w:r>
            <w:r w:rsidR="00965953" w:rsidRPr="006274E0">
              <w:rPr>
                <w:rFonts w:ascii="Times New Roman" w:hAnsi="Times New Roman" w:cs="Times New Roman"/>
                <w:sz w:val="24"/>
                <w:szCs w:val="20"/>
              </w:rPr>
              <w:t xml:space="preserve"> </w:t>
            </w:r>
            <w:r w:rsidRPr="006274E0">
              <w:rPr>
                <w:rFonts w:ascii="Times New Roman" w:hAnsi="Times New Roman" w:cs="Times New Roman"/>
                <w:sz w:val="24"/>
                <w:szCs w:val="20"/>
              </w:rPr>
              <w:t xml:space="preserve">для реализации проектов в различных областях экономики. </w:t>
            </w:r>
          </w:p>
          <w:p w:rsidR="00BE1760" w:rsidRPr="006274E0" w:rsidRDefault="00BE1760" w:rsidP="005C4893">
            <w:pPr>
              <w:spacing w:after="0" w:line="240" w:lineRule="auto"/>
              <w:contextualSpacing/>
              <w:jc w:val="both"/>
              <w:rPr>
                <w:rFonts w:ascii="Times New Roman" w:hAnsi="Times New Roman" w:cs="Times New Roman"/>
                <w:sz w:val="24"/>
                <w:szCs w:val="20"/>
              </w:rPr>
            </w:pPr>
          </w:p>
          <w:p w:rsidR="00BE1760" w:rsidRPr="006274E0" w:rsidRDefault="00BE1760"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Повышение уровня обслуживания населения. </w:t>
            </w:r>
          </w:p>
          <w:p w:rsidR="00BE1760" w:rsidRPr="006274E0" w:rsidRDefault="00BE1760" w:rsidP="005C4893">
            <w:pPr>
              <w:spacing w:after="0" w:line="240" w:lineRule="auto"/>
              <w:contextualSpacing/>
              <w:jc w:val="both"/>
              <w:rPr>
                <w:rFonts w:ascii="Times New Roman" w:hAnsi="Times New Roman" w:cs="Times New Roman"/>
                <w:sz w:val="24"/>
                <w:szCs w:val="20"/>
              </w:rPr>
            </w:pPr>
          </w:p>
          <w:p w:rsidR="00BE1760" w:rsidRPr="006274E0" w:rsidRDefault="00BE1760"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Расширение количества потребителей за счет развития туризма. </w:t>
            </w:r>
          </w:p>
          <w:p w:rsidR="009752A4" w:rsidRPr="006274E0" w:rsidRDefault="009752A4" w:rsidP="005C4893">
            <w:pPr>
              <w:spacing w:after="0" w:line="240" w:lineRule="auto"/>
              <w:contextualSpacing/>
              <w:jc w:val="both"/>
              <w:rPr>
                <w:rFonts w:ascii="Times New Roman" w:hAnsi="Times New Roman" w:cs="Times New Roman"/>
                <w:sz w:val="24"/>
                <w:szCs w:val="20"/>
              </w:rPr>
            </w:pPr>
          </w:p>
          <w:p w:rsidR="009752A4" w:rsidRPr="006274E0" w:rsidRDefault="009752A4"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Расширение условий для организации «сопутствующего» бизнеса при реализации </w:t>
            </w:r>
            <w:r w:rsidR="00724F2B" w:rsidRPr="006274E0">
              <w:rPr>
                <w:rFonts w:ascii="Times New Roman" w:hAnsi="Times New Roman" w:cs="Times New Roman"/>
                <w:sz w:val="24"/>
                <w:szCs w:val="20"/>
              </w:rPr>
              <w:t>инвестиционных проектов, в том числе в сфере транспортной инфраструктуры.</w:t>
            </w:r>
          </w:p>
          <w:p w:rsidR="00BE1760" w:rsidRPr="006274E0" w:rsidRDefault="00BE1760" w:rsidP="005C4893">
            <w:pPr>
              <w:spacing w:after="0" w:line="240" w:lineRule="auto"/>
              <w:contextualSpacing/>
              <w:jc w:val="both"/>
              <w:rPr>
                <w:rFonts w:ascii="Times New Roman" w:hAnsi="Times New Roman" w:cs="Times New Roman"/>
                <w:sz w:val="24"/>
                <w:szCs w:val="20"/>
              </w:rPr>
            </w:pPr>
          </w:p>
          <w:p w:rsidR="00BE1760" w:rsidRPr="006274E0" w:rsidRDefault="00BE1760"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Повышение квалификации кадров, занятых в отрасли торговли</w:t>
            </w:r>
            <w:r w:rsidR="00724F2B" w:rsidRPr="006274E0">
              <w:rPr>
                <w:rFonts w:ascii="Times New Roman" w:hAnsi="Times New Roman" w:cs="Times New Roman"/>
                <w:sz w:val="24"/>
                <w:szCs w:val="20"/>
              </w:rPr>
              <w:t xml:space="preserve"> и общепита</w:t>
            </w:r>
            <w:r w:rsidRPr="006274E0">
              <w:rPr>
                <w:rFonts w:ascii="Times New Roman" w:hAnsi="Times New Roman" w:cs="Times New Roman"/>
                <w:sz w:val="24"/>
                <w:szCs w:val="20"/>
              </w:rPr>
              <w:t xml:space="preserve">. </w:t>
            </w:r>
          </w:p>
          <w:p w:rsidR="008D42F3" w:rsidRPr="006274E0" w:rsidRDefault="00BE1760" w:rsidP="005C4893">
            <w:pPr>
              <w:spacing w:after="0" w:line="240" w:lineRule="auto"/>
              <w:contextualSpacing/>
              <w:jc w:val="both"/>
              <w:rPr>
                <w:rFonts w:ascii="Times New Roman" w:hAnsi="Times New Roman" w:cs="Times New Roman"/>
                <w:sz w:val="20"/>
                <w:szCs w:val="20"/>
              </w:rPr>
            </w:pPr>
            <w:r w:rsidRPr="006274E0">
              <w:rPr>
                <w:rFonts w:ascii="Times New Roman" w:hAnsi="Times New Roman" w:cs="Times New Roman"/>
                <w:sz w:val="24"/>
                <w:szCs w:val="20"/>
              </w:rPr>
              <w:t xml:space="preserve">Развитие механизмов кредитования. </w:t>
            </w:r>
          </w:p>
        </w:tc>
        <w:tc>
          <w:tcPr>
            <w:tcW w:w="2437" w:type="pct"/>
          </w:tcPr>
          <w:p w:rsidR="00BE1760" w:rsidRPr="006274E0" w:rsidRDefault="00BE1760" w:rsidP="005C4893">
            <w:pPr>
              <w:spacing w:after="0" w:line="240" w:lineRule="auto"/>
              <w:contextualSpacing/>
              <w:jc w:val="both"/>
              <w:rPr>
                <w:rFonts w:ascii="Times New Roman" w:hAnsi="Times New Roman" w:cs="Times New Roman"/>
                <w:sz w:val="24"/>
                <w:szCs w:val="20"/>
              </w:rPr>
            </w:pPr>
            <w:proofErr w:type="gramStart"/>
            <w:r w:rsidRPr="006274E0">
              <w:rPr>
                <w:rFonts w:ascii="Times New Roman" w:hAnsi="Times New Roman" w:cs="Times New Roman"/>
                <w:sz w:val="24"/>
                <w:szCs w:val="20"/>
              </w:rPr>
              <w:lastRenderedPageBreak/>
              <w:t>C</w:t>
            </w:r>
            <w:proofErr w:type="gramEnd"/>
            <w:r w:rsidRPr="006274E0">
              <w:rPr>
                <w:rFonts w:ascii="Times New Roman" w:hAnsi="Times New Roman" w:cs="Times New Roman"/>
                <w:sz w:val="24"/>
                <w:szCs w:val="20"/>
              </w:rPr>
              <w:t>нижение спроса на товары, работы и услуги из-за роста цен на эти товары, услуги.</w:t>
            </w:r>
          </w:p>
          <w:p w:rsidR="00BE1760" w:rsidRPr="006274E0" w:rsidRDefault="00BE1760" w:rsidP="005C4893">
            <w:pPr>
              <w:spacing w:after="0" w:line="240" w:lineRule="auto"/>
              <w:contextualSpacing/>
              <w:jc w:val="both"/>
              <w:rPr>
                <w:rFonts w:ascii="Times New Roman" w:hAnsi="Times New Roman" w:cs="Times New Roman"/>
                <w:sz w:val="24"/>
                <w:szCs w:val="20"/>
              </w:rPr>
            </w:pPr>
          </w:p>
          <w:p w:rsidR="00724F2B" w:rsidRPr="006274E0" w:rsidRDefault="00BE1760"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Увеличение сегмента рынка, занимаемого торговыми предприятиями других регионов. </w:t>
            </w:r>
          </w:p>
          <w:p w:rsidR="00724F2B" w:rsidRPr="006274E0" w:rsidRDefault="00724F2B" w:rsidP="005C4893">
            <w:pPr>
              <w:spacing w:after="0" w:line="240" w:lineRule="auto"/>
              <w:contextualSpacing/>
              <w:jc w:val="both"/>
              <w:rPr>
                <w:rFonts w:ascii="Times New Roman" w:hAnsi="Times New Roman" w:cs="Times New Roman"/>
                <w:sz w:val="24"/>
                <w:szCs w:val="20"/>
              </w:rPr>
            </w:pPr>
          </w:p>
          <w:p w:rsidR="00724F2B" w:rsidRPr="006274E0" w:rsidRDefault="00724F2B"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Недобросовестная конкуренция со стороны </w:t>
            </w:r>
          </w:p>
          <w:p w:rsidR="00724F2B" w:rsidRPr="006274E0" w:rsidRDefault="00724F2B"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хозяйствующих субъектов других регионов. </w:t>
            </w:r>
          </w:p>
          <w:p w:rsidR="00BE1760" w:rsidRPr="006274E0" w:rsidRDefault="00BE1760" w:rsidP="005C4893">
            <w:pPr>
              <w:spacing w:after="0" w:line="240" w:lineRule="auto"/>
              <w:contextualSpacing/>
              <w:jc w:val="both"/>
              <w:rPr>
                <w:rFonts w:ascii="Times New Roman" w:hAnsi="Times New Roman" w:cs="Times New Roman"/>
                <w:sz w:val="24"/>
                <w:szCs w:val="20"/>
              </w:rPr>
            </w:pPr>
          </w:p>
          <w:p w:rsidR="00BE1760" w:rsidRPr="006274E0" w:rsidRDefault="00BE1760"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Проникновение на рынок низкокачественной продукции. </w:t>
            </w:r>
          </w:p>
          <w:p w:rsidR="00BE1760" w:rsidRPr="006274E0" w:rsidRDefault="00BE1760" w:rsidP="005C4893">
            <w:pPr>
              <w:spacing w:after="0" w:line="240" w:lineRule="auto"/>
              <w:contextualSpacing/>
              <w:jc w:val="both"/>
              <w:rPr>
                <w:rFonts w:ascii="Times New Roman" w:hAnsi="Times New Roman" w:cs="Times New Roman"/>
                <w:sz w:val="24"/>
                <w:szCs w:val="20"/>
              </w:rPr>
            </w:pPr>
          </w:p>
          <w:p w:rsidR="00BE1760" w:rsidRPr="006274E0" w:rsidRDefault="00BE1760"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Отказ от легализации деятельности. </w:t>
            </w:r>
          </w:p>
          <w:p w:rsidR="00BE1760" w:rsidRPr="006274E0" w:rsidRDefault="00BE1760" w:rsidP="005C4893">
            <w:pPr>
              <w:spacing w:after="0" w:line="240" w:lineRule="auto"/>
              <w:contextualSpacing/>
              <w:jc w:val="both"/>
              <w:rPr>
                <w:rFonts w:ascii="Times New Roman" w:hAnsi="Times New Roman" w:cs="Times New Roman"/>
                <w:sz w:val="24"/>
                <w:szCs w:val="20"/>
              </w:rPr>
            </w:pPr>
          </w:p>
          <w:p w:rsidR="00BE1760" w:rsidRPr="006274E0" w:rsidRDefault="00BE1760"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Недостаточность форм финансово-кредитной поддержки малого и среднего бизнеса. </w:t>
            </w:r>
          </w:p>
          <w:p w:rsidR="008D42F3" w:rsidRPr="006274E0" w:rsidRDefault="00BE1760"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Недостаточная квалификация кадров, занятых в сфере торговли и общепита. </w:t>
            </w:r>
          </w:p>
        </w:tc>
      </w:tr>
    </w:tbl>
    <w:p w:rsidR="008D42F3" w:rsidRPr="006274E0" w:rsidRDefault="008D42F3" w:rsidP="005C4893">
      <w:pPr>
        <w:shd w:val="clear" w:color="auto" w:fill="FFFFFF" w:themeFill="background1"/>
        <w:autoSpaceDE w:val="0"/>
        <w:autoSpaceDN w:val="0"/>
        <w:adjustRightInd w:val="0"/>
        <w:spacing w:after="0" w:line="240" w:lineRule="auto"/>
        <w:ind w:firstLine="708"/>
        <w:jc w:val="both"/>
        <w:rPr>
          <w:rFonts w:ascii="Times New Roman" w:eastAsia="ArialMT" w:hAnsi="Times New Roman" w:cs="Times New Roman"/>
          <w:b/>
          <w:sz w:val="24"/>
          <w:szCs w:val="24"/>
          <w:lang w:eastAsia="ru-RU"/>
        </w:rPr>
      </w:pPr>
    </w:p>
    <w:tbl>
      <w:tblPr>
        <w:tblW w:w="480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5"/>
        <w:gridCol w:w="4749"/>
      </w:tblGrid>
      <w:tr w:rsidR="00A22CA3" w:rsidRPr="006274E0" w:rsidTr="005C4893">
        <w:trPr>
          <w:tblHeader/>
          <w:jc w:val="center"/>
        </w:trPr>
        <w:tc>
          <w:tcPr>
            <w:tcW w:w="5000" w:type="pct"/>
            <w:gridSpan w:val="2"/>
            <w:shd w:val="clear" w:color="auto" w:fill="C0D7EC" w:themeFill="accent2" w:themeFillTint="66"/>
          </w:tcPr>
          <w:p w:rsidR="00FB047D" w:rsidRPr="006274E0" w:rsidRDefault="00FB047D" w:rsidP="005C4893">
            <w:pPr>
              <w:spacing w:after="0"/>
              <w:jc w:val="center"/>
              <w:rPr>
                <w:rFonts w:ascii="Times New Roman" w:hAnsi="Times New Roman" w:cs="Times New Roman"/>
                <w:b/>
                <w:szCs w:val="20"/>
              </w:rPr>
            </w:pPr>
            <w:r w:rsidRPr="006274E0">
              <w:rPr>
                <w:rFonts w:ascii="Times New Roman" w:hAnsi="Times New Roman" w:cs="Times New Roman"/>
                <w:b/>
                <w:szCs w:val="20"/>
              </w:rPr>
              <w:t>Туризм</w:t>
            </w:r>
          </w:p>
        </w:tc>
      </w:tr>
      <w:tr w:rsidR="00A22CA3" w:rsidRPr="006274E0" w:rsidTr="005C4893">
        <w:trPr>
          <w:tblHeader/>
          <w:jc w:val="center"/>
        </w:trPr>
        <w:tc>
          <w:tcPr>
            <w:tcW w:w="2563" w:type="pct"/>
            <w:shd w:val="clear" w:color="auto" w:fill="C0D7EC" w:themeFill="accent2" w:themeFillTint="66"/>
          </w:tcPr>
          <w:p w:rsidR="00FB047D" w:rsidRPr="006274E0" w:rsidRDefault="00FB047D" w:rsidP="005C4893">
            <w:pPr>
              <w:spacing w:after="0"/>
              <w:jc w:val="center"/>
              <w:rPr>
                <w:rFonts w:ascii="Times New Roman" w:hAnsi="Times New Roman" w:cs="Times New Roman"/>
                <w:b/>
                <w:szCs w:val="20"/>
              </w:rPr>
            </w:pPr>
            <w:r w:rsidRPr="006274E0">
              <w:rPr>
                <w:rFonts w:ascii="Times New Roman" w:hAnsi="Times New Roman" w:cs="Times New Roman"/>
                <w:b/>
                <w:szCs w:val="20"/>
              </w:rPr>
              <w:t>Сильные стороны</w:t>
            </w:r>
          </w:p>
          <w:p w:rsidR="00FB047D" w:rsidRPr="006274E0" w:rsidRDefault="00FB047D" w:rsidP="005C4893">
            <w:pPr>
              <w:spacing w:after="0"/>
              <w:jc w:val="center"/>
              <w:rPr>
                <w:rFonts w:ascii="Times New Roman" w:hAnsi="Times New Roman" w:cs="Times New Roman"/>
                <w:b/>
                <w:szCs w:val="20"/>
              </w:rPr>
            </w:pPr>
            <w:r w:rsidRPr="006274E0">
              <w:rPr>
                <w:rFonts w:ascii="Times New Roman" w:hAnsi="Times New Roman" w:cs="Times New Roman"/>
                <w:b/>
                <w:szCs w:val="20"/>
              </w:rPr>
              <w:t>«</w:t>
            </w:r>
            <w:r w:rsidRPr="006274E0">
              <w:rPr>
                <w:rFonts w:ascii="Times New Roman" w:hAnsi="Times New Roman" w:cs="Times New Roman"/>
                <w:b/>
                <w:szCs w:val="20"/>
                <w:lang w:val="en-US"/>
              </w:rPr>
              <w:t>S</w:t>
            </w:r>
            <w:r w:rsidRPr="006274E0">
              <w:rPr>
                <w:rFonts w:ascii="Times New Roman" w:hAnsi="Times New Roman" w:cs="Times New Roman"/>
                <w:b/>
                <w:szCs w:val="20"/>
              </w:rPr>
              <w:t xml:space="preserve">» - </w:t>
            </w:r>
            <w:r w:rsidRPr="006274E0">
              <w:rPr>
                <w:rFonts w:ascii="Times New Roman" w:hAnsi="Times New Roman" w:cs="Times New Roman"/>
                <w:b/>
                <w:szCs w:val="20"/>
                <w:lang w:val="en-US"/>
              </w:rPr>
              <w:t>strength</w:t>
            </w:r>
          </w:p>
        </w:tc>
        <w:tc>
          <w:tcPr>
            <w:tcW w:w="2437" w:type="pct"/>
            <w:shd w:val="clear" w:color="auto" w:fill="C0D7EC" w:themeFill="accent2" w:themeFillTint="66"/>
          </w:tcPr>
          <w:p w:rsidR="00FB047D" w:rsidRPr="006274E0" w:rsidRDefault="00FB047D" w:rsidP="005C4893">
            <w:pPr>
              <w:spacing w:after="0"/>
              <w:jc w:val="center"/>
              <w:rPr>
                <w:rFonts w:ascii="Times New Roman" w:hAnsi="Times New Roman" w:cs="Times New Roman"/>
                <w:b/>
                <w:szCs w:val="20"/>
              </w:rPr>
            </w:pPr>
            <w:r w:rsidRPr="006274E0">
              <w:rPr>
                <w:rFonts w:ascii="Times New Roman" w:hAnsi="Times New Roman" w:cs="Times New Roman"/>
                <w:b/>
                <w:szCs w:val="20"/>
              </w:rPr>
              <w:t>Слабые стороны</w:t>
            </w:r>
          </w:p>
          <w:p w:rsidR="00FB047D" w:rsidRPr="006274E0" w:rsidRDefault="00FB047D" w:rsidP="005C4893">
            <w:pPr>
              <w:spacing w:after="0"/>
              <w:jc w:val="center"/>
              <w:rPr>
                <w:rFonts w:ascii="Times New Roman" w:hAnsi="Times New Roman" w:cs="Times New Roman"/>
                <w:szCs w:val="20"/>
              </w:rPr>
            </w:pPr>
            <w:r w:rsidRPr="006274E0">
              <w:rPr>
                <w:rFonts w:ascii="Times New Roman" w:hAnsi="Times New Roman" w:cs="Times New Roman"/>
                <w:b/>
                <w:szCs w:val="20"/>
              </w:rPr>
              <w:t>«</w:t>
            </w:r>
            <w:r w:rsidRPr="006274E0">
              <w:rPr>
                <w:rFonts w:ascii="Times New Roman" w:hAnsi="Times New Roman" w:cs="Times New Roman"/>
                <w:b/>
                <w:szCs w:val="20"/>
                <w:lang w:val="en-US"/>
              </w:rPr>
              <w:t>W</w:t>
            </w:r>
            <w:r w:rsidRPr="006274E0">
              <w:rPr>
                <w:rFonts w:ascii="Times New Roman" w:hAnsi="Times New Roman" w:cs="Times New Roman"/>
                <w:b/>
                <w:szCs w:val="20"/>
              </w:rPr>
              <w:t xml:space="preserve">» - </w:t>
            </w:r>
            <w:r w:rsidRPr="006274E0">
              <w:rPr>
                <w:rFonts w:ascii="Times New Roman" w:hAnsi="Times New Roman" w:cs="Times New Roman"/>
                <w:b/>
                <w:szCs w:val="20"/>
                <w:lang w:val="en-US"/>
              </w:rPr>
              <w:t>weakness</w:t>
            </w:r>
          </w:p>
        </w:tc>
      </w:tr>
      <w:tr w:rsidR="00FB047D" w:rsidRPr="006274E0" w:rsidTr="005C4893">
        <w:trPr>
          <w:trHeight w:val="70"/>
          <w:jc w:val="center"/>
        </w:trPr>
        <w:tc>
          <w:tcPr>
            <w:tcW w:w="2563" w:type="pct"/>
          </w:tcPr>
          <w:p w:rsidR="00FB047D" w:rsidRPr="006274E0" w:rsidRDefault="00FB047D"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Туристская привлекательность района обусловлена высокой концентрацией </w:t>
            </w:r>
            <w:proofErr w:type="gramStart"/>
            <w:r w:rsidR="003C5EF1" w:rsidRPr="006274E0">
              <w:rPr>
                <w:rFonts w:ascii="Times New Roman" w:hAnsi="Times New Roman" w:cs="Times New Roman"/>
                <w:sz w:val="24"/>
                <w:szCs w:val="24"/>
              </w:rPr>
              <w:t>и</w:t>
            </w:r>
            <w:r w:rsidRPr="006274E0">
              <w:rPr>
                <w:rFonts w:ascii="Times New Roman" w:hAnsi="Times New Roman" w:cs="Times New Roman"/>
                <w:sz w:val="24"/>
                <w:szCs w:val="24"/>
              </w:rPr>
              <w:t>сторических</w:t>
            </w:r>
            <w:proofErr w:type="gramEnd"/>
            <w:r w:rsidR="00FB7C55" w:rsidRPr="006274E0">
              <w:rPr>
                <w:rFonts w:ascii="Times New Roman" w:hAnsi="Times New Roman" w:cs="Times New Roman"/>
                <w:sz w:val="24"/>
                <w:szCs w:val="24"/>
              </w:rPr>
              <w:t xml:space="preserve">, культурных </w:t>
            </w:r>
            <w:r w:rsidRPr="006274E0">
              <w:rPr>
                <w:rFonts w:ascii="Times New Roman" w:hAnsi="Times New Roman" w:cs="Times New Roman"/>
                <w:sz w:val="24"/>
                <w:szCs w:val="24"/>
              </w:rPr>
              <w:t xml:space="preserve">и природных </w:t>
            </w:r>
          </w:p>
          <w:p w:rsidR="00FB047D" w:rsidRPr="006274E0" w:rsidRDefault="00FB047D"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объектов на территории района. </w:t>
            </w:r>
          </w:p>
          <w:p w:rsidR="00FB047D" w:rsidRPr="006274E0" w:rsidRDefault="00FB047D" w:rsidP="005C4893">
            <w:pPr>
              <w:spacing w:after="0" w:line="240" w:lineRule="auto"/>
              <w:contextualSpacing/>
              <w:jc w:val="both"/>
              <w:rPr>
                <w:rFonts w:ascii="Times New Roman" w:hAnsi="Times New Roman" w:cs="Times New Roman"/>
                <w:sz w:val="24"/>
                <w:szCs w:val="24"/>
              </w:rPr>
            </w:pPr>
          </w:p>
          <w:p w:rsidR="00FB047D" w:rsidRPr="006274E0" w:rsidRDefault="00FB7C55"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Наличие рек, озер, водопадов, пещер обеспечивает отдых на любой вкус</w:t>
            </w:r>
            <w:r w:rsidR="00285731" w:rsidRPr="006274E0">
              <w:rPr>
                <w:rFonts w:ascii="Times New Roman" w:hAnsi="Times New Roman" w:cs="Times New Roman"/>
                <w:sz w:val="24"/>
                <w:szCs w:val="24"/>
              </w:rPr>
              <w:t>.</w:t>
            </w:r>
          </w:p>
          <w:p w:rsidR="00285731" w:rsidRPr="006274E0" w:rsidRDefault="00285731" w:rsidP="005C4893">
            <w:pPr>
              <w:spacing w:after="0" w:line="240" w:lineRule="auto"/>
              <w:contextualSpacing/>
              <w:jc w:val="both"/>
              <w:rPr>
                <w:rFonts w:ascii="Times New Roman" w:hAnsi="Times New Roman" w:cs="Times New Roman"/>
                <w:sz w:val="24"/>
                <w:szCs w:val="24"/>
              </w:rPr>
            </w:pPr>
          </w:p>
          <w:p w:rsidR="00FB047D" w:rsidRPr="006274E0" w:rsidRDefault="00285731"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Наличие объектов зимнего отдыха.</w:t>
            </w:r>
          </w:p>
        </w:tc>
        <w:tc>
          <w:tcPr>
            <w:tcW w:w="2437" w:type="pct"/>
          </w:tcPr>
          <w:p w:rsidR="003C5EF1" w:rsidRPr="006274E0" w:rsidRDefault="003C5EF1"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Транспортная удаленность относительно краевого центра.</w:t>
            </w:r>
          </w:p>
          <w:p w:rsidR="003C5EF1" w:rsidRPr="006274E0" w:rsidRDefault="003C5EF1" w:rsidP="005C48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
                <w:bCs/>
                <w:sz w:val="26"/>
                <w:szCs w:val="26"/>
                <w:lang w:eastAsia="ru-RU"/>
              </w:rPr>
            </w:pPr>
          </w:p>
          <w:p w:rsidR="003C5EF1" w:rsidRPr="006274E0" w:rsidRDefault="003C5EF1" w:rsidP="005C48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sz w:val="24"/>
                <w:szCs w:val="26"/>
                <w:lang w:eastAsia="ru-RU"/>
              </w:rPr>
            </w:pPr>
            <w:r w:rsidRPr="006274E0">
              <w:rPr>
                <w:rFonts w:ascii="Times New Roman" w:eastAsia="Times New Roman" w:hAnsi="Times New Roman" w:cs="Times New Roman"/>
                <w:bCs/>
                <w:sz w:val="24"/>
                <w:szCs w:val="26"/>
                <w:lang w:eastAsia="ru-RU"/>
              </w:rPr>
              <w:t>Низкое качество автомобильных дорог до мест размещения потенциального туристического бизнеса.</w:t>
            </w:r>
          </w:p>
          <w:p w:rsidR="003C5EF1" w:rsidRPr="006274E0" w:rsidRDefault="003C5EF1" w:rsidP="005C4893">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rsidR="003C5EF1" w:rsidRPr="006274E0" w:rsidRDefault="003C5EF1"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Неразвитая туристская инфраструктура.</w:t>
            </w:r>
          </w:p>
          <w:p w:rsidR="003C5EF1" w:rsidRPr="006274E0" w:rsidRDefault="003C5EF1" w:rsidP="005C4893">
            <w:pPr>
              <w:spacing w:after="0" w:line="240" w:lineRule="auto"/>
              <w:contextualSpacing/>
              <w:jc w:val="both"/>
              <w:rPr>
                <w:rFonts w:ascii="Times New Roman" w:hAnsi="Times New Roman" w:cs="Times New Roman"/>
                <w:sz w:val="24"/>
                <w:szCs w:val="24"/>
              </w:rPr>
            </w:pPr>
          </w:p>
          <w:p w:rsidR="00FB7C55" w:rsidRPr="006274E0" w:rsidRDefault="003C5EF1"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Недостаточное продвижение туристского продукта. </w:t>
            </w:r>
          </w:p>
        </w:tc>
      </w:tr>
    </w:tbl>
    <w:p w:rsidR="00FB047D" w:rsidRPr="006274E0" w:rsidRDefault="00FB047D" w:rsidP="005C4893">
      <w:pPr>
        <w:spacing w:after="0"/>
        <w:rPr>
          <w:b/>
          <w:sz w:val="2"/>
          <w:szCs w:val="20"/>
        </w:rPr>
      </w:pPr>
    </w:p>
    <w:tbl>
      <w:tblPr>
        <w:tblW w:w="480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15"/>
        <w:gridCol w:w="4731"/>
      </w:tblGrid>
      <w:tr w:rsidR="00A22CA3" w:rsidRPr="006274E0" w:rsidTr="008B7D51">
        <w:trPr>
          <w:trHeight w:val="563"/>
          <w:tblHeader/>
          <w:jc w:val="center"/>
        </w:trPr>
        <w:tc>
          <w:tcPr>
            <w:tcW w:w="2573" w:type="pct"/>
            <w:shd w:val="clear" w:color="auto" w:fill="C0D7EC" w:themeFill="accent2" w:themeFillTint="66"/>
          </w:tcPr>
          <w:p w:rsidR="00FB047D" w:rsidRPr="006274E0" w:rsidRDefault="00FB047D" w:rsidP="005C4893">
            <w:pPr>
              <w:spacing w:after="0"/>
              <w:jc w:val="center"/>
              <w:rPr>
                <w:rFonts w:ascii="Times New Roman" w:hAnsi="Times New Roman" w:cs="Times New Roman"/>
                <w:b/>
                <w:szCs w:val="20"/>
              </w:rPr>
            </w:pPr>
            <w:r w:rsidRPr="006274E0">
              <w:rPr>
                <w:rFonts w:ascii="Times New Roman" w:hAnsi="Times New Roman" w:cs="Times New Roman"/>
                <w:b/>
                <w:szCs w:val="20"/>
              </w:rPr>
              <w:t>Возможности</w:t>
            </w:r>
          </w:p>
          <w:p w:rsidR="00FB047D" w:rsidRPr="006274E0" w:rsidRDefault="00FB047D" w:rsidP="005C4893">
            <w:pPr>
              <w:spacing w:after="0"/>
              <w:jc w:val="center"/>
              <w:rPr>
                <w:rFonts w:ascii="Times New Roman" w:hAnsi="Times New Roman" w:cs="Times New Roman"/>
                <w:b/>
                <w:szCs w:val="20"/>
              </w:rPr>
            </w:pPr>
            <w:r w:rsidRPr="006274E0">
              <w:rPr>
                <w:rFonts w:ascii="Times New Roman" w:hAnsi="Times New Roman" w:cs="Times New Roman"/>
                <w:b/>
                <w:szCs w:val="20"/>
              </w:rPr>
              <w:t>«O» - opportunities</w:t>
            </w:r>
          </w:p>
        </w:tc>
        <w:tc>
          <w:tcPr>
            <w:tcW w:w="2427" w:type="pct"/>
            <w:shd w:val="clear" w:color="auto" w:fill="C0D7EC" w:themeFill="accent2" w:themeFillTint="66"/>
          </w:tcPr>
          <w:p w:rsidR="00FB047D" w:rsidRPr="006274E0" w:rsidRDefault="00FB047D" w:rsidP="005C4893">
            <w:pPr>
              <w:spacing w:after="0"/>
              <w:jc w:val="center"/>
              <w:rPr>
                <w:rFonts w:ascii="Times New Roman" w:hAnsi="Times New Roman" w:cs="Times New Roman"/>
                <w:b/>
                <w:szCs w:val="20"/>
              </w:rPr>
            </w:pPr>
            <w:r w:rsidRPr="006274E0">
              <w:rPr>
                <w:rFonts w:ascii="Times New Roman" w:hAnsi="Times New Roman" w:cs="Times New Roman"/>
                <w:b/>
                <w:szCs w:val="20"/>
              </w:rPr>
              <w:t>Угрозы</w:t>
            </w:r>
          </w:p>
          <w:p w:rsidR="00FB047D" w:rsidRPr="006274E0" w:rsidRDefault="00FB047D" w:rsidP="005C4893">
            <w:pPr>
              <w:spacing w:after="0"/>
              <w:jc w:val="center"/>
              <w:rPr>
                <w:rFonts w:ascii="Times New Roman" w:hAnsi="Times New Roman" w:cs="Times New Roman"/>
                <w:szCs w:val="20"/>
              </w:rPr>
            </w:pPr>
            <w:r w:rsidRPr="006274E0">
              <w:rPr>
                <w:rFonts w:ascii="Times New Roman" w:hAnsi="Times New Roman" w:cs="Times New Roman"/>
                <w:b/>
                <w:szCs w:val="20"/>
              </w:rPr>
              <w:t>«T» - threats</w:t>
            </w:r>
          </w:p>
        </w:tc>
      </w:tr>
      <w:tr w:rsidR="00FB047D" w:rsidRPr="006274E0" w:rsidTr="008B7D51">
        <w:trPr>
          <w:trHeight w:val="271"/>
          <w:jc w:val="center"/>
        </w:trPr>
        <w:tc>
          <w:tcPr>
            <w:tcW w:w="2573" w:type="pct"/>
          </w:tcPr>
          <w:p w:rsidR="00FB7C55" w:rsidRPr="006274E0" w:rsidRDefault="00FB7C55"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Привлечение сре</w:t>
            </w:r>
            <w:proofErr w:type="gramStart"/>
            <w:r w:rsidRPr="006274E0">
              <w:rPr>
                <w:rFonts w:ascii="Times New Roman" w:hAnsi="Times New Roman" w:cs="Times New Roman"/>
                <w:sz w:val="24"/>
                <w:szCs w:val="20"/>
              </w:rPr>
              <w:t>дств в р</w:t>
            </w:r>
            <w:proofErr w:type="gramEnd"/>
            <w:r w:rsidRPr="006274E0">
              <w:rPr>
                <w:rFonts w:ascii="Times New Roman" w:hAnsi="Times New Roman" w:cs="Times New Roman"/>
                <w:sz w:val="24"/>
                <w:szCs w:val="20"/>
              </w:rPr>
              <w:t>амках краевой государственной программы развития туризма.</w:t>
            </w:r>
          </w:p>
          <w:p w:rsidR="00FB7C55" w:rsidRPr="006274E0" w:rsidRDefault="00FB7C55" w:rsidP="005C4893">
            <w:pPr>
              <w:spacing w:after="0" w:line="240" w:lineRule="auto"/>
              <w:contextualSpacing/>
              <w:jc w:val="both"/>
              <w:rPr>
                <w:rFonts w:ascii="Times New Roman" w:hAnsi="Times New Roman" w:cs="Times New Roman"/>
                <w:sz w:val="24"/>
                <w:szCs w:val="20"/>
              </w:rPr>
            </w:pPr>
          </w:p>
          <w:p w:rsidR="00FB7C55" w:rsidRPr="006274E0" w:rsidRDefault="00FB7C55"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Обустройство мест отдыха.</w:t>
            </w:r>
          </w:p>
          <w:p w:rsidR="00FB7C55" w:rsidRPr="006274E0" w:rsidRDefault="00FB7C55" w:rsidP="005C4893">
            <w:pPr>
              <w:spacing w:after="0" w:line="240" w:lineRule="auto"/>
              <w:contextualSpacing/>
              <w:jc w:val="both"/>
              <w:rPr>
                <w:rFonts w:ascii="Times New Roman" w:hAnsi="Times New Roman" w:cs="Times New Roman"/>
                <w:sz w:val="24"/>
                <w:szCs w:val="20"/>
              </w:rPr>
            </w:pPr>
          </w:p>
          <w:p w:rsidR="00FB7C55" w:rsidRPr="006274E0" w:rsidRDefault="00FB7C55"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Привлечение инвесторов и предпринимателей в сферу.</w:t>
            </w:r>
          </w:p>
          <w:p w:rsidR="00FB7C55" w:rsidRPr="006274E0" w:rsidRDefault="00FB7C55" w:rsidP="005C4893">
            <w:pPr>
              <w:spacing w:after="0" w:line="240" w:lineRule="auto"/>
              <w:contextualSpacing/>
              <w:jc w:val="both"/>
              <w:rPr>
                <w:rFonts w:ascii="Times New Roman" w:hAnsi="Times New Roman" w:cs="Times New Roman"/>
                <w:sz w:val="24"/>
                <w:szCs w:val="20"/>
              </w:rPr>
            </w:pPr>
          </w:p>
          <w:p w:rsidR="00FB047D" w:rsidRPr="006274E0" w:rsidRDefault="00FB047D"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Расширение ассортимента турпродуктов</w:t>
            </w:r>
            <w:r w:rsidR="00D14F04" w:rsidRPr="006274E0">
              <w:rPr>
                <w:rFonts w:ascii="Times New Roman" w:hAnsi="Times New Roman" w:cs="Times New Roman"/>
                <w:sz w:val="24"/>
                <w:szCs w:val="20"/>
              </w:rPr>
              <w:t>,</w:t>
            </w:r>
          </w:p>
          <w:p w:rsidR="00FB047D" w:rsidRPr="006274E0" w:rsidRDefault="00D14F04"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разработка</w:t>
            </w:r>
            <w:r w:rsidR="00FB047D" w:rsidRPr="006274E0">
              <w:rPr>
                <w:rFonts w:ascii="Times New Roman" w:hAnsi="Times New Roman" w:cs="Times New Roman"/>
                <w:sz w:val="24"/>
                <w:szCs w:val="20"/>
              </w:rPr>
              <w:t xml:space="preserve"> новых туристических маршрутов. </w:t>
            </w:r>
          </w:p>
          <w:p w:rsidR="00D14F04" w:rsidRPr="006274E0" w:rsidRDefault="00D14F04" w:rsidP="005C4893">
            <w:pPr>
              <w:spacing w:after="0" w:line="240" w:lineRule="auto"/>
              <w:contextualSpacing/>
              <w:jc w:val="both"/>
              <w:rPr>
                <w:rFonts w:ascii="Times New Roman" w:hAnsi="Times New Roman" w:cs="Times New Roman"/>
                <w:sz w:val="24"/>
                <w:szCs w:val="20"/>
              </w:rPr>
            </w:pPr>
          </w:p>
          <w:p w:rsidR="00FB047D" w:rsidRPr="006274E0" w:rsidRDefault="00D14F04" w:rsidP="008B7D51">
            <w:pPr>
              <w:spacing w:after="0" w:line="240" w:lineRule="auto"/>
              <w:contextualSpacing/>
              <w:jc w:val="both"/>
              <w:rPr>
                <w:rFonts w:ascii="Times New Roman" w:hAnsi="Times New Roman" w:cs="Times New Roman"/>
                <w:sz w:val="20"/>
                <w:szCs w:val="20"/>
              </w:rPr>
            </w:pPr>
            <w:r w:rsidRPr="006274E0">
              <w:rPr>
                <w:rFonts w:ascii="Times New Roman" w:hAnsi="Times New Roman" w:cs="Times New Roman"/>
                <w:sz w:val="24"/>
                <w:szCs w:val="20"/>
              </w:rPr>
              <w:t>Межмуниципальное и межрегиональное взаимодействие в туристическом бизнесе.</w:t>
            </w:r>
          </w:p>
        </w:tc>
        <w:tc>
          <w:tcPr>
            <w:tcW w:w="2427" w:type="pct"/>
          </w:tcPr>
          <w:p w:rsidR="00285731" w:rsidRPr="006274E0" w:rsidRDefault="00285731"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Отсутствие </w:t>
            </w:r>
            <w:proofErr w:type="gramStart"/>
            <w:r w:rsidRPr="006274E0">
              <w:rPr>
                <w:rFonts w:ascii="Times New Roman" w:hAnsi="Times New Roman" w:cs="Times New Roman"/>
                <w:sz w:val="24"/>
                <w:szCs w:val="24"/>
              </w:rPr>
              <w:t>государственного</w:t>
            </w:r>
            <w:proofErr w:type="gramEnd"/>
            <w:r w:rsidRPr="006274E0">
              <w:rPr>
                <w:rFonts w:ascii="Times New Roman" w:hAnsi="Times New Roman" w:cs="Times New Roman"/>
                <w:sz w:val="24"/>
                <w:szCs w:val="24"/>
              </w:rPr>
              <w:t xml:space="preserve"> софинансирования.</w:t>
            </w:r>
          </w:p>
          <w:p w:rsidR="00285731" w:rsidRPr="006274E0" w:rsidRDefault="00285731" w:rsidP="005C4893">
            <w:pPr>
              <w:spacing w:after="0" w:line="240" w:lineRule="auto"/>
              <w:contextualSpacing/>
              <w:jc w:val="both"/>
              <w:rPr>
                <w:rFonts w:ascii="Times New Roman" w:hAnsi="Times New Roman" w:cs="Times New Roman"/>
                <w:sz w:val="24"/>
                <w:szCs w:val="24"/>
              </w:rPr>
            </w:pPr>
          </w:p>
          <w:p w:rsidR="00285731" w:rsidRPr="006274E0" w:rsidRDefault="00285731"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Дефицит финансовых ресурсов у потенциальных инвесторов. </w:t>
            </w:r>
          </w:p>
          <w:p w:rsidR="00285731" w:rsidRPr="006274E0" w:rsidRDefault="00285731" w:rsidP="005C4893">
            <w:pPr>
              <w:spacing w:after="0" w:line="240" w:lineRule="auto"/>
              <w:contextualSpacing/>
              <w:jc w:val="both"/>
              <w:rPr>
                <w:rFonts w:ascii="Times New Roman" w:hAnsi="Times New Roman" w:cs="Times New Roman"/>
                <w:sz w:val="24"/>
                <w:szCs w:val="24"/>
              </w:rPr>
            </w:pPr>
          </w:p>
          <w:p w:rsidR="00E24818" w:rsidRPr="006274E0" w:rsidRDefault="00E24818"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Отсутствие устойчивого потребительского спроса на туристический продукт.</w:t>
            </w:r>
          </w:p>
          <w:p w:rsidR="00E24818" w:rsidRPr="006274E0" w:rsidRDefault="00E24818" w:rsidP="005C4893">
            <w:pPr>
              <w:spacing w:after="0" w:line="240" w:lineRule="auto"/>
              <w:contextualSpacing/>
              <w:jc w:val="both"/>
              <w:rPr>
                <w:rFonts w:ascii="Times New Roman" w:hAnsi="Times New Roman" w:cs="Times New Roman"/>
                <w:sz w:val="24"/>
                <w:szCs w:val="24"/>
              </w:rPr>
            </w:pPr>
          </w:p>
          <w:p w:rsidR="00FB047D" w:rsidRPr="006274E0" w:rsidRDefault="00285731"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4"/>
              </w:rPr>
              <w:t>Сезонный характер туристических маршрутов, зависящий от погодных условий.</w:t>
            </w:r>
          </w:p>
        </w:tc>
      </w:tr>
    </w:tbl>
    <w:p w:rsidR="00107187" w:rsidRPr="006274E0" w:rsidRDefault="00107187" w:rsidP="005C4893">
      <w:pPr>
        <w:shd w:val="clear" w:color="auto" w:fill="FFFFFF" w:themeFill="background1"/>
        <w:autoSpaceDE w:val="0"/>
        <w:autoSpaceDN w:val="0"/>
        <w:adjustRightInd w:val="0"/>
        <w:spacing w:after="0" w:line="240" w:lineRule="auto"/>
        <w:ind w:firstLine="708"/>
        <w:jc w:val="both"/>
        <w:rPr>
          <w:rFonts w:ascii="Times New Roman" w:eastAsia="ArialMT" w:hAnsi="Times New Roman" w:cs="Times New Roman"/>
          <w:b/>
          <w:sz w:val="16"/>
          <w:szCs w:val="24"/>
          <w:lang w:eastAsia="ru-RU"/>
        </w:rPr>
      </w:pPr>
    </w:p>
    <w:tbl>
      <w:tblPr>
        <w:tblW w:w="473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0"/>
        <w:gridCol w:w="5054"/>
      </w:tblGrid>
      <w:tr w:rsidR="00A22CA3" w:rsidRPr="006274E0" w:rsidTr="008B7D51">
        <w:trPr>
          <w:tblHeader/>
          <w:jc w:val="center"/>
        </w:trPr>
        <w:tc>
          <w:tcPr>
            <w:tcW w:w="5000" w:type="pct"/>
            <w:gridSpan w:val="2"/>
            <w:shd w:val="clear" w:color="auto" w:fill="C0D7EC" w:themeFill="accent2" w:themeFillTint="66"/>
          </w:tcPr>
          <w:p w:rsidR="00107187" w:rsidRPr="006274E0" w:rsidRDefault="00107187" w:rsidP="005C4893">
            <w:pPr>
              <w:spacing w:after="0"/>
              <w:jc w:val="center"/>
              <w:rPr>
                <w:rFonts w:ascii="Times New Roman" w:hAnsi="Times New Roman" w:cs="Times New Roman"/>
                <w:b/>
                <w:szCs w:val="20"/>
              </w:rPr>
            </w:pPr>
            <w:r w:rsidRPr="006274E0">
              <w:rPr>
                <w:rFonts w:ascii="Times New Roman" w:hAnsi="Times New Roman" w:cs="Times New Roman"/>
                <w:b/>
                <w:szCs w:val="20"/>
              </w:rPr>
              <w:t>Транспорт и связь</w:t>
            </w:r>
          </w:p>
        </w:tc>
      </w:tr>
      <w:tr w:rsidR="00A22CA3" w:rsidRPr="006274E0" w:rsidTr="008B7D51">
        <w:trPr>
          <w:tblHeader/>
          <w:jc w:val="center"/>
        </w:trPr>
        <w:tc>
          <w:tcPr>
            <w:tcW w:w="2369" w:type="pct"/>
            <w:shd w:val="clear" w:color="auto" w:fill="C0D7EC" w:themeFill="accent2" w:themeFillTint="66"/>
          </w:tcPr>
          <w:p w:rsidR="00107187" w:rsidRPr="006274E0" w:rsidRDefault="00107187" w:rsidP="005C4893">
            <w:pPr>
              <w:spacing w:after="0"/>
              <w:jc w:val="center"/>
              <w:rPr>
                <w:rFonts w:ascii="Times New Roman" w:hAnsi="Times New Roman" w:cs="Times New Roman"/>
                <w:b/>
                <w:szCs w:val="20"/>
              </w:rPr>
            </w:pPr>
            <w:r w:rsidRPr="006274E0">
              <w:rPr>
                <w:rFonts w:ascii="Times New Roman" w:hAnsi="Times New Roman" w:cs="Times New Roman"/>
                <w:b/>
                <w:szCs w:val="20"/>
              </w:rPr>
              <w:t>Сильные стороны</w:t>
            </w:r>
          </w:p>
          <w:p w:rsidR="00107187" w:rsidRPr="006274E0" w:rsidRDefault="00107187" w:rsidP="005C4893">
            <w:pPr>
              <w:spacing w:after="0"/>
              <w:jc w:val="center"/>
              <w:rPr>
                <w:rFonts w:ascii="Times New Roman" w:hAnsi="Times New Roman" w:cs="Times New Roman"/>
                <w:b/>
                <w:szCs w:val="20"/>
              </w:rPr>
            </w:pPr>
            <w:r w:rsidRPr="006274E0">
              <w:rPr>
                <w:rFonts w:ascii="Times New Roman" w:hAnsi="Times New Roman" w:cs="Times New Roman"/>
                <w:b/>
                <w:szCs w:val="20"/>
              </w:rPr>
              <w:t>«</w:t>
            </w:r>
            <w:r w:rsidRPr="006274E0">
              <w:rPr>
                <w:rFonts w:ascii="Times New Roman" w:hAnsi="Times New Roman" w:cs="Times New Roman"/>
                <w:b/>
                <w:szCs w:val="20"/>
                <w:lang w:val="en-US"/>
              </w:rPr>
              <w:t>S</w:t>
            </w:r>
            <w:r w:rsidRPr="006274E0">
              <w:rPr>
                <w:rFonts w:ascii="Times New Roman" w:hAnsi="Times New Roman" w:cs="Times New Roman"/>
                <w:b/>
                <w:szCs w:val="20"/>
              </w:rPr>
              <w:t xml:space="preserve">» - </w:t>
            </w:r>
            <w:r w:rsidRPr="006274E0">
              <w:rPr>
                <w:rFonts w:ascii="Times New Roman" w:hAnsi="Times New Roman" w:cs="Times New Roman"/>
                <w:b/>
                <w:szCs w:val="20"/>
                <w:lang w:val="en-US"/>
              </w:rPr>
              <w:t>strength</w:t>
            </w:r>
          </w:p>
        </w:tc>
        <w:tc>
          <w:tcPr>
            <w:tcW w:w="2631" w:type="pct"/>
            <w:shd w:val="clear" w:color="auto" w:fill="C0D7EC" w:themeFill="accent2" w:themeFillTint="66"/>
          </w:tcPr>
          <w:p w:rsidR="00107187" w:rsidRPr="006274E0" w:rsidRDefault="00107187" w:rsidP="005C4893">
            <w:pPr>
              <w:spacing w:after="0"/>
              <w:jc w:val="center"/>
              <w:rPr>
                <w:rFonts w:ascii="Times New Roman" w:hAnsi="Times New Roman" w:cs="Times New Roman"/>
                <w:b/>
                <w:szCs w:val="20"/>
              </w:rPr>
            </w:pPr>
            <w:r w:rsidRPr="006274E0">
              <w:rPr>
                <w:rFonts w:ascii="Times New Roman" w:hAnsi="Times New Roman" w:cs="Times New Roman"/>
                <w:b/>
                <w:szCs w:val="20"/>
              </w:rPr>
              <w:t>Слабые стороны</w:t>
            </w:r>
          </w:p>
          <w:p w:rsidR="00107187" w:rsidRPr="006274E0" w:rsidRDefault="00107187" w:rsidP="005C4893">
            <w:pPr>
              <w:spacing w:after="0"/>
              <w:jc w:val="center"/>
              <w:rPr>
                <w:rFonts w:ascii="Times New Roman" w:hAnsi="Times New Roman" w:cs="Times New Roman"/>
                <w:szCs w:val="20"/>
              </w:rPr>
            </w:pPr>
            <w:r w:rsidRPr="006274E0">
              <w:rPr>
                <w:rFonts w:ascii="Times New Roman" w:hAnsi="Times New Roman" w:cs="Times New Roman"/>
                <w:b/>
                <w:szCs w:val="20"/>
              </w:rPr>
              <w:t>«</w:t>
            </w:r>
            <w:r w:rsidRPr="006274E0">
              <w:rPr>
                <w:rFonts w:ascii="Times New Roman" w:hAnsi="Times New Roman" w:cs="Times New Roman"/>
                <w:b/>
                <w:szCs w:val="20"/>
                <w:lang w:val="en-US"/>
              </w:rPr>
              <w:t>W</w:t>
            </w:r>
            <w:r w:rsidRPr="006274E0">
              <w:rPr>
                <w:rFonts w:ascii="Times New Roman" w:hAnsi="Times New Roman" w:cs="Times New Roman"/>
                <w:b/>
                <w:szCs w:val="20"/>
              </w:rPr>
              <w:t xml:space="preserve">» - </w:t>
            </w:r>
            <w:r w:rsidRPr="006274E0">
              <w:rPr>
                <w:rFonts w:ascii="Times New Roman" w:hAnsi="Times New Roman" w:cs="Times New Roman"/>
                <w:b/>
                <w:szCs w:val="20"/>
                <w:lang w:val="en-US"/>
              </w:rPr>
              <w:t>weakness</w:t>
            </w:r>
          </w:p>
        </w:tc>
      </w:tr>
      <w:tr w:rsidR="00107187" w:rsidRPr="006274E0" w:rsidTr="008B7D51">
        <w:trPr>
          <w:trHeight w:val="70"/>
          <w:jc w:val="center"/>
        </w:trPr>
        <w:tc>
          <w:tcPr>
            <w:tcW w:w="2369" w:type="pct"/>
          </w:tcPr>
          <w:p w:rsidR="00107187" w:rsidRPr="006274E0" w:rsidRDefault="00107187"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Выгодное географическое положение</w:t>
            </w:r>
            <w:r w:rsidR="0092205B" w:rsidRPr="006274E0">
              <w:rPr>
                <w:rFonts w:ascii="Times New Roman" w:hAnsi="Times New Roman" w:cs="Times New Roman"/>
                <w:sz w:val="24"/>
                <w:szCs w:val="24"/>
              </w:rPr>
              <w:t>, выход к краевому центру</w:t>
            </w:r>
            <w:r w:rsidRPr="006274E0">
              <w:rPr>
                <w:rFonts w:ascii="Times New Roman" w:hAnsi="Times New Roman" w:cs="Times New Roman"/>
                <w:sz w:val="24"/>
                <w:szCs w:val="24"/>
              </w:rPr>
              <w:t xml:space="preserve">. </w:t>
            </w:r>
          </w:p>
          <w:p w:rsidR="0092205B" w:rsidRPr="006274E0" w:rsidRDefault="0092205B" w:rsidP="005C4893">
            <w:pPr>
              <w:spacing w:after="0" w:line="240" w:lineRule="auto"/>
              <w:contextualSpacing/>
              <w:jc w:val="both"/>
              <w:rPr>
                <w:rFonts w:ascii="Times New Roman" w:hAnsi="Times New Roman" w:cs="Times New Roman"/>
                <w:sz w:val="24"/>
                <w:szCs w:val="24"/>
              </w:rPr>
            </w:pPr>
          </w:p>
          <w:p w:rsidR="0092205B" w:rsidRPr="006274E0" w:rsidRDefault="0092205B"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Наличие железнодорожной линии на территории района.</w:t>
            </w:r>
          </w:p>
          <w:p w:rsidR="0092205B" w:rsidRPr="006274E0" w:rsidRDefault="0092205B" w:rsidP="005C4893">
            <w:pPr>
              <w:spacing w:after="0" w:line="240" w:lineRule="auto"/>
              <w:contextualSpacing/>
              <w:jc w:val="both"/>
              <w:rPr>
                <w:rFonts w:ascii="Times New Roman" w:hAnsi="Times New Roman" w:cs="Times New Roman"/>
                <w:sz w:val="24"/>
                <w:szCs w:val="24"/>
              </w:rPr>
            </w:pPr>
          </w:p>
          <w:p w:rsidR="0092205B" w:rsidRPr="006274E0" w:rsidRDefault="0092205B"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Развитая сеть автомобильных дорог</w:t>
            </w:r>
          </w:p>
          <w:p w:rsidR="00107187" w:rsidRPr="006274E0" w:rsidRDefault="00107187" w:rsidP="005C4893">
            <w:pPr>
              <w:spacing w:after="0" w:line="240" w:lineRule="auto"/>
              <w:contextualSpacing/>
              <w:jc w:val="both"/>
              <w:rPr>
                <w:rFonts w:ascii="Times New Roman" w:hAnsi="Times New Roman" w:cs="Times New Roman"/>
                <w:szCs w:val="24"/>
              </w:rPr>
            </w:pPr>
          </w:p>
          <w:p w:rsidR="00107187" w:rsidRPr="006274E0" w:rsidRDefault="00957696" w:rsidP="005C4893">
            <w:pPr>
              <w:spacing w:after="0" w:line="240" w:lineRule="auto"/>
              <w:contextualSpacing/>
              <w:jc w:val="both"/>
              <w:rPr>
                <w:rFonts w:ascii="Times New Roman" w:hAnsi="Times New Roman" w:cs="Times New Roman"/>
                <w:sz w:val="24"/>
                <w:szCs w:val="24"/>
              </w:rPr>
            </w:pPr>
            <w:r w:rsidRPr="006274E0">
              <w:rPr>
                <w:rFonts w:ascii="Times New Roman" w:eastAsia="Times New Roman" w:hAnsi="Times New Roman" w:cs="Times New Roman"/>
                <w:bCs/>
                <w:sz w:val="24"/>
                <w:szCs w:val="26"/>
                <w:lang w:eastAsia="ru-RU"/>
              </w:rPr>
              <w:t>Обеспеченность связью и телекоммуникациями центральной зоны района.</w:t>
            </w:r>
          </w:p>
        </w:tc>
        <w:tc>
          <w:tcPr>
            <w:tcW w:w="2631" w:type="pct"/>
          </w:tcPr>
          <w:p w:rsidR="00107187" w:rsidRPr="006274E0" w:rsidRDefault="0092205B"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Высокая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 43%.</w:t>
            </w:r>
          </w:p>
          <w:p w:rsidR="0092205B" w:rsidRPr="006274E0" w:rsidRDefault="0092205B" w:rsidP="005C4893">
            <w:pPr>
              <w:spacing w:after="0" w:line="240" w:lineRule="auto"/>
              <w:contextualSpacing/>
              <w:jc w:val="both"/>
              <w:rPr>
                <w:rFonts w:ascii="Times New Roman" w:hAnsi="Times New Roman" w:cs="Times New Roman"/>
                <w:sz w:val="24"/>
                <w:szCs w:val="24"/>
              </w:rPr>
            </w:pPr>
          </w:p>
          <w:p w:rsidR="0092205B" w:rsidRPr="006274E0" w:rsidRDefault="0092205B"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Низкие объемы ремонта автомобильных дорог</w:t>
            </w:r>
          </w:p>
          <w:p w:rsidR="0092205B" w:rsidRPr="006274E0" w:rsidRDefault="0092205B" w:rsidP="005C4893">
            <w:pPr>
              <w:spacing w:after="0" w:line="240" w:lineRule="auto"/>
              <w:contextualSpacing/>
              <w:jc w:val="both"/>
              <w:rPr>
                <w:rFonts w:ascii="Times New Roman" w:hAnsi="Times New Roman" w:cs="Times New Roman"/>
                <w:sz w:val="24"/>
                <w:szCs w:val="24"/>
              </w:rPr>
            </w:pPr>
          </w:p>
          <w:p w:rsidR="0092205B" w:rsidRPr="006274E0" w:rsidRDefault="0092205B"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Отсутствие капитального ремонта автомобильных дорог на протяжении ряда лет.</w:t>
            </w:r>
          </w:p>
        </w:tc>
      </w:tr>
    </w:tbl>
    <w:p w:rsidR="00107187" w:rsidRPr="006274E0" w:rsidRDefault="00107187" w:rsidP="005C4893">
      <w:pPr>
        <w:spacing w:after="0"/>
        <w:rPr>
          <w:b/>
          <w:sz w:val="2"/>
          <w:szCs w:val="20"/>
        </w:rPr>
      </w:pPr>
    </w:p>
    <w:tbl>
      <w:tblPr>
        <w:tblW w:w="47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8"/>
        <w:gridCol w:w="4749"/>
      </w:tblGrid>
      <w:tr w:rsidR="00A22CA3" w:rsidRPr="006274E0" w:rsidTr="00411DBD">
        <w:trPr>
          <w:trHeight w:val="563"/>
          <w:tblHeader/>
          <w:jc w:val="center"/>
        </w:trPr>
        <w:tc>
          <w:tcPr>
            <w:tcW w:w="2518" w:type="pct"/>
            <w:shd w:val="clear" w:color="auto" w:fill="C0D7EC" w:themeFill="accent2" w:themeFillTint="66"/>
          </w:tcPr>
          <w:p w:rsidR="00107187" w:rsidRPr="006274E0" w:rsidRDefault="00107187" w:rsidP="005C4893">
            <w:pPr>
              <w:spacing w:after="0"/>
              <w:jc w:val="center"/>
              <w:rPr>
                <w:rFonts w:ascii="Times New Roman" w:hAnsi="Times New Roman" w:cs="Times New Roman"/>
                <w:b/>
                <w:szCs w:val="20"/>
              </w:rPr>
            </w:pPr>
            <w:r w:rsidRPr="006274E0">
              <w:rPr>
                <w:rFonts w:ascii="Times New Roman" w:hAnsi="Times New Roman" w:cs="Times New Roman"/>
                <w:b/>
                <w:szCs w:val="20"/>
              </w:rPr>
              <w:t>Возможности</w:t>
            </w:r>
          </w:p>
          <w:p w:rsidR="00107187" w:rsidRPr="006274E0" w:rsidRDefault="00107187" w:rsidP="005C4893">
            <w:pPr>
              <w:spacing w:after="0"/>
              <w:jc w:val="center"/>
              <w:rPr>
                <w:rFonts w:ascii="Times New Roman" w:hAnsi="Times New Roman" w:cs="Times New Roman"/>
                <w:b/>
                <w:szCs w:val="20"/>
              </w:rPr>
            </w:pPr>
            <w:r w:rsidRPr="006274E0">
              <w:rPr>
                <w:rFonts w:ascii="Times New Roman" w:hAnsi="Times New Roman" w:cs="Times New Roman"/>
                <w:b/>
                <w:szCs w:val="20"/>
              </w:rPr>
              <w:t>«O» - opportunities</w:t>
            </w:r>
          </w:p>
        </w:tc>
        <w:tc>
          <w:tcPr>
            <w:tcW w:w="2482" w:type="pct"/>
            <w:shd w:val="clear" w:color="auto" w:fill="C0D7EC" w:themeFill="accent2" w:themeFillTint="66"/>
          </w:tcPr>
          <w:p w:rsidR="00107187" w:rsidRPr="006274E0" w:rsidRDefault="00107187" w:rsidP="005C4893">
            <w:pPr>
              <w:spacing w:after="0"/>
              <w:jc w:val="center"/>
              <w:rPr>
                <w:rFonts w:ascii="Times New Roman" w:hAnsi="Times New Roman" w:cs="Times New Roman"/>
                <w:b/>
                <w:szCs w:val="20"/>
              </w:rPr>
            </w:pPr>
            <w:r w:rsidRPr="006274E0">
              <w:rPr>
                <w:rFonts w:ascii="Times New Roman" w:hAnsi="Times New Roman" w:cs="Times New Roman"/>
                <w:b/>
                <w:szCs w:val="20"/>
              </w:rPr>
              <w:t>Угрозы</w:t>
            </w:r>
          </w:p>
          <w:p w:rsidR="00107187" w:rsidRPr="006274E0" w:rsidRDefault="00107187" w:rsidP="005C4893">
            <w:pPr>
              <w:spacing w:after="0"/>
              <w:jc w:val="center"/>
              <w:rPr>
                <w:rFonts w:ascii="Times New Roman" w:hAnsi="Times New Roman" w:cs="Times New Roman"/>
                <w:szCs w:val="20"/>
              </w:rPr>
            </w:pPr>
            <w:r w:rsidRPr="006274E0">
              <w:rPr>
                <w:rFonts w:ascii="Times New Roman" w:hAnsi="Times New Roman" w:cs="Times New Roman"/>
                <w:b/>
                <w:szCs w:val="20"/>
              </w:rPr>
              <w:t>«T» - threats</w:t>
            </w:r>
          </w:p>
        </w:tc>
      </w:tr>
      <w:tr w:rsidR="00107187" w:rsidRPr="006274E0" w:rsidTr="00411DBD">
        <w:trPr>
          <w:trHeight w:val="271"/>
          <w:jc w:val="center"/>
        </w:trPr>
        <w:tc>
          <w:tcPr>
            <w:tcW w:w="2518" w:type="pct"/>
          </w:tcPr>
          <w:p w:rsidR="00107187" w:rsidRPr="006274E0" w:rsidRDefault="0092205B"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Выделение </w:t>
            </w:r>
            <w:r w:rsidR="00107187" w:rsidRPr="006274E0">
              <w:rPr>
                <w:rFonts w:ascii="Times New Roman" w:hAnsi="Times New Roman" w:cs="Times New Roman"/>
                <w:sz w:val="24"/>
                <w:szCs w:val="24"/>
              </w:rPr>
              <w:t xml:space="preserve">средств на </w:t>
            </w:r>
            <w:r w:rsidRPr="006274E0">
              <w:rPr>
                <w:rFonts w:ascii="Times New Roman" w:hAnsi="Times New Roman" w:cs="Times New Roman"/>
                <w:sz w:val="24"/>
                <w:szCs w:val="24"/>
              </w:rPr>
              <w:t xml:space="preserve">капитальный ремонт внутрирайонных автомобильных дорог (Бугуртак – Имисс, Кошурниково – Щетинкино) </w:t>
            </w:r>
            <w:r w:rsidR="00107187" w:rsidRPr="006274E0">
              <w:rPr>
                <w:rFonts w:ascii="Times New Roman" w:hAnsi="Times New Roman" w:cs="Times New Roman"/>
                <w:sz w:val="24"/>
                <w:szCs w:val="24"/>
              </w:rPr>
              <w:t xml:space="preserve"> из </w:t>
            </w:r>
            <w:r w:rsidRPr="006274E0">
              <w:rPr>
                <w:rFonts w:ascii="Times New Roman" w:hAnsi="Times New Roman" w:cs="Times New Roman"/>
                <w:sz w:val="24"/>
                <w:szCs w:val="24"/>
              </w:rPr>
              <w:t>краевого</w:t>
            </w:r>
            <w:r w:rsidR="00107187" w:rsidRPr="006274E0">
              <w:rPr>
                <w:rFonts w:ascii="Times New Roman" w:hAnsi="Times New Roman" w:cs="Times New Roman"/>
                <w:sz w:val="24"/>
                <w:szCs w:val="24"/>
              </w:rPr>
              <w:t xml:space="preserve"> бюджета. </w:t>
            </w:r>
          </w:p>
          <w:p w:rsidR="0092205B" w:rsidRPr="006274E0" w:rsidRDefault="0092205B" w:rsidP="005C4893">
            <w:pPr>
              <w:spacing w:after="0" w:line="240" w:lineRule="auto"/>
              <w:contextualSpacing/>
              <w:jc w:val="both"/>
              <w:rPr>
                <w:rFonts w:ascii="Times New Roman" w:hAnsi="Times New Roman" w:cs="Times New Roman"/>
                <w:sz w:val="24"/>
                <w:szCs w:val="24"/>
              </w:rPr>
            </w:pPr>
          </w:p>
          <w:p w:rsidR="0092205B" w:rsidRPr="006274E0" w:rsidRDefault="00E321E4"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Выделение средств на капитальный ремонт межмунициальной автомобильной дороги Минусинск – Кускун на участке </w:t>
            </w:r>
            <w:r w:rsidR="0092205B" w:rsidRPr="006274E0">
              <w:rPr>
                <w:rFonts w:ascii="Times New Roman" w:hAnsi="Times New Roman" w:cs="Times New Roman"/>
                <w:sz w:val="24"/>
                <w:szCs w:val="24"/>
              </w:rPr>
              <w:t>Щетинкино – Выезжий Лог</w:t>
            </w:r>
          </w:p>
          <w:p w:rsidR="0092205B" w:rsidRPr="006274E0" w:rsidRDefault="0092205B" w:rsidP="005C4893">
            <w:pPr>
              <w:spacing w:after="0" w:line="240" w:lineRule="auto"/>
              <w:contextualSpacing/>
              <w:jc w:val="both"/>
              <w:rPr>
                <w:rFonts w:ascii="Times New Roman" w:hAnsi="Times New Roman" w:cs="Times New Roman"/>
                <w:sz w:val="24"/>
                <w:szCs w:val="24"/>
              </w:rPr>
            </w:pPr>
          </w:p>
          <w:p w:rsidR="00107187" w:rsidRPr="006274E0" w:rsidRDefault="0092205B"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Реализация федерального инвестиционного проекта строительства вторых путей железной дороги на участке Междуреченск – Тайшет.</w:t>
            </w:r>
          </w:p>
          <w:p w:rsidR="0097557E" w:rsidRPr="006274E0" w:rsidRDefault="0097557E" w:rsidP="005C4893">
            <w:pPr>
              <w:spacing w:after="0" w:line="240" w:lineRule="auto"/>
              <w:contextualSpacing/>
              <w:jc w:val="both"/>
              <w:rPr>
                <w:rFonts w:ascii="Times New Roman" w:hAnsi="Times New Roman" w:cs="Times New Roman"/>
                <w:sz w:val="24"/>
                <w:szCs w:val="24"/>
              </w:rPr>
            </w:pPr>
          </w:p>
          <w:p w:rsidR="0097557E" w:rsidRPr="006274E0" w:rsidRDefault="0097557E"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Реализация федерального инвестиционного проекта строительства железной дороги Кызыл – Курагино.</w:t>
            </w:r>
          </w:p>
          <w:p w:rsidR="0097557E" w:rsidRPr="006274E0" w:rsidRDefault="0097557E" w:rsidP="005C4893">
            <w:pPr>
              <w:spacing w:after="0" w:line="240" w:lineRule="auto"/>
              <w:contextualSpacing/>
              <w:jc w:val="both"/>
              <w:rPr>
                <w:rFonts w:ascii="Times New Roman" w:hAnsi="Times New Roman" w:cs="Times New Roman"/>
                <w:sz w:val="24"/>
                <w:szCs w:val="24"/>
              </w:rPr>
            </w:pPr>
          </w:p>
          <w:p w:rsidR="0092205B" w:rsidRPr="006274E0" w:rsidRDefault="0097557E"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Реализация инвестиционного проект</w:t>
            </w:r>
            <w:proofErr w:type="gramStart"/>
            <w:r w:rsidRPr="006274E0">
              <w:rPr>
                <w:rFonts w:ascii="Times New Roman" w:hAnsi="Times New Roman" w:cs="Times New Roman"/>
                <w:sz w:val="24"/>
                <w:szCs w:val="24"/>
              </w:rPr>
              <w:t>а ООО</w:t>
            </w:r>
            <w:proofErr w:type="gramEnd"/>
            <w:r w:rsidRPr="006274E0">
              <w:rPr>
                <w:rFonts w:ascii="Times New Roman" w:hAnsi="Times New Roman" w:cs="Times New Roman"/>
                <w:sz w:val="24"/>
                <w:szCs w:val="24"/>
              </w:rPr>
              <w:t xml:space="preserve"> «Голевская ГПК» строителсьва автомобильной дороги Журавлево – А</w:t>
            </w:r>
            <w:r w:rsidR="00300ED1" w:rsidRPr="006274E0">
              <w:rPr>
                <w:rFonts w:ascii="Times New Roman" w:hAnsi="Times New Roman" w:cs="Times New Roman"/>
                <w:sz w:val="24"/>
                <w:szCs w:val="24"/>
              </w:rPr>
              <w:t>к</w:t>
            </w:r>
            <w:r w:rsidRPr="006274E0">
              <w:rPr>
                <w:rFonts w:ascii="Times New Roman" w:hAnsi="Times New Roman" w:cs="Times New Roman"/>
                <w:sz w:val="24"/>
                <w:szCs w:val="24"/>
              </w:rPr>
              <w:t>-Су</w:t>
            </w:r>
            <w:r w:rsidR="00300ED1" w:rsidRPr="006274E0">
              <w:rPr>
                <w:rFonts w:ascii="Times New Roman" w:hAnsi="Times New Roman" w:cs="Times New Roman"/>
                <w:sz w:val="24"/>
                <w:szCs w:val="24"/>
              </w:rPr>
              <w:t>г</w:t>
            </w:r>
            <w:r w:rsidRPr="006274E0">
              <w:rPr>
                <w:rFonts w:ascii="Times New Roman" w:hAnsi="Times New Roman" w:cs="Times New Roman"/>
                <w:sz w:val="24"/>
                <w:szCs w:val="24"/>
              </w:rPr>
              <w:t>.</w:t>
            </w:r>
          </w:p>
          <w:p w:rsidR="00A71166" w:rsidRPr="006274E0" w:rsidRDefault="00A71166" w:rsidP="005C4893">
            <w:pPr>
              <w:spacing w:after="0" w:line="240" w:lineRule="auto"/>
              <w:contextualSpacing/>
              <w:jc w:val="both"/>
              <w:rPr>
                <w:rFonts w:ascii="Times New Roman" w:hAnsi="Times New Roman" w:cs="Times New Roman"/>
                <w:sz w:val="24"/>
                <w:szCs w:val="24"/>
              </w:rPr>
            </w:pPr>
          </w:p>
          <w:p w:rsidR="00A71166" w:rsidRPr="006274E0" w:rsidRDefault="00A71166"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Строительство вышек мобильной связи, оптиковолоконных линий связи.</w:t>
            </w:r>
          </w:p>
        </w:tc>
        <w:tc>
          <w:tcPr>
            <w:tcW w:w="2482" w:type="pct"/>
          </w:tcPr>
          <w:p w:rsidR="00941C42" w:rsidRPr="006274E0" w:rsidRDefault="00941C42"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Отсутствие или недостаток бюджетного финансирования.</w:t>
            </w:r>
          </w:p>
          <w:p w:rsidR="00941C42" w:rsidRPr="006274E0" w:rsidRDefault="00941C42" w:rsidP="005C4893">
            <w:pPr>
              <w:spacing w:after="0" w:line="240" w:lineRule="auto"/>
              <w:contextualSpacing/>
              <w:jc w:val="both"/>
              <w:rPr>
                <w:rFonts w:ascii="Times New Roman" w:hAnsi="Times New Roman" w:cs="Times New Roman"/>
                <w:sz w:val="24"/>
                <w:szCs w:val="20"/>
              </w:rPr>
            </w:pPr>
          </w:p>
          <w:p w:rsidR="00941C42" w:rsidRPr="006274E0" w:rsidRDefault="00941C42"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Дефицит финансовых ресурсов у потенциальных инвесторов. </w:t>
            </w:r>
          </w:p>
          <w:p w:rsidR="00957696" w:rsidRPr="006274E0" w:rsidRDefault="00957696" w:rsidP="005C4893">
            <w:pPr>
              <w:spacing w:after="0" w:line="240" w:lineRule="auto"/>
              <w:contextualSpacing/>
              <w:jc w:val="both"/>
              <w:rPr>
                <w:rFonts w:ascii="Times New Roman" w:hAnsi="Times New Roman" w:cs="Times New Roman"/>
                <w:sz w:val="24"/>
                <w:szCs w:val="20"/>
              </w:rPr>
            </w:pPr>
          </w:p>
          <w:p w:rsidR="00957696" w:rsidRPr="006274E0" w:rsidRDefault="00957696" w:rsidP="005C48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274E0">
              <w:rPr>
                <w:rFonts w:ascii="Times New Roman" w:eastAsia="Times New Roman" w:hAnsi="Times New Roman" w:cs="Times New Roman"/>
                <w:bCs/>
                <w:sz w:val="24"/>
                <w:szCs w:val="26"/>
                <w:lang w:eastAsia="ru-RU"/>
              </w:rPr>
              <w:t>Недостаточное покрытие системами связи северо-восточной зоны района, низкоскоростной интернет.</w:t>
            </w:r>
          </w:p>
          <w:p w:rsidR="00107187" w:rsidRPr="006274E0" w:rsidRDefault="00107187" w:rsidP="005C4893">
            <w:pPr>
              <w:spacing w:after="0" w:line="240" w:lineRule="auto"/>
              <w:contextualSpacing/>
              <w:jc w:val="both"/>
              <w:rPr>
                <w:rFonts w:ascii="Times New Roman" w:hAnsi="Times New Roman" w:cs="Times New Roman"/>
                <w:sz w:val="24"/>
                <w:szCs w:val="24"/>
              </w:rPr>
            </w:pPr>
          </w:p>
        </w:tc>
      </w:tr>
    </w:tbl>
    <w:p w:rsidR="00107187" w:rsidRPr="006274E0" w:rsidRDefault="00107187" w:rsidP="005C4893">
      <w:pPr>
        <w:shd w:val="clear" w:color="auto" w:fill="FFFFFF" w:themeFill="background1"/>
        <w:autoSpaceDE w:val="0"/>
        <w:autoSpaceDN w:val="0"/>
        <w:adjustRightInd w:val="0"/>
        <w:spacing w:after="0" w:line="240" w:lineRule="auto"/>
        <w:ind w:firstLine="708"/>
        <w:jc w:val="both"/>
        <w:rPr>
          <w:rFonts w:ascii="Times New Roman" w:eastAsia="ArialMT" w:hAnsi="Times New Roman" w:cs="Times New Roman"/>
          <w:b/>
          <w:sz w:val="24"/>
          <w:szCs w:val="24"/>
          <w:lang w:eastAsia="ru-RU"/>
        </w:rPr>
      </w:pPr>
    </w:p>
    <w:tbl>
      <w:tblPr>
        <w:tblW w:w="47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8"/>
        <w:gridCol w:w="4749"/>
      </w:tblGrid>
      <w:tr w:rsidR="00A22CA3" w:rsidRPr="006274E0" w:rsidTr="00411DBD">
        <w:trPr>
          <w:tblHeader/>
          <w:jc w:val="center"/>
        </w:trPr>
        <w:tc>
          <w:tcPr>
            <w:tcW w:w="5000" w:type="pct"/>
            <w:gridSpan w:val="2"/>
            <w:shd w:val="clear" w:color="auto" w:fill="C0D7EC" w:themeFill="accent2" w:themeFillTint="66"/>
          </w:tcPr>
          <w:p w:rsidR="00276E07" w:rsidRPr="006274E0" w:rsidRDefault="00276E07" w:rsidP="005C4893">
            <w:pPr>
              <w:spacing w:after="0"/>
              <w:jc w:val="center"/>
              <w:rPr>
                <w:rFonts w:ascii="Times New Roman" w:hAnsi="Times New Roman" w:cs="Times New Roman"/>
                <w:b/>
                <w:szCs w:val="20"/>
              </w:rPr>
            </w:pPr>
            <w:r w:rsidRPr="006274E0">
              <w:rPr>
                <w:rFonts w:ascii="Times New Roman" w:hAnsi="Times New Roman" w:cs="Times New Roman"/>
                <w:b/>
                <w:szCs w:val="20"/>
              </w:rPr>
              <w:t>Жилищно-коммунальное хозяйство</w:t>
            </w:r>
            <w:r w:rsidR="00961CBD" w:rsidRPr="006274E0">
              <w:rPr>
                <w:rFonts w:ascii="Times New Roman" w:hAnsi="Times New Roman" w:cs="Times New Roman"/>
                <w:b/>
                <w:szCs w:val="20"/>
              </w:rPr>
              <w:t>,</w:t>
            </w:r>
            <w:r w:rsidRPr="006274E0">
              <w:rPr>
                <w:rFonts w:ascii="Times New Roman" w:hAnsi="Times New Roman" w:cs="Times New Roman"/>
                <w:b/>
                <w:szCs w:val="20"/>
              </w:rPr>
              <w:t xml:space="preserve"> инженерная инфраструктура</w:t>
            </w:r>
            <w:r w:rsidR="00961CBD" w:rsidRPr="006274E0">
              <w:rPr>
                <w:rFonts w:ascii="Times New Roman" w:hAnsi="Times New Roman" w:cs="Times New Roman"/>
                <w:b/>
                <w:szCs w:val="20"/>
              </w:rPr>
              <w:t>, экология.</w:t>
            </w:r>
          </w:p>
        </w:tc>
      </w:tr>
      <w:tr w:rsidR="00A22CA3" w:rsidRPr="006274E0" w:rsidTr="00411DBD">
        <w:trPr>
          <w:tblHeader/>
          <w:jc w:val="center"/>
        </w:trPr>
        <w:tc>
          <w:tcPr>
            <w:tcW w:w="2518" w:type="pct"/>
            <w:shd w:val="clear" w:color="auto" w:fill="C0D7EC" w:themeFill="accent2" w:themeFillTint="66"/>
          </w:tcPr>
          <w:p w:rsidR="00276E07" w:rsidRPr="006274E0" w:rsidRDefault="00276E07" w:rsidP="005C4893">
            <w:pPr>
              <w:spacing w:after="0"/>
              <w:jc w:val="center"/>
              <w:rPr>
                <w:rFonts w:ascii="Times New Roman" w:hAnsi="Times New Roman" w:cs="Times New Roman"/>
                <w:b/>
                <w:szCs w:val="20"/>
              </w:rPr>
            </w:pPr>
            <w:r w:rsidRPr="006274E0">
              <w:rPr>
                <w:rFonts w:ascii="Times New Roman" w:hAnsi="Times New Roman" w:cs="Times New Roman"/>
                <w:b/>
                <w:szCs w:val="20"/>
              </w:rPr>
              <w:t>Сильные стороны</w:t>
            </w:r>
          </w:p>
          <w:p w:rsidR="00276E07" w:rsidRPr="006274E0" w:rsidRDefault="00276E07" w:rsidP="005C4893">
            <w:pPr>
              <w:spacing w:after="0"/>
              <w:jc w:val="center"/>
              <w:rPr>
                <w:rFonts w:ascii="Times New Roman" w:hAnsi="Times New Roman" w:cs="Times New Roman"/>
                <w:b/>
                <w:szCs w:val="20"/>
              </w:rPr>
            </w:pPr>
            <w:r w:rsidRPr="006274E0">
              <w:rPr>
                <w:rFonts w:ascii="Times New Roman" w:hAnsi="Times New Roman" w:cs="Times New Roman"/>
                <w:b/>
                <w:szCs w:val="20"/>
              </w:rPr>
              <w:t>«</w:t>
            </w:r>
            <w:r w:rsidRPr="006274E0">
              <w:rPr>
                <w:rFonts w:ascii="Times New Roman" w:hAnsi="Times New Roman" w:cs="Times New Roman"/>
                <w:b/>
                <w:szCs w:val="20"/>
                <w:lang w:val="en-US"/>
              </w:rPr>
              <w:t>S</w:t>
            </w:r>
            <w:r w:rsidRPr="006274E0">
              <w:rPr>
                <w:rFonts w:ascii="Times New Roman" w:hAnsi="Times New Roman" w:cs="Times New Roman"/>
                <w:b/>
                <w:szCs w:val="20"/>
              </w:rPr>
              <w:t xml:space="preserve">» - </w:t>
            </w:r>
            <w:r w:rsidRPr="006274E0">
              <w:rPr>
                <w:rFonts w:ascii="Times New Roman" w:hAnsi="Times New Roman" w:cs="Times New Roman"/>
                <w:b/>
                <w:szCs w:val="20"/>
                <w:lang w:val="en-US"/>
              </w:rPr>
              <w:t>strength</w:t>
            </w:r>
          </w:p>
        </w:tc>
        <w:tc>
          <w:tcPr>
            <w:tcW w:w="2482" w:type="pct"/>
            <w:shd w:val="clear" w:color="auto" w:fill="C0D7EC" w:themeFill="accent2" w:themeFillTint="66"/>
          </w:tcPr>
          <w:p w:rsidR="00276E07" w:rsidRPr="006274E0" w:rsidRDefault="00276E07" w:rsidP="005C4893">
            <w:pPr>
              <w:spacing w:after="0"/>
              <w:jc w:val="center"/>
              <w:rPr>
                <w:rFonts w:ascii="Times New Roman" w:hAnsi="Times New Roman" w:cs="Times New Roman"/>
                <w:b/>
                <w:szCs w:val="20"/>
              </w:rPr>
            </w:pPr>
            <w:r w:rsidRPr="006274E0">
              <w:rPr>
                <w:rFonts w:ascii="Times New Roman" w:hAnsi="Times New Roman" w:cs="Times New Roman"/>
                <w:b/>
                <w:szCs w:val="20"/>
              </w:rPr>
              <w:t>Слабые стороны</w:t>
            </w:r>
          </w:p>
          <w:p w:rsidR="00276E07" w:rsidRPr="006274E0" w:rsidRDefault="00276E07" w:rsidP="005C4893">
            <w:pPr>
              <w:spacing w:after="0"/>
              <w:jc w:val="center"/>
              <w:rPr>
                <w:rFonts w:ascii="Times New Roman" w:hAnsi="Times New Roman" w:cs="Times New Roman"/>
                <w:szCs w:val="20"/>
              </w:rPr>
            </w:pPr>
            <w:r w:rsidRPr="006274E0">
              <w:rPr>
                <w:rFonts w:ascii="Times New Roman" w:hAnsi="Times New Roman" w:cs="Times New Roman"/>
                <w:b/>
                <w:szCs w:val="20"/>
              </w:rPr>
              <w:t>«</w:t>
            </w:r>
            <w:r w:rsidRPr="006274E0">
              <w:rPr>
                <w:rFonts w:ascii="Times New Roman" w:hAnsi="Times New Roman" w:cs="Times New Roman"/>
                <w:b/>
                <w:szCs w:val="20"/>
                <w:lang w:val="en-US"/>
              </w:rPr>
              <w:t>W</w:t>
            </w:r>
            <w:r w:rsidRPr="006274E0">
              <w:rPr>
                <w:rFonts w:ascii="Times New Roman" w:hAnsi="Times New Roman" w:cs="Times New Roman"/>
                <w:b/>
                <w:szCs w:val="20"/>
              </w:rPr>
              <w:t xml:space="preserve">» - </w:t>
            </w:r>
            <w:r w:rsidRPr="006274E0">
              <w:rPr>
                <w:rFonts w:ascii="Times New Roman" w:hAnsi="Times New Roman" w:cs="Times New Roman"/>
                <w:b/>
                <w:szCs w:val="20"/>
                <w:lang w:val="en-US"/>
              </w:rPr>
              <w:t>weakness</w:t>
            </w:r>
          </w:p>
        </w:tc>
      </w:tr>
      <w:tr w:rsidR="00276E07" w:rsidRPr="006274E0" w:rsidTr="00411DBD">
        <w:trPr>
          <w:trHeight w:val="70"/>
          <w:jc w:val="center"/>
        </w:trPr>
        <w:tc>
          <w:tcPr>
            <w:tcW w:w="2518" w:type="pct"/>
          </w:tcPr>
          <w:p w:rsidR="00276E07" w:rsidRPr="006274E0" w:rsidRDefault="00974276"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П</w:t>
            </w:r>
            <w:r w:rsidR="00276E07" w:rsidRPr="006274E0">
              <w:rPr>
                <w:rFonts w:ascii="Times New Roman" w:hAnsi="Times New Roman" w:cs="Times New Roman"/>
                <w:sz w:val="24"/>
                <w:szCs w:val="24"/>
              </w:rPr>
              <w:t xml:space="preserve">редоставление комплекса </w:t>
            </w:r>
            <w:r w:rsidRPr="006274E0">
              <w:rPr>
                <w:rFonts w:ascii="Times New Roman" w:hAnsi="Times New Roman" w:cs="Times New Roman"/>
                <w:sz w:val="24"/>
                <w:szCs w:val="24"/>
              </w:rPr>
              <w:t xml:space="preserve">жилищно-коммунальных </w:t>
            </w:r>
            <w:r w:rsidR="00276E07" w:rsidRPr="006274E0">
              <w:rPr>
                <w:rFonts w:ascii="Times New Roman" w:hAnsi="Times New Roman" w:cs="Times New Roman"/>
                <w:sz w:val="24"/>
                <w:szCs w:val="24"/>
              </w:rPr>
              <w:t xml:space="preserve">услуг населению района. </w:t>
            </w:r>
          </w:p>
          <w:p w:rsidR="00974276" w:rsidRPr="006274E0" w:rsidRDefault="00974276" w:rsidP="005C4893">
            <w:pPr>
              <w:spacing w:after="0" w:line="240" w:lineRule="auto"/>
              <w:contextualSpacing/>
              <w:jc w:val="both"/>
              <w:rPr>
                <w:rFonts w:ascii="Times New Roman" w:hAnsi="Times New Roman" w:cs="Times New Roman"/>
                <w:sz w:val="24"/>
                <w:szCs w:val="24"/>
              </w:rPr>
            </w:pPr>
          </w:p>
          <w:p w:rsidR="00961CBD" w:rsidRPr="006274E0" w:rsidRDefault="00974276" w:rsidP="005C48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274E0">
              <w:rPr>
                <w:rFonts w:ascii="Times New Roman" w:eastAsia="Times New Roman" w:hAnsi="Times New Roman" w:cs="Times New Roman"/>
                <w:bCs/>
                <w:sz w:val="24"/>
                <w:szCs w:val="26"/>
                <w:lang w:eastAsia="ru-RU"/>
              </w:rPr>
              <w:t>О</w:t>
            </w:r>
            <w:r w:rsidR="00961CBD" w:rsidRPr="006274E0">
              <w:rPr>
                <w:rFonts w:ascii="Times New Roman" w:eastAsia="Times New Roman" w:hAnsi="Times New Roman" w:cs="Times New Roman"/>
                <w:bCs/>
                <w:sz w:val="24"/>
                <w:szCs w:val="26"/>
                <w:lang w:eastAsia="ru-RU"/>
              </w:rPr>
              <w:t xml:space="preserve">беспеченность </w:t>
            </w:r>
            <w:r w:rsidRPr="006274E0">
              <w:rPr>
                <w:rFonts w:ascii="Times New Roman" w:eastAsia="Times New Roman" w:hAnsi="Times New Roman" w:cs="Times New Roman"/>
                <w:bCs/>
                <w:sz w:val="24"/>
                <w:szCs w:val="26"/>
                <w:lang w:eastAsia="ru-RU"/>
              </w:rPr>
              <w:t xml:space="preserve">свободными </w:t>
            </w:r>
            <w:r w:rsidR="00961CBD" w:rsidRPr="006274E0">
              <w:rPr>
                <w:rFonts w:ascii="Times New Roman" w:eastAsia="Times New Roman" w:hAnsi="Times New Roman" w:cs="Times New Roman"/>
                <w:bCs/>
                <w:sz w:val="24"/>
                <w:szCs w:val="26"/>
                <w:lang w:eastAsia="ru-RU"/>
              </w:rPr>
              <w:t>энергомощностями пром</w:t>
            </w:r>
            <w:r w:rsidRPr="006274E0">
              <w:rPr>
                <w:rFonts w:ascii="Times New Roman" w:eastAsia="Times New Roman" w:hAnsi="Times New Roman" w:cs="Times New Roman"/>
                <w:bCs/>
                <w:sz w:val="24"/>
                <w:szCs w:val="26"/>
                <w:lang w:eastAsia="ru-RU"/>
              </w:rPr>
              <w:t>ышленной зоны района – до 80 МВатт.</w:t>
            </w:r>
          </w:p>
          <w:p w:rsidR="00276E07" w:rsidRPr="006274E0" w:rsidRDefault="00276E07" w:rsidP="005C4893">
            <w:pPr>
              <w:spacing w:after="0" w:line="240" w:lineRule="auto"/>
              <w:contextualSpacing/>
              <w:jc w:val="both"/>
              <w:rPr>
                <w:rFonts w:ascii="Times New Roman" w:hAnsi="Times New Roman" w:cs="Times New Roman"/>
                <w:sz w:val="24"/>
                <w:szCs w:val="24"/>
              </w:rPr>
            </w:pPr>
          </w:p>
        </w:tc>
        <w:tc>
          <w:tcPr>
            <w:tcW w:w="2482" w:type="pct"/>
          </w:tcPr>
          <w:p w:rsidR="00974276" w:rsidRPr="006274E0" w:rsidRDefault="00961CBD"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lastRenderedPageBreak/>
              <w:t>Высокая степень износа основных фондов предприятий ЖКХ</w:t>
            </w:r>
            <w:r w:rsidR="00974276" w:rsidRPr="006274E0">
              <w:rPr>
                <w:rFonts w:ascii="Times New Roman" w:hAnsi="Times New Roman" w:cs="Times New Roman"/>
                <w:sz w:val="24"/>
                <w:szCs w:val="24"/>
              </w:rPr>
              <w:t>.</w:t>
            </w:r>
          </w:p>
          <w:p w:rsidR="00974276" w:rsidRPr="006274E0" w:rsidRDefault="00974276" w:rsidP="005C4893">
            <w:pPr>
              <w:spacing w:after="0" w:line="240" w:lineRule="auto"/>
              <w:contextualSpacing/>
              <w:jc w:val="both"/>
              <w:rPr>
                <w:rFonts w:ascii="Times New Roman" w:hAnsi="Times New Roman" w:cs="Times New Roman"/>
                <w:sz w:val="24"/>
                <w:szCs w:val="24"/>
              </w:rPr>
            </w:pPr>
          </w:p>
          <w:p w:rsidR="00331B0D" w:rsidRPr="006274E0" w:rsidRDefault="00331B0D"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Наличие ветхого и аварийного жилого фонда.</w:t>
            </w:r>
          </w:p>
          <w:p w:rsidR="00331B0D" w:rsidRPr="006274E0" w:rsidRDefault="00331B0D" w:rsidP="005C4893">
            <w:pPr>
              <w:spacing w:after="0" w:line="240" w:lineRule="auto"/>
              <w:contextualSpacing/>
              <w:jc w:val="both"/>
              <w:rPr>
                <w:rFonts w:ascii="Times New Roman" w:hAnsi="Times New Roman" w:cs="Times New Roman"/>
                <w:sz w:val="24"/>
                <w:szCs w:val="24"/>
              </w:rPr>
            </w:pPr>
          </w:p>
          <w:p w:rsidR="00961CBD" w:rsidRPr="006274E0" w:rsidRDefault="00974276"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lastRenderedPageBreak/>
              <w:t>Т</w:t>
            </w:r>
            <w:r w:rsidR="00961CBD" w:rsidRPr="006274E0">
              <w:rPr>
                <w:rFonts w:ascii="Times New Roman" w:hAnsi="Times New Roman" w:cs="Times New Roman"/>
                <w:sz w:val="24"/>
                <w:szCs w:val="24"/>
              </w:rPr>
              <w:t xml:space="preserve">ехнологические </w:t>
            </w:r>
            <w:r w:rsidRPr="006274E0">
              <w:rPr>
                <w:rFonts w:ascii="Times New Roman" w:hAnsi="Times New Roman" w:cs="Times New Roman"/>
                <w:sz w:val="24"/>
                <w:szCs w:val="24"/>
              </w:rPr>
              <w:t xml:space="preserve">и материальные </w:t>
            </w:r>
            <w:r w:rsidR="00961CBD" w:rsidRPr="006274E0">
              <w:rPr>
                <w:rFonts w:ascii="Times New Roman" w:hAnsi="Times New Roman" w:cs="Times New Roman"/>
                <w:sz w:val="24"/>
                <w:szCs w:val="24"/>
              </w:rPr>
              <w:t>трудности модернизации и обновления основных фондов предприятий ЖКХ</w:t>
            </w:r>
            <w:r w:rsidRPr="006274E0">
              <w:rPr>
                <w:rFonts w:ascii="Times New Roman" w:hAnsi="Times New Roman" w:cs="Times New Roman"/>
                <w:sz w:val="24"/>
                <w:szCs w:val="24"/>
              </w:rPr>
              <w:t>.</w:t>
            </w:r>
          </w:p>
          <w:p w:rsidR="00974276" w:rsidRPr="006274E0" w:rsidRDefault="00974276" w:rsidP="005C4893">
            <w:pPr>
              <w:spacing w:after="0" w:line="240" w:lineRule="auto"/>
              <w:contextualSpacing/>
              <w:jc w:val="both"/>
              <w:rPr>
                <w:rFonts w:ascii="Times New Roman" w:hAnsi="Times New Roman" w:cs="Times New Roman"/>
                <w:sz w:val="24"/>
                <w:szCs w:val="24"/>
              </w:rPr>
            </w:pPr>
          </w:p>
          <w:p w:rsidR="00974276" w:rsidRPr="006274E0" w:rsidRDefault="00974276"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Н</w:t>
            </w:r>
            <w:r w:rsidR="00961CBD" w:rsidRPr="006274E0">
              <w:rPr>
                <w:rFonts w:ascii="Times New Roman" w:hAnsi="Times New Roman" w:cs="Times New Roman"/>
                <w:sz w:val="24"/>
                <w:szCs w:val="24"/>
              </w:rPr>
              <w:t>есоответствие услуг ЖКХ современным экологическим требованиям</w:t>
            </w:r>
            <w:r w:rsidR="00EE146B" w:rsidRPr="006274E0">
              <w:rPr>
                <w:rFonts w:ascii="Times New Roman" w:hAnsi="Times New Roman" w:cs="Times New Roman"/>
                <w:sz w:val="24"/>
                <w:szCs w:val="24"/>
              </w:rPr>
              <w:t>.</w:t>
            </w:r>
          </w:p>
          <w:p w:rsidR="00974276" w:rsidRPr="006274E0" w:rsidRDefault="00974276" w:rsidP="005C4893">
            <w:pPr>
              <w:spacing w:after="0" w:line="240" w:lineRule="auto"/>
              <w:contextualSpacing/>
              <w:jc w:val="both"/>
              <w:rPr>
                <w:rFonts w:ascii="Times New Roman" w:hAnsi="Times New Roman" w:cs="Times New Roman"/>
                <w:sz w:val="24"/>
                <w:szCs w:val="24"/>
              </w:rPr>
            </w:pPr>
          </w:p>
          <w:p w:rsidR="00961CBD" w:rsidRPr="006274E0" w:rsidRDefault="00974276"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О</w:t>
            </w:r>
            <w:r w:rsidR="00961CBD" w:rsidRPr="006274E0">
              <w:rPr>
                <w:rFonts w:ascii="Times New Roman" w:hAnsi="Times New Roman" w:cs="Times New Roman"/>
                <w:sz w:val="24"/>
                <w:szCs w:val="24"/>
              </w:rPr>
              <w:t>тсутствие инициатив собственников жилья по регулированию деятельности управляющих компаний</w:t>
            </w:r>
            <w:r w:rsidR="00EE146B" w:rsidRPr="006274E0">
              <w:rPr>
                <w:rFonts w:ascii="Times New Roman" w:hAnsi="Times New Roman" w:cs="Times New Roman"/>
                <w:sz w:val="24"/>
                <w:szCs w:val="24"/>
              </w:rPr>
              <w:t>.</w:t>
            </w:r>
          </w:p>
          <w:p w:rsidR="00974276" w:rsidRPr="006274E0" w:rsidRDefault="00974276" w:rsidP="005C4893">
            <w:pPr>
              <w:spacing w:after="0" w:line="240" w:lineRule="auto"/>
              <w:contextualSpacing/>
              <w:jc w:val="both"/>
              <w:rPr>
                <w:rFonts w:ascii="Times New Roman" w:hAnsi="Times New Roman" w:cs="Times New Roman"/>
                <w:sz w:val="24"/>
                <w:szCs w:val="24"/>
              </w:rPr>
            </w:pPr>
          </w:p>
          <w:p w:rsidR="00276E07" w:rsidRPr="006274E0" w:rsidRDefault="00974276"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Н</w:t>
            </w:r>
            <w:r w:rsidR="00961CBD" w:rsidRPr="006274E0">
              <w:rPr>
                <w:rFonts w:ascii="Times New Roman" w:hAnsi="Times New Roman" w:cs="Times New Roman"/>
                <w:sz w:val="24"/>
                <w:szCs w:val="24"/>
              </w:rPr>
              <w:t xml:space="preserve">едостаток квалифицированных кадров на объектах ЖКХ.  </w:t>
            </w:r>
          </w:p>
          <w:p w:rsidR="00974276" w:rsidRPr="006274E0" w:rsidRDefault="00974276" w:rsidP="005C4893">
            <w:pPr>
              <w:spacing w:after="0" w:line="240" w:lineRule="auto"/>
              <w:contextualSpacing/>
              <w:jc w:val="both"/>
              <w:rPr>
                <w:rFonts w:ascii="Times New Roman" w:hAnsi="Times New Roman" w:cs="Times New Roman"/>
                <w:sz w:val="24"/>
                <w:szCs w:val="24"/>
              </w:rPr>
            </w:pPr>
          </w:p>
          <w:p w:rsidR="00974276" w:rsidRPr="006274E0" w:rsidRDefault="00974276" w:rsidP="005C48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sz w:val="24"/>
                <w:szCs w:val="26"/>
                <w:lang w:eastAsia="ru-RU"/>
              </w:rPr>
            </w:pPr>
            <w:r w:rsidRPr="006274E0">
              <w:rPr>
                <w:rFonts w:ascii="Times New Roman" w:eastAsia="Times New Roman" w:hAnsi="Times New Roman" w:cs="Times New Roman"/>
                <w:bCs/>
                <w:sz w:val="24"/>
                <w:szCs w:val="26"/>
                <w:lang w:eastAsia="ru-RU"/>
              </w:rPr>
              <w:t xml:space="preserve">Высокие тарифы на коммунальные услуги. </w:t>
            </w:r>
          </w:p>
          <w:p w:rsidR="00974276" w:rsidRPr="006274E0" w:rsidRDefault="00974276" w:rsidP="005C4893">
            <w:pPr>
              <w:spacing w:after="0" w:line="240" w:lineRule="auto"/>
              <w:contextualSpacing/>
              <w:jc w:val="both"/>
              <w:rPr>
                <w:rFonts w:ascii="Times New Roman" w:hAnsi="Times New Roman" w:cs="Times New Roman"/>
                <w:szCs w:val="24"/>
              </w:rPr>
            </w:pPr>
          </w:p>
          <w:p w:rsidR="00961CBD" w:rsidRPr="006274E0" w:rsidRDefault="00974276" w:rsidP="005C48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bCs/>
                <w:sz w:val="24"/>
                <w:szCs w:val="26"/>
                <w:lang w:eastAsia="ru-RU"/>
              </w:rPr>
            </w:pPr>
            <w:r w:rsidRPr="006274E0">
              <w:rPr>
                <w:rFonts w:ascii="Times New Roman" w:eastAsia="Times New Roman" w:hAnsi="Times New Roman" w:cs="Times New Roman"/>
                <w:bCs/>
                <w:sz w:val="24"/>
                <w:szCs w:val="26"/>
                <w:lang w:eastAsia="ru-RU"/>
              </w:rPr>
              <w:t>Н</w:t>
            </w:r>
            <w:r w:rsidR="00961CBD" w:rsidRPr="006274E0">
              <w:rPr>
                <w:rFonts w:ascii="Times New Roman" w:eastAsia="Times New Roman" w:hAnsi="Times New Roman" w:cs="Times New Roman"/>
                <w:bCs/>
                <w:sz w:val="24"/>
                <w:szCs w:val="26"/>
                <w:lang w:eastAsia="ru-RU"/>
              </w:rPr>
              <w:t>аличие ограничений, отсутствие технической возможности технологического присоединения энергопринимающих устройств юридических и физических лиц к электрическим сетям ОАО «МРСК Сибири» в пгт Курагино, восточной зоне района</w:t>
            </w:r>
            <w:r w:rsidRPr="006274E0">
              <w:rPr>
                <w:rFonts w:ascii="Times New Roman" w:eastAsia="Times New Roman" w:hAnsi="Times New Roman" w:cs="Times New Roman"/>
                <w:bCs/>
                <w:sz w:val="24"/>
                <w:szCs w:val="26"/>
                <w:lang w:eastAsia="ru-RU"/>
              </w:rPr>
              <w:t>.</w:t>
            </w:r>
          </w:p>
          <w:p w:rsidR="00974276" w:rsidRPr="006274E0" w:rsidRDefault="00974276" w:rsidP="005C48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6"/>
                <w:lang w:eastAsia="ru-RU"/>
              </w:rPr>
            </w:pPr>
          </w:p>
          <w:p w:rsidR="00961CBD" w:rsidRPr="006274E0" w:rsidRDefault="00974276" w:rsidP="005C4893">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6274E0">
              <w:rPr>
                <w:rFonts w:ascii="Times New Roman" w:eastAsia="Times New Roman" w:hAnsi="Times New Roman" w:cs="Times New Roman"/>
                <w:bCs/>
                <w:sz w:val="24"/>
                <w:szCs w:val="26"/>
                <w:lang w:eastAsia="ru-RU"/>
              </w:rPr>
              <w:t>Н</w:t>
            </w:r>
            <w:r w:rsidR="00961CBD" w:rsidRPr="006274E0">
              <w:rPr>
                <w:rFonts w:ascii="Times New Roman" w:eastAsia="Times New Roman" w:hAnsi="Times New Roman" w:cs="Times New Roman"/>
                <w:bCs/>
                <w:sz w:val="24"/>
                <w:szCs w:val="26"/>
                <w:lang w:eastAsia="ru-RU"/>
              </w:rPr>
              <w:t xml:space="preserve">изкий уровень развития инфраструктуры жизнеобеспечения (отсутствие полигонов ТБО, несистемная организация вывоза мусора и уборки территории). </w:t>
            </w:r>
          </w:p>
        </w:tc>
      </w:tr>
    </w:tbl>
    <w:p w:rsidR="00276E07" w:rsidRPr="006274E0" w:rsidRDefault="00276E07" w:rsidP="005C4893">
      <w:pPr>
        <w:spacing w:after="0"/>
        <w:rPr>
          <w:b/>
          <w:sz w:val="2"/>
          <w:szCs w:val="20"/>
        </w:rPr>
      </w:pPr>
    </w:p>
    <w:tbl>
      <w:tblPr>
        <w:tblW w:w="47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8"/>
        <w:gridCol w:w="4749"/>
      </w:tblGrid>
      <w:tr w:rsidR="00A22CA3" w:rsidRPr="006274E0" w:rsidTr="00411DBD">
        <w:trPr>
          <w:trHeight w:val="563"/>
          <w:tblHeader/>
          <w:jc w:val="center"/>
        </w:trPr>
        <w:tc>
          <w:tcPr>
            <w:tcW w:w="2518" w:type="pct"/>
            <w:shd w:val="clear" w:color="auto" w:fill="C0D7EC" w:themeFill="accent2" w:themeFillTint="66"/>
          </w:tcPr>
          <w:p w:rsidR="00276E07" w:rsidRPr="006274E0" w:rsidRDefault="00276E07" w:rsidP="005C4893">
            <w:pPr>
              <w:spacing w:after="0"/>
              <w:jc w:val="center"/>
              <w:rPr>
                <w:rFonts w:ascii="Times New Roman" w:hAnsi="Times New Roman" w:cs="Times New Roman"/>
                <w:b/>
                <w:szCs w:val="20"/>
              </w:rPr>
            </w:pPr>
            <w:r w:rsidRPr="006274E0">
              <w:rPr>
                <w:rFonts w:ascii="Times New Roman" w:hAnsi="Times New Roman" w:cs="Times New Roman"/>
                <w:b/>
                <w:szCs w:val="20"/>
              </w:rPr>
              <w:t>Возможности</w:t>
            </w:r>
          </w:p>
          <w:p w:rsidR="00276E07" w:rsidRPr="006274E0" w:rsidRDefault="00276E07" w:rsidP="005C4893">
            <w:pPr>
              <w:spacing w:after="0"/>
              <w:jc w:val="center"/>
              <w:rPr>
                <w:rFonts w:ascii="Times New Roman" w:hAnsi="Times New Roman" w:cs="Times New Roman"/>
                <w:b/>
                <w:szCs w:val="20"/>
              </w:rPr>
            </w:pPr>
            <w:r w:rsidRPr="006274E0">
              <w:rPr>
                <w:rFonts w:ascii="Times New Roman" w:hAnsi="Times New Roman" w:cs="Times New Roman"/>
                <w:b/>
                <w:szCs w:val="20"/>
              </w:rPr>
              <w:t>«O» - opportunities</w:t>
            </w:r>
          </w:p>
        </w:tc>
        <w:tc>
          <w:tcPr>
            <w:tcW w:w="2482" w:type="pct"/>
            <w:shd w:val="clear" w:color="auto" w:fill="C0D7EC" w:themeFill="accent2" w:themeFillTint="66"/>
          </w:tcPr>
          <w:p w:rsidR="00276E07" w:rsidRPr="006274E0" w:rsidRDefault="00276E07" w:rsidP="005C4893">
            <w:pPr>
              <w:spacing w:after="0"/>
              <w:jc w:val="center"/>
              <w:rPr>
                <w:rFonts w:ascii="Times New Roman" w:hAnsi="Times New Roman" w:cs="Times New Roman"/>
                <w:b/>
                <w:szCs w:val="20"/>
              </w:rPr>
            </w:pPr>
            <w:r w:rsidRPr="006274E0">
              <w:rPr>
                <w:rFonts w:ascii="Times New Roman" w:hAnsi="Times New Roman" w:cs="Times New Roman"/>
                <w:b/>
                <w:szCs w:val="20"/>
              </w:rPr>
              <w:t>Угрозы</w:t>
            </w:r>
          </w:p>
          <w:p w:rsidR="00276E07" w:rsidRPr="006274E0" w:rsidRDefault="00276E07" w:rsidP="005C4893">
            <w:pPr>
              <w:spacing w:after="0"/>
              <w:jc w:val="center"/>
              <w:rPr>
                <w:rFonts w:ascii="Times New Roman" w:hAnsi="Times New Roman" w:cs="Times New Roman"/>
                <w:szCs w:val="20"/>
              </w:rPr>
            </w:pPr>
            <w:r w:rsidRPr="006274E0">
              <w:rPr>
                <w:rFonts w:ascii="Times New Roman" w:hAnsi="Times New Roman" w:cs="Times New Roman"/>
                <w:b/>
                <w:szCs w:val="20"/>
              </w:rPr>
              <w:t>«T» - threats</w:t>
            </w:r>
          </w:p>
        </w:tc>
      </w:tr>
      <w:tr w:rsidR="00276E07" w:rsidRPr="006274E0" w:rsidTr="00411DBD">
        <w:trPr>
          <w:trHeight w:val="271"/>
          <w:jc w:val="center"/>
        </w:trPr>
        <w:tc>
          <w:tcPr>
            <w:tcW w:w="2518" w:type="pct"/>
          </w:tcPr>
          <w:p w:rsidR="00276E07" w:rsidRPr="006274E0" w:rsidRDefault="00974276"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Привлечение бюджетных и внебюджетных средств на реализацию комплексных программ развития коммунальной инфраструктуры района и отдельных поселений.</w:t>
            </w:r>
          </w:p>
          <w:p w:rsidR="00974276" w:rsidRPr="006274E0" w:rsidRDefault="00974276" w:rsidP="005C4893">
            <w:pPr>
              <w:spacing w:after="0" w:line="240" w:lineRule="auto"/>
              <w:contextualSpacing/>
              <w:jc w:val="both"/>
              <w:rPr>
                <w:rFonts w:ascii="Times New Roman" w:hAnsi="Times New Roman" w:cs="Times New Roman"/>
                <w:sz w:val="24"/>
                <w:szCs w:val="20"/>
              </w:rPr>
            </w:pPr>
          </w:p>
          <w:p w:rsidR="00974276" w:rsidRPr="006274E0" w:rsidRDefault="00974276" w:rsidP="005C4893">
            <w:pPr>
              <w:spacing w:after="0" w:line="240" w:lineRule="auto"/>
              <w:contextualSpacing/>
              <w:jc w:val="both"/>
              <w:rPr>
                <w:rFonts w:ascii="Times New Roman" w:hAnsi="Times New Roman" w:cs="Times New Roman"/>
                <w:sz w:val="24"/>
                <w:szCs w:val="20"/>
              </w:rPr>
            </w:pPr>
          </w:p>
          <w:p w:rsidR="00276E07" w:rsidRPr="006274E0" w:rsidRDefault="00276E07" w:rsidP="005C4893">
            <w:pPr>
              <w:spacing w:after="0" w:line="240" w:lineRule="auto"/>
              <w:contextualSpacing/>
              <w:jc w:val="both"/>
              <w:rPr>
                <w:rFonts w:ascii="Times New Roman" w:hAnsi="Times New Roman" w:cs="Times New Roman"/>
                <w:sz w:val="24"/>
                <w:szCs w:val="20"/>
              </w:rPr>
            </w:pPr>
          </w:p>
          <w:p w:rsidR="00276E07" w:rsidRPr="006274E0" w:rsidRDefault="00276E07" w:rsidP="005C4893">
            <w:pPr>
              <w:spacing w:after="0" w:line="240" w:lineRule="auto"/>
              <w:contextualSpacing/>
              <w:jc w:val="both"/>
              <w:rPr>
                <w:rFonts w:ascii="Times New Roman" w:hAnsi="Times New Roman" w:cs="Times New Roman"/>
                <w:sz w:val="20"/>
                <w:szCs w:val="20"/>
              </w:rPr>
            </w:pPr>
          </w:p>
        </w:tc>
        <w:tc>
          <w:tcPr>
            <w:tcW w:w="2482" w:type="pct"/>
          </w:tcPr>
          <w:p w:rsidR="002928B0" w:rsidRPr="006274E0" w:rsidRDefault="00961CBD"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Отсутствие налаженной системы государственного, муниципального и общественного </w:t>
            </w:r>
            <w:proofErr w:type="gramStart"/>
            <w:r w:rsidRPr="006274E0">
              <w:rPr>
                <w:rFonts w:ascii="Times New Roman" w:hAnsi="Times New Roman" w:cs="Times New Roman"/>
                <w:sz w:val="24"/>
                <w:szCs w:val="20"/>
              </w:rPr>
              <w:t>контроля за</w:t>
            </w:r>
            <w:proofErr w:type="gramEnd"/>
            <w:r w:rsidRPr="006274E0">
              <w:rPr>
                <w:rFonts w:ascii="Times New Roman" w:hAnsi="Times New Roman" w:cs="Times New Roman"/>
                <w:sz w:val="24"/>
                <w:szCs w:val="20"/>
              </w:rPr>
              <w:t xml:space="preserve"> деятельностью ЖКХ</w:t>
            </w:r>
            <w:r w:rsidR="002928B0" w:rsidRPr="006274E0">
              <w:rPr>
                <w:rFonts w:ascii="Times New Roman" w:hAnsi="Times New Roman" w:cs="Times New Roman"/>
                <w:sz w:val="24"/>
                <w:szCs w:val="20"/>
              </w:rPr>
              <w:t>.</w:t>
            </w:r>
          </w:p>
          <w:p w:rsidR="002928B0" w:rsidRPr="006274E0" w:rsidRDefault="00961CBD"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 </w:t>
            </w:r>
          </w:p>
          <w:p w:rsidR="00961CBD" w:rsidRPr="006274E0" w:rsidRDefault="002928B0"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Н</w:t>
            </w:r>
            <w:r w:rsidR="00961CBD" w:rsidRPr="006274E0">
              <w:rPr>
                <w:rFonts w:ascii="Times New Roman" w:hAnsi="Times New Roman" w:cs="Times New Roman"/>
                <w:sz w:val="24"/>
                <w:szCs w:val="20"/>
              </w:rPr>
              <w:t xml:space="preserve">едостаточный уровень координации </w:t>
            </w:r>
            <w:r w:rsidRPr="006274E0">
              <w:rPr>
                <w:rFonts w:ascii="Times New Roman" w:hAnsi="Times New Roman" w:cs="Times New Roman"/>
                <w:sz w:val="24"/>
                <w:szCs w:val="20"/>
              </w:rPr>
              <w:t xml:space="preserve">деятельности </w:t>
            </w:r>
            <w:r w:rsidR="00961CBD" w:rsidRPr="006274E0">
              <w:rPr>
                <w:rFonts w:ascii="Times New Roman" w:hAnsi="Times New Roman" w:cs="Times New Roman"/>
                <w:sz w:val="24"/>
                <w:szCs w:val="20"/>
              </w:rPr>
              <w:t>субъектов в сфере оказания жилищно-коммунальных услуг потребителям</w:t>
            </w:r>
            <w:r w:rsidRPr="006274E0">
              <w:rPr>
                <w:rFonts w:ascii="Times New Roman" w:hAnsi="Times New Roman" w:cs="Times New Roman"/>
                <w:sz w:val="24"/>
                <w:szCs w:val="20"/>
              </w:rPr>
              <w:t>.</w:t>
            </w:r>
          </w:p>
          <w:p w:rsidR="00961CBD" w:rsidRPr="006274E0" w:rsidRDefault="00961CBD" w:rsidP="005C4893">
            <w:pPr>
              <w:spacing w:after="0" w:line="240" w:lineRule="auto"/>
              <w:contextualSpacing/>
              <w:jc w:val="both"/>
              <w:rPr>
                <w:rFonts w:ascii="Times New Roman" w:hAnsi="Times New Roman" w:cs="Times New Roman"/>
                <w:sz w:val="24"/>
                <w:szCs w:val="20"/>
              </w:rPr>
            </w:pPr>
          </w:p>
          <w:p w:rsidR="00961CBD" w:rsidRPr="006274E0" w:rsidRDefault="002928B0"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Н</w:t>
            </w:r>
            <w:r w:rsidR="00961CBD" w:rsidRPr="006274E0">
              <w:rPr>
                <w:rFonts w:ascii="Times New Roman" w:hAnsi="Times New Roman" w:cs="Times New Roman"/>
                <w:sz w:val="24"/>
                <w:szCs w:val="20"/>
              </w:rPr>
              <w:t xml:space="preserve">едостаточный уровень инвестиций в жилищный фонд, а также в основной капитал предприятий ЖКХ. </w:t>
            </w:r>
          </w:p>
          <w:p w:rsidR="00961CBD" w:rsidRPr="006274E0" w:rsidRDefault="00961CBD" w:rsidP="005C4893">
            <w:pPr>
              <w:spacing w:after="0" w:line="240" w:lineRule="auto"/>
              <w:contextualSpacing/>
              <w:jc w:val="both"/>
              <w:rPr>
                <w:rFonts w:ascii="Times New Roman" w:hAnsi="Times New Roman" w:cs="Times New Roman"/>
                <w:sz w:val="24"/>
                <w:szCs w:val="20"/>
              </w:rPr>
            </w:pPr>
          </w:p>
          <w:p w:rsidR="00276E07" w:rsidRPr="006274E0" w:rsidRDefault="002928B0"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Н</w:t>
            </w:r>
            <w:r w:rsidR="00961CBD" w:rsidRPr="006274E0">
              <w:rPr>
                <w:rFonts w:ascii="Times New Roman" w:hAnsi="Times New Roman" w:cs="Times New Roman"/>
                <w:sz w:val="24"/>
                <w:szCs w:val="20"/>
              </w:rPr>
              <w:t xml:space="preserve">аселение находится в прямой зависимости от предоставляемых жилищно-коммунальных услуг. </w:t>
            </w:r>
          </w:p>
        </w:tc>
      </w:tr>
    </w:tbl>
    <w:p w:rsidR="00276E07" w:rsidRPr="006274E0" w:rsidRDefault="00276E07" w:rsidP="005C4893">
      <w:pPr>
        <w:shd w:val="clear" w:color="auto" w:fill="FFFFFF" w:themeFill="background1"/>
        <w:autoSpaceDE w:val="0"/>
        <w:autoSpaceDN w:val="0"/>
        <w:adjustRightInd w:val="0"/>
        <w:spacing w:after="0" w:line="240" w:lineRule="auto"/>
        <w:ind w:firstLine="708"/>
        <w:jc w:val="both"/>
        <w:rPr>
          <w:rFonts w:ascii="Times New Roman" w:eastAsia="ArialMT" w:hAnsi="Times New Roman" w:cs="Times New Roman"/>
          <w:b/>
          <w:sz w:val="24"/>
          <w:szCs w:val="24"/>
          <w:lang w:eastAsia="ru-RU"/>
        </w:rPr>
      </w:pPr>
    </w:p>
    <w:tbl>
      <w:tblPr>
        <w:tblW w:w="47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8"/>
        <w:gridCol w:w="4749"/>
      </w:tblGrid>
      <w:tr w:rsidR="00A22CA3" w:rsidRPr="006274E0" w:rsidTr="00411DBD">
        <w:trPr>
          <w:tblHeader/>
          <w:jc w:val="center"/>
        </w:trPr>
        <w:tc>
          <w:tcPr>
            <w:tcW w:w="5000" w:type="pct"/>
            <w:gridSpan w:val="2"/>
            <w:shd w:val="clear" w:color="auto" w:fill="C0D7EC" w:themeFill="accent2" w:themeFillTint="66"/>
          </w:tcPr>
          <w:p w:rsidR="00276E07" w:rsidRPr="006274E0" w:rsidRDefault="00CC451D" w:rsidP="005C4893">
            <w:pPr>
              <w:spacing w:after="0"/>
              <w:jc w:val="center"/>
              <w:rPr>
                <w:rFonts w:ascii="Times New Roman" w:hAnsi="Times New Roman" w:cs="Times New Roman"/>
                <w:b/>
                <w:szCs w:val="20"/>
              </w:rPr>
            </w:pPr>
            <w:r w:rsidRPr="006274E0">
              <w:rPr>
                <w:rFonts w:ascii="Times New Roman" w:hAnsi="Times New Roman" w:cs="Times New Roman"/>
                <w:b/>
                <w:szCs w:val="20"/>
              </w:rPr>
              <w:lastRenderedPageBreak/>
              <w:t>Население и территориальное развитие.</w:t>
            </w:r>
          </w:p>
        </w:tc>
      </w:tr>
      <w:tr w:rsidR="00A22CA3" w:rsidRPr="006274E0" w:rsidTr="00411DBD">
        <w:trPr>
          <w:tblHeader/>
          <w:jc w:val="center"/>
        </w:trPr>
        <w:tc>
          <w:tcPr>
            <w:tcW w:w="2518" w:type="pct"/>
            <w:shd w:val="clear" w:color="auto" w:fill="C0D7EC" w:themeFill="accent2" w:themeFillTint="66"/>
          </w:tcPr>
          <w:p w:rsidR="00276E07" w:rsidRPr="006274E0" w:rsidRDefault="00276E07" w:rsidP="005C4893">
            <w:pPr>
              <w:spacing w:after="0"/>
              <w:jc w:val="center"/>
              <w:rPr>
                <w:rFonts w:ascii="Times New Roman" w:hAnsi="Times New Roman" w:cs="Times New Roman"/>
                <w:b/>
                <w:szCs w:val="20"/>
              </w:rPr>
            </w:pPr>
            <w:r w:rsidRPr="006274E0">
              <w:rPr>
                <w:rFonts w:ascii="Times New Roman" w:hAnsi="Times New Roman" w:cs="Times New Roman"/>
                <w:b/>
                <w:szCs w:val="20"/>
              </w:rPr>
              <w:t>Сильные стороны</w:t>
            </w:r>
          </w:p>
          <w:p w:rsidR="00276E07" w:rsidRPr="006274E0" w:rsidRDefault="00276E07" w:rsidP="005C4893">
            <w:pPr>
              <w:spacing w:after="0"/>
              <w:jc w:val="center"/>
              <w:rPr>
                <w:rFonts w:ascii="Times New Roman" w:hAnsi="Times New Roman" w:cs="Times New Roman"/>
                <w:b/>
                <w:szCs w:val="20"/>
              </w:rPr>
            </w:pPr>
            <w:r w:rsidRPr="006274E0">
              <w:rPr>
                <w:rFonts w:ascii="Times New Roman" w:hAnsi="Times New Roman" w:cs="Times New Roman"/>
                <w:b/>
                <w:szCs w:val="20"/>
              </w:rPr>
              <w:t>«</w:t>
            </w:r>
            <w:r w:rsidRPr="006274E0">
              <w:rPr>
                <w:rFonts w:ascii="Times New Roman" w:hAnsi="Times New Roman" w:cs="Times New Roman"/>
                <w:b/>
                <w:szCs w:val="20"/>
                <w:lang w:val="en-US"/>
              </w:rPr>
              <w:t>S</w:t>
            </w:r>
            <w:r w:rsidRPr="006274E0">
              <w:rPr>
                <w:rFonts w:ascii="Times New Roman" w:hAnsi="Times New Roman" w:cs="Times New Roman"/>
                <w:b/>
                <w:szCs w:val="20"/>
              </w:rPr>
              <w:t xml:space="preserve">» - </w:t>
            </w:r>
            <w:r w:rsidRPr="006274E0">
              <w:rPr>
                <w:rFonts w:ascii="Times New Roman" w:hAnsi="Times New Roman" w:cs="Times New Roman"/>
                <w:b/>
                <w:szCs w:val="20"/>
                <w:lang w:val="en-US"/>
              </w:rPr>
              <w:t>strength</w:t>
            </w:r>
          </w:p>
        </w:tc>
        <w:tc>
          <w:tcPr>
            <w:tcW w:w="2482" w:type="pct"/>
            <w:shd w:val="clear" w:color="auto" w:fill="C0D7EC" w:themeFill="accent2" w:themeFillTint="66"/>
          </w:tcPr>
          <w:p w:rsidR="00276E07" w:rsidRPr="006274E0" w:rsidRDefault="00276E07" w:rsidP="005C4893">
            <w:pPr>
              <w:spacing w:after="0"/>
              <w:jc w:val="center"/>
              <w:rPr>
                <w:rFonts w:ascii="Times New Roman" w:hAnsi="Times New Roman" w:cs="Times New Roman"/>
                <w:b/>
                <w:szCs w:val="20"/>
              </w:rPr>
            </w:pPr>
            <w:r w:rsidRPr="006274E0">
              <w:rPr>
                <w:rFonts w:ascii="Times New Roman" w:hAnsi="Times New Roman" w:cs="Times New Roman"/>
                <w:b/>
                <w:szCs w:val="20"/>
              </w:rPr>
              <w:t>Слабые стороны</w:t>
            </w:r>
          </w:p>
          <w:p w:rsidR="00276E07" w:rsidRPr="006274E0" w:rsidRDefault="00276E07" w:rsidP="005C4893">
            <w:pPr>
              <w:spacing w:after="0"/>
              <w:jc w:val="center"/>
              <w:rPr>
                <w:rFonts w:ascii="Times New Roman" w:hAnsi="Times New Roman" w:cs="Times New Roman"/>
                <w:szCs w:val="20"/>
              </w:rPr>
            </w:pPr>
            <w:r w:rsidRPr="006274E0">
              <w:rPr>
                <w:rFonts w:ascii="Times New Roman" w:hAnsi="Times New Roman" w:cs="Times New Roman"/>
                <w:b/>
                <w:szCs w:val="20"/>
              </w:rPr>
              <w:t>«</w:t>
            </w:r>
            <w:r w:rsidRPr="006274E0">
              <w:rPr>
                <w:rFonts w:ascii="Times New Roman" w:hAnsi="Times New Roman" w:cs="Times New Roman"/>
                <w:b/>
                <w:szCs w:val="20"/>
                <w:lang w:val="en-US"/>
              </w:rPr>
              <w:t>W</w:t>
            </w:r>
            <w:r w:rsidRPr="006274E0">
              <w:rPr>
                <w:rFonts w:ascii="Times New Roman" w:hAnsi="Times New Roman" w:cs="Times New Roman"/>
                <w:b/>
                <w:szCs w:val="20"/>
              </w:rPr>
              <w:t xml:space="preserve">» - </w:t>
            </w:r>
            <w:r w:rsidRPr="006274E0">
              <w:rPr>
                <w:rFonts w:ascii="Times New Roman" w:hAnsi="Times New Roman" w:cs="Times New Roman"/>
                <w:b/>
                <w:szCs w:val="20"/>
                <w:lang w:val="en-US"/>
              </w:rPr>
              <w:t>weakness</w:t>
            </w:r>
          </w:p>
        </w:tc>
      </w:tr>
      <w:tr w:rsidR="00276E07" w:rsidRPr="006274E0" w:rsidTr="00411DBD">
        <w:trPr>
          <w:trHeight w:val="70"/>
          <w:jc w:val="center"/>
        </w:trPr>
        <w:tc>
          <w:tcPr>
            <w:tcW w:w="2518" w:type="pct"/>
          </w:tcPr>
          <w:p w:rsidR="00F718A5" w:rsidRPr="006274E0" w:rsidRDefault="00F718A5"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Большая территория, наличие </w:t>
            </w:r>
            <w:r w:rsidR="006906D2" w:rsidRPr="006274E0">
              <w:rPr>
                <w:rFonts w:ascii="Times New Roman" w:hAnsi="Times New Roman" w:cs="Times New Roman"/>
                <w:sz w:val="24"/>
                <w:szCs w:val="24"/>
              </w:rPr>
              <w:t xml:space="preserve">22 муниципальных образований с </w:t>
            </w:r>
            <w:r w:rsidR="00CC451D" w:rsidRPr="006274E0">
              <w:rPr>
                <w:rFonts w:ascii="Times New Roman" w:hAnsi="Times New Roman" w:cs="Times New Roman"/>
                <w:sz w:val="24"/>
                <w:szCs w:val="24"/>
              </w:rPr>
              <w:t xml:space="preserve">5 городскими и 62 сельскими </w:t>
            </w:r>
            <w:r w:rsidR="006906D2" w:rsidRPr="006274E0">
              <w:rPr>
                <w:rFonts w:ascii="Times New Roman" w:hAnsi="Times New Roman" w:cs="Times New Roman"/>
                <w:sz w:val="24"/>
                <w:szCs w:val="24"/>
              </w:rPr>
              <w:t>населенными пунктами</w:t>
            </w:r>
            <w:r w:rsidR="00CC451D" w:rsidRPr="006274E0">
              <w:rPr>
                <w:rFonts w:ascii="Times New Roman" w:hAnsi="Times New Roman" w:cs="Times New Roman"/>
                <w:sz w:val="24"/>
                <w:szCs w:val="24"/>
              </w:rPr>
              <w:t>.</w:t>
            </w:r>
          </w:p>
          <w:p w:rsidR="003A2F17" w:rsidRPr="006274E0" w:rsidRDefault="003A2F17" w:rsidP="005C4893">
            <w:pPr>
              <w:spacing w:after="0" w:line="240" w:lineRule="auto"/>
              <w:contextualSpacing/>
              <w:jc w:val="both"/>
              <w:rPr>
                <w:rFonts w:ascii="Times New Roman" w:hAnsi="Times New Roman" w:cs="Times New Roman"/>
                <w:sz w:val="24"/>
                <w:szCs w:val="24"/>
              </w:rPr>
            </w:pPr>
          </w:p>
          <w:p w:rsidR="00CC451D" w:rsidRPr="006274E0" w:rsidRDefault="00CC451D"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Высокий уровень урбанизации населения</w:t>
            </w:r>
            <w:r w:rsidR="0069457C" w:rsidRPr="006274E0">
              <w:rPr>
                <w:rFonts w:ascii="Times New Roman" w:hAnsi="Times New Roman" w:cs="Times New Roman"/>
                <w:sz w:val="24"/>
                <w:szCs w:val="24"/>
              </w:rPr>
              <w:t xml:space="preserve"> – 59 % городского населения</w:t>
            </w:r>
            <w:r w:rsidR="007E67BB" w:rsidRPr="006274E0">
              <w:rPr>
                <w:rFonts w:ascii="Times New Roman" w:hAnsi="Times New Roman" w:cs="Times New Roman"/>
                <w:sz w:val="24"/>
                <w:szCs w:val="24"/>
              </w:rPr>
              <w:t>.</w:t>
            </w:r>
          </w:p>
          <w:p w:rsidR="007E67BB" w:rsidRPr="006274E0" w:rsidRDefault="007E67BB" w:rsidP="005C4893">
            <w:pPr>
              <w:spacing w:after="0" w:line="240" w:lineRule="auto"/>
              <w:contextualSpacing/>
              <w:jc w:val="both"/>
              <w:rPr>
                <w:rFonts w:ascii="Times New Roman" w:hAnsi="Times New Roman" w:cs="Times New Roman"/>
                <w:sz w:val="24"/>
                <w:szCs w:val="24"/>
              </w:rPr>
            </w:pPr>
          </w:p>
          <w:p w:rsidR="007E67BB" w:rsidRPr="006274E0" w:rsidRDefault="007E67BB"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Наличие потенциала трудоспособного</w:t>
            </w:r>
            <w:r w:rsidR="00ED5B9D" w:rsidRPr="006274E0">
              <w:rPr>
                <w:rFonts w:ascii="Times New Roman" w:hAnsi="Times New Roman" w:cs="Times New Roman"/>
                <w:sz w:val="24"/>
                <w:szCs w:val="24"/>
              </w:rPr>
              <w:t xml:space="preserve"> </w:t>
            </w:r>
            <w:r w:rsidRPr="006274E0">
              <w:rPr>
                <w:rFonts w:ascii="Times New Roman" w:hAnsi="Times New Roman" w:cs="Times New Roman"/>
                <w:sz w:val="24"/>
                <w:szCs w:val="24"/>
              </w:rPr>
              <w:t>населения.</w:t>
            </w:r>
          </w:p>
          <w:p w:rsidR="00CC451D" w:rsidRPr="006274E0" w:rsidRDefault="00CC451D" w:rsidP="005C4893">
            <w:pPr>
              <w:spacing w:after="0" w:line="240" w:lineRule="auto"/>
              <w:contextualSpacing/>
              <w:jc w:val="both"/>
              <w:rPr>
                <w:rFonts w:ascii="Times New Roman" w:hAnsi="Times New Roman" w:cs="Times New Roman"/>
                <w:szCs w:val="24"/>
              </w:rPr>
            </w:pPr>
          </w:p>
          <w:p w:rsidR="00276E07" w:rsidRPr="006274E0" w:rsidRDefault="003A2F17" w:rsidP="005C4893">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6274E0">
              <w:rPr>
                <w:rFonts w:ascii="Times New Roman" w:eastAsia="Times New Roman" w:hAnsi="Times New Roman" w:cs="Times New Roman"/>
                <w:bCs/>
                <w:sz w:val="24"/>
                <w:szCs w:val="26"/>
                <w:lang w:eastAsia="ru-RU"/>
              </w:rPr>
              <w:t>Наличие квалифицированных трудовых ресурсов в промышленной зоне района.</w:t>
            </w:r>
            <w:r w:rsidR="00ED5B9D" w:rsidRPr="006274E0">
              <w:rPr>
                <w:rFonts w:ascii="Times New Roman" w:hAnsi="Times New Roman" w:cs="Times New Roman"/>
                <w:sz w:val="24"/>
                <w:szCs w:val="24"/>
              </w:rPr>
              <w:t xml:space="preserve"> </w:t>
            </w:r>
          </w:p>
        </w:tc>
        <w:tc>
          <w:tcPr>
            <w:tcW w:w="2482" w:type="pct"/>
          </w:tcPr>
          <w:p w:rsidR="003A2F17" w:rsidRPr="006274E0" w:rsidRDefault="003A2F17" w:rsidP="005C4893">
            <w:pPr>
              <w:shd w:val="clear" w:color="auto" w:fill="FFFFFF" w:themeFill="background1"/>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6274E0">
              <w:rPr>
                <w:rFonts w:ascii="Times New Roman" w:eastAsia="Times New Roman" w:hAnsi="Times New Roman" w:cs="Times New Roman"/>
                <w:bCs/>
                <w:sz w:val="24"/>
                <w:szCs w:val="26"/>
                <w:lang w:eastAsia="ru-RU"/>
              </w:rPr>
              <w:t>Отсутствие  генеральных планов некоторых муниципальных образований района.</w:t>
            </w:r>
          </w:p>
          <w:p w:rsidR="007E67BB" w:rsidRPr="006274E0" w:rsidRDefault="007E67BB" w:rsidP="005C4893">
            <w:pPr>
              <w:spacing w:after="0" w:line="240" w:lineRule="auto"/>
              <w:contextualSpacing/>
              <w:jc w:val="both"/>
              <w:rPr>
                <w:rFonts w:ascii="Times New Roman" w:hAnsi="Times New Roman" w:cs="Times New Roman"/>
                <w:szCs w:val="24"/>
              </w:rPr>
            </w:pPr>
          </w:p>
          <w:p w:rsidR="00ED5B9D" w:rsidRPr="006274E0" w:rsidRDefault="00ED5B9D"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Отсутствие производств, и как следствие, возможности трудоустройства, в отдельных населенных пунктах района.</w:t>
            </w:r>
          </w:p>
          <w:p w:rsidR="00ED5B9D" w:rsidRPr="006274E0" w:rsidRDefault="00ED5B9D" w:rsidP="005C4893">
            <w:pPr>
              <w:spacing w:after="0" w:line="240" w:lineRule="auto"/>
              <w:contextualSpacing/>
              <w:jc w:val="both"/>
              <w:rPr>
                <w:rFonts w:ascii="Times New Roman" w:hAnsi="Times New Roman" w:cs="Times New Roman"/>
                <w:sz w:val="24"/>
                <w:szCs w:val="24"/>
              </w:rPr>
            </w:pPr>
          </w:p>
          <w:p w:rsidR="00ED5B9D" w:rsidRPr="006274E0" w:rsidRDefault="007E67BB"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По уровню оплаты труда район отстает от средне</w:t>
            </w:r>
            <w:r w:rsidR="00ED5B9D" w:rsidRPr="006274E0">
              <w:rPr>
                <w:rFonts w:ascii="Times New Roman" w:hAnsi="Times New Roman" w:cs="Times New Roman"/>
                <w:sz w:val="24"/>
                <w:szCs w:val="24"/>
              </w:rPr>
              <w:t>краевого</w:t>
            </w:r>
            <w:r w:rsidRPr="006274E0">
              <w:rPr>
                <w:rFonts w:ascii="Times New Roman" w:hAnsi="Times New Roman" w:cs="Times New Roman"/>
                <w:sz w:val="24"/>
                <w:szCs w:val="24"/>
              </w:rPr>
              <w:t xml:space="preserve"> показателя</w:t>
            </w:r>
            <w:r w:rsidR="00ED5B9D" w:rsidRPr="006274E0">
              <w:rPr>
                <w:rFonts w:ascii="Times New Roman" w:hAnsi="Times New Roman" w:cs="Times New Roman"/>
                <w:sz w:val="24"/>
                <w:szCs w:val="24"/>
              </w:rPr>
              <w:t>.</w:t>
            </w:r>
            <w:r w:rsidRPr="006274E0">
              <w:rPr>
                <w:rFonts w:ascii="Times New Roman" w:hAnsi="Times New Roman" w:cs="Times New Roman"/>
                <w:sz w:val="24"/>
                <w:szCs w:val="24"/>
              </w:rPr>
              <w:t xml:space="preserve"> </w:t>
            </w:r>
          </w:p>
          <w:p w:rsidR="00ED5B9D" w:rsidRPr="006274E0" w:rsidRDefault="00ED5B9D" w:rsidP="005C4893">
            <w:pPr>
              <w:spacing w:after="0" w:line="240" w:lineRule="auto"/>
              <w:contextualSpacing/>
              <w:jc w:val="both"/>
              <w:rPr>
                <w:rFonts w:ascii="Times New Roman" w:hAnsi="Times New Roman" w:cs="Times New Roman"/>
                <w:sz w:val="24"/>
                <w:szCs w:val="24"/>
              </w:rPr>
            </w:pPr>
          </w:p>
          <w:p w:rsidR="007E67BB" w:rsidRPr="006274E0" w:rsidRDefault="00ED5B9D"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Снижение</w:t>
            </w:r>
            <w:r w:rsidR="007E67BB" w:rsidRPr="006274E0">
              <w:rPr>
                <w:rFonts w:ascii="Times New Roman" w:hAnsi="Times New Roman" w:cs="Times New Roman"/>
                <w:sz w:val="24"/>
                <w:szCs w:val="24"/>
              </w:rPr>
              <w:t xml:space="preserve"> </w:t>
            </w:r>
            <w:r w:rsidRPr="006274E0">
              <w:rPr>
                <w:rFonts w:ascii="Times New Roman" w:hAnsi="Times New Roman" w:cs="Times New Roman"/>
                <w:sz w:val="24"/>
                <w:szCs w:val="24"/>
              </w:rPr>
              <w:t xml:space="preserve">потребности в районе в </w:t>
            </w:r>
            <w:r w:rsidR="007E67BB" w:rsidRPr="006274E0">
              <w:rPr>
                <w:rFonts w:ascii="Times New Roman" w:hAnsi="Times New Roman" w:cs="Times New Roman"/>
                <w:sz w:val="24"/>
                <w:szCs w:val="24"/>
              </w:rPr>
              <w:t>квалифицированных специалист</w:t>
            </w:r>
            <w:r w:rsidRPr="006274E0">
              <w:rPr>
                <w:rFonts w:ascii="Times New Roman" w:hAnsi="Times New Roman" w:cs="Times New Roman"/>
                <w:sz w:val="24"/>
                <w:szCs w:val="24"/>
              </w:rPr>
              <w:t>ах</w:t>
            </w:r>
            <w:r w:rsidR="007E67BB" w:rsidRPr="006274E0">
              <w:rPr>
                <w:rFonts w:ascii="Times New Roman" w:hAnsi="Times New Roman" w:cs="Times New Roman"/>
                <w:sz w:val="24"/>
                <w:szCs w:val="24"/>
              </w:rPr>
              <w:t xml:space="preserve">. </w:t>
            </w:r>
          </w:p>
          <w:p w:rsidR="007E67BB" w:rsidRPr="006274E0" w:rsidRDefault="007E67BB" w:rsidP="005C4893">
            <w:pPr>
              <w:spacing w:after="0" w:line="240" w:lineRule="auto"/>
              <w:contextualSpacing/>
              <w:jc w:val="both"/>
              <w:rPr>
                <w:rFonts w:ascii="Times New Roman" w:hAnsi="Times New Roman" w:cs="Times New Roman"/>
                <w:sz w:val="24"/>
                <w:szCs w:val="24"/>
              </w:rPr>
            </w:pPr>
          </w:p>
          <w:p w:rsidR="007E67BB" w:rsidRPr="006274E0" w:rsidRDefault="007E67BB"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Отток трудоспособного населения </w:t>
            </w:r>
            <w:r w:rsidR="00ED5B9D" w:rsidRPr="006274E0">
              <w:rPr>
                <w:rFonts w:ascii="Times New Roman" w:hAnsi="Times New Roman" w:cs="Times New Roman"/>
                <w:sz w:val="24"/>
                <w:szCs w:val="24"/>
              </w:rPr>
              <w:t>на работу вахтовым методом</w:t>
            </w:r>
            <w:r w:rsidRPr="006274E0">
              <w:rPr>
                <w:rFonts w:ascii="Times New Roman" w:hAnsi="Times New Roman" w:cs="Times New Roman"/>
                <w:sz w:val="24"/>
                <w:szCs w:val="24"/>
              </w:rPr>
              <w:t>.</w:t>
            </w:r>
          </w:p>
        </w:tc>
      </w:tr>
    </w:tbl>
    <w:p w:rsidR="00276E07" w:rsidRPr="006274E0" w:rsidRDefault="00276E07" w:rsidP="005C4893">
      <w:pPr>
        <w:spacing w:after="0"/>
        <w:rPr>
          <w:b/>
          <w:sz w:val="2"/>
          <w:szCs w:val="20"/>
        </w:rPr>
      </w:pPr>
    </w:p>
    <w:tbl>
      <w:tblPr>
        <w:tblW w:w="47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8"/>
        <w:gridCol w:w="4749"/>
      </w:tblGrid>
      <w:tr w:rsidR="00A22CA3" w:rsidRPr="006274E0" w:rsidTr="00411DBD">
        <w:trPr>
          <w:trHeight w:val="563"/>
          <w:tblHeader/>
          <w:jc w:val="center"/>
        </w:trPr>
        <w:tc>
          <w:tcPr>
            <w:tcW w:w="2518" w:type="pct"/>
            <w:shd w:val="clear" w:color="auto" w:fill="C0D7EC" w:themeFill="accent2" w:themeFillTint="66"/>
          </w:tcPr>
          <w:p w:rsidR="00276E07" w:rsidRPr="006274E0" w:rsidRDefault="00276E07" w:rsidP="005C4893">
            <w:pPr>
              <w:spacing w:after="0"/>
              <w:jc w:val="center"/>
              <w:rPr>
                <w:rFonts w:ascii="Times New Roman" w:hAnsi="Times New Roman" w:cs="Times New Roman"/>
                <w:b/>
                <w:szCs w:val="20"/>
              </w:rPr>
            </w:pPr>
            <w:r w:rsidRPr="006274E0">
              <w:rPr>
                <w:rFonts w:ascii="Times New Roman" w:hAnsi="Times New Roman" w:cs="Times New Roman"/>
                <w:b/>
                <w:szCs w:val="20"/>
              </w:rPr>
              <w:t>Возможности</w:t>
            </w:r>
          </w:p>
          <w:p w:rsidR="00276E07" w:rsidRPr="006274E0" w:rsidRDefault="00276E07" w:rsidP="005C4893">
            <w:pPr>
              <w:spacing w:after="0"/>
              <w:jc w:val="center"/>
              <w:rPr>
                <w:rFonts w:ascii="Times New Roman" w:hAnsi="Times New Roman" w:cs="Times New Roman"/>
                <w:b/>
                <w:szCs w:val="20"/>
              </w:rPr>
            </w:pPr>
            <w:r w:rsidRPr="006274E0">
              <w:rPr>
                <w:rFonts w:ascii="Times New Roman" w:hAnsi="Times New Roman" w:cs="Times New Roman"/>
                <w:b/>
                <w:szCs w:val="20"/>
              </w:rPr>
              <w:t>«O» - opportunities</w:t>
            </w:r>
          </w:p>
        </w:tc>
        <w:tc>
          <w:tcPr>
            <w:tcW w:w="2482" w:type="pct"/>
            <w:shd w:val="clear" w:color="auto" w:fill="C0D7EC" w:themeFill="accent2" w:themeFillTint="66"/>
          </w:tcPr>
          <w:p w:rsidR="00276E07" w:rsidRPr="006274E0" w:rsidRDefault="00276E07" w:rsidP="005C4893">
            <w:pPr>
              <w:spacing w:after="0"/>
              <w:jc w:val="center"/>
              <w:rPr>
                <w:rFonts w:ascii="Times New Roman" w:hAnsi="Times New Roman" w:cs="Times New Roman"/>
                <w:b/>
                <w:szCs w:val="20"/>
              </w:rPr>
            </w:pPr>
            <w:r w:rsidRPr="006274E0">
              <w:rPr>
                <w:rFonts w:ascii="Times New Roman" w:hAnsi="Times New Roman" w:cs="Times New Roman"/>
                <w:b/>
                <w:szCs w:val="20"/>
              </w:rPr>
              <w:t>Угрозы</w:t>
            </w:r>
          </w:p>
          <w:p w:rsidR="00276E07" w:rsidRPr="006274E0" w:rsidRDefault="00276E07" w:rsidP="005C4893">
            <w:pPr>
              <w:spacing w:after="0"/>
              <w:jc w:val="center"/>
              <w:rPr>
                <w:rFonts w:ascii="Times New Roman" w:hAnsi="Times New Roman" w:cs="Times New Roman"/>
                <w:szCs w:val="20"/>
              </w:rPr>
            </w:pPr>
            <w:r w:rsidRPr="006274E0">
              <w:rPr>
                <w:rFonts w:ascii="Times New Roman" w:hAnsi="Times New Roman" w:cs="Times New Roman"/>
                <w:b/>
                <w:szCs w:val="20"/>
              </w:rPr>
              <w:t>«T» - threats</w:t>
            </w:r>
          </w:p>
        </w:tc>
      </w:tr>
      <w:tr w:rsidR="00276E07" w:rsidRPr="006274E0" w:rsidTr="00411DBD">
        <w:trPr>
          <w:trHeight w:val="271"/>
          <w:jc w:val="center"/>
        </w:trPr>
        <w:tc>
          <w:tcPr>
            <w:tcW w:w="2518" w:type="pct"/>
          </w:tcPr>
          <w:p w:rsidR="007D3498" w:rsidRPr="006274E0" w:rsidRDefault="00ED5B9D"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Реализация инвестиционных проектов на территории района, создание новых рабочих мест.</w:t>
            </w:r>
          </w:p>
          <w:p w:rsidR="00ED5B9D" w:rsidRPr="006274E0" w:rsidRDefault="00ED5B9D" w:rsidP="005C4893">
            <w:pPr>
              <w:spacing w:after="0" w:line="240" w:lineRule="auto"/>
              <w:contextualSpacing/>
              <w:jc w:val="both"/>
              <w:rPr>
                <w:rFonts w:ascii="Times New Roman" w:hAnsi="Times New Roman" w:cs="Times New Roman"/>
                <w:sz w:val="24"/>
                <w:szCs w:val="20"/>
              </w:rPr>
            </w:pPr>
          </w:p>
          <w:p w:rsidR="00ED5B9D" w:rsidRPr="006274E0" w:rsidRDefault="00ED5B9D"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Создание условий для развития малого и среднего бизнеса. </w:t>
            </w:r>
          </w:p>
          <w:p w:rsidR="00ED5B9D" w:rsidRPr="006274E0" w:rsidRDefault="00ED5B9D" w:rsidP="005C4893">
            <w:pPr>
              <w:spacing w:after="0" w:line="240" w:lineRule="auto"/>
              <w:contextualSpacing/>
              <w:jc w:val="both"/>
              <w:rPr>
                <w:rFonts w:ascii="Times New Roman" w:hAnsi="Times New Roman" w:cs="Times New Roman"/>
                <w:sz w:val="24"/>
                <w:szCs w:val="20"/>
              </w:rPr>
            </w:pPr>
          </w:p>
          <w:p w:rsidR="00276E07" w:rsidRPr="006274E0" w:rsidRDefault="00ED5B9D" w:rsidP="005C4893">
            <w:pPr>
              <w:spacing w:after="0" w:line="240" w:lineRule="auto"/>
              <w:contextualSpacing/>
              <w:jc w:val="both"/>
              <w:rPr>
                <w:rFonts w:ascii="Times New Roman" w:hAnsi="Times New Roman" w:cs="Times New Roman"/>
                <w:sz w:val="20"/>
                <w:szCs w:val="20"/>
              </w:rPr>
            </w:pPr>
            <w:r w:rsidRPr="006274E0">
              <w:rPr>
                <w:rFonts w:ascii="Times New Roman" w:hAnsi="Times New Roman" w:cs="Times New Roman"/>
                <w:sz w:val="24"/>
                <w:szCs w:val="20"/>
              </w:rPr>
              <w:t>Профессиональная подготовка, переподготовка и повышение квалификации граждан.</w:t>
            </w:r>
            <w:r w:rsidR="007D3498" w:rsidRPr="006274E0">
              <w:rPr>
                <w:rFonts w:ascii="Times New Roman" w:hAnsi="Times New Roman" w:cs="Times New Roman"/>
                <w:sz w:val="24"/>
                <w:szCs w:val="20"/>
              </w:rPr>
              <w:t xml:space="preserve"> </w:t>
            </w:r>
          </w:p>
        </w:tc>
        <w:tc>
          <w:tcPr>
            <w:tcW w:w="2482" w:type="pct"/>
          </w:tcPr>
          <w:p w:rsidR="00ED5B9D" w:rsidRPr="006274E0" w:rsidRDefault="007D3498"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Несоответствие темпов разработки градостроительной документации тенденциям в экономике района</w:t>
            </w:r>
          </w:p>
          <w:p w:rsidR="00ED5B9D" w:rsidRPr="006274E0" w:rsidRDefault="00ED5B9D" w:rsidP="005C4893">
            <w:pPr>
              <w:spacing w:after="0" w:line="240" w:lineRule="auto"/>
              <w:contextualSpacing/>
              <w:jc w:val="both"/>
              <w:rPr>
                <w:rFonts w:ascii="Times New Roman" w:hAnsi="Times New Roman" w:cs="Times New Roman"/>
                <w:sz w:val="24"/>
                <w:szCs w:val="20"/>
              </w:rPr>
            </w:pPr>
          </w:p>
          <w:p w:rsidR="00ED5B9D" w:rsidRPr="006274E0" w:rsidRDefault="00ED5B9D"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Рост доли населения пенсионного возраста </w:t>
            </w:r>
          </w:p>
          <w:p w:rsidR="00ED5B9D" w:rsidRPr="006274E0" w:rsidRDefault="00ED5B9D" w:rsidP="005C4893">
            <w:pPr>
              <w:spacing w:after="0" w:line="240" w:lineRule="auto"/>
              <w:contextualSpacing/>
              <w:jc w:val="both"/>
              <w:rPr>
                <w:rFonts w:ascii="Times New Roman" w:hAnsi="Times New Roman" w:cs="Times New Roman"/>
                <w:sz w:val="24"/>
                <w:szCs w:val="20"/>
              </w:rPr>
            </w:pPr>
          </w:p>
          <w:p w:rsidR="00276E07" w:rsidRPr="006274E0" w:rsidRDefault="00ED5B9D"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Невозможность </w:t>
            </w:r>
            <w:proofErr w:type="gramStart"/>
            <w:r w:rsidRPr="006274E0">
              <w:rPr>
                <w:rFonts w:ascii="Times New Roman" w:hAnsi="Times New Roman" w:cs="Times New Roman"/>
                <w:sz w:val="24"/>
                <w:szCs w:val="20"/>
              </w:rPr>
              <w:t>контроля за</w:t>
            </w:r>
            <w:proofErr w:type="gramEnd"/>
            <w:r w:rsidRPr="006274E0">
              <w:rPr>
                <w:rFonts w:ascii="Times New Roman" w:hAnsi="Times New Roman" w:cs="Times New Roman"/>
                <w:sz w:val="24"/>
                <w:szCs w:val="20"/>
              </w:rPr>
              <w:t xml:space="preserve"> обеспечением достойной зарплаты трудоспособному населению</w:t>
            </w:r>
            <w:r w:rsidR="007D3498" w:rsidRPr="006274E0">
              <w:rPr>
                <w:rFonts w:ascii="Times New Roman" w:hAnsi="Times New Roman" w:cs="Times New Roman"/>
                <w:sz w:val="24"/>
                <w:szCs w:val="20"/>
              </w:rPr>
              <w:t>.</w:t>
            </w:r>
          </w:p>
          <w:p w:rsidR="008A2D0C" w:rsidRPr="006274E0" w:rsidRDefault="008A2D0C" w:rsidP="005C4893">
            <w:pPr>
              <w:spacing w:after="0" w:line="240" w:lineRule="auto"/>
              <w:contextualSpacing/>
              <w:jc w:val="both"/>
              <w:rPr>
                <w:rFonts w:ascii="Times New Roman" w:hAnsi="Times New Roman" w:cs="Times New Roman"/>
                <w:sz w:val="24"/>
                <w:szCs w:val="20"/>
              </w:rPr>
            </w:pPr>
          </w:p>
          <w:p w:rsidR="008A2D0C" w:rsidRPr="006274E0" w:rsidRDefault="008A2D0C"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Естественная убыль населения и миграционный отток.</w:t>
            </w:r>
          </w:p>
        </w:tc>
      </w:tr>
    </w:tbl>
    <w:p w:rsidR="00276E07" w:rsidRPr="006274E0" w:rsidRDefault="00276E07" w:rsidP="005C4893">
      <w:pPr>
        <w:rPr>
          <w:rFonts w:ascii="Times New Roman" w:hAnsi="Times New Roman" w:cs="Times New Roman"/>
          <w:sz w:val="26"/>
          <w:szCs w:val="26"/>
          <w:lang w:eastAsia="ru-RU"/>
        </w:rPr>
      </w:pPr>
    </w:p>
    <w:tbl>
      <w:tblPr>
        <w:tblW w:w="47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8"/>
        <w:gridCol w:w="4749"/>
      </w:tblGrid>
      <w:tr w:rsidR="00A22CA3" w:rsidRPr="006274E0" w:rsidTr="00411DBD">
        <w:trPr>
          <w:tblHeader/>
          <w:jc w:val="center"/>
        </w:trPr>
        <w:tc>
          <w:tcPr>
            <w:tcW w:w="5000" w:type="pct"/>
            <w:gridSpan w:val="2"/>
            <w:shd w:val="clear" w:color="auto" w:fill="C0D7EC" w:themeFill="accent2" w:themeFillTint="66"/>
          </w:tcPr>
          <w:p w:rsidR="003569D1" w:rsidRPr="006274E0" w:rsidRDefault="003569D1" w:rsidP="005C4893">
            <w:pPr>
              <w:spacing w:after="0"/>
              <w:jc w:val="center"/>
              <w:rPr>
                <w:rFonts w:ascii="Times New Roman" w:hAnsi="Times New Roman" w:cs="Times New Roman"/>
                <w:b/>
                <w:szCs w:val="20"/>
              </w:rPr>
            </w:pPr>
            <w:r w:rsidRPr="006274E0">
              <w:rPr>
                <w:rFonts w:ascii="Times New Roman" w:hAnsi="Times New Roman" w:cs="Times New Roman"/>
                <w:b/>
                <w:szCs w:val="20"/>
              </w:rPr>
              <w:t>Социальная сфера.</w:t>
            </w:r>
          </w:p>
        </w:tc>
      </w:tr>
      <w:tr w:rsidR="00A22CA3" w:rsidRPr="006274E0" w:rsidTr="00411DBD">
        <w:trPr>
          <w:tblHeader/>
          <w:jc w:val="center"/>
        </w:trPr>
        <w:tc>
          <w:tcPr>
            <w:tcW w:w="2518" w:type="pct"/>
            <w:shd w:val="clear" w:color="auto" w:fill="C0D7EC" w:themeFill="accent2" w:themeFillTint="66"/>
          </w:tcPr>
          <w:p w:rsidR="003569D1" w:rsidRPr="006274E0" w:rsidRDefault="003569D1" w:rsidP="005C4893">
            <w:pPr>
              <w:spacing w:after="0"/>
              <w:jc w:val="center"/>
              <w:rPr>
                <w:rFonts w:ascii="Times New Roman" w:hAnsi="Times New Roman" w:cs="Times New Roman"/>
                <w:b/>
                <w:szCs w:val="20"/>
              </w:rPr>
            </w:pPr>
            <w:r w:rsidRPr="006274E0">
              <w:rPr>
                <w:rFonts w:ascii="Times New Roman" w:hAnsi="Times New Roman" w:cs="Times New Roman"/>
                <w:b/>
                <w:szCs w:val="20"/>
              </w:rPr>
              <w:t>Сильные стороны</w:t>
            </w:r>
          </w:p>
          <w:p w:rsidR="003569D1" w:rsidRPr="006274E0" w:rsidRDefault="003569D1" w:rsidP="005C4893">
            <w:pPr>
              <w:spacing w:after="0"/>
              <w:jc w:val="center"/>
              <w:rPr>
                <w:rFonts w:ascii="Times New Roman" w:hAnsi="Times New Roman" w:cs="Times New Roman"/>
                <w:b/>
                <w:szCs w:val="20"/>
              </w:rPr>
            </w:pPr>
            <w:r w:rsidRPr="006274E0">
              <w:rPr>
                <w:rFonts w:ascii="Times New Roman" w:hAnsi="Times New Roman" w:cs="Times New Roman"/>
                <w:b/>
                <w:szCs w:val="20"/>
              </w:rPr>
              <w:t>«</w:t>
            </w:r>
            <w:r w:rsidRPr="006274E0">
              <w:rPr>
                <w:rFonts w:ascii="Times New Roman" w:hAnsi="Times New Roman" w:cs="Times New Roman"/>
                <w:b/>
                <w:szCs w:val="20"/>
                <w:lang w:val="en-US"/>
              </w:rPr>
              <w:t>S</w:t>
            </w:r>
            <w:r w:rsidRPr="006274E0">
              <w:rPr>
                <w:rFonts w:ascii="Times New Roman" w:hAnsi="Times New Roman" w:cs="Times New Roman"/>
                <w:b/>
                <w:szCs w:val="20"/>
              </w:rPr>
              <w:t xml:space="preserve">» - </w:t>
            </w:r>
            <w:r w:rsidRPr="006274E0">
              <w:rPr>
                <w:rFonts w:ascii="Times New Roman" w:hAnsi="Times New Roman" w:cs="Times New Roman"/>
                <w:b/>
                <w:szCs w:val="20"/>
                <w:lang w:val="en-US"/>
              </w:rPr>
              <w:t>strength</w:t>
            </w:r>
          </w:p>
        </w:tc>
        <w:tc>
          <w:tcPr>
            <w:tcW w:w="2482" w:type="pct"/>
            <w:shd w:val="clear" w:color="auto" w:fill="C0D7EC" w:themeFill="accent2" w:themeFillTint="66"/>
          </w:tcPr>
          <w:p w:rsidR="003569D1" w:rsidRPr="006274E0" w:rsidRDefault="003569D1" w:rsidP="005C4893">
            <w:pPr>
              <w:spacing w:after="0"/>
              <w:jc w:val="center"/>
              <w:rPr>
                <w:rFonts w:ascii="Times New Roman" w:hAnsi="Times New Roman" w:cs="Times New Roman"/>
                <w:b/>
                <w:szCs w:val="20"/>
              </w:rPr>
            </w:pPr>
            <w:r w:rsidRPr="006274E0">
              <w:rPr>
                <w:rFonts w:ascii="Times New Roman" w:hAnsi="Times New Roman" w:cs="Times New Roman"/>
                <w:b/>
                <w:szCs w:val="20"/>
              </w:rPr>
              <w:t>Слабые стороны</w:t>
            </w:r>
          </w:p>
          <w:p w:rsidR="003569D1" w:rsidRPr="006274E0" w:rsidRDefault="003569D1" w:rsidP="005C4893">
            <w:pPr>
              <w:spacing w:after="0"/>
              <w:jc w:val="center"/>
              <w:rPr>
                <w:rFonts w:ascii="Times New Roman" w:hAnsi="Times New Roman" w:cs="Times New Roman"/>
                <w:szCs w:val="20"/>
              </w:rPr>
            </w:pPr>
            <w:r w:rsidRPr="006274E0">
              <w:rPr>
                <w:rFonts w:ascii="Times New Roman" w:hAnsi="Times New Roman" w:cs="Times New Roman"/>
                <w:b/>
                <w:szCs w:val="20"/>
              </w:rPr>
              <w:t>«</w:t>
            </w:r>
            <w:r w:rsidRPr="006274E0">
              <w:rPr>
                <w:rFonts w:ascii="Times New Roman" w:hAnsi="Times New Roman" w:cs="Times New Roman"/>
                <w:b/>
                <w:szCs w:val="20"/>
                <w:lang w:val="en-US"/>
              </w:rPr>
              <w:t>W</w:t>
            </w:r>
            <w:r w:rsidRPr="006274E0">
              <w:rPr>
                <w:rFonts w:ascii="Times New Roman" w:hAnsi="Times New Roman" w:cs="Times New Roman"/>
                <w:b/>
                <w:szCs w:val="20"/>
              </w:rPr>
              <w:t xml:space="preserve">» - </w:t>
            </w:r>
            <w:r w:rsidRPr="006274E0">
              <w:rPr>
                <w:rFonts w:ascii="Times New Roman" w:hAnsi="Times New Roman" w:cs="Times New Roman"/>
                <w:b/>
                <w:szCs w:val="20"/>
                <w:lang w:val="en-US"/>
              </w:rPr>
              <w:t>weakness</w:t>
            </w:r>
          </w:p>
        </w:tc>
      </w:tr>
      <w:tr w:rsidR="003569D1" w:rsidRPr="006274E0" w:rsidTr="00411DBD">
        <w:trPr>
          <w:trHeight w:val="70"/>
          <w:jc w:val="center"/>
        </w:trPr>
        <w:tc>
          <w:tcPr>
            <w:tcW w:w="2518" w:type="pct"/>
          </w:tcPr>
          <w:p w:rsidR="003569D1" w:rsidRPr="006274E0" w:rsidRDefault="00016133"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Обеспеченность местами в общеобразовательных учреждениях района.</w:t>
            </w:r>
          </w:p>
          <w:p w:rsidR="00016133" w:rsidRPr="006274E0" w:rsidRDefault="00016133" w:rsidP="005C4893">
            <w:pPr>
              <w:spacing w:after="0" w:line="240" w:lineRule="auto"/>
              <w:contextualSpacing/>
              <w:jc w:val="both"/>
              <w:rPr>
                <w:rFonts w:ascii="Times New Roman" w:hAnsi="Times New Roman" w:cs="Times New Roman"/>
                <w:sz w:val="24"/>
                <w:szCs w:val="24"/>
              </w:rPr>
            </w:pPr>
          </w:p>
          <w:p w:rsidR="009C633D" w:rsidRPr="006274E0" w:rsidRDefault="00016133"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Ввод в действие нов</w:t>
            </w:r>
            <w:r w:rsidR="009C633D" w:rsidRPr="006274E0">
              <w:rPr>
                <w:rFonts w:ascii="Times New Roman" w:hAnsi="Times New Roman" w:cs="Times New Roman"/>
                <w:sz w:val="24"/>
                <w:szCs w:val="24"/>
              </w:rPr>
              <w:t>ых социальных объектов:</w:t>
            </w:r>
          </w:p>
          <w:p w:rsidR="00016133" w:rsidRPr="006274E0" w:rsidRDefault="009C633D"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w:t>
            </w:r>
            <w:r w:rsidR="00016133" w:rsidRPr="006274E0">
              <w:rPr>
                <w:rFonts w:ascii="Times New Roman" w:hAnsi="Times New Roman" w:cs="Times New Roman"/>
                <w:sz w:val="24"/>
                <w:szCs w:val="24"/>
              </w:rPr>
              <w:t xml:space="preserve"> поликлиники в пгт Курагино</w:t>
            </w:r>
            <w:r w:rsidRPr="006274E0">
              <w:rPr>
                <w:rFonts w:ascii="Times New Roman" w:hAnsi="Times New Roman" w:cs="Times New Roman"/>
                <w:sz w:val="24"/>
                <w:szCs w:val="24"/>
              </w:rPr>
              <w:t>;</w:t>
            </w:r>
          </w:p>
          <w:p w:rsidR="009C633D" w:rsidRPr="006274E0" w:rsidRDefault="009C633D"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детск</w:t>
            </w:r>
            <w:r w:rsidR="00BF667F" w:rsidRPr="006274E0">
              <w:rPr>
                <w:rFonts w:ascii="Times New Roman" w:hAnsi="Times New Roman" w:cs="Times New Roman"/>
                <w:sz w:val="24"/>
                <w:szCs w:val="24"/>
              </w:rPr>
              <w:t>их садов</w:t>
            </w:r>
            <w:r w:rsidRPr="006274E0">
              <w:rPr>
                <w:rFonts w:ascii="Times New Roman" w:hAnsi="Times New Roman" w:cs="Times New Roman"/>
                <w:sz w:val="24"/>
                <w:szCs w:val="24"/>
              </w:rPr>
              <w:t xml:space="preserve"> пгт Курагино</w:t>
            </w:r>
            <w:r w:rsidR="00BF667F" w:rsidRPr="006274E0">
              <w:rPr>
                <w:rFonts w:ascii="Times New Roman" w:hAnsi="Times New Roman" w:cs="Times New Roman"/>
                <w:sz w:val="24"/>
                <w:szCs w:val="24"/>
              </w:rPr>
              <w:t xml:space="preserve">, с. Шалоболино, пгт Большая Ирба,  </w:t>
            </w:r>
            <w:proofErr w:type="gramStart"/>
            <w:r w:rsidR="00BF667F" w:rsidRPr="006274E0">
              <w:rPr>
                <w:rFonts w:ascii="Times New Roman" w:hAnsi="Times New Roman" w:cs="Times New Roman"/>
                <w:sz w:val="24"/>
                <w:szCs w:val="24"/>
              </w:rPr>
              <w:t>с</w:t>
            </w:r>
            <w:proofErr w:type="gramEnd"/>
            <w:r w:rsidR="00BF667F" w:rsidRPr="006274E0">
              <w:rPr>
                <w:rFonts w:ascii="Times New Roman" w:hAnsi="Times New Roman" w:cs="Times New Roman"/>
                <w:sz w:val="24"/>
                <w:szCs w:val="24"/>
              </w:rPr>
              <w:t xml:space="preserve">. </w:t>
            </w:r>
            <w:r w:rsidRPr="006274E0">
              <w:rPr>
                <w:rFonts w:ascii="Times New Roman" w:hAnsi="Times New Roman" w:cs="Times New Roman"/>
                <w:sz w:val="24"/>
                <w:szCs w:val="24"/>
              </w:rPr>
              <w:t>Черемшанка.</w:t>
            </w:r>
          </w:p>
          <w:p w:rsidR="00BF667F" w:rsidRPr="006274E0" w:rsidRDefault="00BF667F" w:rsidP="005C4893">
            <w:pPr>
              <w:spacing w:after="0" w:line="240" w:lineRule="auto"/>
              <w:contextualSpacing/>
              <w:jc w:val="both"/>
              <w:rPr>
                <w:rFonts w:ascii="Times New Roman" w:hAnsi="Times New Roman" w:cs="Times New Roman"/>
                <w:sz w:val="24"/>
                <w:szCs w:val="24"/>
              </w:rPr>
            </w:pPr>
          </w:p>
          <w:p w:rsidR="00991EA1" w:rsidRPr="006274E0" w:rsidRDefault="00991EA1"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Ремонт и введение в эксплуатацию помещения под детскую школу искусств в пгт Курагино.</w:t>
            </w:r>
          </w:p>
          <w:p w:rsidR="00E26ABA" w:rsidRPr="006274E0" w:rsidRDefault="00E26ABA" w:rsidP="005C4893">
            <w:pPr>
              <w:spacing w:after="0" w:line="240" w:lineRule="auto"/>
              <w:contextualSpacing/>
              <w:jc w:val="both"/>
              <w:rPr>
                <w:rFonts w:ascii="Times New Roman" w:hAnsi="Times New Roman" w:cs="Times New Roman"/>
                <w:sz w:val="24"/>
                <w:szCs w:val="24"/>
              </w:rPr>
            </w:pPr>
          </w:p>
          <w:p w:rsidR="00E26ABA" w:rsidRPr="006274E0" w:rsidRDefault="00E26ABA"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Капитальные ремонты Домов культуры в с. </w:t>
            </w:r>
            <w:r w:rsidRPr="006274E0">
              <w:rPr>
                <w:rFonts w:ascii="Times New Roman" w:hAnsi="Times New Roman" w:cs="Times New Roman"/>
                <w:sz w:val="24"/>
                <w:szCs w:val="24"/>
              </w:rPr>
              <w:lastRenderedPageBreak/>
              <w:t xml:space="preserve">Мурино, с. Кочергино, с. Тюхтята, пгт </w:t>
            </w:r>
            <w:proofErr w:type="gramStart"/>
            <w:r w:rsidRPr="006274E0">
              <w:rPr>
                <w:rFonts w:ascii="Times New Roman" w:hAnsi="Times New Roman" w:cs="Times New Roman"/>
                <w:sz w:val="24"/>
                <w:szCs w:val="24"/>
              </w:rPr>
              <w:t>Большая</w:t>
            </w:r>
            <w:proofErr w:type="gramEnd"/>
            <w:r w:rsidRPr="006274E0">
              <w:rPr>
                <w:rFonts w:ascii="Times New Roman" w:hAnsi="Times New Roman" w:cs="Times New Roman"/>
                <w:sz w:val="24"/>
                <w:szCs w:val="24"/>
              </w:rPr>
              <w:t xml:space="preserve"> Ирба</w:t>
            </w:r>
            <w:r w:rsidR="00034FDF" w:rsidRPr="006274E0">
              <w:rPr>
                <w:rFonts w:ascii="Times New Roman" w:hAnsi="Times New Roman" w:cs="Times New Roman"/>
                <w:sz w:val="24"/>
                <w:szCs w:val="24"/>
              </w:rPr>
              <w:t>, районного Дома культуры в пгт Курагино</w:t>
            </w:r>
            <w:r w:rsidRPr="006274E0">
              <w:rPr>
                <w:rFonts w:ascii="Times New Roman" w:hAnsi="Times New Roman" w:cs="Times New Roman"/>
                <w:sz w:val="24"/>
                <w:szCs w:val="24"/>
              </w:rPr>
              <w:t>.</w:t>
            </w:r>
          </w:p>
          <w:p w:rsidR="00991EA1" w:rsidRPr="006274E0" w:rsidRDefault="00991EA1" w:rsidP="005C4893">
            <w:pPr>
              <w:spacing w:after="0" w:line="240" w:lineRule="auto"/>
              <w:contextualSpacing/>
              <w:jc w:val="both"/>
              <w:rPr>
                <w:rFonts w:ascii="Times New Roman" w:hAnsi="Times New Roman" w:cs="Times New Roman"/>
                <w:sz w:val="24"/>
                <w:szCs w:val="24"/>
              </w:rPr>
            </w:pPr>
          </w:p>
          <w:p w:rsidR="002E3EEB" w:rsidRPr="006274E0" w:rsidRDefault="002E3EEB" w:rsidP="005C4893">
            <w:pPr>
              <w:spacing w:after="0" w:line="240" w:lineRule="auto"/>
              <w:contextualSpacing/>
              <w:jc w:val="both"/>
              <w:rPr>
                <w:rFonts w:ascii="Times New Roman" w:hAnsi="Times New Roman" w:cs="Times New Roman"/>
                <w:szCs w:val="24"/>
              </w:rPr>
            </w:pPr>
            <w:r w:rsidRPr="006274E0">
              <w:rPr>
                <w:rFonts w:ascii="Times New Roman" w:hAnsi="Times New Roman" w:cs="Times New Roman"/>
                <w:sz w:val="24"/>
                <w:szCs w:val="24"/>
              </w:rPr>
              <w:t xml:space="preserve">Строительство </w:t>
            </w:r>
            <w:r w:rsidR="006615EA" w:rsidRPr="006274E0">
              <w:rPr>
                <w:rFonts w:ascii="Times New Roman" w:hAnsi="Times New Roman" w:cs="Times New Roman"/>
                <w:bCs/>
                <w:sz w:val="24"/>
                <w:szCs w:val="28"/>
              </w:rPr>
              <w:t>школы на 115 учащихся в д. Петропавловка.</w:t>
            </w:r>
          </w:p>
          <w:p w:rsidR="009C633D" w:rsidRPr="006274E0" w:rsidRDefault="009C633D" w:rsidP="005C4893">
            <w:pPr>
              <w:spacing w:after="0" w:line="240" w:lineRule="auto"/>
              <w:contextualSpacing/>
              <w:jc w:val="both"/>
              <w:rPr>
                <w:rFonts w:ascii="Times New Roman" w:hAnsi="Times New Roman" w:cs="Times New Roman"/>
                <w:sz w:val="24"/>
                <w:szCs w:val="24"/>
              </w:rPr>
            </w:pPr>
          </w:p>
          <w:p w:rsidR="009C633D" w:rsidRPr="006274E0" w:rsidRDefault="009C633D" w:rsidP="005C4893">
            <w:pPr>
              <w:spacing w:after="0" w:line="240" w:lineRule="auto"/>
              <w:contextualSpacing/>
              <w:jc w:val="both"/>
              <w:rPr>
                <w:rFonts w:ascii="Times New Roman" w:hAnsi="Times New Roman" w:cs="Times New Roman"/>
                <w:sz w:val="24"/>
                <w:szCs w:val="24"/>
              </w:rPr>
            </w:pPr>
          </w:p>
          <w:p w:rsidR="003569D1" w:rsidRPr="006274E0" w:rsidRDefault="003569D1" w:rsidP="005C4893">
            <w:pPr>
              <w:spacing w:after="0" w:line="240" w:lineRule="auto"/>
              <w:contextualSpacing/>
              <w:jc w:val="both"/>
              <w:rPr>
                <w:rFonts w:ascii="Times New Roman" w:hAnsi="Times New Roman" w:cs="Times New Roman"/>
                <w:sz w:val="24"/>
                <w:szCs w:val="24"/>
              </w:rPr>
            </w:pPr>
          </w:p>
          <w:p w:rsidR="00EA32FE" w:rsidRPr="006274E0" w:rsidRDefault="00EA32FE" w:rsidP="005C4893">
            <w:pPr>
              <w:spacing w:after="0" w:line="240" w:lineRule="auto"/>
              <w:contextualSpacing/>
              <w:jc w:val="both"/>
              <w:rPr>
                <w:rFonts w:ascii="Times New Roman" w:hAnsi="Times New Roman" w:cs="Times New Roman"/>
                <w:sz w:val="24"/>
                <w:szCs w:val="24"/>
              </w:rPr>
            </w:pPr>
          </w:p>
          <w:p w:rsidR="00EA32FE" w:rsidRPr="006274E0" w:rsidRDefault="00EA32FE" w:rsidP="005C4893">
            <w:pPr>
              <w:spacing w:after="0" w:line="240" w:lineRule="auto"/>
              <w:contextualSpacing/>
              <w:jc w:val="both"/>
              <w:rPr>
                <w:rFonts w:ascii="Times New Roman" w:hAnsi="Times New Roman" w:cs="Times New Roman"/>
                <w:sz w:val="24"/>
                <w:szCs w:val="24"/>
              </w:rPr>
            </w:pPr>
          </w:p>
          <w:p w:rsidR="00016133" w:rsidRPr="006274E0" w:rsidRDefault="00016133" w:rsidP="005C4893">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c>
        <w:tc>
          <w:tcPr>
            <w:tcW w:w="2482" w:type="pct"/>
          </w:tcPr>
          <w:p w:rsidR="00016133" w:rsidRPr="006274E0" w:rsidRDefault="00016133"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lastRenderedPageBreak/>
              <w:t>Необеспеченность местами в детских дошкольных учреждениях.</w:t>
            </w:r>
          </w:p>
          <w:p w:rsidR="00B450E6" w:rsidRPr="006274E0" w:rsidRDefault="00B450E6" w:rsidP="005C4893">
            <w:pPr>
              <w:spacing w:after="0" w:line="240" w:lineRule="auto"/>
              <w:contextualSpacing/>
              <w:jc w:val="both"/>
              <w:rPr>
                <w:rFonts w:ascii="Times New Roman" w:hAnsi="Times New Roman" w:cs="Times New Roman"/>
                <w:sz w:val="24"/>
                <w:szCs w:val="24"/>
              </w:rPr>
            </w:pPr>
          </w:p>
          <w:p w:rsidR="00B450E6" w:rsidRPr="006274E0" w:rsidRDefault="00B450E6"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Недостаточное материально-техническое </w:t>
            </w:r>
          </w:p>
          <w:p w:rsidR="00B450E6" w:rsidRPr="006274E0" w:rsidRDefault="00B450E6"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обеспечение </w:t>
            </w:r>
            <w:r w:rsidR="00EA32FE" w:rsidRPr="006274E0">
              <w:rPr>
                <w:rFonts w:ascii="Times New Roman" w:hAnsi="Times New Roman" w:cs="Times New Roman"/>
                <w:sz w:val="24"/>
                <w:szCs w:val="24"/>
              </w:rPr>
              <w:t xml:space="preserve">социальных </w:t>
            </w:r>
            <w:r w:rsidRPr="006274E0">
              <w:rPr>
                <w:rFonts w:ascii="Times New Roman" w:hAnsi="Times New Roman" w:cs="Times New Roman"/>
                <w:sz w:val="24"/>
                <w:szCs w:val="24"/>
              </w:rPr>
              <w:t xml:space="preserve">учреждений района современным оборудованием и организационной техникой. </w:t>
            </w:r>
          </w:p>
          <w:p w:rsidR="00B450E6" w:rsidRPr="006274E0" w:rsidRDefault="00B450E6" w:rsidP="005C4893">
            <w:pPr>
              <w:spacing w:after="0" w:line="240" w:lineRule="auto"/>
              <w:contextualSpacing/>
              <w:jc w:val="both"/>
              <w:rPr>
                <w:rFonts w:ascii="Times New Roman" w:hAnsi="Times New Roman" w:cs="Times New Roman"/>
                <w:sz w:val="24"/>
                <w:szCs w:val="24"/>
              </w:rPr>
            </w:pPr>
          </w:p>
          <w:p w:rsidR="00016133" w:rsidRPr="006274E0" w:rsidRDefault="00016133"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Недостаток кадров системы здравоохранения и системы образования, отсутствие заинтересованности у молодых специалистов в приезде в район.</w:t>
            </w:r>
          </w:p>
          <w:p w:rsidR="00016133" w:rsidRPr="006274E0" w:rsidRDefault="00016133" w:rsidP="005C4893">
            <w:pPr>
              <w:spacing w:after="0" w:line="240" w:lineRule="auto"/>
              <w:contextualSpacing/>
              <w:jc w:val="both"/>
              <w:rPr>
                <w:rFonts w:ascii="Times New Roman" w:hAnsi="Times New Roman" w:cs="Times New Roman"/>
                <w:sz w:val="24"/>
                <w:szCs w:val="24"/>
              </w:rPr>
            </w:pPr>
          </w:p>
          <w:p w:rsidR="006268EF" w:rsidRPr="006274E0" w:rsidRDefault="006268EF"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Отсутствие жилья для привлеченных молодых специалистов в сельской </w:t>
            </w:r>
            <w:r w:rsidRPr="006274E0">
              <w:rPr>
                <w:rFonts w:ascii="Times New Roman" w:hAnsi="Times New Roman" w:cs="Times New Roman"/>
                <w:sz w:val="24"/>
                <w:szCs w:val="24"/>
              </w:rPr>
              <w:lastRenderedPageBreak/>
              <w:t>местности.</w:t>
            </w:r>
          </w:p>
          <w:p w:rsidR="006268EF" w:rsidRPr="006274E0" w:rsidRDefault="006268EF" w:rsidP="005C4893">
            <w:pPr>
              <w:spacing w:after="0" w:line="240" w:lineRule="auto"/>
              <w:contextualSpacing/>
              <w:jc w:val="both"/>
              <w:rPr>
                <w:rFonts w:ascii="Times New Roman" w:hAnsi="Times New Roman" w:cs="Times New Roman"/>
                <w:sz w:val="24"/>
                <w:szCs w:val="24"/>
              </w:rPr>
            </w:pPr>
          </w:p>
          <w:p w:rsidR="00016133" w:rsidRPr="006274E0" w:rsidRDefault="00016133"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Невысокий уровень заработной платы в бюджетной сфере.</w:t>
            </w:r>
          </w:p>
          <w:p w:rsidR="00016133" w:rsidRPr="006274E0" w:rsidRDefault="00016133" w:rsidP="005C4893">
            <w:pPr>
              <w:spacing w:after="0" w:line="240" w:lineRule="auto"/>
              <w:contextualSpacing/>
              <w:jc w:val="both"/>
              <w:rPr>
                <w:rFonts w:ascii="Times New Roman" w:hAnsi="Times New Roman" w:cs="Times New Roman"/>
                <w:sz w:val="24"/>
                <w:szCs w:val="24"/>
              </w:rPr>
            </w:pPr>
          </w:p>
          <w:p w:rsidR="00D948EF" w:rsidRPr="006274E0" w:rsidRDefault="00016133"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Недостаточность материальных ресурсов, вносимых в социальную сферу района на протяжении ряда лет</w:t>
            </w:r>
            <w:r w:rsidR="00D948EF" w:rsidRPr="006274E0">
              <w:rPr>
                <w:rFonts w:ascii="Times New Roman" w:hAnsi="Times New Roman" w:cs="Times New Roman"/>
                <w:sz w:val="24"/>
                <w:szCs w:val="24"/>
              </w:rPr>
              <w:t xml:space="preserve">, приведшая к несоответствию имущественных комплексов учреждений </w:t>
            </w:r>
            <w:proofErr w:type="gramStart"/>
            <w:r w:rsidR="00D948EF" w:rsidRPr="006274E0">
              <w:rPr>
                <w:rFonts w:ascii="Times New Roman" w:hAnsi="Times New Roman" w:cs="Times New Roman"/>
                <w:sz w:val="24"/>
                <w:szCs w:val="24"/>
              </w:rPr>
              <w:t>соответствующим</w:t>
            </w:r>
            <w:proofErr w:type="gramEnd"/>
            <w:r w:rsidR="00D948EF" w:rsidRPr="006274E0">
              <w:rPr>
                <w:rFonts w:ascii="Times New Roman" w:hAnsi="Times New Roman" w:cs="Times New Roman"/>
                <w:sz w:val="24"/>
                <w:szCs w:val="24"/>
              </w:rPr>
              <w:t xml:space="preserve"> </w:t>
            </w:r>
          </w:p>
          <w:p w:rsidR="00016133" w:rsidRPr="006274E0" w:rsidRDefault="00D948EF"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нормативам.</w:t>
            </w:r>
          </w:p>
          <w:p w:rsidR="00016133" w:rsidRPr="006274E0" w:rsidRDefault="00016133" w:rsidP="005C4893">
            <w:pPr>
              <w:spacing w:after="0" w:line="240" w:lineRule="auto"/>
              <w:contextualSpacing/>
              <w:jc w:val="both"/>
              <w:rPr>
                <w:rFonts w:ascii="Times New Roman" w:hAnsi="Times New Roman" w:cs="Times New Roman"/>
                <w:sz w:val="24"/>
                <w:szCs w:val="24"/>
              </w:rPr>
            </w:pPr>
          </w:p>
          <w:p w:rsidR="003569D1" w:rsidRPr="006274E0" w:rsidRDefault="00016133"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Потребность в капитальном ремонте испытывают большинство бюджетных учреждений район</w:t>
            </w:r>
            <w:r w:rsidR="00EA32FE" w:rsidRPr="006274E0">
              <w:rPr>
                <w:rFonts w:ascii="Times New Roman" w:hAnsi="Times New Roman" w:cs="Times New Roman"/>
                <w:sz w:val="24"/>
                <w:szCs w:val="24"/>
              </w:rPr>
              <w:t>а</w:t>
            </w:r>
            <w:r w:rsidR="003569D1" w:rsidRPr="006274E0">
              <w:rPr>
                <w:rFonts w:ascii="Times New Roman" w:hAnsi="Times New Roman" w:cs="Times New Roman"/>
                <w:sz w:val="24"/>
                <w:szCs w:val="24"/>
              </w:rPr>
              <w:t>.</w:t>
            </w:r>
          </w:p>
        </w:tc>
      </w:tr>
    </w:tbl>
    <w:p w:rsidR="003569D1" w:rsidRPr="006274E0" w:rsidRDefault="003569D1" w:rsidP="005C4893">
      <w:pPr>
        <w:spacing w:after="0"/>
        <w:rPr>
          <w:b/>
          <w:sz w:val="2"/>
          <w:szCs w:val="20"/>
        </w:rPr>
      </w:pPr>
    </w:p>
    <w:tbl>
      <w:tblPr>
        <w:tblW w:w="471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8"/>
        <w:gridCol w:w="4749"/>
      </w:tblGrid>
      <w:tr w:rsidR="00A22CA3" w:rsidRPr="006274E0" w:rsidTr="00411DBD">
        <w:trPr>
          <w:trHeight w:val="563"/>
          <w:tblHeader/>
          <w:jc w:val="center"/>
        </w:trPr>
        <w:tc>
          <w:tcPr>
            <w:tcW w:w="2518" w:type="pct"/>
            <w:shd w:val="clear" w:color="auto" w:fill="C0D7EC" w:themeFill="accent2" w:themeFillTint="66"/>
          </w:tcPr>
          <w:p w:rsidR="003569D1" w:rsidRPr="006274E0" w:rsidRDefault="003569D1" w:rsidP="005C4893">
            <w:pPr>
              <w:spacing w:after="0"/>
              <w:jc w:val="center"/>
              <w:rPr>
                <w:rFonts w:ascii="Times New Roman" w:hAnsi="Times New Roman" w:cs="Times New Roman"/>
                <w:b/>
                <w:szCs w:val="20"/>
              </w:rPr>
            </w:pPr>
            <w:r w:rsidRPr="006274E0">
              <w:rPr>
                <w:rFonts w:ascii="Times New Roman" w:hAnsi="Times New Roman" w:cs="Times New Roman"/>
                <w:b/>
                <w:szCs w:val="20"/>
              </w:rPr>
              <w:t>Возможности</w:t>
            </w:r>
          </w:p>
          <w:p w:rsidR="003569D1" w:rsidRPr="006274E0" w:rsidRDefault="003569D1" w:rsidP="005C4893">
            <w:pPr>
              <w:spacing w:after="0"/>
              <w:jc w:val="center"/>
              <w:rPr>
                <w:rFonts w:ascii="Times New Roman" w:hAnsi="Times New Roman" w:cs="Times New Roman"/>
                <w:b/>
                <w:szCs w:val="20"/>
              </w:rPr>
            </w:pPr>
            <w:r w:rsidRPr="006274E0">
              <w:rPr>
                <w:rFonts w:ascii="Times New Roman" w:hAnsi="Times New Roman" w:cs="Times New Roman"/>
                <w:b/>
                <w:szCs w:val="20"/>
              </w:rPr>
              <w:t>«O» - opportunities</w:t>
            </w:r>
          </w:p>
        </w:tc>
        <w:tc>
          <w:tcPr>
            <w:tcW w:w="2482" w:type="pct"/>
            <w:shd w:val="clear" w:color="auto" w:fill="C0D7EC" w:themeFill="accent2" w:themeFillTint="66"/>
          </w:tcPr>
          <w:p w:rsidR="003569D1" w:rsidRPr="006274E0" w:rsidRDefault="003569D1" w:rsidP="005C4893">
            <w:pPr>
              <w:spacing w:after="0"/>
              <w:jc w:val="center"/>
              <w:rPr>
                <w:rFonts w:ascii="Times New Roman" w:hAnsi="Times New Roman" w:cs="Times New Roman"/>
                <w:b/>
                <w:szCs w:val="20"/>
              </w:rPr>
            </w:pPr>
            <w:r w:rsidRPr="006274E0">
              <w:rPr>
                <w:rFonts w:ascii="Times New Roman" w:hAnsi="Times New Roman" w:cs="Times New Roman"/>
                <w:b/>
                <w:szCs w:val="20"/>
              </w:rPr>
              <w:t>Угрозы</w:t>
            </w:r>
          </w:p>
          <w:p w:rsidR="003569D1" w:rsidRPr="006274E0" w:rsidRDefault="003569D1" w:rsidP="005C4893">
            <w:pPr>
              <w:spacing w:after="0"/>
              <w:jc w:val="center"/>
              <w:rPr>
                <w:rFonts w:ascii="Times New Roman" w:hAnsi="Times New Roman" w:cs="Times New Roman"/>
                <w:szCs w:val="20"/>
              </w:rPr>
            </w:pPr>
            <w:r w:rsidRPr="006274E0">
              <w:rPr>
                <w:rFonts w:ascii="Times New Roman" w:hAnsi="Times New Roman" w:cs="Times New Roman"/>
                <w:b/>
                <w:szCs w:val="20"/>
              </w:rPr>
              <w:t>«T» - threats</w:t>
            </w:r>
          </w:p>
        </w:tc>
      </w:tr>
      <w:tr w:rsidR="003569D1" w:rsidRPr="006274E0" w:rsidTr="00411DBD">
        <w:trPr>
          <w:trHeight w:val="271"/>
          <w:jc w:val="center"/>
        </w:trPr>
        <w:tc>
          <w:tcPr>
            <w:tcW w:w="2518" w:type="pct"/>
          </w:tcPr>
          <w:p w:rsidR="00EA32FE" w:rsidRPr="006274E0" w:rsidRDefault="00D948EF"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Участие в </w:t>
            </w:r>
            <w:r w:rsidR="00EA32FE" w:rsidRPr="006274E0">
              <w:rPr>
                <w:rFonts w:ascii="Times New Roman" w:hAnsi="Times New Roman" w:cs="Times New Roman"/>
                <w:sz w:val="24"/>
                <w:szCs w:val="24"/>
              </w:rPr>
              <w:t xml:space="preserve">краевых государственных </w:t>
            </w:r>
            <w:r w:rsidR="009E2AEE" w:rsidRPr="006274E0">
              <w:rPr>
                <w:rFonts w:ascii="Times New Roman" w:hAnsi="Times New Roman" w:cs="Times New Roman"/>
                <w:sz w:val="24"/>
                <w:szCs w:val="24"/>
              </w:rPr>
              <w:t xml:space="preserve">и федеральных </w:t>
            </w:r>
            <w:r w:rsidRPr="006274E0">
              <w:rPr>
                <w:rFonts w:ascii="Times New Roman" w:hAnsi="Times New Roman" w:cs="Times New Roman"/>
                <w:sz w:val="24"/>
                <w:szCs w:val="24"/>
              </w:rPr>
              <w:t xml:space="preserve">программах </w:t>
            </w:r>
            <w:proofErr w:type="gramStart"/>
            <w:r w:rsidRPr="006274E0">
              <w:rPr>
                <w:rFonts w:ascii="Times New Roman" w:hAnsi="Times New Roman" w:cs="Times New Roman"/>
                <w:sz w:val="24"/>
                <w:szCs w:val="24"/>
              </w:rPr>
              <w:t>по</w:t>
            </w:r>
            <w:proofErr w:type="gramEnd"/>
            <w:r w:rsidR="00EA32FE" w:rsidRPr="006274E0">
              <w:rPr>
                <w:rFonts w:ascii="Times New Roman" w:hAnsi="Times New Roman" w:cs="Times New Roman"/>
                <w:sz w:val="24"/>
                <w:szCs w:val="24"/>
              </w:rPr>
              <w:t>:</w:t>
            </w:r>
          </w:p>
          <w:p w:rsidR="003569D1" w:rsidRPr="006274E0" w:rsidRDefault="00EA32FE"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w:t>
            </w:r>
            <w:r w:rsidR="00D948EF" w:rsidRPr="006274E0">
              <w:rPr>
                <w:rFonts w:ascii="Times New Roman" w:hAnsi="Times New Roman" w:cs="Times New Roman"/>
                <w:sz w:val="24"/>
                <w:szCs w:val="24"/>
              </w:rPr>
              <w:t xml:space="preserve"> строительству зданий детских садов и приведению существующих зданий в нормативное состояние</w:t>
            </w:r>
            <w:r w:rsidRPr="006274E0">
              <w:rPr>
                <w:rFonts w:ascii="Times New Roman" w:hAnsi="Times New Roman" w:cs="Times New Roman"/>
                <w:sz w:val="24"/>
                <w:szCs w:val="24"/>
              </w:rPr>
              <w:t>;</w:t>
            </w:r>
          </w:p>
          <w:p w:rsidR="00EA32FE" w:rsidRPr="006274E0" w:rsidRDefault="00EA32FE"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капитальному ремонту общеобразов</w:t>
            </w:r>
            <w:r w:rsidR="00991EA1" w:rsidRPr="006274E0">
              <w:rPr>
                <w:rFonts w:ascii="Times New Roman" w:hAnsi="Times New Roman" w:cs="Times New Roman"/>
                <w:sz w:val="24"/>
                <w:szCs w:val="24"/>
              </w:rPr>
              <w:t>а</w:t>
            </w:r>
            <w:r w:rsidRPr="006274E0">
              <w:rPr>
                <w:rFonts w:ascii="Times New Roman" w:hAnsi="Times New Roman" w:cs="Times New Roman"/>
                <w:sz w:val="24"/>
                <w:szCs w:val="24"/>
              </w:rPr>
              <w:t>тельных учреждений</w:t>
            </w:r>
            <w:r w:rsidR="00991EA1" w:rsidRPr="006274E0">
              <w:rPr>
                <w:rFonts w:ascii="Times New Roman" w:hAnsi="Times New Roman" w:cs="Times New Roman"/>
                <w:sz w:val="24"/>
                <w:szCs w:val="24"/>
              </w:rPr>
              <w:t>, учреждений культуры</w:t>
            </w:r>
            <w:r w:rsidRPr="006274E0">
              <w:rPr>
                <w:rFonts w:ascii="Times New Roman" w:hAnsi="Times New Roman" w:cs="Times New Roman"/>
                <w:sz w:val="24"/>
                <w:szCs w:val="24"/>
              </w:rPr>
              <w:t>;</w:t>
            </w:r>
          </w:p>
          <w:p w:rsidR="00EA32FE" w:rsidRPr="006274E0" w:rsidRDefault="00EA32FE"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строительству объектов физкультуры и спорта</w:t>
            </w:r>
            <w:r w:rsidR="00991EA1" w:rsidRPr="006274E0">
              <w:rPr>
                <w:rFonts w:ascii="Times New Roman" w:hAnsi="Times New Roman" w:cs="Times New Roman"/>
                <w:sz w:val="24"/>
                <w:szCs w:val="24"/>
              </w:rPr>
              <w:t>, учреждений культуры</w:t>
            </w:r>
            <w:r w:rsidRPr="006274E0">
              <w:rPr>
                <w:rFonts w:ascii="Times New Roman" w:hAnsi="Times New Roman" w:cs="Times New Roman"/>
                <w:sz w:val="24"/>
                <w:szCs w:val="24"/>
              </w:rPr>
              <w:t>;</w:t>
            </w:r>
          </w:p>
          <w:p w:rsidR="00EA32FE" w:rsidRPr="006274E0" w:rsidRDefault="00EA32FE" w:rsidP="005C4893">
            <w:pPr>
              <w:spacing w:after="0" w:line="240" w:lineRule="auto"/>
              <w:contextualSpacing/>
              <w:jc w:val="both"/>
              <w:rPr>
                <w:rFonts w:ascii="Times New Roman" w:hAnsi="Times New Roman" w:cs="Times New Roman"/>
                <w:sz w:val="24"/>
                <w:szCs w:val="24"/>
              </w:rPr>
            </w:pPr>
            <w:r w:rsidRPr="006274E0">
              <w:rPr>
                <w:rFonts w:ascii="Times New Roman" w:hAnsi="Times New Roman" w:cs="Times New Roman"/>
                <w:sz w:val="24"/>
                <w:szCs w:val="24"/>
              </w:rPr>
              <w:t xml:space="preserve">- обеспечения жильем специалистов </w:t>
            </w:r>
            <w:r w:rsidR="00737CA9" w:rsidRPr="006274E0">
              <w:rPr>
                <w:rFonts w:ascii="Times New Roman" w:hAnsi="Times New Roman" w:cs="Times New Roman"/>
                <w:sz w:val="24"/>
                <w:szCs w:val="24"/>
              </w:rPr>
              <w:t>бюджетной сферы.</w:t>
            </w:r>
          </w:p>
          <w:p w:rsidR="00EA32FE" w:rsidRPr="006274E0" w:rsidRDefault="00EA32FE" w:rsidP="005C4893">
            <w:pPr>
              <w:spacing w:after="0" w:line="240" w:lineRule="auto"/>
              <w:contextualSpacing/>
              <w:jc w:val="both"/>
              <w:rPr>
                <w:rFonts w:ascii="Times New Roman" w:hAnsi="Times New Roman" w:cs="Times New Roman"/>
                <w:sz w:val="24"/>
                <w:szCs w:val="24"/>
              </w:rPr>
            </w:pPr>
          </w:p>
          <w:p w:rsidR="00EA32FE" w:rsidRPr="006274E0" w:rsidRDefault="00AF6BC6" w:rsidP="005C4893">
            <w:pPr>
              <w:spacing w:after="0" w:line="240" w:lineRule="auto"/>
              <w:contextualSpacing/>
              <w:jc w:val="both"/>
              <w:rPr>
                <w:rFonts w:ascii="Times New Roman" w:hAnsi="Times New Roman" w:cs="Times New Roman"/>
                <w:sz w:val="20"/>
                <w:szCs w:val="20"/>
              </w:rPr>
            </w:pPr>
            <w:r w:rsidRPr="006274E0">
              <w:rPr>
                <w:rFonts w:ascii="Times New Roman" w:hAnsi="Times New Roman" w:cs="Times New Roman"/>
                <w:sz w:val="24"/>
                <w:szCs w:val="24"/>
              </w:rPr>
              <w:t>Ц</w:t>
            </w:r>
            <w:r w:rsidR="00EA32FE" w:rsidRPr="006274E0">
              <w:rPr>
                <w:rFonts w:ascii="Times New Roman" w:hAnsi="Times New Roman" w:cs="Times New Roman"/>
                <w:sz w:val="24"/>
                <w:szCs w:val="24"/>
              </w:rPr>
              <w:t>елевы</w:t>
            </w:r>
            <w:r w:rsidRPr="006274E0">
              <w:rPr>
                <w:rFonts w:ascii="Times New Roman" w:hAnsi="Times New Roman" w:cs="Times New Roman"/>
                <w:sz w:val="24"/>
                <w:szCs w:val="24"/>
              </w:rPr>
              <w:t>е</w:t>
            </w:r>
            <w:r w:rsidR="00EA32FE" w:rsidRPr="006274E0">
              <w:rPr>
                <w:rFonts w:ascii="Times New Roman" w:hAnsi="Times New Roman" w:cs="Times New Roman"/>
                <w:sz w:val="24"/>
                <w:szCs w:val="24"/>
              </w:rPr>
              <w:t xml:space="preserve"> направлени</w:t>
            </w:r>
            <w:r w:rsidR="00E26ABA" w:rsidRPr="006274E0">
              <w:rPr>
                <w:rFonts w:ascii="Times New Roman" w:hAnsi="Times New Roman" w:cs="Times New Roman"/>
                <w:sz w:val="24"/>
                <w:szCs w:val="24"/>
              </w:rPr>
              <w:t>я</w:t>
            </w:r>
            <w:r w:rsidR="00EA32FE" w:rsidRPr="006274E0">
              <w:rPr>
                <w:rFonts w:ascii="Times New Roman" w:hAnsi="Times New Roman" w:cs="Times New Roman"/>
                <w:sz w:val="24"/>
                <w:szCs w:val="24"/>
              </w:rPr>
              <w:t xml:space="preserve"> от органов местного самоуправления в высшие учебные заведения с выплатой стипендий.</w:t>
            </w:r>
          </w:p>
        </w:tc>
        <w:tc>
          <w:tcPr>
            <w:tcW w:w="2482" w:type="pct"/>
          </w:tcPr>
          <w:p w:rsidR="00D948EF" w:rsidRPr="006274E0" w:rsidRDefault="00D948EF"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Закрытие образовательных учреждений по причине несоответствия зданий требованиям надзорных органов. </w:t>
            </w:r>
          </w:p>
          <w:p w:rsidR="00D948EF" w:rsidRPr="006274E0" w:rsidRDefault="00D948EF" w:rsidP="005C4893">
            <w:pPr>
              <w:spacing w:after="0" w:line="240" w:lineRule="auto"/>
              <w:contextualSpacing/>
              <w:jc w:val="both"/>
              <w:rPr>
                <w:rFonts w:ascii="Times New Roman" w:hAnsi="Times New Roman" w:cs="Times New Roman"/>
                <w:sz w:val="24"/>
                <w:szCs w:val="20"/>
              </w:rPr>
            </w:pPr>
          </w:p>
          <w:p w:rsidR="00D948EF" w:rsidRPr="006274E0" w:rsidRDefault="00D948EF"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Отток </w:t>
            </w:r>
            <w:r w:rsidR="002B4DF2" w:rsidRPr="006274E0">
              <w:rPr>
                <w:rFonts w:ascii="Times New Roman" w:hAnsi="Times New Roman" w:cs="Times New Roman"/>
                <w:sz w:val="24"/>
                <w:szCs w:val="20"/>
              </w:rPr>
              <w:t xml:space="preserve">специалистов </w:t>
            </w:r>
            <w:r w:rsidRPr="006274E0">
              <w:rPr>
                <w:rFonts w:ascii="Times New Roman" w:hAnsi="Times New Roman" w:cs="Times New Roman"/>
                <w:sz w:val="24"/>
                <w:szCs w:val="20"/>
              </w:rPr>
              <w:t xml:space="preserve">по причине отсутствия муниципального жилья. </w:t>
            </w:r>
          </w:p>
          <w:p w:rsidR="00D948EF" w:rsidRPr="006274E0" w:rsidRDefault="00D948EF" w:rsidP="005C4893">
            <w:pPr>
              <w:spacing w:after="0" w:line="240" w:lineRule="auto"/>
              <w:contextualSpacing/>
              <w:jc w:val="both"/>
              <w:rPr>
                <w:rFonts w:ascii="Times New Roman" w:hAnsi="Times New Roman" w:cs="Times New Roman"/>
                <w:sz w:val="24"/>
                <w:szCs w:val="20"/>
              </w:rPr>
            </w:pPr>
          </w:p>
          <w:p w:rsidR="00D948EF" w:rsidRPr="006274E0" w:rsidRDefault="00D948EF"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 xml:space="preserve">Старение кадров. </w:t>
            </w:r>
          </w:p>
          <w:p w:rsidR="00D948EF" w:rsidRPr="006274E0" w:rsidRDefault="00D948EF" w:rsidP="005C4893">
            <w:pPr>
              <w:spacing w:after="0" w:line="240" w:lineRule="auto"/>
              <w:contextualSpacing/>
              <w:jc w:val="both"/>
              <w:rPr>
                <w:rFonts w:ascii="Times New Roman" w:hAnsi="Times New Roman" w:cs="Times New Roman"/>
                <w:sz w:val="24"/>
                <w:szCs w:val="20"/>
              </w:rPr>
            </w:pPr>
          </w:p>
          <w:p w:rsidR="003569D1" w:rsidRPr="006274E0" w:rsidRDefault="00D948EF" w:rsidP="005C4893">
            <w:pPr>
              <w:spacing w:after="0" w:line="240" w:lineRule="auto"/>
              <w:contextualSpacing/>
              <w:jc w:val="both"/>
              <w:rPr>
                <w:rFonts w:ascii="Times New Roman" w:hAnsi="Times New Roman" w:cs="Times New Roman"/>
                <w:sz w:val="24"/>
                <w:szCs w:val="20"/>
              </w:rPr>
            </w:pPr>
            <w:r w:rsidRPr="006274E0">
              <w:rPr>
                <w:rFonts w:ascii="Times New Roman" w:hAnsi="Times New Roman" w:cs="Times New Roman"/>
                <w:sz w:val="24"/>
                <w:szCs w:val="20"/>
              </w:rPr>
              <w:t>Снижение мотивации кадров на развитие.</w:t>
            </w:r>
          </w:p>
        </w:tc>
      </w:tr>
    </w:tbl>
    <w:p w:rsidR="00356BE9" w:rsidRPr="006274E0" w:rsidRDefault="00356BE9" w:rsidP="005C4893">
      <w:pPr>
        <w:spacing w:after="0" w:line="240" w:lineRule="auto"/>
        <w:ind w:firstLine="708"/>
        <w:jc w:val="both"/>
        <w:rPr>
          <w:rFonts w:ascii="Times New Roman" w:eastAsia="Times New Roman" w:hAnsi="Times New Roman" w:cs="Times New Roman"/>
          <w:sz w:val="28"/>
          <w:szCs w:val="28"/>
          <w:lang w:eastAsia="ru-RU"/>
        </w:rPr>
      </w:pPr>
    </w:p>
    <w:p w:rsidR="00A447B2" w:rsidRPr="006274E0" w:rsidRDefault="00A447B2" w:rsidP="005C489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На основании SWOT- анализа выявлены основные группы преимуществ </w:t>
      </w:r>
      <w:r w:rsidR="008B7D51" w:rsidRPr="006274E0">
        <w:rPr>
          <w:rFonts w:ascii="Times New Roman" w:eastAsia="Times New Roman" w:hAnsi="Times New Roman" w:cs="Times New Roman"/>
          <w:sz w:val="28"/>
          <w:szCs w:val="28"/>
          <w:lang w:eastAsia="ru-RU"/>
        </w:rPr>
        <w:br/>
      </w:r>
      <w:r w:rsidRPr="006274E0">
        <w:rPr>
          <w:rFonts w:ascii="Times New Roman" w:eastAsia="Times New Roman" w:hAnsi="Times New Roman" w:cs="Times New Roman"/>
          <w:sz w:val="28"/>
          <w:szCs w:val="28"/>
          <w:lang w:eastAsia="ru-RU"/>
        </w:rPr>
        <w:t>и проблем, характерных для района. Среди них можно выделить следующие</w:t>
      </w:r>
      <w:r w:rsidR="009E2AEE" w:rsidRPr="006274E0">
        <w:rPr>
          <w:rFonts w:ascii="Times New Roman" w:eastAsia="Times New Roman" w:hAnsi="Times New Roman" w:cs="Times New Roman"/>
          <w:sz w:val="28"/>
          <w:szCs w:val="28"/>
          <w:lang w:eastAsia="ru-RU"/>
        </w:rPr>
        <w:t xml:space="preserve"> преимущества</w:t>
      </w:r>
      <w:r w:rsidRPr="006274E0">
        <w:rPr>
          <w:rFonts w:ascii="Times New Roman" w:eastAsia="Times New Roman" w:hAnsi="Times New Roman" w:cs="Times New Roman"/>
          <w:sz w:val="28"/>
          <w:szCs w:val="28"/>
          <w:lang w:eastAsia="ru-RU"/>
        </w:rPr>
        <w:t xml:space="preserve">: </w:t>
      </w:r>
    </w:p>
    <w:p w:rsidR="00A447B2" w:rsidRPr="006274E0" w:rsidRDefault="00A447B2" w:rsidP="005C489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благоприятное географическое и природно-климатическое расположение района;</w:t>
      </w:r>
    </w:p>
    <w:p w:rsidR="00A447B2" w:rsidRPr="006274E0" w:rsidRDefault="00A447B2" w:rsidP="005C489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развитая и развивающаяся транспортная инфраструктура;</w:t>
      </w:r>
    </w:p>
    <w:p w:rsidR="00A447B2" w:rsidRPr="006274E0" w:rsidRDefault="00A447B2" w:rsidP="005C489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наличие разнообразных полезных ископаемых, в том числе разведанных и подготовленных к добыче;</w:t>
      </w:r>
    </w:p>
    <w:p w:rsidR="009E2AEE" w:rsidRPr="006274E0" w:rsidRDefault="009E2AEE" w:rsidP="005C489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наличие квалифицированных промышленных кадров;</w:t>
      </w:r>
    </w:p>
    <w:p w:rsidR="00356BE9" w:rsidRPr="006274E0" w:rsidRDefault="009E2AEE" w:rsidP="005C489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и проблемы:</w:t>
      </w:r>
    </w:p>
    <w:p w:rsidR="00A447B2" w:rsidRPr="006274E0" w:rsidRDefault="00A447B2" w:rsidP="005C489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не соответству</w:t>
      </w:r>
      <w:r w:rsidR="009E2AEE" w:rsidRPr="006274E0">
        <w:rPr>
          <w:rFonts w:ascii="Times New Roman" w:eastAsia="Times New Roman" w:hAnsi="Times New Roman" w:cs="Times New Roman"/>
          <w:sz w:val="28"/>
          <w:szCs w:val="28"/>
          <w:lang w:eastAsia="ru-RU"/>
        </w:rPr>
        <w:t>е</w:t>
      </w:r>
      <w:r w:rsidRPr="006274E0">
        <w:rPr>
          <w:rFonts w:ascii="Times New Roman" w:eastAsia="Times New Roman" w:hAnsi="Times New Roman" w:cs="Times New Roman"/>
          <w:sz w:val="28"/>
          <w:szCs w:val="28"/>
          <w:lang w:eastAsia="ru-RU"/>
        </w:rPr>
        <w:t>т современным требованиям состояние большинств</w:t>
      </w:r>
      <w:r w:rsidR="009E2AEE" w:rsidRPr="006274E0">
        <w:rPr>
          <w:rFonts w:ascii="Times New Roman" w:eastAsia="Times New Roman" w:hAnsi="Times New Roman" w:cs="Times New Roman"/>
          <w:sz w:val="28"/>
          <w:szCs w:val="28"/>
          <w:lang w:eastAsia="ru-RU"/>
        </w:rPr>
        <w:t>а</w:t>
      </w:r>
      <w:r w:rsidRPr="006274E0">
        <w:rPr>
          <w:rFonts w:ascii="Times New Roman" w:eastAsia="Times New Roman" w:hAnsi="Times New Roman" w:cs="Times New Roman"/>
          <w:sz w:val="28"/>
          <w:szCs w:val="28"/>
          <w:lang w:eastAsia="ru-RU"/>
        </w:rPr>
        <w:t xml:space="preserve"> учреждений социальной  сферы района, имеются проблемы с качеством предоставляемых услуг здравоохранения, образования, культуры, спорта; </w:t>
      </w:r>
    </w:p>
    <w:p w:rsidR="00A447B2" w:rsidRPr="006274E0" w:rsidRDefault="00A447B2" w:rsidP="005C489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lastRenderedPageBreak/>
        <w:t xml:space="preserve">- </w:t>
      </w:r>
      <w:r w:rsidR="009E2AEE" w:rsidRPr="006274E0">
        <w:rPr>
          <w:rFonts w:ascii="Times New Roman" w:eastAsia="Times New Roman" w:hAnsi="Times New Roman" w:cs="Times New Roman"/>
          <w:sz w:val="28"/>
          <w:szCs w:val="28"/>
          <w:lang w:eastAsia="ru-RU"/>
        </w:rPr>
        <w:t>недостаток</w:t>
      </w:r>
      <w:r w:rsidRPr="006274E0">
        <w:rPr>
          <w:rFonts w:ascii="Times New Roman" w:eastAsia="Times New Roman" w:hAnsi="Times New Roman" w:cs="Times New Roman"/>
          <w:sz w:val="28"/>
          <w:szCs w:val="28"/>
          <w:lang w:eastAsia="ru-RU"/>
        </w:rPr>
        <w:t xml:space="preserve"> спортивных сооружений и детских дошкольных учреждений. </w:t>
      </w:r>
    </w:p>
    <w:p w:rsidR="00A447B2" w:rsidRPr="006274E0" w:rsidRDefault="00A447B2" w:rsidP="005C4893">
      <w:pPr>
        <w:spacing w:after="0" w:line="240" w:lineRule="auto"/>
        <w:ind w:firstLine="708"/>
        <w:jc w:val="both"/>
        <w:rPr>
          <w:rFonts w:ascii="Times New Roman" w:eastAsia="Times New Roman" w:hAnsi="Times New Roman" w:cs="Times New Roman"/>
          <w:bCs/>
          <w:sz w:val="28"/>
          <w:szCs w:val="26"/>
          <w:lang w:eastAsia="ru-RU"/>
        </w:rPr>
      </w:pPr>
      <w:r w:rsidRPr="006274E0">
        <w:rPr>
          <w:rFonts w:ascii="Times New Roman" w:eastAsia="Times New Roman" w:hAnsi="Times New Roman" w:cs="Times New Roman"/>
          <w:sz w:val="28"/>
          <w:szCs w:val="28"/>
          <w:lang w:eastAsia="ru-RU"/>
        </w:rPr>
        <w:t xml:space="preserve">- высокая степень износа объектов жилищно-коммунального назначения и </w:t>
      </w:r>
      <w:r w:rsidRPr="006274E0">
        <w:rPr>
          <w:rFonts w:ascii="Times New Roman" w:eastAsia="Times New Roman" w:hAnsi="Times New Roman" w:cs="Times New Roman"/>
          <w:bCs/>
          <w:sz w:val="28"/>
          <w:szCs w:val="26"/>
          <w:lang w:eastAsia="ru-RU"/>
        </w:rPr>
        <w:t>низкий уровень развития инфраструктуры жизнеобеспечения;</w:t>
      </w:r>
    </w:p>
    <w:p w:rsidR="009E2AEE" w:rsidRPr="006274E0" w:rsidRDefault="00A447B2" w:rsidP="005C4893">
      <w:pPr>
        <w:spacing w:after="0" w:line="240" w:lineRule="auto"/>
        <w:ind w:firstLine="708"/>
        <w:jc w:val="both"/>
        <w:rPr>
          <w:rFonts w:ascii="Times New Roman" w:eastAsia="Times New Roman" w:hAnsi="Times New Roman" w:cs="Times New Roman"/>
          <w:bCs/>
          <w:sz w:val="28"/>
          <w:szCs w:val="26"/>
          <w:lang w:eastAsia="ru-RU"/>
        </w:rPr>
      </w:pPr>
      <w:r w:rsidRPr="006274E0">
        <w:rPr>
          <w:rFonts w:ascii="Times New Roman" w:eastAsia="Times New Roman" w:hAnsi="Times New Roman" w:cs="Times New Roman"/>
          <w:bCs/>
          <w:sz w:val="28"/>
          <w:szCs w:val="26"/>
          <w:lang w:eastAsia="ru-RU"/>
        </w:rPr>
        <w:t>- недостаток квалифицированных кадров образования и здравоохранения и отсутствие рабочих мест на территории района промышленным квалифицированным кадрам, вынужденным работать вахтовым методом</w:t>
      </w:r>
      <w:r w:rsidR="009E2AEE" w:rsidRPr="006274E0">
        <w:rPr>
          <w:rFonts w:ascii="Times New Roman" w:eastAsia="Times New Roman" w:hAnsi="Times New Roman" w:cs="Times New Roman"/>
          <w:bCs/>
          <w:sz w:val="28"/>
          <w:szCs w:val="26"/>
          <w:lang w:eastAsia="ru-RU"/>
        </w:rPr>
        <w:t>;</w:t>
      </w:r>
    </w:p>
    <w:p w:rsidR="001B5166" w:rsidRPr="006274E0" w:rsidRDefault="001B5166" w:rsidP="005C4893">
      <w:pPr>
        <w:spacing w:after="0" w:line="240" w:lineRule="auto"/>
        <w:ind w:firstLine="708"/>
        <w:jc w:val="both"/>
        <w:rPr>
          <w:rFonts w:ascii="Times New Roman" w:eastAsia="Times New Roman" w:hAnsi="Times New Roman" w:cs="Times New Roman"/>
          <w:bCs/>
          <w:sz w:val="28"/>
          <w:szCs w:val="26"/>
          <w:lang w:eastAsia="ru-RU"/>
        </w:rPr>
      </w:pPr>
      <w:r w:rsidRPr="006274E0">
        <w:rPr>
          <w:rFonts w:ascii="Times New Roman" w:eastAsia="Times New Roman" w:hAnsi="Times New Roman" w:cs="Times New Roman"/>
          <w:sz w:val="28"/>
          <w:szCs w:val="28"/>
          <w:lang w:eastAsia="ru-RU"/>
        </w:rPr>
        <w:t>- низкое качество существующих автомобильных дорог;</w:t>
      </w:r>
    </w:p>
    <w:p w:rsidR="00A447B2" w:rsidRPr="006274E0" w:rsidRDefault="009E2AEE" w:rsidP="005C4893">
      <w:pPr>
        <w:spacing w:after="0" w:line="240" w:lineRule="auto"/>
        <w:ind w:firstLine="708"/>
        <w:jc w:val="both"/>
        <w:rPr>
          <w:rFonts w:ascii="Times New Roman" w:eastAsia="Times New Roman" w:hAnsi="Times New Roman" w:cs="Times New Roman"/>
          <w:bCs/>
          <w:sz w:val="28"/>
          <w:szCs w:val="26"/>
          <w:lang w:eastAsia="ru-RU"/>
        </w:rPr>
      </w:pPr>
      <w:r w:rsidRPr="006274E0">
        <w:rPr>
          <w:rFonts w:ascii="Times New Roman" w:eastAsia="Times New Roman" w:hAnsi="Times New Roman" w:cs="Times New Roman"/>
          <w:bCs/>
          <w:sz w:val="28"/>
          <w:szCs w:val="26"/>
          <w:lang w:eastAsia="ru-RU"/>
        </w:rPr>
        <w:t>- высокая зависимость от решений собственников производственных субъектов, зарегистрированных за пределами района</w:t>
      </w:r>
      <w:r w:rsidR="00A447B2" w:rsidRPr="006274E0">
        <w:rPr>
          <w:rFonts w:ascii="Times New Roman" w:eastAsia="Times New Roman" w:hAnsi="Times New Roman" w:cs="Times New Roman"/>
          <w:bCs/>
          <w:sz w:val="28"/>
          <w:szCs w:val="26"/>
          <w:lang w:eastAsia="ru-RU"/>
        </w:rPr>
        <w:t>.</w:t>
      </w:r>
    </w:p>
    <w:p w:rsidR="00A447B2" w:rsidRPr="006274E0" w:rsidRDefault="00A447B2" w:rsidP="005C4893">
      <w:pPr>
        <w:spacing w:after="0" w:line="240" w:lineRule="auto"/>
        <w:ind w:firstLine="708"/>
        <w:jc w:val="both"/>
        <w:rPr>
          <w:rFonts w:ascii="Times New Roman" w:eastAsia="Times New Roman" w:hAnsi="Times New Roman" w:cs="Times New Roman"/>
          <w:sz w:val="28"/>
          <w:szCs w:val="28"/>
          <w:lang w:eastAsia="ru-RU"/>
        </w:rPr>
      </w:pPr>
    </w:p>
    <w:p w:rsidR="00A447B2" w:rsidRPr="006274E0" w:rsidRDefault="00A447B2" w:rsidP="005C489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На основе SWOT-анализа определены «точки роста» и направления, </w:t>
      </w:r>
      <w:r w:rsidR="00064AA2" w:rsidRPr="006274E0">
        <w:rPr>
          <w:rFonts w:ascii="Times New Roman" w:eastAsia="Times New Roman" w:hAnsi="Times New Roman" w:cs="Times New Roman"/>
          <w:sz w:val="28"/>
          <w:szCs w:val="28"/>
          <w:lang w:eastAsia="ru-RU"/>
        </w:rPr>
        <w:t xml:space="preserve">реализация </w:t>
      </w:r>
      <w:r w:rsidR="00094F01" w:rsidRPr="006274E0">
        <w:rPr>
          <w:rFonts w:ascii="Times New Roman" w:eastAsia="Times New Roman" w:hAnsi="Times New Roman" w:cs="Times New Roman"/>
          <w:sz w:val="28"/>
          <w:szCs w:val="28"/>
          <w:lang w:eastAsia="ru-RU"/>
        </w:rPr>
        <w:t>которы</w:t>
      </w:r>
      <w:r w:rsidR="00064AA2" w:rsidRPr="006274E0">
        <w:rPr>
          <w:rFonts w:ascii="Times New Roman" w:eastAsia="Times New Roman" w:hAnsi="Times New Roman" w:cs="Times New Roman"/>
          <w:sz w:val="28"/>
          <w:szCs w:val="28"/>
          <w:lang w:eastAsia="ru-RU"/>
        </w:rPr>
        <w:t>х</w:t>
      </w:r>
      <w:r w:rsidR="00094F01" w:rsidRPr="006274E0">
        <w:rPr>
          <w:rFonts w:ascii="Times New Roman" w:eastAsia="Times New Roman" w:hAnsi="Times New Roman" w:cs="Times New Roman"/>
          <w:sz w:val="28"/>
          <w:szCs w:val="28"/>
          <w:lang w:eastAsia="ru-RU"/>
        </w:rPr>
        <w:t xml:space="preserve"> </w:t>
      </w:r>
      <w:r w:rsidR="00064AA2" w:rsidRPr="006274E0">
        <w:rPr>
          <w:rFonts w:ascii="Times New Roman" w:eastAsia="Times New Roman" w:hAnsi="Times New Roman" w:cs="Times New Roman"/>
          <w:sz w:val="28"/>
          <w:szCs w:val="28"/>
          <w:lang w:eastAsia="ru-RU"/>
        </w:rPr>
        <w:t>будет способствовать</w:t>
      </w:r>
      <w:r w:rsidRPr="006274E0">
        <w:rPr>
          <w:rFonts w:ascii="Times New Roman" w:eastAsia="Times New Roman" w:hAnsi="Times New Roman" w:cs="Times New Roman"/>
          <w:sz w:val="28"/>
          <w:szCs w:val="28"/>
          <w:lang w:eastAsia="ru-RU"/>
        </w:rPr>
        <w:t xml:space="preserve"> </w:t>
      </w:r>
      <w:r w:rsidR="00094F01" w:rsidRPr="006274E0">
        <w:rPr>
          <w:rFonts w:ascii="Times New Roman" w:eastAsia="Times New Roman" w:hAnsi="Times New Roman" w:cs="Times New Roman"/>
          <w:sz w:val="28"/>
          <w:szCs w:val="28"/>
          <w:lang w:eastAsia="ru-RU"/>
        </w:rPr>
        <w:t>социально-экономическо</w:t>
      </w:r>
      <w:r w:rsidR="00064AA2" w:rsidRPr="006274E0">
        <w:rPr>
          <w:rFonts w:ascii="Times New Roman" w:eastAsia="Times New Roman" w:hAnsi="Times New Roman" w:cs="Times New Roman"/>
          <w:sz w:val="28"/>
          <w:szCs w:val="28"/>
          <w:lang w:eastAsia="ru-RU"/>
        </w:rPr>
        <w:t>му</w:t>
      </w:r>
      <w:r w:rsidR="00094F01" w:rsidRPr="006274E0">
        <w:rPr>
          <w:rFonts w:ascii="Times New Roman" w:eastAsia="Times New Roman" w:hAnsi="Times New Roman" w:cs="Times New Roman"/>
          <w:sz w:val="28"/>
          <w:szCs w:val="28"/>
          <w:lang w:eastAsia="ru-RU"/>
        </w:rPr>
        <w:t xml:space="preserve"> </w:t>
      </w:r>
      <w:r w:rsidRPr="006274E0">
        <w:rPr>
          <w:rFonts w:ascii="Times New Roman" w:eastAsia="Times New Roman" w:hAnsi="Times New Roman" w:cs="Times New Roman"/>
          <w:sz w:val="28"/>
          <w:szCs w:val="28"/>
          <w:lang w:eastAsia="ru-RU"/>
        </w:rPr>
        <w:t>развити</w:t>
      </w:r>
      <w:r w:rsidR="00064AA2" w:rsidRPr="006274E0">
        <w:rPr>
          <w:rFonts w:ascii="Times New Roman" w:eastAsia="Times New Roman" w:hAnsi="Times New Roman" w:cs="Times New Roman"/>
          <w:sz w:val="28"/>
          <w:szCs w:val="28"/>
          <w:lang w:eastAsia="ru-RU"/>
        </w:rPr>
        <w:t>ю</w:t>
      </w:r>
      <w:r w:rsidRPr="006274E0">
        <w:rPr>
          <w:rFonts w:ascii="Times New Roman" w:eastAsia="Times New Roman" w:hAnsi="Times New Roman" w:cs="Times New Roman"/>
          <w:sz w:val="28"/>
          <w:szCs w:val="28"/>
          <w:lang w:eastAsia="ru-RU"/>
        </w:rPr>
        <w:t xml:space="preserve"> района: </w:t>
      </w:r>
    </w:p>
    <w:p w:rsidR="00A447B2" w:rsidRPr="006274E0" w:rsidRDefault="00A447B2" w:rsidP="005C489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1. </w:t>
      </w:r>
      <w:r w:rsidR="00064AA2" w:rsidRPr="006274E0">
        <w:rPr>
          <w:rFonts w:ascii="Times New Roman" w:eastAsia="Times New Roman" w:hAnsi="Times New Roman" w:cs="Times New Roman"/>
          <w:sz w:val="28"/>
          <w:szCs w:val="28"/>
          <w:lang w:eastAsia="ru-RU"/>
        </w:rPr>
        <w:t xml:space="preserve">Организация и расширение </w:t>
      </w:r>
      <w:r w:rsidRPr="006274E0">
        <w:rPr>
          <w:rFonts w:ascii="Times New Roman" w:eastAsia="Times New Roman" w:hAnsi="Times New Roman" w:cs="Times New Roman"/>
          <w:sz w:val="28"/>
          <w:szCs w:val="28"/>
          <w:lang w:eastAsia="ru-RU"/>
        </w:rPr>
        <w:t xml:space="preserve">добычи полезных ископаемых; </w:t>
      </w:r>
    </w:p>
    <w:p w:rsidR="00A447B2" w:rsidRPr="006274E0" w:rsidRDefault="00A447B2" w:rsidP="005C489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2. </w:t>
      </w:r>
      <w:r w:rsidR="00064AA2" w:rsidRPr="006274E0">
        <w:rPr>
          <w:rFonts w:ascii="Times New Roman" w:eastAsia="Times New Roman" w:hAnsi="Times New Roman" w:cs="Times New Roman"/>
          <w:sz w:val="28"/>
          <w:szCs w:val="28"/>
          <w:lang w:eastAsia="ru-RU"/>
        </w:rPr>
        <w:t>Интенсификация</w:t>
      </w:r>
      <w:r w:rsidR="00094F01" w:rsidRPr="006274E0">
        <w:rPr>
          <w:rFonts w:ascii="Times New Roman" w:eastAsia="Times New Roman" w:hAnsi="Times New Roman" w:cs="Times New Roman"/>
          <w:sz w:val="28"/>
          <w:szCs w:val="28"/>
          <w:lang w:eastAsia="ru-RU"/>
        </w:rPr>
        <w:t xml:space="preserve"> п</w:t>
      </w:r>
      <w:r w:rsidRPr="006274E0">
        <w:rPr>
          <w:rFonts w:ascii="Times New Roman" w:eastAsia="Times New Roman" w:hAnsi="Times New Roman" w:cs="Times New Roman"/>
          <w:sz w:val="28"/>
          <w:szCs w:val="28"/>
          <w:lang w:eastAsia="ru-RU"/>
        </w:rPr>
        <w:t>роизводств</w:t>
      </w:r>
      <w:r w:rsidR="00094F01" w:rsidRPr="006274E0">
        <w:rPr>
          <w:rFonts w:ascii="Times New Roman" w:eastAsia="Times New Roman" w:hAnsi="Times New Roman" w:cs="Times New Roman"/>
          <w:sz w:val="28"/>
          <w:szCs w:val="28"/>
          <w:lang w:eastAsia="ru-RU"/>
        </w:rPr>
        <w:t>а</w:t>
      </w:r>
      <w:r w:rsidRPr="006274E0">
        <w:rPr>
          <w:rFonts w:ascii="Times New Roman" w:eastAsia="Times New Roman" w:hAnsi="Times New Roman" w:cs="Times New Roman"/>
          <w:sz w:val="28"/>
          <w:szCs w:val="28"/>
          <w:lang w:eastAsia="ru-RU"/>
        </w:rPr>
        <w:t xml:space="preserve"> и переработк</w:t>
      </w:r>
      <w:r w:rsidR="00064AA2" w:rsidRPr="006274E0">
        <w:rPr>
          <w:rFonts w:ascii="Times New Roman" w:eastAsia="Times New Roman" w:hAnsi="Times New Roman" w:cs="Times New Roman"/>
          <w:sz w:val="28"/>
          <w:szCs w:val="28"/>
          <w:lang w:eastAsia="ru-RU"/>
        </w:rPr>
        <w:t>и</w:t>
      </w:r>
      <w:r w:rsidRPr="006274E0">
        <w:rPr>
          <w:rFonts w:ascii="Times New Roman" w:eastAsia="Times New Roman" w:hAnsi="Times New Roman" w:cs="Times New Roman"/>
          <w:sz w:val="28"/>
          <w:szCs w:val="28"/>
          <w:lang w:eastAsia="ru-RU"/>
        </w:rPr>
        <w:t xml:space="preserve"> сельскохозяйственной продукции; </w:t>
      </w:r>
    </w:p>
    <w:p w:rsidR="00A447B2" w:rsidRPr="006274E0" w:rsidRDefault="00A447B2" w:rsidP="005C489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3. Развитие транспортно-логистической инфраструктуры; </w:t>
      </w:r>
    </w:p>
    <w:p w:rsidR="00A447B2" w:rsidRPr="006274E0" w:rsidRDefault="00A447B2" w:rsidP="005C489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4. </w:t>
      </w:r>
      <w:r w:rsidR="00064AA2" w:rsidRPr="006274E0">
        <w:rPr>
          <w:rFonts w:ascii="Times New Roman" w:eastAsia="Times New Roman" w:hAnsi="Times New Roman" w:cs="Times New Roman"/>
          <w:sz w:val="28"/>
          <w:szCs w:val="28"/>
          <w:lang w:eastAsia="ru-RU"/>
        </w:rPr>
        <w:t>Использование внутренних ресурсов района, развитие т</w:t>
      </w:r>
      <w:r w:rsidRPr="006274E0">
        <w:rPr>
          <w:rFonts w:ascii="Times New Roman" w:eastAsia="Times New Roman" w:hAnsi="Times New Roman" w:cs="Times New Roman"/>
          <w:sz w:val="28"/>
          <w:szCs w:val="28"/>
          <w:lang w:eastAsia="ru-RU"/>
        </w:rPr>
        <w:t>уризм</w:t>
      </w:r>
      <w:r w:rsidR="00064AA2" w:rsidRPr="006274E0">
        <w:rPr>
          <w:rFonts w:ascii="Times New Roman" w:eastAsia="Times New Roman" w:hAnsi="Times New Roman" w:cs="Times New Roman"/>
          <w:sz w:val="28"/>
          <w:szCs w:val="28"/>
          <w:lang w:eastAsia="ru-RU"/>
        </w:rPr>
        <w:t>а</w:t>
      </w:r>
      <w:r w:rsidRPr="006274E0">
        <w:rPr>
          <w:rFonts w:ascii="Times New Roman" w:eastAsia="Times New Roman" w:hAnsi="Times New Roman" w:cs="Times New Roman"/>
          <w:sz w:val="28"/>
          <w:szCs w:val="28"/>
          <w:lang w:eastAsia="ru-RU"/>
        </w:rPr>
        <w:t>;</w:t>
      </w:r>
    </w:p>
    <w:p w:rsidR="00A447B2" w:rsidRPr="006274E0" w:rsidRDefault="00A447B2" w:rsidP="005C489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5. </w:t>
      </w:r>
      <w:r w:rsidR="00064AA2" w:rsidRPr="006274E0">
        <w:rPr>
          <w:rFonts w:ascii="Times New Roman" w:eastAsia="Times New Roman" w:hAnsi="Times New Roman" w:cs="Times New Roman"/>
          <w:sz w:val="28"/>
          <w:szCs w:val="28"/>
          <w:lang w:eastAsia="ru-RU"/>
        </w:rPr>
        <w:t>Развитие п</w:t>
      </w:r>
      <w:r w:rsidRPr="006274E0">
        <w:rPr>
          <w:rFonts w:ascii="Times New Roman" w:eastAsia="Times New Roman" w:hAnsi="Times New Roman" w:cs="Times New Roman"/>
          <w:sz w:val="28"/>
          <w:szCs w:val="28"/>
          <w:lang w:eastAsia="ru-RU"/>
        </w:rPr>
        <w:t>ромышленност</w:t>
      </w:r>
      <w:r w:rsidR="00064AA2" w:rsidRPr="006274E0">
        <w:rPr>
          <w:rFonts w:ascii="Times New Roman" w:eastAsia="Times New Roman" w:hAnsi="Times New Roman" w:cs="Times New Roman"/>
          <w:sz w:val="28"/>
          <w:szCs w:val="28"/>
          <w:lang w:eastAsia="ru-RU"/>
        </w:rPr>
        <w:t>и</w:t>
      </w:r>
      <w:r w:rsidRPr="006274E0">
        <w:rPr>
          <w:rFonts w:ascii="Times New Roman" w:eastAsia="Times New Roman" w:hAnsi="Times New Roman" w:cs="Times New Roman"/>
          <w:sz w:val="28"/>
          <w:szCs w:val="28"/>
          <w:lang w:eastAsia="ru-RU"/>
        </w:rPr>
        <w:t xml:space="preserve"> строительных материалов.  </w:t>
      </w:r>
    </w:p>
    <w:p w:rsidR="00A447B2" w:rsidRPr="006274E0" w:rsidRDefault="00A447B2" w:rsidP="005C4893">
      <w:pPr>
        <w:tabs>
          <w:tab w:val="left" w:pos="851"/>
        </w:tabs>
        <w:spacing w:after="0" w:line="240" w:lineRule="auto"/>
        <w:ind w:firstLine="709"/>
        <w:jc w:val="both"/>
        <w:rPr>
          <w:rFonts w:ascii="Times New Roman" w:eastAsia="Calibri" w:hAnsi="Times New Roman" w:cs="Times New Roman"/>
          <w:sz w:val="28"/>
          <w:szCs w:val="28"/>
        </w:rPr>
      </w:pPr>
    </w:p>
    <w:p w:rsidR="002476B2" w:rsidRPr="006274E0" w:rsidRDefault="002476B2" w:rsidP="005C4893">
      <w:pPr>
        <w:tabs>
          <w:tab w:val="left" w:pos="851"/>
        </w:tabs>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Сильные стороны и возможности развития </w:t>
      </w:r>
      <w:r w:rsidR="00A447B2" w:rsidRPr="006274E0">
        <w:rPr>
          <w:rFonts w:ascii="Times New Roman" w:eastAsia="Calibri" w:hAnsi="Times New Roman" w:cs="Times New Roman"/>
          <w:sz w:val="28"/>
          <w:szCs w:val="28"/>
        </w:rPr>
        <w:t xml:space="preserve">Курагинского района </w:t>
      </w:r>
      <w:r w:rsidRPr="006274E0">
        <w:rPr>
          <w:rFonts w:ascii="Times New Roman" w:eastAsia="Calibri" w:hAnsi="Times New Roman" w:cs="Times New Roman"/>
          <w:sz w:val="28"/>
          <w:szCs w:val="28"/>
        </w:rPr>
        <w:t xml:space="preserve">в сочетании с реальными возможностями </w:t>
      </w:r>
      <w:r w:rsidR="002027BD" w:rsidRPr="006274E0">
        <w:rPr>
          <w:rFonts w:ascii="Times New Roman" w:eastAsia="Calibri" w:hAnsi="Times New Roman" w:cs="Times New Roman"/>
          <w:sz w:val="28"/>
          <w:szCs w:val="28"/>
        </w:rPr>
        <w:t xml:space="preserve">муниципального района </w:t>
      </w:r>
      <w:r w:rsidRPr="006274E0">
        <w:rPr>
          <w:rFonts w:ascii="Times New Roman" w:eastAsia="Calibri" w:hAnsi="Times New Roman" w:cs="Times New Roman"/>
          <w:sz w:val="28"/>
          <w:szCs w:val="28"/>
        </w:rPr>
        <w:t>по проведению эффекти</w:t>
      </w:r>
      <w:r w:rsidR="002027BD" w:rsidRPr="006274E0">
        <w:rPr>
          <w:rFonts w:ascii="Times New Roman" w:eastAsia="Calibri" w:hAnsi="Times New Roman" w:cs="Times New Roman"/>
          <w:sz w:val="28"/>
          <w:szCs w:val="28"/>
        </w:rPr>
        <w:t xml:space="preserve">вной экономической и социальной </w:t>
      </w:r>
      <w:r w:rsidRPr="006274E0">
        <w:rPr>
          <w:rFonts w:ascii="Times New Roman" w:eastAsia="Calibri" w:hAnsi="Times New Roman" w:cs="Times New Roman"/>
          <w:sz w:val="28"/>
          <w:szCs w:val="28"/>
        </w:rPr>
        <w:t xml:space="preserve">политики дают </w:t>
      </w:r>
      <w:r w:rsidRPr="006274E0">
        <w:rPr>
          <w:rFonts w:ascii="Times New Roman" w:eastAsia="Calibri" w:hAnsi="Times New Roman" w:cs="Times New Roman"/>
          <w:b/>
          <w:i/>
          <w:sz w:val="28"/>
          <w:szCs w:val="28"/>
        </w:rPr>
        <w:t xml:space="preserve">основание оценивать конкурентные позиции </w:t>
      </w:r>
      <w:r w:rsidR="00A447B2" w:rsidRPr="006274E0">
        <w:rPr>
          <w:rFonts w:ascii="Times New Roman" w:eastAsia="Calibri" w:hAnsi="Times New Roman" w:cs="Times New Roman"/>
          <w:b/>
          <w:i/>
          <w:sz w:val="28"/>
          <w:szCs w:val="28"/>
        </w:rPr>
        <w:t>района</w:t>
      </w:r>
      <w:r w:rsidRPr="006274E0">
        <w:rPr>
          <w:rFonts w:ascii="Times New Roman" w:eastAsia="Calibri" w:hAnsi="Times New Roman" w:cs="Times New Roman"/>
          <w:b/>
          <w:i/>
          <w:sz w:val="28"/>
          <w:szCs w:val="28"/>
        </w:rPr>
        <w:t xml:space="preserve"> как высокие</w:t>
      </w:r>
      <w:r w:rsidR="00A447B2" w:rsidRPr="006274E0">
        <w:rPr>
          <w:rFonts w:ascii="Times New Roman" w:eastAsia="Calibri" w:hAnsi="Times New Roman" w:cs="Times New Roman"/>
          <w:b/>
          <w:i/>
          <w:sz w:val="28"/>
          <w:szCs w:val="28"/>
        </w:rPr>
        <w:t>, но зависящие от внешних влияний</w:t>
      </w:r>
      <w:r w:rsidRPr="006274E0">
        <w:rPr>
          <w:rFonts w:ascii="Times New Roman" w:eastAsia="Calibri" w:hAnsi="Times New Roman" w:cs="Times New Roman"/>
          <w:sz w:val="28"/>
          <w:szCs w:val="28"/>
        </w:rPr>
        <w:t xml:space="preserve">. </w:t>
      </w:r>
      <w:r w:rsidR="00A447B2" w:rsidRPr="006274E0">
        <w:rPr>
          <w:rFonts w:ascii="Times New Roman" w:eastAsia="Calibri" w:hAnsi="Times New Roman" w:cs="Times New Roman"/>
          <w:sz w:val="28"/>
          <w:szCs w:val="28"/>
        </w:rPr>
        <w:t>Курагинский район</w:t>
      </w:r>
      <w:r w:rsidRPr="006274E0">
        <w:rPr>
          <w:rFonts w:ascii="Times New Roman" w:eastAsia="Calibri" w:hAnsi="Times New Roman" w:cs="Times New Roman"/>
          <w:sz w:val="28"/>
          <w:szCs w:val="28"/>
        </w:rPr>
        <w:t xml:space="preserve"> должен рассматривать свое будущее </w:t>
      </w:r>
      <w:r w:rsidR="008570E1" w:rsidRPr="006274E0">
        <w:rPr>
          <w:rFonts w:ascii="Times New Roman" w:eastAsia="Calibri" w:hAnsi="Times New Roman" w:cs="Times New Roman"/>
          <w:sz w:val="28"/>
          <w:szCs w:val="28"/>
        </w:rPr>
        <w:t xml:space="preserve">в связке </w:t>
      </w:r>
      <w:r w:rsidR="008B7D51" w:rsidRPr="006274E0">
        <w:rPr>
          <w:rFonts w:ascii="Times New Roman" w:eastAsia="Calibri" w:hAnsi="Times New Roman" w:cs="Times New Roman"/>
          <w:sz w:val="28"/>
          <w:szCs w:val="28"/>
        </w:rPr>
        <w:br/>
      </w:r>
      <w:r w:rsidR="008570E1" w:rsidRPr="006274E0">
        <w:rPr>
          <w:rFonts w:ascii="Times New Roman" w:eastAsia="Calibri" w:hAnsi="Times New Roman" w:cs="Times New Roman"/>
          <w:sz w:val="28"/>
          <w:szCs w:val="28"/>
        </w:rPr>
        <w:t xml:space="preserve">со Стратегией социально-экономического развития Красноярского края </w:t>
      </w:r>
      <w:r w:rsidRPr="006274E0">
        <w:rPr>
          <w:rFonts w:ascii="Times New Roman" w:eastAsia="Calibri" w:hAnsi="Times New Roman" w:cs="Times New Roman"/>
          <w:sz w:val="28"/>
          <w:szCs w:val="28"/>
        </w:rPr>
        <w:t xml:space="preserve">как территория с высоким потенциалом развития </w:t>
      </w:r>
      <w:r w:rsidR="002027BD" w:rsidRPr="006274E0">
        <w:rPr>
          <w:rFonts w:ascii="Times New Roman" w:eastAsia="Calibri" w:hAnsi="Times New Roman" w:cs="Times New Roman"/>
          <w:sz w:val="28"/>
          <w:szCs w:val="28"/>
        </w:rPr>
        <w:t>в</w:t>
      </w:r>
      <w:r w:rsidRPr="006274E0">
        <w:rPr>
          <w:rFonts w:ascii="Times New Roman" w:eastAsia="Calibri" w:hAnsi="Times New Roman" w:cs="Times New Roman"/>
          <w:sz w:val="28"/>
          <w:szCs w:val="28"/>
        </w:rPr>
        <w:t xml:space="preserve"> </w:t>
      </w:r>
      <w:r w:rsidR="002027BD" w:rsidRPr="006274E0">
        <w:rPr>
          <w:rFonts w:ascii="Times New Roman" w:eastAsia="Calibri" w:hAnsi="Times New Roman" w:cs="Times New Roman"/>
          <w:sz w:val="28"/>
          <w:szCs w:val="28"/>
        </w:rPr>
        <w:t>различных</w:t>
      </w:r>
      <w:r w:rsidR="00551F7D" w:rsidRPr="006274E0">
        <w:rPr>
          <w:rFonts w:ascii="Times New Roman" w:eastAsia="Calibri" w:hAnsi="Times New Roman" w:cs="Times New Roman"/>
          <w:sz w:val="28"/>
          <w:szCs w:val="28"/>
        </w:rPr>
        <w:t xml:space="preserve"> экономически</w:t>
      </w:r>
      <w:r w:rsidR="002027BD" w:rsidRPr="006274E0">
        <w:rPr>
          <w:rFonts w:ascii="Times New Roman" w:eastAsia="Calibri" w:hAnsi="Times New Roman" w:cs="Times New Roman"/>
          <w:sz w:val="28"/>
          <w:szCs w:val="28"/>
        </w:rPr>
        <w:t xml:space="preserve">х </w:t>
      </w:r>
      <w:r w:rsidRPr="006274E0">
        <w:rPr>
          <w:rFonts w:ascii="Times New Roman" w:eastAsia="Calibri" w:hAnsi="Times New Roman" w:cs="Times New Roman"/>
          <w:sz w:val="28"/>
          <w:szCs w:val="28"/>
        </w:rPr>
        <w:t>специализаци</w:t>
      </w:r>
      <w:r w:rsidR="00551F7D" w:rsidRPr="006274E0">
        <w:rPr>
          <w:rFonts w:ascii="Times New Roman" w:eastAsia="Calibri" w:hAnsi="Times New Roman" w:cs="Times New Roman"/>
          <w:sz w:val="28"/>
          <w:szCs w:val="28"/>
        </w:rPr>
        <w:t>я</w:t>
      </w:r>
      <w:r w:rsidR="002027BD" w:rsidRPr="006274E0">
        <w:rPr>
          <w:rFonts w:ascii="Times New Roman" w:eastAsia="Calibri" w:hAnsi="Times New Roman" w:cs="Times New Roman"/>
          <w:sz w:val="28"/>
          <w:szCs w:val="28"/>
        </w:rPr>
        <w:t>х</w:t>
      </w:r>
      <w:r w:rsidR="00064AA2" w:rsidRPr="006274E0">
        <w:rPr>
          <w:rFonts w:ascii="Times New Roman" w:eastAsia="Calibri" w:hAnsi="Times New Roman" w:cs="Times New Roman"/>
          <w:sz w:val="28"/>
          <w:szCs w:val="28"/>
        </w:rPr>
        <w:t xml:space="preserve">. </w:t>
      </w:r>
      <w:r w:rsidR="00551F7D" w:rsidRPr="006274E0">
        <w:rPr>
          <w:rFonts w:ascii="Times New Roman" w:eastAsia="Calibri" w:hAnsi="Times New Roman" w:cs="Times New Roman"/>
          <w:sz w:val="28"/>
          <w:szCs w:val="28"/>
        </w:rPr>
        <w:t xml:space="preserve"> </w:t>
      </w:r>
    </w:p>
    <w:p w:rsidR="00276E07" w:rsidRPr="006274E0" w:rsidRDefault="002476B2" w:rsidP="005C4893">
      <w:pPr>
        <w:spacing w:after="0" w:line="240" w:lineRule="auto"/>
        <w:rPr>
          <w:rFonts w:ascii="Times New Roman" w:hAnsi="Times New Roman" w:cs="Times New Roman"/>
          <w:sz w:val="26"/>
          <w:szCs w:val="26"/>
          <w:lang w:eastAsia="ru-RU"/>
        </w:rPr>
      </w:pPr>
      <w:r w:rsidRPr="006274E0">
        <w:rPr>
          <w:rFonts w:ascii="Times New Roman" w:hAnsi="Times New Roman" w:cs="Times New Roman"/>
          <w:b/>
          <w:sz w:val="28"/>
          <w:szCs w:val="28"/>
        </w:rPr>
        <w:br w:type="page"/>
      </w:r>
    </w:p>
    <w:p w:rsidR="003F0176" w:rsidRPr="006274E0" w:rsidRDefault="003F0176" w:rsidP="008B7D51">
      <w:pPr>
        <w:autoSpaceDE w:val="0"/>
        <w:autoSpaceDN w:val="0"/>
        <w:adjustRightInd w:val="0"/>
        <w:spacing w:after="0" w:line="240" w:lineRule="auto"/>
        <w:jc w:val="center"/>
        <w:rPr>
          <w:rFonts w:ascii="Times New Roman" w:hAnsi="Times New Roman" w:cs="Times New Roman"/>
          <w:b/>
          <w:sz w:val="28"/>
          <w:szCs w:val="28"/>
        </w:rPr>
      </w:pPr>
      <w:r w:rsidRPr="006274E0">
        <w:rPr>
          <w:rFonts w:ascii="Times New Roman" w:hAnsi="Times New Roman" w:cs="Times New Roman"/>
          <w:b/>
          <w:sz w:val="28"/>
          <w:szCs w:val="28"/>
        </w:rPr>
        <w:lastRenderedPageBreak/>
        <w:t>РАЗДЕЛ 2. СИСТЕМА ЦЕЛЕЙ И ЗАДАЧ</w:t>
      </w:r>
    </w:p>
    <w:p w:rsidR="003F0176" w:rsidRPr="006274E0" w:rsidRDefault="003F0176" w:rsidP="008B7D51">
      <w:pPr>
        <w:autoSpaceDE w:val="0"/>
        <w:autoSpaceDN w:val="0"/>
        <w:adjustRightInd w:val="0"/>
        <w:spacing w:after="0" w:line="240" w:lineRule="auto"/>
        <w:jc w:val="center"/>
        <w:rPr>
          <w:rFonts w:ascii="Times New Roman" w:hAnsi="Times New Roman" w:cs="Times New Roman"/>
          <w:sz w:val="28"/>
          <w:szCs w:val="28"/>
        </w:rPr>
      </w:pPr>
    </w:p>
    <w:p w:rsidR="00B6739C" w:rsidRPr="006274E0" w:rsidRDefault="00E931BE" w:rsidP="008B7D51">
      <w:pPr>
        <w:autoSpaceDE w:val="0"/>
        <w:autoSpaceDN w:val="0"/>
        <w:adjustRightInd w:val="0"/>
        <w:spacing w:after="0" w:line="240" w:lineRule="auto"/>
        <w:jc w:val="center"/>
        <w:rPr>
          <w:rFonts w:ascii="Times New Roman" w:hAnsi="Times New Roman" w:cs="Times New Roman"/>
          <w:b/>
          <w:sz w:val="28"/>
          <w:szCs w:val="28"/>
        </w:rPr>
      </w:pPr>
      <w:r w:rsidRPr="006274E0">
        <w:rPr>
          <w:rFonts w:ascii="Times New Roman" w:hAnsi="Times New Roman" w:cs="Times New Roman"/>
          <w:b/>
          <w:sz w:val="28"/>
          <w:szCs w:val="28"/>
        </w:rPr>
        <w:t xml:space="preserve">2.1. Миссия, </w:t>
      </w:r>
      <w:r w:rsidR="00B6739C" w:rsidRPr="006274E0">
        <w:rPr>
          <w:rFonts w:ascii="Times New Roman" w:hAnsi="Times New Roman" w:cs="Times New Roman"/>
          <w:b/>
          <w:sz w:val="28"/>
          <w:szCs w:val="28"/>
        </w:rPr>
        <w:t xml:space="preserve">приоритеты развития и </w:t>
      </w:r>
      <w:r w:rsidR="003F0176" w:rsidRPr="006274E0">
        <w:rPr>
          <w:rFonts w:ascii="Times New Roman" w:hAnsi="Times New Roman" w:cs="Times New Roman"/>
          <w:b/>
          <w:sz w:val="28"/>
          <w:szCs w:val="28"/>
        </w:rPr>
        <w:t>стратегическая цель</w:t>
      </w:r>
      <w:r w:rsidRPr="006274E0">
        <w:rPr>
          <w:rFonts w:ascii="Times New Roman" w:hAnsi="Times New Roman" w:cs="Times New Roman"/>
          <w:b/>
          <w:sz w:val="28"/>
          <w:szCs w:val="28"/>
        </w:rPr>
        <w:t xml:space="preserve"> </w:t>
      </w:r>
    </w:p>
    <w:p w:rsidR="00B6739C" w:rsidRPr="006274E0" w:rsidRDefault="003F0176" w:rsidP="008B7D51">
      <w:pPr>
        <w:autoSpaceDE w:val="0"/>
        <w:autoSpaceDN w:val="0"/>
        <w:adjustRightInd w:val="0"/>
        <w:spacing w:after="0" w:line="240" w:lineRule="auto"/>
        <w:jc w:val="center"/>
        <w:rPr>
          <w:rFonts w:ascii="Times New Roman" w:hAnsi="Times New Roman" w:cs="Times New Roman"/>
          <w:b/>
          <w:sz w:val="28"/>
          <w:szCs w:val="28"/>
        </w:rPr>
      </w:pPr>
      <w:r w:rsidRPr="006274E0">
        <w:rPr>
          <w:rFonts w:ascii="Times New Roman" w:hAnsi="Times New Roman" w:cs="Times New Roman"/>
          <w:b/>
          <w:sz w:val="28"/>
          <w:szCs w:val="28"/>
        </w:rPr>
        <w:t>социально-экономического развития</w:t>
      </w:r>
    </w:p>
    <w:p w:rsidR="003F0176" w:rsidRPr="006274E0" w:rsidRDefault="003F0176" w:rsidP="008B7D51">
      <w:pPr>
        <w:autoSpaceDE w:val="0"/>
        <w:autoSpaceDN w:val="0"/>
        <w:adjustRightInd w:val="0"/>
        <w:spacing w:after="0" w:line="240" w:lineRule="auto"/>
        <w:jc w:val="center"/>
        <w:rPr>
          <w:rFonts w:ascii="Times New Roman" w:hAnsi="Times New Roman" w:cs="Times New Roman"/>
          <w:b/>
          <w:sz w:val="28"/>
          <w:szCs w:val="28"/>
        </w:rPr>
      </w:pPr>
      <w:r w:rsidRPr="006274E0">
        <w:rPr>
          <w:rFonts w:ascii="Times New Roman" w:hAnsi="Times New Roman" w:cs="Times New Roman"/>
          <w:b/>
          <w:sz w:val="28"/>
          <w:szCs w:val="28"/>
        </w:rPr>
        <w:t>МО Курагинский район Красноярск</w:t>
      </w:r>
      <w:r w:rsidR="008B7D51" w:rsidRPr="006274E0">
        <w:rPr>
          <w:rFonts w:ascii="Times New Roman" w:hAnsi="Times New Roman" w:cs="Times New Roman"/>
          <w:b/>
          <w:sz w:val="28"/>
          <w:szCs w:val="28"/>
        </w:rPr>
        <w:t>ого края</w:t>
      </w:r>
    </w:p>
    <w:p w:rsidR="003F0176" w:rsidRPr="006274E0" w:rsidRDefault="003F0176" w:rsidP="008B7D51">
      <w:pPr>
        <w:autoSpaceDE w:val="0"/>
        <w:autoSpaceDN w:val="0"/>
        <w:adjustRightInd w:val="0"/>
        <w:spacing w:after="0" w:line="240" w:lineRule="auto"/>
        <w:jc w:val="center"/>
        <w:rPr>
          <w:rFonts w:ascii="Times New Roman" w:hAnsi="Times New Roman" w:cs="Times New Roman"/>
          <w:sz w:val="28"/>
          <w:szCs w:val="28"/>
        </w:rPr>
      </w:pPr>
    </w:p>
    <w:p w:rsidR="003F0176" w:rsidRPr="006274E0" w:rsidRDefault="003F0176" w:rsidP="008B7D51">
      <w:pPr>
        <w:autoSpaceDE w:val="0"/>
        <w:autoSpaceDN w:val="0"/>
        <w:adjustRightInd w:val="0"/>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Географическое расположение Курагинского района, разнообразие экономических специализаций района, имеющийся ресурсный потенциал и анализ уровня его социально-экономиче</w:t>
      </w:r>
      <w:r w:rsidR="006274E0">
        <w:rPr>
          <w:rFonts w:ascii="Times New Roman" w:hAnsi="Times New Roman" w:cs="Times New Roman"/>
          <w:sz w:val="28"/>
          <w:szCs w:val="28"/>
        </w:rPr>
        <w:t>ского развития (см. приложение 1</w:t>
      </w:r>
      <w:r w:rsidRPr="006274E0">
        <w:rPr>
          <w:rFonts w:ascii="Times New Roman" w:hAnsi="Times New Roman" w:cs="Times New Roman"/>
          <w:sz w:val="28"/>
          <w:szCs w:val="28"/>
        </w:rPr>
        <w:t>) определяют миссию района, главную стратегическую цель и основные стратегические цели развития района на период до 2030 года.</w:t>
      </w:r>
    </w:p>
    <w:p w:rsidR="003F0176" w:rsidRPr="006274E0" w:rsidRDefault="003F0176" w:rsidP="008B7D51">
      <w:pPr>
        <w:autoSpaceDE w:val="0"/>
        <w:autoSpaceDN w:val="0"/>
        <w:adjustRightInd w:val="0"/>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w:t>
      </w:r>
    </w:p>
    <w:p w:rsidR="009B7F26" w:rsidRPr="006274E0" w:rsidRDefault="009B7F26" w:rsidP="008B7D51">
      <w:pPr>
        <w:autoSpaceDE w:val="0"/>
        <w:autoSpaceDN w:val="0"/>
        <w:adjustRightInd w:val="0"/>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Миссия района сформирована на основании представления о районе как уникальной территории юга Красноярского края, имеющей природно-климатический потенциал для развития аграрного сектора, а в своих недрах практически </w:t>
      </w:r>
      <w:r w:rsidR="004331F2" w:rsidRPr="006274E0">
        <w:rPr>
          <w:rFonts w:ascii="Times New Roman" w:hAnsi="Times New Roman" w:cs="Times New Roman"/>
          <w:sz w:val="28"/>
          <w:szCs w:val="28"/>
        </w:rPr>
        <w:t xml:space="preserve">все элементы </w:t>
      </w:r>
      <w:r w:rsidRPr="006274E0">
        <w:rPr>
          <w:rFonts w:ascii="Times New Roman" w:hAnsi="Times New Roman" w:cs="Times New Roman"/>
          <w:sz w:val="28"/>
          <w:szCs w:val="28"/>
        </w:rPr>
        <w:t>таблиц</w:t>
      </w:r>
      <w:r w:rsidR="004331F2" w:rsidRPr="006274E0">
        <w:rPr>
          <w:rFonts w:ascii="Times New Roman" w:hAnsi="Times New Roman" w:cs="Times New Roman"/>
          <w:sz w:val="28"/>
          <w:szCs w:val="28"/>
        </w:rPr>
        <w:t>ы</w:t>
      </w:r>
      <w:r w:rsidRPr="006274E0">
        <w:rPr>
          <w:rFonts w:ascii="Times New Roman" w:hAnsi="Times New Roman" w:cs="Times New Roman"/>
          <w:sz w:val="28"/>
          <w:szCs w:val="28"/>
        </w:rPr>
        <w:t xml:space="preserve"> Менделеева. </w:t>
      </w:r>
    </w:p>
    <w:p w:rsidR="009B7F26" w:rsidRPr="006274E0" w:rsidRDefault="009B7F26" w:rsidP="008B7D51">
      <w:pPr>
        <w:autoSpaceDE w:val="0"/>
        <w:autoSpaceDN w:val="0"/>
        <w:adjustRightInd w:val="0"/>
        <w:spacing w:after="0" w:line="240" w:lineRule="auto"/>
        <w:jc w:val="both"/>
        <w:rPr>
          <w:rFonts w:ascii="Times New Roman" w:hAnsi="Times New Roman" w:cs="Times New Roman"/>
          <w:b/>
          <w:sz w:val="28"/>
          <w:szCs w:val="28"/>
          <w:u w:val="single"/>
        </w:rPr>
      </w:pPr>
    </w:p>
    <w:p w:rsidR="003F0176" w:rsidRPr="006274E0" w:rsidRDefault="003F0176" w:rsidP="008B7D51">
      <w:pPr>
        <w:autoSpaceDE w:val="0"/>
        <w:autoSpaceDN w:val="0"/>
        <w:adjustRightInd w:val="0"/>
        <w:spacing w:after="0" w:line="240" w:lineRule="auto"/>
        <w:jc w:val="both"/>
        <w:rPr>
          <w:rFonts w:ascii="Times New Roman" w:hAnsi="Times New Roman" w:cs="Times New Roman"/>
          <w:b/>
          <w:sz w:val="28"/>
          <w:szCs w:val="28"/>
          <w:u w:val="single"/>
        </w:rPr>
      </w:pPr>
      <w:r w:rsidRPr="006274E0">
        <w:rPr>
          <w:rFonts w:ascii="Times New Roman" w:hAnsi="Times New Roman" w:cs="Times New Roman"/>
          <w:b/>
          <w:sz w:val="28"/>
          <w:szCs w:val="28"/>
          <w:u w:val="single"/>
        </w:rPr>
        <w:t>Миссия района:</w:t>
      </w:r>
    </w:p>
    <w:p w:rsidR="004C0B2D" w:rsidRPr="006274E0" w:rsidRDefault="003F0176" w:rsidP="008B7D51">
      <w:pPr>
        <w:spacing w:line="240" w:lineRule="auto"/>
        <w:jc w:val="both"/>
        <w:rPr>
          <w:rFonts w:ascii="Times New Roman" w:hAnsi="Times New Roman" w:cs="Times New Roman"/>
          <w:b/>
          <w:sz w:val="32"/>
          <w:szCs w:val="32"/>
        </w:rPr>
      </w:pPr>
      <w:r w:rsidRPr="006274E0">
        <w:rPr>
          <w:rFonts w:ascii="Times New Roman" w:hAnsi="Times New Roman" w:cs="Times New Roman"/>
          <w:b/>
          <w:bCs/>
          <w:iCs/>
          <w:sz w:val="32"/>
          <w:szCs w:val="32"/>
        </w:rPr>
        <w:t xml:space="preserve">Курагинский район – </w:t>
      </w:r>
      <w:r w:rsidR="004C0B2D" w:rsidRPr="006274E0">
        <w:rPr>
          <w:rFonts w:ascii="Times New Roman" w:hAnsi="Times New Roman" w:cs="Times New Roman"/>
          <w:b/>
          <w:bCs/>
          <w:iCs/>
          <w:sz w:val="32"/>
          <w:szCs w:val="32"/>
        </w:rPr>
        <w:t xml:space="preserve">центр горнорудной промышленности </w:t>
      </w:r>
      <w:r w:rsidR="00D95F6F" w:rsidRPr="006274E0">
        <w:rPr>
          <w:rFonts w:ascii="Times New Roman" w:hAnsi="Times New Roman" w:cs="Times New Roman"/>
          <w:b/>
          <w:bCs/>
          <w:iCs/>
          <w:sz w:val="32"/>
          <w:szCs w:val="32"/>
        </w:rPr>
        <w:br/>
      </w:r>
      <w:r w:rsidR="004C0B2D" w:rsidRPr="006274E0">
        <w:rPr>
          <w:rFonts w:ascii="Times New Roman" w:hAnsi="Times New Roman" w:cs="Times New Roman"/>
          <w:b/>
          <w:bCs/>
          <w:iCs/>
          <w:sz w:val="32"/>
          <w:szCs w:val="32"/>
        </w:rPr>
        <w:t xml:space="preserve">и переработки сельскохозяйственной продукции юга края, территория, благоприятная для труда, жизни и отдыха. </w:t>
      </w:r>
    </w:p>
    <w:p w:rsidR="00A27C96" w:rsidRPr="006274E0" w:rsidRDefault="00721D9E" w:rsidP="008B7D51">
      <w:pPr>
        <w:autoSpaceDE w:val="0"/>
        <w:autoSpaceDN w:val="0"/>
        <w:adjustRightInd w:val="0"/>
        <w:spacing w:after="0" w:line="240" w:lineRule="auto"/>
        <w:ind w:firstLine="708"/>
        <w:jc w:val="both"/>
        <w:rPr>
          <w:rFonts w:ascii="Times New Roman" w:hAnsi="Times New Roman" w:cs="Times New Roman"/>
          <w:sz w:val="28"/>
          <w:szCs w:val="26"/>
        </w:rPr>
      </w:pPr>
      <w:r w:rsidRPr="006274E0">
        <w:rPr>
          <w:rFonts w:ascii="Times New Roman" w:hAnsi="Times New Roman" w:cs="Times New Roman"/>
          <w:sz w:val="28"/>
          <w:szCs w:val="26"/>
        </w:rPr>
        <w:t>О</w:t>
      </w:r>
      <w:r w:rsidR="00A27C96" w:rsidRPr="006274E0">
        <w:rPr>
          <w:rFonts w:ascii="Times New Roman" w:hAnsi="Times New Roman" w:cs="Times New Roman"/>
          <w:sz w:val="28"/>
          <w:szCs w:val="26"/>
        </w:rPr>
        <w:t xml:space="preserve">риентир администрации района - </w:t>
      </w:r>
      <w:r w:rsidR="00A27C96" w:rsidRPr="006274E0">
        <w:rPr>
          <w:rFonts w:ascii="Times New Roman" w:hAnsi="Times New Roman" w:cs="Times New Roman"/>
          <w:sz w:val="28"/>
          <w:szCs w:val="26"/>
          <w:u w:val="single"/>
        </w:rPr>
        <w:t xml:space="preserve">целенаправленно способствовать повышению качества жизни </w:t>
      </w:r>
      <w:r w:rsidRPr="006274E0">
        <w:rPr>
          <w:rFonts w:ascii="Times New Roman" w:hAnsi="Times New Roman" w:cs="Times New Roman"/>
          <w:sz w:val="28"/>
          <w:szCs w:val="26"/>
          <w:u w:val="single"/>
        </w:rPr>
        <w:t>населения</w:t>
      </w:r>
      <w:r w:rsidR="00A27C96" w:rsidRPr="006274E0">
        <w:rPr>
          <w:rFonts w:ascii="Times New Roman" w:hAnsi="Times New Roman" w:cs="Times New Roman"/>
          <w:sz w:val="28"/>
          <w:szCs w:val="26"/>
        </w:rPr>
        <w:t>, обеспечивая превращение района в одно из наиболее привлекательных в крае мест для работы, отдыха</w:t>
      </w:r>
      <w:r w:rsidR="00DF1D4E" w:rsidRPr="006274E0">
        <w:rPr>
          <w:rFonts w:ascii="Times New Roman" w:hAnsi="Times New Roman" w:cs="Times New Roman"/>
          <w:sz w:val="28"/>
          <w:szCs w:val="26"/>
        </w:rPr>
        <w:t>, образования и</w:t>
      </w:r>
      <w:r w:rsidR="00A27C96" w:rsidRPr="006274E0">
        <w:rPr>
          <w:rFonts w:ascii="Times New Roman" w:hAnsi="Times New Roman" w:cs="Times New Roman"/>
          <w:sz w:val="28"/>
          <w:szCs w:val="26"/>
        </w:rPr>
        <w:t xml:space="preserve"> воспитания детей, </w:t>
      </w:r>
    </w:p>
    <w:p w:rsidR="00212033" w:rsidRPr="006274E0" w:rsidRDefault="00660391" w:rsidP="008B7D51">
      <w:pPr>
        <w:spacing w:after="0" w:line="240" w:lineRule="auto"/>
        <w:ind w:firstLine="708"/>
        <w:jc w:val="both"/>
        <w:rPr>
          <w:rFonts w:ascii="Times New Roman" w:hAnsi="Times New Roman" w:cs="Times New Roman"/>
          <w:sz w:val="28"/>
          <w:szCs w:val="26"/>
        </w:rPr>
      </w:pPr>
      <w:r w:rsidRPr="006274E0">
        <w:rPr>
          <w:rFonts w:ascii="Times New Roman" w:hAnsi="Times New Roman" w:cs="Times New Roman"/>
          <w:sz w:val="28"/>
          <w:szCs w:val="28"/>
        </w:rPr>
        <w:t>Качество жизни</w:t>
      </w:r>
      <w:r w:rsidR="00721D9E" w:rsidRPr="006274E0">
        <w:rPr>
          <w:rFonts w:ascii="Times New Roman" w:hAnsi="Times New Roman" w:cs="Times New Roman"/>
          <w:sz w:val="28"/>
          <w:szCs w:val="28"/>
        </w:rPr>
        <w:t xml:space="preserve"> мы рассматриваем как набор условий и характеристик жизни человека, основанный на его собственной степени удовлетворённости этими условиями и характеристиками. Оно включает такие факторы, как состояние здоровья, ожидаемая продолжительность жизни, условия окружающей среды, </w:t>
      </w:r>
      <w:r w:rsidR="004D4109" w:rsidRPr="006274E0">
        <w:rPr>
          <w:rFonts w:ascii="Times New Roman" w:eastAsia="Times New Roman" w:hAnsi="Times New Roman" w:cs="Times New Roman"/>
          <w:sz w:val="28"/>
          <w:szCs w:val="28"/>
          <w:lang w:eastAsia="ru-RU"/>
        </w:rPr>
        <w:t xml:space="preserve">уровень потребления материальных благ, </w:t>
      </w:r>
      <w:r w:rsidR="00721D9E" w:rsidRPr="006274E0">
        <w:rPr>
          <w:rFonts w:ascii="Times New Roman" w:hAnsi="Times New Roman" w:cs="Times New Roman"/>
          <w:sz w:val="28"/>
          <w:szCs w:val="28"/>
        </w:rPr>
        <w:t xml:space="preserve">удовлетворение </w:t>
      </w:r>
      <w:r w:rsidR="004D4109" w:rsidRPr="006274E0">
        <w:rPr>
          <w:rFonts w:ascii="Times New Roman" w:hAnsi="Times New Roman" w:cs="Times New Roman"/>
          <w:sz w:val="28"/>
          <w:szCs w:val="28"/>
        </w:rPr>
        <w:t xml:space="preserve">образовательных, </w:t>
      </w:r>
      <w:r w:rsidR="00721D9E" w:rsidRPr="006274E0">
        <w:rPr>
          <w:rFonts w:ascii="Times New Roman" w:hAnsi="Times New Roman" w:cs="Times New Roman"/>
          <w:sz w:val="28"/>
          <w:szCs w:val="28"/>
        </w:rPr>
        <w:t xml:space="preserve">культурных и духовных потребностей, психологический комфорт и </w:t>
      </w:r>
      <w:r w:rsidR="00212033" w:rsidRPr="006274E0">
        <w:rPr>
          <w:rFonts w:ascii="Times New Roman" w:hAnsi="Times New Roman" w:cs="Times New Roman"/>
          <w:sz w:val="28"/>
          <w:szCs w:val="26"/>
        </w:rPr>
        <w:t xml:space="preserve">широкие возможности для самореализации и раскрытия творческого потенциала. </w:t>
      </w:r>
    </w:p>
    <w:p w:rsidR="00A27C96" w:rsidRPr="006274E0" w:rsidRDefault="004D4109" w:rsidP="008B7D51">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Таким образом,</w:t>
      </w:r>
      <w:r w:rsidRPr="006274E0">
        <w:rPr>
          <w:rFonts w:ascii="Times New Roman" w:hAnsi="Times New Roman" w:cs="Times New Roman"/>
          <w:b/>
          <w:i/>
          <w:sz w:val="28"/>
          <w:szCs w:val="28"/>
        </w:rPr>
        <w:t xml:space="preserve"> с</w:t>
      </w:r>
      <w:r w:rsidR="00A27C96" w:rsidRPr="006274E0">
        <w:rPr>
          <w:rFonts w:ascii="Times New Roman" w:hAnsi="Times New Roman" w:cs="Times New Roman"/>
          <w:b/>
          <w:i/>
          <w:sz w:val="28"/>
          <w:szCs w:val="28"/>
        </w:rPr>
        <w:t xml:space="preserve">амореализация, благосостояние и комфортная среда </w:t>
      </w:r>
      <w:r w:rsidR="004821EF" w:rsidRPr="006274E0">
        <w:rPr>
          <w:rFonts w:ascii="Times New Roman" w:hAnsi="Times New Roman" w:cs="Times New Roman"/>
          <w:b/>
          <w:i/>
          <w:sz w:val="28"/>
          <w:szCs w:val="28"/>
        </w:rPr>
        <w:t>для жителей</w:t>
      </w:r>
      <w:r w:rsidR="004821EF" w:rsidRPr="006274E0">
        <w:rPr>
          <w:rFonts w:ascii="Times New Roman" w:hAnsi="Times New Roman" w:cs="Times New Roman"/>
          <w:sz w:val="28"/>
          <w:szCs w:val="28"/>
        </w:rPr>
        <w:t xml:space="preserve"> </w:t>
      </w:r>
      <w:r w:rsidR="00A27C96" w:rsidRPr="006274E0">
        <w:rPr>
          <w:rFonts w:ascii="Times New Roman" w:hAnsi="Times New Roman" w:cs="Times New Roman"/>
          <w:sz w:val="28"/>
          <w:szCs w:val="28"/>
        </w:rPr>
        <w:t xml:space="preserve">являются </w:t>
      </w:r>
      <w:r w:rsidR="00A27C96" w:rsidRPr="006274E0">
        <w:rPr>
          <w:rFonts w:ascii="Times New Roman" w:hAnsi="Times New Roman" w:cs="Times New Roman"/>
          <w:b/>
          <w:sz w:val="28"/>
          <w:szCs w:val="28"/>
        </w:rPr>
        <w:t>при</w:t>
      </w:r>
      <w:r w:rsidR="00DB6978" w:rsidRPr="006274E0">
        <w:rPr>
          <w:rFonts w:ascii="Times New Roman" w:hAnsi="Times New Roman" w:cs="Times New Roman"/>
          <w:b/>
          <w:sz w:val="28"/>
          <w:szCs w:val="28"/>
        </w:rPr>
        <w:t xml:space="preserve">оритетами социального развития </w:t>
      </w:r>
      <w:r w:rsidR="00DB6978" w:rsidRPr="006274E0">
        <w:rPr>
          <w:rFonts w:ascii="Times New Roman" w:hAnsi="Times New Roman" w:cs="Times New Roman"/>
          <w:sz w:val="28"/>
          <w:szCs w:val="28"/>
        </w:rPr>
        <w:t xml:space="preserve">района. </w:t>
      </w:r>
      <w:r w:rsidR="00A27C96" w:rsidRPr="006274E0">
        <w:rPr>
          <w:rFonts w:ascii="Times New Roman" w:hAnsi="Times New Roman" w:cs="Times New Roman"/>
          <w:sz w:val="28"/>
          <w:szCs w:val="28"/>
        </w:rPr>
        <w:t xml:space="preserve">Реализация </w:t>
      </w:r>
      <w:r w:rsidR="00A27C96" w:rsidRPr="006274E0">
        <w:rPr>
          <w:rFonts w:ascii="Times New Roman" w:eastAsia="JournalSans" w:hAnsi="Times New Roman" w:cs="Times New Roman"/>
          <w:kern w:val="22"/>
          <w:sz w:val="28"/>
          <w:szCs w:val="28"/>
        </w:rPr>
        <w:t xml:space="preserve">данных приоритетов путем повышения уровня материального благосостояния, улучшения состояния здоровья, расширения доступности образования, возможностей для духовного и физического развития личности, доступности жилья и комфортных условий проживания, улучшения качества окружающей среды обеспечит постоянное и устойчивое повышение качества жизни населения </w:t>
      </w:r>
      <w:r w:rsidR="00DB6978" w:rsidRPr="006274E0">
        <w:rPr>
          <w:rFonts w:ascii="Times New Roman" w:eastAsia="JournalSans" w:hAnsi="Times New Roman" w:cs="Times New Roman"/>
          <w:kern w:val="22"/>
          <w:sz w:val="28"/>
          <w:szCs w:val="28"/>
        </w:rPr>
        <w:t>района</w:t>
      </w:r>
      <w:r w:rsidR="00A27C96" w:rsidRPr="006274E0">
        <w:rPr>
          <w:rFonts w:ascii="Times New Roman" w:eastAsia="JournalSans" w:hAnsi="Times New Roman" w:cs="Times New Roman"/>
          <w:kern w:val="22"/>
          <w:sz w:val="28"/>
          <w:szCs w:val="28"/>
        </w:rPr>
        <w:t>.</w:t>
      </w:r>
    </w:p>
    <w:p w:rsidR="00A27C96" w:rsidRPr="006274E0" w:rsidRDefault="00DB6978" w:rsidP="008B7D51">
      <w:pPr>
        <w:spacing w:after="0" w:line="240" w:lineRule="auto"/>
        <w:ind w:firstLine="709"/>
        <w:jc w:val="both"/>
        <w:rPr>
          <w:rFonts w:ascii="Times New Roman" w:eastAsia="Calibri" w:hAnsi="Times New Roman" w:cs="Times New Roman"/>
          <w:sz w:val="28"/>
          <w:szCs w:val="28"/>
        </w:rPr>
      </w:pPr>
      <w:r w:rsidRPr="006274E0">
        <w:rPr>
          <w:rFonts w:ascii="Times New Roman" w:eastAsia="JournalSans" w:hAnsi="Times New Roman" w:cs="Times New Roman"/>
          <w:kern w:val="22"/>
          <w:sz w:val="28"/>
          <w:szCs w:val="28"/>
        </w:rPr>
        <w:t>Материальной о</w:t>
      </w:r>
      <w:r w:rsidR="00A27C96" w:rsidRPr="006274E0">
        <w:rPr>
          <w:rFonts w:ascii="Times New Roman" w:eastAsia="JournalSans" w:hAnsi="Times New Roman" w:cs="Times New Roman"/>
          <w:kern w:val="22"/>
          <w:sz w:val="28"/>
          <w:szCs w:val="28"/>
        </w:rPr>
        <w:t xml:space="preserve">сновой </w:t>
      </w:r>
      <w:r w:rsidRPr="006274E0">
        <w:rPr>
          <w:rFonts w:ascii="Times New Roman" w:hAnsi="Times New Roman" w:cs="Times New Roman"/>
          <w:sz w:val="28"/>
          <w:szCs w:val="28"/>
        </w:rPr>
        <w:t>реализации приоритетов социального развития района</w:t>
      </w:r>
      <w:r w:rsidRPr="006274E0">
        <w:rPr>
          <w:rFonts w:ascii="Times New Roman" w:eastAsia="JournalSans" w:hAnsi="Times New Roman" w:cs="Times New Roman"/>
          <w:kern w:val="22"/>
          <w:sz w:val="28"/>
          <w:szCs w:val="28"/>
        </w:rPr>
        <w:t xml:space="preserve"> </w:t>
      </w:r>
      <w:r w:rsidR="00A27C96" w:rsidRPr="006274E0">
        <w:rPr>
          <w:rFonts w:ascii="Times New Roman" w:eastAsia="JournalSans" w:hAnsi="Times New Roman" w:cs="Times New Roman"/>
          <w:kern w:val="22"/>
          <w:sz w:val="28"/>
          <w:szCs w:val="28"/>
        </w:rPr>
        <w:t xml:space="preserve">должно стать </w:t>
      </w:r>
      <w:r w:rsidRPr="006274E0">
        <w:rPr>
          <w:rFonts w:ascii="Times New Roman" w:eastAsia="JournalSans" w:hAnsi="Times New Roman" w:cs="Times New Roman"/>
          <w:kern w:val="22"/>
          <w:sz w:val="28"/>
          <w:szCs w:val="28"/>
        </w:rPr>
        <w:t>создание и развитие</w:t>
      </w:r>
      <w:r w:rsidR="00A27C96" w:rsidRPr="006274E0">
        <w:rPr>
          <w:rFonts w:ascii="Times New Roman" w:eastAsia="JournalSans" w:hAnsi="Times New Roman" w:cs="Times New Roman"/>
          <w:kern w:val="22"/>
          <w:sz w:val="28"/>
          <w:szCs w:val="28"/>
        </w:rPr>
        <w:t xml:space="preserve"> эффективной экономики. </w:t>
      </w:r>
    </w:p>
    <w:p w:rsidR="00A27C96" w:rsidRPr="006274E0" w:rsidRDefault="00A27C96" w:rsidP="008B7D51">
      <w:pPr>
        <w:autoSpaceDE w:val="0"/>
        <w:autoSpaceDN w:val="0"/>
        <w:adjustRightInd w:val="0"/>
        <w:spacing w:after="0" w:line="240" w:lineRule="auto"/>
        <w:ind w:firstLine="709"/>
        <w:jc w:val="both"/>
        <w:rPr>
          <w:rFonts w:ascii="Times New Roman" w:eastAsia="JournalSans" w:hAnsi="Times New Roman" w:cs="Times New Roman"/>
          <w:kern w:val="22"/>
          <w:sz w:val="28"/>
          <w:szCs w:val="28"/>
        </w:rPr>
      </w:pPr>
      <w:r w:rsidRPr="006274E0">
        <w:rPr>
          <w:rFonts w:ascii="Times New Roman" w:hAnsi="Times New Roman" w:cs="Times New Roman"/>
          <w:b/>
          <w:sz w:val="28"/>
          <w:szCs w:val="28"/>
        </w:rPr>
        <w:lastRenderedPageBreak/>
        <w:t xml:space="preserve">Приоритетами экономического </w:t>
      </w:r>
      <w:r w:rsidRPr="006274E0">
        <w:rPr>
          <w:rFonts w:ascii="Times New Roman" w:eastAsia="JournalSans" w:hAnsi="Times New Roman" w:cs="Times New Roman"/>
          <w:b/>
          <w:kern w:val="22"/>
          <w:sz w:val="28"/>
          <w:szCs w:val="28"/>
        </w:rPr>
        <w:t>развития</w:t>
      </w:r>
      <w:r w:rsidRPr="006274E0">
        <w:rPr>
          <w:rFonts w:ascii="Times New Roman" w:eastAsia="JournalSans" w:hAnsi="Times New Roman" w:cs="Times New Roman"/>
          <w:kern w:val="22"/>
          <w:sz w:val="28"/>
          <w:szCs w:val="28"/>
        </w:rPr>
        <w:t xml:space="preserve"> </w:t>
      </w:r>
      <w:r w:rsidR="00DB6978" w:rsidRPr="006274E0">
        <w:rPr>
          <w:rFonts w:ascii="Times New Roman" w:eastAsia="JournalSans" w:hAnsi="Times New Roman" w:cs="Times New Roman"/>
          <w:kern w:val="22"/>
          <w:sz w:val="28"/>
          <w:szCs w:val="28"/>
        </w:rPr>
        <w:t>района</w:t>
      </w:r>
      <w:r w:rsidRPr="006274E0">
        <w:rPr>
          <w:rFonts w:ascii="Times New Roman" w:eastAsia="JournalSans" w:hAnsi="Times New Roman" w:cs="Times New Roman"/>
          <w:kern w:val="22"/>
          <w:sz w:val="28"/>
          <w:szCs w:val="28"/>
        </w:rPr>
        <w:t xml:space="preserve">, учитывая </w:t>
      </w:r>
      <w:r w:rsidRPr="006274E0">
        <w:rPr>
          <w:rFonts w:ascii="Times New Roman" w:hAnsi="Times New Roman" w:cs="Times New Roman"/>
          <w:sz w:val="28"/>
          <w:szCs w:val="28"/>
        </w:rPr>
        <w:t>конкурентные преимущества</w:t>
      </w:r>
      <w:r w:rsidR="00DB6978" w:rsidRPr="006274E0">
        <w:rPr>
          <w:rFonts w:ascii="Times New Roman" w:hAnsi="Times New Roman" w:cs="Times New Roman"/>
          <w:sz w:val="28"/>
          <w:szCs w:val="28"/>
        </w:rPr>
        <w:t xml:space="preserve"> и </w:t>
      </w:r>
      <w:r w:rsidRPr="006274E0">
        <w:rPr>
          <w:rFonts w:ascii="Times New Roman" w:hAnsi="Times New Roman" w:cs="Times New Roman"/>
          <w:sz w:val="28"/>
          <w:szCs w:val="28"/>
        </w:rPr>
        <w:t>потенциал развития</w:t>
      </w:r>
      <w:r w:rsidR="00DB6978" w:rsidRPr="006274E0">
        <w:rPr>
          <w:rFonts w:ascii="Times New Roman" w:hAnsi="Times New Roman" w:cs="Times New Roman"/>
          <w:sz w:val="28"/>
          <w:szCs w:val="28"/>
        </w:rPr>
        <w:t>,</w:t>
      </w:r>
      <w:r w:rsidRPr="006274E0">
        <w:rPr>
          <w:rFonts w:ascii="Times New Roman" w:hAnsi="Times New Roman" w:cs="Times New Roman"/>
          <w:sz w:val="28"/>
          <w:szCs w:val="28"/>
        </w:rPr>
        <w:t xml:space="preserve"> </w:t>
      </w:r>
      <w:r w:rsidRPr="006274E0">
        <w:rPr>
          <w:rFonts w:ascii="Times New Roman" w:eastAsia="JournalSans" w:hAnsi="Times New Roman" w:cs="Times New Roman"/>
          <w:kern w:val="22"/>
          <w:sz w:val="28"/>
          <w:szCs w:val="28"/>
        </w:rPr>
        <w:t>в предстоящие годы станут</w:t>
      </w:r>
      <w:r w:rsidRPr="006274E0">
        <w:rPr>
          <w:rFonts w:ascii="Times New Roman" w:hAnsi="Times New Roman" w:cs="Times New Roman"/>
          <w:sz w:val="28"/>
          <w:szCs w:val="28"/>
        </w:rPr>
        <w:t>:</w:t>
      </w:r>
    </w:p>
    <w:p w:rsidR="00A27C96" w:rsidRPr="006274E0" w:rsidRDefault="00DB6978" w:rsidP="008B7D51">
      <w:pPr>
        <w:autoSpaceDE w:val="0"/>
        <w:autoSpaceDN w:val="0"/>
        <w:adjustRightInd w:val="0"/>
        <w:spacing w:after="0" w:line="240" w:lineRule="auto"/>
        <w:jc w:val="both"/>
        <w:rPr>
          <w:rFonts w:ascii="Times New Roman" w:eastAsia="JournalSans" w:hAnsi="Times New Roman" w:cs="Times New Roman"/>
          <w:kern w:val="22"/>
          <w:sz w:val="28"/>
          <w:szCs w:val="28"/>
        </w:rPr>
      </w:pPr>
      <w:r w:rsidRPr="006274E0">
        <w:rPr>
          <w:rFonts w:ascii="Times New Roman" w:eastAsia="JournalSans" w:hAnsi="Times New Roman" w:cs="Times New Roman"/>
          <w:kern w:val="22"/>
          <w:sz w:val="28"/>
          <w:szCs w:val="28"/>
        </w:rPr>
        <w:t xml:space="preserve">- </w:t>
      </w:r>
      <w:r w:rsidR="00A27C96" w:rsidRPr="006274E0">
        <w:rPr>
          <w:rFonts w:ascii="Times New Roman" w:eastAsia="JournalSans" w:hAnsi="Times New Roman" w:cs="Times New Roman"/>
          <w:b/>
          <w:i/>
          <w:kern w:val="22"/>
          <w:sz w:val="28"/>
          <w:szCs w:val="28"/>
        </w:rPr>
        <w:t xml:space="preserve">развитие </w:t>
      </w:r>
      <w:r w:rsidR="000078A8" w:rsidRPr="006274E0">
        <w:rPr>
          <w:rFonts w:ascii="Times New Roman" w:eastAsia="JournalSans" w:hAnsi="Times New Roman" w:cs="Times New Roman"/>
          <w:b/>
          <w:i/>
          <w:kern w:val="22"/>
          <w:sz w:val="28"/>
          <w:szCs w:val="28"/>
        </w:rPr>
        <w:t>добывающей отрасли промышленности</w:t>
      </w:r>
      <w:r w:rsidR="004C0B2D" w:rsidRPr="006274E0">
        <w:rPr>
          <w:rFonts w:ascii="Times New Roman" w:eastAsia="JournalSans" w:hAnsi="Times New Roman" w:cs="Times New Roman"/>
          <w:b/>
          <w:i/>
          <w:kern w:val="22"/>
          <w:sz w:val="28"/>
          <w:szCs w:val="28"/>
        </w:rPr>
        <w:t xml:space="preserve"> и металлургического производства</w:t>
      </w:r>
      <w:r w:rsidR="000078A8" w:rsidRPr="006274E0">
        <w:rPr>
          <w:rFonts w:ascii="Times New Roman" w:eastAsia="JournalSans" w:hAnsi="Times New Roman" w:cs="Times New Roman"/>
          <w:kern w:val="22"/>
          <w:sz w:val="28"/>
          <w:szCs w:val="28"/>
        </w:rPr>
        <w:t>, как</w:t>
      </w:r>
      <w:r w:rsidR="00A27C96" w:rsidRPr="006274E0">
        <w:rPr>
          <w:rFonts w:ascii="Times New Roman" w:eastAsia="JournalSans" w:hAnsi="Times New Roman" w:cs="Times New Roman"/>
          <w:b/>
          <w:i/>
          <w:kern w:val="22"/>
          <w:sz w:val="28"/>
          <w:szCs w:val="28"/>
        </w:rPr>
        <w:t xml:space="preserve"> </w:t>
      </w:r>
      <w:r w:rsidR="00A27C96" w:rsidRPr="006274E0">
        <w:rPr>
          <w:rFonts w:ascii="Times New Roman" w:eastAsia="JournalSans" w:hAnsi="Times New Roman" w:cs="Times New Roman"/>
          <w:kern w:val="22"/>
          <w:sz w:val="28"/>
          <w:szCs w:val="28"/>
        </w:rPr>
        <w:t>обеспечивающ</w:t>
      </w:r>
      <w:r w:rsidR="004C0B2D" w:rsidRPr="006274E0">
        <w:rPr>
          <w:rFonts w:ascii="Times New Roman" w:eastAsia="JournalSans" w:hAnsi="Times New Roman" w:cs="Times New Roman"/>
          <w:kern w:val="22"/>
          <w:sz w:val="28"/>
          <w:szCs w:val="28"/>
        </w:rPr>
        <w:t>их</w:t>
      </w:r>
      <w:r w:rsidR="00A27C96" w:rsidRPr="006274E0">
        <w:rPr>
          <w:rFonts w:ascii="Times New Roman" w:eastAsia="JournalSans" w:hAnsi="Times New Roman" w:cs="Times New Roman"/>
          <w:kern w:val="22"/>
          <w:sz w:val="28"/>
          <w:szCs w:val="28"/>
        </w:rPr>
        <w:t xml:space="preserve"> максимальный вклад в экономику </w:t>
      </w:r>
      <w:r w:rsidRPr="006274E0">
        <w:rPr>
          <w:rFonts w:ascii="Times New Roman" w:eastAsia="JournalSans" w:hAnsi="Times New Roman" w:cs="Times New Roman"/>
          <w:kern w:val="22"/>
          <w:sz w:val="28"/>
          <w:szCs w:val="28"/>
        </w:rPr>
        <w:t>района</w:t>
      </w:r>
      <w:r w:rsidR="004821EF" w:rsidRPr="006274E0">
        <w:rPr>
          <w:rFonts w:ascii="Times New Roman" w:eastAsia="JournalSans" w:hAnsi="Times New Roman" w:cs="Times New Roman"/>
          <w:kern w:val="22"/>
          <w:sz w:val="28"/>
          <w:szCs w:val="28"/>
        </w:rPr>
        <w:t>, в том числе на основе развития транспортного потенциала</w:t>
      </w:r>
      <w:r w:rsidR="004C0B2D" w:rsidRPr="006274E0">
        <w:rPr>
          <w:rFonts w:ascii="Times New Roman" w:eastAsia="JournalSans" w:hAnsi="Times New Roman" w:cs="Times New Roman"/>
          <w:kern w:val="22"/>
          <w:sz w:val="28"/>
          <w:szCs w:val="28"/>
        </w:rPr>
        <w:t xml:space="preserve"> и привлечения эффективных инвесторов</w:t>
      </w:r>
      <w:r w:rsidRPr="006274E0">
        <w:rPr>
          <w:rFonts w:ascii="Times New Roman" w:eastAsia="JournalSans" w:hAnsi="Times New Roman" w:cs="Times New Roman"/>
          <w:kern w:val="22"/>
          <w:sz w:val="28"/>
          <w:szCs w:val="28"/>
        </w:rPr>
        <w:t>;</w:t>
      </w:r>
    </w:p>
    <w:p w:rsidR="000078A8" w:rsidRPr="006274E0" w:rsidRDefault="000078A8" w:rsidP="008B7D51">
      <w:pPr>
        <w:autoSpaceDE w:val="0"/>
        <w:autoSpaceDN w:val="0"/>
        <w:adjustRightInd w:val="0"/>
        <w:spacing w:after="0" w:line="240" w:lineRule="auto"/>
        <w:jc w:val="both"/>
        <w:rPr>
          <w:rFonts w:ascii="Times New Roman" w:eastAsia="JournalSans" w:hAnsi="Times New Roman" w:cs="Times New Roman"/>
          <w:kern w:val="22"/>
          <w:sz w:val="28"/>
          <w:szCs w:val="28"/>
        </w:rPr>
      </w:pPr>
      <w:proofErr w:type="gramStart"/>
      <w:r w:rsidRPr="006274E0">
        <w:rPr>
          <w:rFonts w:ascii="Times New Roman" w:eastAsia="JournalSans" w:hAnsi="Times New Roman" w:cs="Times New Roman"/>
          <w:kern w:val="22"/>
          <w:sz w:val="28"/>
          <w:szCs w:val="28"/>
        </w:rPr>
        <w:t xml:space="preserve">- </w:t>
      </w:r>
      <w:r w:rsidRPr="006274E0">
        <w:rPr>
          <w:rFonts w:ascii="Times New Roman" w:eastAsia="JournalSans" w:hAnsi="Times New Roman" w:cs="Times New Roman"/>
          <w:b/>
          <w:i/>
          <w:kern w:val="22"/>
          <w:sz w:val="28"/>
          <w:szCs w:val="28"/>
        </w:rPr>
        <w:t>развитие аграрного сектора</w:t>
      </w:r>
      <w:r w:rsidR="004C0B2D" w:rsidRPr="006274E0">
        <w:rPr>
          <w:rFonts w:ascii="Times New Roman" w:eastAsia="JournalSans" w:hAnsi="Times New Roman" w:cs="Times New Roman"/>
          <w:b/>
          <w:i/>
          <w:kern w:val="22"/>
          <w:sz w:val="28"/>
          <w:szCs w:val="28"/>
        </w:rPr>
        <w:t xml:space="preserve"> и переработки сельскохозяйственной продукции</w:t>
      </w:r>
      <w:r w:rsidRPr="006274E0">
        <w:rPr>
          <w:rFonts w:ascii="Times New Roman" w:eastAsia="JournalSans" w:hAnsi="Times New Roman" w:cs="Times New Roman"/>
          <w:kern w:val="22"/>
          <w:sz w:val="28"/>
          <w:szCs w:val="28"/>
        </w:rPr>
        <w:t>, обеспечивающ</w:t>
      </w:r>
      <w:r w:rsidR="004C0B2D" w:rsidRPr="006274E0">
        <w:rPr>
          <w:rFonts w:ascii="Times New Roman" w:eastAsia="JournalSans" w:hAnsi="Times New Roman" w:cs="Times New Roman"/>
          <w:kern w:val="22"/>
          <w:sz w:val="28"/>
          <w:szCs w:val="28"/>
        </w:rPr>
        <w:t>их</w:t>
      </w:r>
      <w:r w:rsidRPr="006274E0">
        <w:rPr>
          <w:rFonts w:ascii="Times New Roman" w:eastAsia="JournalSans" w:hAnsi="Times New Roman" w:cs="Times New Roman"/>
          <w:kern w:val="22"/>
          <w:sz w:val="28"/>
          <w:szCs w:val="28"/>
        </w:rPr>
        <w:t xml:space="preserve"> основную занятость в сельских территориях района;</w:t>
      </w:r>
      <w:proofErr w:type="gramEnd"/>
    </w:p>
    <w:p w:rsidR="00864559" w:rsidRPr="006274E0" w:rsidRDefault="00864559" w:rsidP="008B7D51">
      <w:pPr>
        <w:autoSpaceDE w:val="0"/>
        <w:autoSpaceDN w:val="0"/>
        <w:adjustRightInd w:val="0"/>
        <w:spacing w:after="0" w:line="240" w:lineRule="auto"/>
        <w:jc w:val="both"/>
        <w:rPr>
          <w:rFonts w:ascii="Times New Roman" w:eastAsia="JournalSans" w:hAnsi="Times New Roman" w:cs="Times New Roman"/>
          <w:kern w:val="22"/>
          <w:sz w:val="28"/>
          <w:szCs w:val="28"/>
        </w:rPr>
      </w:pPr>
      <w:r w:rsidRPr="006274E0">
        <w:rPr>
          <w:rFonts w:ascii="Times New Roman" w:eastAsia="JournalSans" w:hAnsi="Times New Roman" w:cs="Times New Roman"/>
          <w:kern w:val="22"/>
          <w:sz w:val="28"/>
          <w:szCs w:val="28"/>
        </w:rPr>
        <w:t xml:space="preserve">- </w:t>
      </w:r>
      <w:r w:rsidRPr="006274E0">
        <w:rPr>
          <w:rFonts w:ascii="Times New Roman" w:eastAsia="JournalSans" w:hAnsi="Times New Roman" w:cs="Times New Roman"/>
          <w:b/>
          <w:i/>
          <w:kern w:val="22"/>
          <w:sz w:val="28"/>
          <w:szCs w:val="28"/>
        </w:rPr>
        <w:t>развитие глубокой переработки древесины</w:t>
      </w:r>
      <w:r w:rsidRPr="006274E0">
        <w:rPr>
          <w:rFonts w:ascii="Times New Roman" w:eastAsia="JournalSans" w:hAnsi="Times New Roman" w:cs="Times New Roman"/>
          <w:kern w:val="22"/>
          <w:sz w:val="28"/>
          <w:szCs w:val="28"/>
        </w:rPr>
        <w:t>;</w:t>
      </w:r>
    </w:p>
    <w:p w:rsidR="008C176A" w:rsidRPr="006274E0" w:rsidRDefault="008C176A" w:rsidP="008B7D51">
      <w:pPr>
        <w:autoSpaceDE w:val="0"/>
        <w:autoSpaceDN w:val="0"/>
        <w:adjustRightInd w:val="0"/>
        <w:spacing w:after="0" w:line="240" w:lineRule="auto"/>
        <w:jc w:val="both"/>
        <w:rPr>
          <w:rFonts w:ascii="Times New Roman" w:eastAsia="JournalSans" w:hAnsi="Times New Roman" w:cs="Times New Roman"/>
          <w:kern w:val="22"/>
          <w:sz w:val="28"/>
          <w:szCs w:val="28"/>
        </w:rPr>
      </w:pPr>
      <w:r w:rsidRPr="006274E0">
        <w:rPr>
          <w:rFonts w:ascii="Times New Roman" w:eastAsia="JournalSans" w:hAnsi="Times New Roman" w:cs="Times New Roman"/>
          <w:kern w:val="22"/>
          <w:sz w:val="28"/>
          <w:szCs w:val="28"/>
        </w:rPr>
        <w:t xml:space="preserve">- </w:t>
      </w:r>
      <w:r w:rsidRPr="006274E0">
        <w:rPr>
          <w:rFonts w:ascii="Times New Roman" w:eastAsia="JournalSans" w:hAnsi="Times New Roman" w:cs="Times New Roman"/>
          <w:b/>
          <w:i/>
          <w:kern w:val="22"/>
          <w:sz w:val="28"/>
          <w:szCs w:val="28"/>
        </w:rPr>
        <w:t>развитие и полноценное использование туристического потенциала района</w:t>
      </w:r>
      <w:r w:rsidRPr="006274E0">
        <w:rPr>
          <w:rFonts w:ascii="Times New Roman" w:eastAsia="JournalSans" w:hAnsi="Times New Roman" w:cs="Times New Roman"/>
          <w:kern w:val="22"/>
          <w:sz w:val="28"/>
          <w:szCs w:val="28"/>
        </w:rPr>
        <w:t>;</w:t>
      </w:r>
    </w:p>
    <w:p w:rsidR="00BD112D" w:rsidRPr="006274E0" w:rsidRDefault="000078A8" w:rsidP="008B7D51">
      <w:pPr>
        <w:spacing w:after="0" w:line="240" w:lineRule="auto"/>
        <w:jc w:val="both"/>
        <w:rPr>
          <w:rFonts w:ascii="Times New Roman" w:hAnsi="Times New Roman" w:cs="Times New Roman"/>
          <w:sz w:val="28"/>
          <w:szCs w:val="28"/>
        </w:rPr>
      </w:pPr>
      <w:r w:rsidRPr="006274E0">
        <w:rPr>
          <w:rFonts w:ascii="Times New Roman" w:eastAsia="JournalSans" w:hAnsi="Times New Roman" w:cs="Times New Roman"/>
          <w:b/>
          <w:i/>
          <w:kern w:val="22"/>
          <w:sz w:val="28"/>
          <w:szCs w:val="28"/>
        </w:rPr>
        <w:t xml:space="preserve">- </w:t>
      </w:r>
      <w:r w:rsidR="00BD112D" w:rsidRPr="006274E0">
        <w:rPr>
          <w:rFonts w:ascii="Times New Roman" w:eastAsia="JournalSans" w:hAnsi="Times New Roman" w:cs="Times New Roman"/>
          <w:b/>
          <w:i/>
          <w:kern w:val="22"/>
          <w:sz w:val="28"/>
          <w:szCs w:val="28"/>
        </w:rPr>
        <w:t xml:space="preserve"> </w:t>
      </w:r>
      <w:r w:rsidR="00D234A2" w:rsidRPr="006274E0">
        <w:rPr>
          <w:rFonts w:ascii="Times New Roman" w:eastAsia="JournalSans" w:hAnsi="Times New Roman" w:cs="Times New Roman"/>
          <w:b/>
          <w:i/>
          <w:kern w:val="22"/>
          <w:sz w:val="28"/>
          <w:szCs w:val="28"/>
        </w:rPr>
        <w:t xml:space="preserve">развитие </w:t>
      </w:r>
      <w:r w:rsidR="00BD112D" w:rsidRPr="006274E0">
        <w:rPr>
          <w:rFonts w:ascii="Times New Roman" w:hAnsi="Times New Roman" w:cs="Times New Roman"/>
          <w:sz w:val="28"/>
          <w:szCs w:val="28"/>
        </w:rPr>
        <w:t xml:space="preserve">малого бизнеса </w:t>
      </w:r>
      <w:r w:rsidR="00D234A2" w:rsidRPr="006274E0">
        <w:rPr>
          <w:rFonts w:ascii="Times New Roman" w:hAnsi="Times New Roman" w:cs="Times New Roman"/>
          <w:sz w:val="28"/>
          <w:szCs w:val="28"/>
        </w:rPr>
        <w:t xml:space="preserve">в сферах </w:t>
      </w:r>
      <w:r w:rsidR="00BD112D" w:rsidRPr="006274E0">
        <w:rPr>
          <w:rFonts w:ascii="Times New Roman" w:hAnsi="Times New Roman" w:cs="Times New Roman"/>
          <w:sz w:val="28"/>
          <w:szCs w:val="28"/>
        </w:rPr>
        <w:t>сельско</w:t>
      </w:r>
      <w:r w:rsidR="00D234A2" w:rsidRPr="006274E0">
        <w:rPr>
          <w:rFonts w:ascii="Times New Roman" w:hAnsi="Times New Roman" w:cs="Times New Roman"/>
          <w:sz w:val="28"/>
          <w:szCs w:val="28"/>
        </w:rPr>
        <w:t>го</w:t>
      </w:r>
      <w:r w:rsidR="00BD112D" w:rsidRPr="006274E0">
        <w:rPr>
          <w:rFonts w:ascii="Times New Roman" w:hAnsi="Times New Roman" w:cs="Times New Roman"/>
          <w:sz w:val="28"/>
          <w:szCs w:val="28"/>
        </w:rPr>
        <w:t xml:space="preserve"> хозяйств</w:t>
      </w:r>
      <w:r w:rsidR="00F915EE" w:rsidRPr="006274E0">
        <w:rPr>
          <w:rFonts w:ascii="Times New Roman" w:hAnsi="Times New Roman" w:cs="Times New Roman"/>
          <w:sz w:val="28"/>
          <w:szCs w:val="28"/>
        </w:rPr>
        <w:t>а</w:t>
      </w:r>
      <w:r w:rsidR="00BD112D" w:rsidRPr="006274E0">
        <w:rPr>
          <w:rFonts w:ascii="Times New Roman" w:hAnsi="Times New Roman" w:cs="Times New Roman"/>
          <w:sz w:val="28"/>
          <w:szCs w:val="28"/>
        </w:rPr>
        <w:t xml:space="preserve"> и переработк</w:t>
      </w:r>
      <w:r w:rsidR="00D234A2" w:rsidRPr="006274E0">
        <w:rPr>
          <w:rFonts w:ascii="Times New Roman" w:hAnsi="Times New Roman" w:cs="Times New Roman"/>
          <w:sz w:val="28"/>
          <w:szCs w:val="28"/>
        </w:rPr>
        <w:t>и сельхозпродукции</w:t>
      </w:r>
      <w:r w:rsidR="00BD112D" w:rsidRPr="006274E0">
        <w:rPr>
          <w:rFonts w:ascii="Times New Roman" w:hAnsi="Times New Roman" w:cs="Times New Roman"/>
          <w:sz w:val="28"/>
          <w:szCs w:val="28"/>
        </w:rPr>
        <w:t xml:space="preserve"> и дикоросов</w:t>
      </w:r>
      <w:r w:rsidR="00D234A2" w:rsidRPr="006274E0">
        <w:rPr>
          <w:rFonts w:ascii="Times New Roman" w:hAnsi="Times New Roman" w:cs="Times New Roman"/>
          <w:sz w:val="28"/>
          <w:szCs w:val="28"/>
        </w:rPr>
        <w:t>,</w:t>
      </w:r>
      <w:r w:rsidR="00BD112D" w:rsidRPr="006274E0">
        <w:rPr>
          <w:rFonts w:ascii="Times New Roman" w:hAnsi="Times New Roman" w:cs="Times New Roman"/>
          <w:sz w:val="28"/>
          <w:szCs w:val="28"/>
        </w:rPr>
        <w:t xml:space="preserve"> сельского и </w:t>
      </w:r>
      <w:r w:rsidR="00F915EE" w:rsidRPr="006274E0">
        <w:rPr>
          <w:rFonts w:ascii="Times New Roman" w:hAnsi="Times New Roman" w:cs="Times New Roman"/>
          <w:sz w:val="28"/>
          <w:szCs w:val="28"/>
        </w:rPr>
        <w:t>гостевого</w:t>
      </w:r>
      <w:r w:rsidR="00BD112D" w:rsidRPr="006274E0">
        <w:rPr>
          <w:rFonts w:ascii="Times New Roman" w:hAnsi="Times New Roman" w:cs="Times New Roman"/>
          <w:sz w:val="28"/>
          <w:szCs w:val="28"/>
        </w:rPr>
        <w:t xml:space="preserve"> туризма.</w:t>
      </w:r>
    </w:p>
    <w:p w:rsidR="00721D9E" w:rsidRPr="006274E0" w:rsidRDefault="00721D9E" w:rsidP="008B7D51">
      <w:pPr>
        <w:autoSpaceDE w:val="0"/>
        <w:autoSpaceDN w:val="0"/>
        <w:adjustRightInd w:val="0"/>
        <w:spacing w:after="0" w:line="240" w:lineRule="auto"/>
        <w:ind w:firstLine="708"/>
        <w:jc w:val="both"/>
        <w:rPr>
          <w:rFonts w:ascii="Times New Roman" w:hAnsi="Times New Roman" w:cs="Times New Roman"/>
          <w:bCs/>
          <w:iCs/>
          <w:sz w:val="28"/>
          <w:szCs w:val="32"/>
        </w:rPr>
      </w:pPr>
      <w:proofErr w:type="gramStart"/>
      <w:r w:rsidRPr="006274E0">
        <w:rPr>
          <w:rFonts w:ascii="Times New Roman" w:hAnsi="Times New Roman" w:cs="Times New Roman"/>
          <w:sz w:val="28"/>
          <w:szCs w:val="28"/>
        </w:rPr>
        <w:t xml:space="preserve">На основе анализа сильных и слабых сторон Курагинского района, возможностей и угроз, которые складываются из внешнего окружения, разработана система приоритетных направлений, целей и задач деятельности органов местного самоуправления и бизнес-сообщества, </w:t>
      </w:r>
      <w:r w:rsidRPr="006274E0">
        <w:rPr>
          <w:rFonts w:ascii="Times New Roman" w:hAnsi="Times New Roman" w:cs="Times New Roman"/>
          <w:bCs/>
          <w:iCs/>
          <w:sz w:val="28"/>
          <w:szCs w:val="32"/>
        </w:rPr>
        <w:t>и стратегическая цель социально-экономического развития района до 2030 года.</w:t>
      </w:r>
      <w:proofErr w:type="gramEnd"/>
    </w:p>
    <w:p w:rsidR="00344F02" w:rsidRPr="006274E0" w:rsidRDefault="00344F02" w:rsidP="00D95F6F">
      <w:pPr>
        <w:autoSpaceDE w:val="0"/>
        <w:autoSpaceDN w:val="0"/>
        <w:adjustRightInd w:val="0"/>
        <w:spacing w:after="0" w:line="240" w:lineRule="auto"/>
        <w:ind w:firstLine="708"/>
        <w:jc w:val="both"/>
        <w:rPr>
          <w:rFonts w:ascii="Times New Roman" w:eastAsia="Calibri" w:hAnsi="Times New Roman" w:cs="Times New Roman"/>
          <w:sz w:val="28"/>
          <w:szCs w:val="28"/>
        </w:rPr>
      </w:pPr>
    </w:p>
    <w:p w:rsidR="003F0176" w:rsidRPr="006274E0" w:rsidRDefault="00A27C96" w:rsidP="00D95F6F">
      <w:pPr>
        <w:autoSpaceDE w:val="0"/>
        <w:autoSpaceDN w:val="0"/>
        <w:adjustRightInd w:val="0"/>
        <w:spacing w:after="0" w:line="240" w:lineRule="auto"/>
        <w:ind w:firstLine="708"/>
        <w:jc w:val="both"/>
        <w:rPr>
          <w:rFonts w:ascii="Times New Roman" w:hAnsi="Times New Roman" w:cs="Times New Roman"/>
          <w:bCs/>
          <w:iCs/>
          <w:sz w:val="32"/>
          <w:szCs w:val="32"/>
        </w:rPr>
      </w:pPr>
      <w:r w:rsidRPr="006274E0">
        <w:rPr>
          <w:rFonts w:ascii="Times New Roman" w:eastAsia="Calibri" w:hAnsi="Times New Roman" w:cs="Times New Roman"/>
          <w:sz w:val="28"/>
          <w:szCs w:val="28"/>
        </w:rPr>
        <w:t xml:space="preserve">С учетом неразрывности и взаимосвязанности социальной и экономической составляющих </w:t>
      </w:r>
      <w:r w:rsidRPr="006274E0">
        <w:rPr>
          <w:rFonts w:ascii="Times New Roman" w:eastAsia="Calibri" w:hAnsi="Times New Roman" w:cs="Times New Roman"/>
          <w:b/>
          <w:sz w:val="28"/>
          <w:szCs w:val="28"/>
        </w:rPr>
        <w:t xml:space="preserve">стратегическая цель социально-экономического развития </w:t>
      </w:r>
      <w:r w:rsidR="004821EF" w:rsidRPr="006274E0">
        <w:rPr>
          <w:rFonts w:ascii="Times New Roman" w:eastAsia="Calibri" w:hAnsi="Times New Roman" w:cs="Times New Roman"/>
          <w:b/>
          <w:sz w:val="28"/>
          <w:szCs w:val="28"/>
        </w:rPr>
        <w:t>Курагинского района</w:t>
      </w:r>
      <w:r w:rsidR="004821EF" w:rsidRPr="006274E0">
        <w:rPr>
          <w:rFonts w:ascii="Times New Roman" w:eastAsia="Calibri" w:hAnsi="Times New Roman" w:cs="Times New Roman"/>
          <w:b/>
          <w:i/>
          <w:sz w:val="28"/>
          <w:szCs w:val="28"/>
        </w:rPr>
        <w:t xml:space="preserve"> - </w:t>
      </w:r>
      <w:r w:rsidRPr="006274E0">
        <w:rPr>
          <w:rFonts w:ascii="Times New Roman" w:eastAsia="Calibri" w:hAnsi="Times New Roman" w:cs="Times New Roman"/>
          <w:b/>
          <w:i/>
          <w:sz w:val="28"/>
          <w:szCs w:val="28"/>
        </w:rPr>
        <w:t xml:space="preserve"> </w:t>
      </w:r>
      <w:r w:rsidR="00432AA9" w:rsidRPr="006274E0">
        <w:rPr>
          <w:rFonts w:ascii="Times New Roman" w:hAnsi="Times New Roman" w:cs="Times New Roman"/>
          <w:b/>
          <w:bCs/>
          <w:i/>
          <w:iCs/>
          <w:sz w:val="32"/>
          <w:szCs w:val="32"/>
        </w:rPr>
        <w:t>обеспечение</w:t>
      </w:r>
      <w:r w:rsidR="003F0176" w:rsidRPr="006274E0">
        <w:rPr>
          <w:rFonts w:ascii="Times New Roman" w:hAnsi="Times New Roman" w:cs="Times New Roman"/>
          <w:b/>
          <w:bCs/>
          <w:i/>
          <w:iCs/>
          <w:sz w:val="32"/>
          <w:szCs w:val="32"/>
        </w:rPr>
        <w:t xml:space="preserve"> роста благосостояния и социального благополучия населения</w:t>
      </w:r>
      <w:r w:rsidR="00432AA9" w:rsidRPr="006274E0">
        <w:rPr>
          <w:rFonts w:ascii="Times New Roman" w:hAnsi="Times New Roman" w:cs="Times New Roman"/>
          <w:b/>
          <w:bCs/>
          <w:i/>
          <w:iCs/>
          <w:sz w:val="32"/>
          <w:szCs w:val="32"/>
        </w:rPr>
        <w:t xml:space="preserve">, </w:t>
      </w:r>
      <w:r w:rsidR="004821EF" w:rsidRPr="006274E0">
        <w:rPr>
          <w:rFonts w:ascii="Times New Roman" w:hAnsi="Times New Roman" w:cs="Times New Roman"/>
          <w:b/>
          <w:bCs/>
          <w:i/>
          <w:iCs/>
          <w:sz w:val="32"/>
          <w:szCs w:val="32"/>
        </w:rPr>
        <w:t>улучшения качества среды проживания</w:t>
      </w:r>
      <w:r w:rsidR="003F0176" w:rsidRPr="006274E0">
        <w:rPr>
          <w:rFonts w:ascii="Times New Roman" w:hAnsi="Times New Roman" w:cs="Times New Roman"/>
          <w:b/>
          <w:bCs/>
          <w:i/>
          <w:iCs/>
          <w:sz w:val="32"/>
          <w:szCs w:val="32"/>
        </w:rPr>
        <w:t xml:space="preserve"> на основе </w:t>
      </w:r>
      <w:r w:rsidR="00432AA9" w:rsidRPr="006274E0">
        <w:rPr>
          <w:rFonts w:ascii="Times New Roman" w:hAnsi="Times New Roman" w:cs="Times New Roman"/>
          <w:b/>
          <w:bCs/>
          <w:i/>
          <w:iCs/>
          <w:sz w:val="32"/>
          <w:szCs w:val="32"/>
        </w:rPr>
        <w:t>эффективного</w:t>
      </w:r>
      <w:r w:rsidR="003F0176" w:rsidRPr="006274E0">
        <w:rPr>
          <w:rFonts w:ascii="Times New Roman" w:hAnsi="Times New Roman" w:cs="Times New Roman"/>
          <w:b/>
          <w:bCs/>
          <w:i/>
          <w:iCs/>
          <w:sz w:val="32"/>
          <w:szCs w:val="32"/>
        </w:rPr>
        <w:t xml:space="preserve"> использования экономического потенциала района. </w:t>
      </w:r>
    </w:p>
    <w:p w:rsidR="003F0176" w:rsidRPr="006274E0" w:rsidRDefault="003F0176" w:rsidP="00D95F6F">
      <w:pPr>
        <w:autoSpaceDE w:val="0"/>
        <w:autoSpaceDN w:val="0"/>
        <w:adjustRightInd w:val="0"/>
        <w:spacing w:after="0" w:line="240" w:lineRule="auto"/>
        <w:jc w:val="both"/>
        <w:rPr>
          <w:rFonts w:ascii="Times New Roman" w:hAnsi="Times New Roman" w:cs="Times New Roman"/>
          <w:sz w:val="28"/>
          <w:szCs w:val="28"/>
        </w:rPr>
      </w:pPr>
    </w:p>
    <w:p w:rsidR="00C73F37" w:rsidRPr="006274E0" w:rsidRDefault="00DD0FF9" w:rsidP="008B7D51">
      <w:pPr>
        <w:autoSpaceDE w:val="0"/>
        <w:autoSpaceDN w:val="0"/>
        <w:adjustRightInd w:val="0"/>
        <w:spacing w:after="0" w:line="240" w:lineRule="auto"/>
        <w:ind w:firstLine="708"/>
        <w:jc w:val="center"/>
        <w:rPr>
          <w:rFonts w:ascii="Times New Roman" w:hAnsi="Times New Roman" w:cs="Times New Roman"/>
          <w:b/>
          <w:sz w:val="28"/>
          <w:szCs w:val="26"/>
        </w:rPr>
      </w:pPr>
      <w:r w:rsidRPr="006274E0">
        <w:rPr>
          <w:rFonts w:ascii="Times New Roman" w:hAnsi="Times New Roman" w:cs="Times New Roman"/>
          <w:b/>
          <w:sz w:val="28"/>
          <w:szCs w:val="26"/>
        </w:rPr>
        <w:t xml:space="preserve">2.2. </w:t>
      </w:r>
      <w:r w:rsidR="002968E4" w:rsidRPr="006274E0">
        <w:rPr>
          <w:rFonts w:ascii="Times New Roman" w:hAnsi="Times New Roman" w:cs="Times New Roman"/>
          <w:b/>
          <w:sz w:val="28"/>
          <w:szCs w:val="26"/>
        </w:rPr>
        <w:t>О</w:t>
      </w:r>
      <w:r w:rsidRPr="006274E0">
        <w:rPr>
          <w:rFonts w:ascii="Times New Roman" w:hAnsi="Times New Roman" w:cs="Times New Roman"/>
          <w:b/>
          <w:sz w:val="28"/>
          <w:szCs w:val="26"/>
        </w:rPr>
        <w:t xml:space="preserve">сновные цели </w:t>
      </w:r>
      <w:r w:rsidR="002968E4" w:rsidRPr="006274E0">
        <w:rPr>
          <w:rFonts w:ascii="Times New Roman" w:hAnsi="Times New Roman" w:cs="Times New Roman"/>
          <w:b/>
          <w:sz w:val="28"/>
          <w:szCs w:val="26"/>
        </w:rPr>
        <w:t xml:space="preserve">и задачи </w:t>
      </w:r>
      <w:r w:rsidRPr="006274E0">
        <w:rPr>
          <w:rFonts w:ascii="Times New Roman" w:hAnsi="Times New Roman" w:cs="Times New Roman"/>
          <w:b/>
          <w:sz w:val="28"/>
          <w:szCs w:val="26"/>
        </w:rPr>
        <w:t xml:space="preserve">социально-экономического развития </w:t>
      </w:r>
    </w:p>
    <w:p w:rsidR="00DD0FF9" w:rsidRPr="006274E0" w:rsidRDefault="00DD0FF9" w:rsidP="008B7D51">
      <w:pPr>
        <w:autoSpaceDE w:val="0"/>
        <w:autoSpaceDN w:val="0"/>
        <w:adjustRightInd w:val="0"/>
        <w:spacing w:after="0" w:line="240" w:lineRule="auto"/>
        <w:ind w:firstLine="708"/>
        <w:jc w:val="center"/>
        <w:rPr>
          <w:rFonts w:ascii="Times New Roman" w:hAnsi="Times New Roman" w:cs="Times New Roman"/>
          <w:b/>
          <w:sz w:val="28"/>
          <w:szCs w:val="28"/>
        </w:rPr>
      </w:pPr>
      <w:r w:rsidRPr="006274E0">
        <w:rPr>
          <w:rFonts w:ascii="Times New Roman" w:hAnsi="Times New Roman" w:cs="Times New Roman"/>
          <w:b/>
          <w:sz w:val="28"/>
          <w:szCs w:val="28"/>
        </w:rPr>
        <w:t>МО Курагинский район Красноярского края до 2030 года.</w:t>
      </w:r>
    </w:p>
    <w:p w:rsidR="007663B5" w:rsidRPr="006274E0" w:rsidRDefault="007663B5" w:rsidP="008B7D51">
      <w:pPr>
        <w:autoSpaceDE w:val="0"/>
        <w:autoSpaceDN w:val="0"/>
        <w:adjustRightInd w:val="0"/>
        <w:spacing w:after="0" w:line="240" w:lineRule="auto"/>
        <w:jc w:val="both"/>
        <w:rPr>
          <w:rFonts w:ascii="Times New Roman" w:hAnsi="Times New Roman" w:cs="Times New Roman"/>
          <w:sz w:val="28"/>
          <w:szCs w:val="26"/>
        </w:rPr>
      </w:pPr>
    </w:p>
    <w:p w:rsidR="00B6739C" w:rsidRPr="006274E0" w:rsidRDefault="00B6739C" w:rsidP="008B7D51">
      <w:pPr>
        <w:spacing w:after="0" w:line="240" w:lineRule="auto"/>
        <w:ind w:firstLine="708"/>
        <w:jc w:val="both"/>
        <w:rPr>
          <w:rFonts w:ascii="Times New Roman" w:hAnsi="Times New Roman" w:cs="Times New Roman"/>
          <w:b/>
          <w:sz w:val="28"/>
          <w:szCs w:val="28"/>
          <w:u w:val="single"/>
        </w:rPr>
      </w:pPr>
      <w:r w:rsidRPr="006274E0">
        <w:rPr>
          <w:rFonts w:ascii="Times New Roman" w:hAnsi="Times New Roman" w:cs="Times New Roman"/>
          <w:sz w:val="28"/>
          <w:szCs w:val="28"/>
        </w:rPr>
        <w:t xml:space="preserve">Для реализации стратегической цели развития района в долгосрочной перспективе до 2030 года определено </w:t>
      </w:r>
      <w:r w:rsidRPr="006274E0">
        <w:rPr>
          <w:rFonts w:ascii="Times New Roman" w:hAnsi="Times New Roman" w:cs="Times New Roman"/>
          <w:b/>
          <w:bCs/>
          <w:sz w:val="28"/>
          <w:szCs w:val="28"/>
          <w:u w:val="single"/>
        </w:rPr>
        <w:t>три основные цели</w:t>
      </w:r>
      <w:r w:rsidRPr="006274E0">
        <w:rPr>
          <w:rFonts w:ascii="Times New Roman" w:hAnsi="Times New Roman" w:cs="Times New Roman"/>
          <w:b/>
          <w:sz w:val="28"/>
          <w:szCs w:val="28"/>
          <w:u w:val="single"/>
        </w:rPr>
        <w:t xml:space="preserve">: </w:t>
      </w:r>
    </w:p>
    <w:p w:rsidR="00B6739C" w:rsidRPr="006274E0" w:rsidRDefault="000557D3" w:rsidP="008B7D51">
      <w:pPr>
        <w:autoSpaceDE w:val="0"/>
        <w:autoSpaceDN w:val="0"/>
        <w:adjustRightInd w:val="0"/>
        <w:spacing w:after="0" w:line="240" w:lineRule="auto"/>
        <w:jc w:val="both"/>
        <w:rPr>
          <w:rFonts w:ascii="Times New Roman" w:hAnsi="Times New Roman" w:cs="Times New Roman"/>
          <w:b/>
          <w:sz w:val="28"/>
          <w:szCs w:val="28"/>
        </w:rPr>
      </w:pPr>
      <w:r w:rsidRPr="006274E0">
        <w:rPr>
          <w:rFonts w:ascii="Times New Roman" w:hAnsi="Times New Roman" w:cs="Times New Roman"/>
          <w:b/>
          <w:sz w:val="28"/>
          <w:szCs w:val="28"/>
        </w:rPr>
        <w:t>1. И</w:t>
      </w:r>
      <w:r w:rsidR="00B6739C" w:rsidRPr="006274E0">
        <w:rPr>
          <w:rFonts w:ascii="Times New Roman" w:hAnsi="Times New Roman" w:cs="Times New Roman"/>
          <w:b/>
          <w:sz w:val="28"/>
          <w:szCs w:val="28"/>
        </w:rPr>
        <w:t>нтенсификация экономики района;</w:t>
      </w:r>
    </w:p>
    <w:p w:rsidR="00B6739C" w:rsidRPr="006274E0" w:rsidRDefault="000557D3" w:rsidP="008B7D51">
      <w:pPr>
        <w:pStyle w:val="af0"/>
        <w:spacing w:before="0" w:beforeAutospacing="0" w:after="0" w:afterAutospacing="0"/>
        <w:rPr>
          <w:i/>
          <w:sz w:val="22"/>
        </w:rPr>
      </w:pPr>
      <w:r w:rsidRPr="006274E0">
        <w:rPr>
          <w:rFonts w:eastAsia="ArialMT"/>
          <w:b/>
          <w:sz w:val="28"/>
          <w:szCs w:val="26"/>
        </w:rPr>
        <w:t>2. Р</w:t>
      </w:r>
      <w:r w:rsidR="00B6739C" w:rsidRPr="006274E0">
        <w:rPr>
          <w:rFonts w:eastAsia="ArialMT"/>
          <w:b/>
          <w:sz w:val="28"/>
          <w:szCs w:val="26"/>
        </w:rPr>
        <w:t xml:space="preserve">азвитие человеческого </w:t>
      </w:r>
      <w:r w:rsidR="009265B7" w:rsidRPr="006274E0">
        <w:rPr>
          <w:rFonts w:eastAsia="ArialMT"/>
          <w:b/>
          <w:sz w:val="28"/>
          <w:szCs w:val="26"/>
        </w:rPr>
        <w:t>капитала</w:t>
      </w:r>
      <w:r w:rsidR="00B6739C" w:rsidRPr="006274E0">
        <w:rPr>
          <w:rFonts w:eastAsia="ArialMT"/>
          <w:b/>
          <w:sz w:val="28"/>
          <w:szCs w:val="26"/>
        </w:rPr>
        <w:t>;</w:t>
      </w:r>
    </w:p>
    <w:p w:rsidR="00B6739C" w:rsidRPr="006274E0" w:rsidRDefault="000557D3" w:rsidP="008B7D51">
      <w:pPr>
        <w:spacing w:after="0" w:line="240" w:lineRule="auto"/>
        <w:jc w:val="both"/>
        <w:rPr>
          <w:b/>
          <w:sz w:val="28"/>
        </w:rPr>
      </w:pPr>
      <w:r w:rsidRPr="006274E0">
        <w:rPr>
          <w:rFonts w:ascii="Times New Roman" w:hAnsi="Times New Roman" w:cs="Times New Roman"/>
          <w:b/>
          <w:sz w:val="28"/>
        </w:rPr>
        <w:t>3. П</w:t>
      </w:r>
      <w:r w:rsidR="00B6739C" w:rsidRPr="006274E0">
        <w:rPr>
          <w:rFonts w:ascii="Times New Roman" w:hAnsi="Times New Roman" w:cs="Times New Roman"/>
          <w:b/>
          <w:sz w:val="28"/>
        </w:rPr>
        <w:t>овышение эффективности управления муниципальным образованием.</w:t>
      </w:r>
      <w:r w:rsidR="00B6739C" w:rsidRPr="006274E0">
        <w:rPr>
          <w:b/>
          <w:sz w:val="28"/>
        </w:rPr>
        <w:t xml:space="preserve"> </w:t>
      </w:r>
    </w:p>
    <w:p w:rsidR="00B6739C" w:rsidRPr="006274E0" w:rsidRDefault="00B6739C" w:rsidP="008B7D51">
      <w:pPr>
        <w:pStyle w:val="af0"/>
        <w:spacing w:before="0" w:beforeAutospacing="0" w:after="0" w:afterAutospacing="0"/>
        <w:rPr>
          <w:i/>
        </w:rPr>
      </w:pPr>
    </w:p>
    <w:p w:rsidR="00B6739C" w:rsidRPr="006274E0" w:rsidRDefault="00B6739C" w:rsidP="008B7D51">
      <w:pPr>
        <w:autoSpaceDE w:val="0"/>
        <w:autoSpaceDN w:val="0"/>
        <w:adjustRightInd w:val="0"/>
        <w:spacing w:after="0" w:line="240" w:lineRule="auto"/>
        <w:ind w:firstLine="709"/>
        <w:jc w:val="both"/>
        <w:rPr>
          <w:rFonts w:ascii="Times New Roman" w:hAnsi="Times New Roman" w:cs="Times New Roman"/>
          <w:sz w:val="28"/>
        </w:rPr>
      </w:pPr>
      <w:r w:rsidRPr="006274E0">
        <w:rPr>
          <w:rFonts w:ascii="Times New Roman" w:hAnsi="Times New Roman" w:cs="Times New Roman"/>
          <w:b/>
          <w:sz w:val="28"/>
        </w:rPr>
        <w:t>Интенсификация экономики</w:t>
      </w:r>
      <w:r w:rsidRPr="006274E0">
        <w:rPr>
          <w:rFonts w:ascii="Times New Roman" w:hAnsi="Times New Roman" w:cs="Times New Roman"/>
          <w:sz w:val="28"/>
        </w:rPr>
        <w:t xml:space="preserve"> предполагает расширение производства и  совершенствование таких факторов роста, как прогрессивные технологии, квалифицированная рабочая сила, производительность труда, эффективность капитальных вложений. </w:t>
      </w:r>
    </w:p>
    <w:p w:rsidR="00B6739C" w:rsidRPr="006274E0" w:rsidRDefault="00B6739C" w:rsidP="008B7D51">
      <w:pPr>
        <w:autoSpaceDE w:val="0"/>
        <w:autoSpaceDN w:val="0"/>
        <w:adjustRightInd w:val="0"/>
        <w:spacing w:after="0" w:line="240" w:lineRule="auto"/>
        <w:ind w:firstLine="708"/>
        <w:jc w:val="both"/>
        <w:rPr>
          <w:rFonts w:ascii="Times New Roman" w:hAnsi="Times New Roman" w:cs="Times New Roman"/>
          <w:bCs/>
          <w:sz w:val="28"/>
          <w:szCs w:val="32"/>
        </w:rPr>
      </w:pPr>
      <w:r w:rsidRPr="006274E0">
        <w:rPr>
          <w:rFonts w:ascii="Times New Roman" w:hAnsi="Times New Roman" w:cs="Times New Roman"/>
          <w:sz w:val="28"/>
          <w:szCs w:val="26"/>
        </w:rPr>
        <w:t>Реализация цел</w:t>
      </w:r>
      <w:r w:rsidR="00E70BE4" w:rsidRPr="006274E0">
        <w:rPr>
          <w:rFonts w:ascii="Times New Roman" w:hAnsi="Times New Roman" w:cs="Times New Roman"/>
          <w:sz w:val="28"/>
          <w:szCs w:val="26"/>
        </w:rPr>
        <w:t>и</w:t>
      </w:r>
      <w:r w:rsidRPr="006274E0">
        <w:rPr>
          <w:rFonts w:ascii="Times New Roman" w:hAnsi="Times New Roman" w:cs="Times New Roman"/>
          <w:sz w:val="28"/>
          <w:szCs w:val="26"/>
        </w:rPr>
        <w:t xml:space="preserve"> обеспечит оптимальное использование территориальных, сырьевых преимуществ с созданием значительного количества новых и высокооплачиваемых рабочих мест и </w:t>
      </w:r>
      <w:r w:rsidRPr="006274E0">
        <w:rPr>
          <w:rFonts w:ascii="Times New Roman" w:hAnsi="Times New Roman" w:cs="Times New Roman"/>
          <w:bCs/>
          <w:sz w:val="28"/>
          <w:szCs w:val="32"/>
        </w:rPr>
        <w:t xml:space="preserve">высокими темпами экономического роста таких отраслей экономики, как добывающая промышленность, сельское хозяйство, дорожная инфраструктура и транспорт, </w:t>
      </w:r>
      <w:r w:rsidR="008C176A" w:rsidRPr="006274E0">
        <w:rPr>
          <w:rFonts w:ascii="Times New Roman" w:hAnsi="Times New Roman" w:cs="Times New Roman"/>
          <w:bCs/>
          <w:sz w:val="28"/>
          <w:szCs w:val="32"/>
        </w:rPr>
        <w:t xml:space="preserve">туризм, </w:t>
      </w:r>
      <w:r w:rsidRPr="006274E0">
        <w:rPr>
          <w:rFonts w:ascii="Times New Roman" w:hAnsi="Times New Roman" w:cs="Times New Roman"/>
          <w:bCs/>
          <w:sz w:val="28"/>
          <w:szCs w:val="32"/>
        </w:rPr>
        <w:t xml:space="preserve">малый и средний бизнес.  </w:t>
      </w:r>
    </w:p>
    <w:p w:rsidR="00B6739C" w:rsidRPr="006274E0" w:rsidRDefault="00B6739C" w:rsidP="008B7D51">
      <w:pPr>
        <w:autoSpaceDE w:val="0"/>
        <w:autoSpaceDN w:val="0"/>
        <w:adjustRightInd w:val="0"/>
        <w:spacing w:after="0" w:line="240" w:lineRule="auto"/>
        <w:ind w:firstLine="709"/>
        <w:jc w:val="both"/>
        <w:rPr>
          <w:rFonts w:ascii="Times New Roman" w:hAnsi="Times New Roman" w:cs="Times New Roman"/>
          <w:sz w:val="28"/>
        </w:rPr>
      </w:pPr>
      <w:r w:rsidRPr="006274E0">
        <w:rPr>
          <w:rFonts w:ascii="Times New Roman" w:hAnsi="Times New Roman" w:cs="Times New Roman"/>
          <w:sz w:val="28"/>
        </w:rPr>
        <w:lastRenderedPageBreak/>
        <w:t>Для повышения темпов экономического роста в перспективе необходима активизация</w:t>
      </w:r>
      <w:r w:rsidR="009265B7" w:rsidRPr="006274E0">
        <w:rPr>
          <w:rFonts w:ascii="Times New Roman" w:hAnsi="Times New Roman" w:cs="Times New Roman"/>
          <w:sz w:val="28"/>
        </w:rPr>
        <w:t xml:space="preserve"> </w:t>
      </w:r>
      <w:r w:rsidRPr="006274E0">
        <w:rPr>
          <w:rFonts w:ascii="Times New Roman" w:hAnsi="Times New Roman" w:cs="Times New Roman"/>
          <w:sz w:val="28"/>
        </w:rPr>
        <w:t>деятельности</w:t>
      </w:r>
      <w:r w:rsidR="009265B7" w:rsidRPr="006274E0">
        <w:rPr>
          <w:rFonts w:ascii="Times New Roman" w:hAnsi="Times New Roman" w:cs="Times New Roman"/>
          <w:sz w:val="28"/>
        </w:rPr>
        <w:t xml:space="preserve"> </w:t>
      </w:r>
      <w:r w:rsidRPr="006274E0">
        <w:rPr>
          <w:rFonts w:ascii="Times New Roman" w:hAnsi="Times New Roman" w:cs="Times New Roman"/>
          <w:sz w:val="28"/>
        </w:rPr>
        <w:t>в</w:t>
      </w:r>
      <w:r w:rsidR="009265B7" w:rsidRPr="006274E0">
        <w:rPr>
          <w:rFonts w:ascii="Times New Roman" w:hAnsi="Times New Roman" w:cs="Times New Roman"/>
          <w:sz w:val="28"/>
        </w:rPr>
        <w:t xml:space="preserve"> </w:t>
      </w:r>
      <w:r w:rsidRPr="006274E0">
        <w:rPr>
          <w:rFonts w:ascii="Times New Roman" w:hAnsi="Times New Roman" w:cs="Times New Roman"/>
          <w:sz w:val="28"/>
        </w:rPr>
        <w:t>направлениях</w:t>
      </w:r>
      <w:r w:rsidR="009265B7" w:rsidRPr="006274E0">
        <w:rPr>
          <w:rFonts w:ascii="Times New Roman" w:hAnsi="Times New Roman" w:cs="Times New Roman"/>
          <w:sz w:val="28"/>
        </w:rPr>
        <w:t xml:space="preserve"> </w:t>
      </w:r>
      <w:r w:rsidRPr="006274E0">
        <w:rPr>
          <w:rFonts w:ascii="Times New Roman" w:hAnsi="Times New Roman" w:cs="Times New Roman"/>
          <w:sz w:val="28"/>
        </w:rPr>
        <w:t>использования</w:t>
      </w:r>
      <w:r w:rsidR="009265B7" w:rsidRPr="006274E0">
        <w:rPr>
          <w:rFonts w:ascii="Times New Roman" w:hAnsi="Times New Roman" w:cs="Times New Roman"/>
          <w:sz w:val="28"/>
        </w:rPr>
        <w:t xml:space="preserve"> </w:t>
      </w:r>
      <w:r w:rsidRPr="006274E0">
        <w:rPr>
          <w:rFonts w:ascii="Times New Roman" w:hAnsi="Times New Roman" w:cs="Times New Roman"/>
          <w:sz w:val="28"/>
        </w:rPr>
        <w:t>инвестиционного</w:t>
      </w:r>
      <w:r w:rsidR="00D95F6F" w:rsidRPr="006274E0">
        <w:rPr>
          <w:rFonts w:ascii="Times New Roman" w:hAnsi="Times New Roman" w:cs="Times New Roman"/>
          <w:sz w:val="28"/>
        </w:rPr>
        <w:t xml:space="preserve"> </w:t>
      </w:r>
      <w:r w:rsidRPr="006274E0">
        <w:rPr>
          <w:rFonts w:ascii="Times New Roman" w:hAnsi="Times New Roman" w:cs="Times New Roman"/>
          <w:sz w:val="28"/>
        </w:rPr>
        <w:t xml:space="preserve">потенциала и природно-сырьевых преимуществ Курагинского района. </w:t>
      </w:r>
    </w:p>
    <w:p w:rsidR="00B6739C" w:rsidRPr="006274E0" w:rsidRDefault="00B6739C" w:rsidP="008B7D51">
      <w:pPr>
        <w:pStyle w:val="a3"/>
        <w:autoSpaceDE w:val="0"/>
        <w:autoSpaceDN w:val="0"/>
        <w:adjustRightInd w:val="0"/>
        <w:spacing w:after="0" w:line="240" w:lineRule="auto"/>
        <w:ind w:left="0" w:firstLine="708"/>
        <w:jc w:val="both"/>
        <w:rPr>
          <w:rFonts w:ascii="Times New Roman" w:hAnsi="Times New Roman" w:cs="Times New Roman"/>
          <w:sz w:val="28"/>
          <w:szCs w:val="28"/>
        </w:rPr>
      </w:pPr>
      <w:r w:rsidRPr="006274E0">
        <w:rPr>
          <w:rFonts w:ascii="Times New Roman" w:hAnsi="Times New Roman" w:cs="Times New Roman"/>
          <w:sz w:val="28"/>
          <w:szCs w:val="28"/>
        </w:rPr>
        <w:t>Реализация цели предполагает реализацию подцелей и решение следующих задач:</w:t>
      </w:r>
    </w:p>
    <w:p w:rsidR="00B6739C" w:rsidRPr="006274E0" w:rsidRDefault="00FE2456" w:rsidP="008B7D51">
      <w:pPr>
        <w:pStyle w:val="a3"/>
        <w:numPr>
          <w:ilvl w:val="1"/>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6274E0">
        <w:rPr>
          <w:rFonts w:ascii="Times New Roman" w:hAnsi="Times New Roman" w:cs="Times New Roman"/>
          <w:sz w:val="28"/>
          <w:szCs w:val="28"/>
        </w:rPr>
        <w:t>В</w:t>
      </w:r>
      <w:r w:rsidR="00B6739C" w:rsidRPr="006274E0">
        <w:rPr>
          <w:rFonts w:ascii="Times New Roman" w:hAnsi="Times New Roman" w:cs="Times New Roman"/>
          <w:sz w:val="28"/>
          <w:szCs w:val="28"/>
        </w:rPr>
        <w:t>осстановление позиций района как центра добывающей промышленности юга края</w:t>
      </w:r>
      <w:r w:rsidR="008D3831" w:rsidRPr="006274E0">
        <w:rPr>
          <w:rFonts w:ascii="Times New Roman" w:hAnsi="Times New Roman" w:cs="Times New Roman"/>
          <w:sz w:val="28"/>
          <w:szCs w:val="28"/>
        </w:rPr>
        <w:t>, в том числе</w:t>
      </w:r>
      <w:r w:rsidR="006735F7" w:rsidRPr="006274E0">
        <w:rPr>
          <w:rFonts w:ascii="Times New Roman" w:hAnsi="Times New Roman" w:cs="Times New Roman"/>
          <w:sz w:val="28"/>
          <w:szCs w:val="28"/>
        </w:rPr>
        <w:t xml:space="preserve"> путем привлечения эффективных инвесторов, ориентированных на добычу </w:t>
      </w:r>
      <w:r w:rsidR="008C115B">
        <w:rPr>
          <w:rFonts w:ascii="Times New Roman" w:hAnsi="Times New Roman" w:cs="Times New Roman"/>
          <w:sz w:val="28"/>
          <w:szCs w:val="28"/>
        </w:rPr>
        <w:t>и переработку металлических руд</w:t>
      </w:r>
      <w:r w:rsidR="006735F7" w:rsidRPr="006274E0">
        <w:rPr>
          <w:rFonts w:ascii="Times New Roman" w:hAnsi="Times New Roman" w:cs="Times New Roman"/>
          <w:sz w:val="28"/>
          <w:szCs w:val="28"/>
        </w:rPr>
        <w:t>.</w:t>
      </w:r>
      <w:r w:rsidR="00B6739C" w:rsidRPr="006274E0">
        <w:rPr>
          <w:rFonts w:ascii="Times New Roman" w:hAnsi="Times New Roman" w:cs="Times New Roman"/>
          <w:sz w:val="28"/>
          <w:szCs w:val="28"/>
        </w:rPr>
        <w:t xml:space="preserve"> Включает в себя:</w:t>
      </w:r>
    </w:p>
    <w:p w:rsidR="00B6739C" w:rsidRPr="006274E0" w:rsidRDefault="00B6739C" w:rsidP="008B7D51">
      <w:pPr>
        <w:autoSpaceDE w:val="0"/>
        <w:autoSpaceDN w:val="0"/>
        <w:adjustRightInd w:val="0"/>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организаци</w:t>
      </w:r>
      <w:r w:rsidR="00594376" w:rsidRPr="006274E0">
        <w:rPr>
          <w:rFonts w:ascii="Times New Roman" w:hAnsi="Times New Roman" w:cs="Times New Roman"/>
          <w:sz w:val="28"/>
          <w:szCs w:val="28"/>
        </w:rPr>
        <w:t>ю</w:t>
      </w:r>
      <w:r w:rsidRPr="006274E0">
        <w:rPr>
          <w:rFonts w:ascii="Times New Roman" w:hAnsi="Times New Roman" w:cs="Times New Roman"/>
          <w:sz w:val="28"/>
          <w:szCs w:val="28"/>
        </w:rPr>
        <w:t xml:space="preserve"> добычи и переработки золотосодержащей руды</w:t>
      </w:r>
      <w:r w:rsidR="00594376" w:rsidRPr="006274E0">
        <w:rPr>
          <w:rFonts w:ascii="Times New Roman" w:hAnsi="Times New Roman" w:cs="Times New Roman"/>
          <w:sz w:val="28"/>
          <w:szCs w:val="28"/>
        </w:rPr>
        <w:t>;</w:t>
      </w:r>
    </w:p>
    <w:p w:rsidR="00B6739C" w:rsidRPr="006274E0" w:rsidRDefault="00B6739C" w:rsidP="008B7D51">
      <w:pPr>
        <w:autoSpaceDE w:val="0"/>
        <w:autoSpaceDN w:val="0"/>
        <w:adjustRightInd w:val="0"/>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отработк</w:t>
      </w:r>
      <w:r w:rsidR="00594376" w:rsidRPr="006274E0">
        <w:rPr>
          <w:rFonts w:ascii="Times New Roman" w:hAnsi="Times New Roman" w:cs="Times New Roman"/>
          <w:sz w:val="28"/>
          <w:szCs w:val="28"/>
        </w:rPr>
        <w:t>у</w:t>
      </w:r>
      <w:r w:rsidRPr="006274E0">
        <w:rPr>
          <w:rFonts w:ascii="Times New Roman" w:hAnsi="Times New Roman" w:cs="Times New Roman"/>
          <w:sz w:val="28"/>
          <w:szCs w:val="28"/>
        </w:rPr>
        <w:t xml:space="preserve"> действующих и ввод в действие новых месторождений железной руды</w:t>
      </w:r>
      <w:r w:rsidR="00594376" w:rsidRPr="006274E0">
        <w:rPr>
          <w:rFonts w:ascii="Times New Roman" w:hAnsi="Times New Roman" w:cs="Times New Roman"/>
          <w:sz w:val="28"/>
          <w:szCs w:val="28"/>
        </w:rPr>
        <w:t>;</w:t>
      </w:r>
    </w:p>
    <w:p w:rsidR="00B6739C" w:rsidRPr="006274E0" w:rsidRDefault="00B6739C" w:rsidP="008B7D51">
      <w:pPr>
        <w:autoSpaceDE w:val="0"/>
        <w:autoSpaceDN w:val="0"/>
        <w:adjustRightInd w:val="0"/>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добыч</w:t>
      </w:r>
      <w:r w:rsidR="00594376" w:rsidRPr="006274E0">
        <w:rPr>
          <w:rFonts w:ascii="Times New Roman" w:hAnsi="Times New Roman" w:cs="Times New Roman"/>
          <w:sz w:val="28"/>
          <w:szCs w:val="28"/>
        </w:rPr>
        <w:t>у</w:t>
      </w:r>
      <w:r w:rsidRPr="006274E0">
        <w:rPr>
          <w:rFonts w:ascii="Times New Roman" w:hAnsi="Times New Roman" w:cs="Times New Roman"/>
          <w:sz w:val="28"/>
          <w:szCs w:val="28"/>
        </w:rPr>
        <w:t xml:space="preserve"> </w:t>
      </w:r>
      <w:r w:rsidR="00E645CA" w:rsidRPr="006274E0">
        <w:rPr>
          <w:rFonts w:ascii="Times New Roman" w:hAnsi="Times New Roman" w:cs="Times New Roman"/>
          <w:sz w:val="28"/>
          <w:szCs w:val="28"/>
        </w:rPr>
        <w:t xml:space="preserve">и переработку </w:t>
      </w:r>
      <w:r w:rsidRPr="006274E0">
        <w:rPr>
          <w:rFonts w:ascii="Times New Roman" w:hAnsi="Times New Roman" w:cs="Times New Roman"/>
          <w:sz w:val="28"/>
          <w:szCs w:val="28"/>
        </w:rPr>
        <w:t>прочих полезных ископаемых</w:t>
      </w:r>
      <w:r w:rsidR="00E645CA" w:rsidRPr="006274E0">
        <w:rPr>
          <w:rFonts w:ascii="Times New Roman" w:hAnsi="Times New Roman" w:cs="Times New Roman"/>
          <w:sz w:val="28"/>
          <w:szCs w:val="28"/>
        </w:rPr>
        <w:t>, в том числе агроруд</w:t>
      </w:r>
      <w:r w:rsidR="00594376" w:rsidRPr="006274E0">
        <w:rPr>
          <w:rFonts w:ascii="Times New Roman" w:hAnsi="Times New Roman" w:cs="Times New Roman"/>
          <w:sz w:val="28"/>
          <w:szCs w:val="28"/>
        </w:rPr>
        <w:t>.</w:t>
      </w:r>
    </w:p>
    <w:p w:rsidR="00B6739C" w:rsidRPr="006274E0" w:rsidRDefault="00FE2456" w:rsidP="008B7D51">
      <w:pPr>
        <w:pStyle w:val="a3"/>
        <w:numPr>
          <w:ilvl w:val="1"/>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6274E0">
        <w:rPr>
          <w:rFonts w:ascii="Times New Roman" w:hAnsi="Times New Roman" w:cs="Times New Roman"/>
          <w:sz w:val="28"/>
          <w:szCs w:val="28"/>
        </w:rPr>
        <w:t>В</w:t>
      </w:r>
      <w:r w:rsidR="00B6739C" w:rsidRPr="006274E0">
        <w:rPr>
          <w:rFonts w:ascii="Times New Roman" w:hAnsi="Times New Roman" w:cs="Times New Roman"/>
          <w:sz w:val="28"/>
          <w:szCs w:val="28"/>
        </w:rPr>
        <w:t>недрение современных технологий в сельском хозяйстве и переработке сельхозпродукции и лесных ресурсов.</w:t>
      </w:r>
      <w:r w:rsidR="00894362" w:rsidRPr="006274E0">
        <w:rPr>
          <w:rFonts w:ascii="Times New Roman" w:hAnsi="Times New Roman" w:cs="Times New Roman"/>
          <w:sz w:val="28"/>
          <w:szCs w:val="28"/>
        </w:rPr>
        <w:t xml:space="preserve"> Предполагает:</w:t>
      </w:r>
    </w:p>
    <w:p w:rsidR="00B6739C" w:rsidRPr="006274E0" w:rsidRDefault="00B6739C" w:rsidP="008B7D51">
      <w:pPr>
        <w:autoSpaceDE w:val="0"/>
        <w:autoSpaceDN w:val="0"/>
        <w:adjustRightInd w:val="0"/>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w:t>
      </w:r>
      <w:r w:rsidR="00894362" w:rsidRPr="006274E0">
        <w:rPr>
          <w:rFonts w:ascii="Times New Roman" w:hAnsi="Times New Roman" w:cs="Times New Roman"/>
          <w:sz w:val="28"/>
          <w:szCs w:val="28"/>
        </w:rPr>
        <w:t xml:space="preserve">интенсивное развитие </w:t>
      </w:r>
      <w:r w:rsidRPr="006274E0">
        <w:rPr>
          <w:rFonts w:ascii="Times New Roman" w:hAnsi="Times New Roman" w:cs="Times New Roman"/>
          <w:sz w:val="28"/>
          <w:szCs w:val="28"/>
        </w:rPr>
        <w:t>животноводств</w:t>
      </w:r>
      <w:r w:rsidR="00894362" w:rsidRPr="006274E0">
        <w:rPr>
          <w:rFonts w:ascii="Times New Roman" w:hAnsi="Times New Roman" w:cs="Times New Roman"/>
          <w:sz w:val="28"/>
          <w:szCs w:val="28"/>
        </w:rPr>
        <w:t>а;</w:t>
      </w:r>
    </w:p>
    <w:p w:rsidR="00B6739C" w:rsidRPr="006274E0" w:rsidRDefault="00B6739C" w:rsidP="008B7D51">
      <w:pPr>
        <w:autoSpaceDE w:val="0"/>
        <w:autoSpaceDN w:val="0"/>
        <w:adjustRightInd w:val="0"/>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w:t>
      </w:r>
      <w:r w:rsidR="00894362" w:rsidRPr="006274E0">
        <w:rPr>
          <w:rFonts w:ascii="Times New Roman" w:hAnsi="Times New Roman" w:cs="Times New Roman"/>
          <w:sz w:val="28"/>
          <w:szCs w:val="28"/>
        </w:rPr>
        <w:t xml:space="preserve">расширение продукции </w:t>
      </w:r>
      <w:r w:rsidRPr="006274E0">
        <w:rPr>
          <w:rFonts w:ascii="Times New Roman" w:hAnsi="Times New Roman" w:cs="Times New Roman"/>
          <w:sz w:val="28"/>
          <w:szCs w:val="28"/>
        </w:rPr>
        <w:t>растениеводств</w:t>
      </w:r>
      <w:r w:rsidR="00894362" w:rsidRPr="006274E0">
        <w:rPr>
          <w:rFonts w:ascii="Times New Roman" w:hAnsi="Times New Roman" w:cs="Times New Roman"/>
          <w:sz w:val="28"/>
          <w:szCs w:val="28"/>
        </w:rPr>
        <w:t>а;</w:t>
      </w:r>
    </w:p>
    <w:p w:rsidR="00B6739C" w:rsidRPr="006274E0" w:rsidRDefault="00B6739C" w:rsidP="008B7D51">
      <w:pPr>
        <w:autoSpaceDE w:val="0"/>
        <w:autoSpaceDN w:val="0"/>
        <w:adjustRightInd w:val="0"/>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w:t>
      </w:r>
      <w:r w:rsidR="00894362" w:rsidRPr="006274E0">
        <w:rPr>
          <w:rFonts w:ascii="Times New Roman" w:hAnsi="Times New Roman" w:cs="Times New Roman"/>
          <w:sz w:val="28"/>
          <w:szCs w:val="28"/>
        </w:rPr>
        <w:t xml:space="preserve">организацию </w:t>
      </w:r>
      <w:r w:rsidRPr="006274E0">
        <w:rPr>
          <w:rFonts w:ascii="Times New Roman" w:hAnsi="Times New Roman" w:cs="Times New Roman"/>
          <w:sz w:val="28"/>
          <w:szCs w:val="28"/>
        </w:rPr>
        <w:t>переработк</w:t>
      </w:r>
      <w:r w:rsidR="00894362" w:rsidRPr="006274E0">
        <w:rPr>
          <w:rFonts w:ascii="Times New Roman" w:hAnsi="Times New Roman" w:cs="Times New Roman"/>
          <w:sz w:val="28"/>
          <w:szCs w:val="28"/>
        </w:rPr>
        <w:t>и</w:t>
      </w:r>
      <w:r w:rsidRPr="006274E0">
        <w:rPr>
          <w:rFonts w:ascii="Times New Roman" w:hAnsi="Times New Roman" w:cs="Times New Roman"/>
          <w:sz w:val="28"/>
          <w:szCs w:val="28"/>
        </w:rPr>
        <w:t xml:space="preserve"> сельхозпродукции и лесных</w:t>
      </w:r>
      <w:r w:rsidR="00894362" w:rsidRPr="006274E0">
        <w:rPr>
          <w:rFonts w:ascii="Times New Roman" w:hAnsi="Times New Roman" w:cs="Times New Roman"/>
          <w:sz w:val="28"/>
          <w:szCs w:val="28"/>
        </w:rPr>
        <w:t xml:space="preserve">, в том числе недревесных, </w:t>
      </w:r>
      <w:r w:rsidRPr="006274E0">
        <w:rPr>
          <w:rFonts w:ascii="Times New Roman" w:hAnsi="Times New Roman" w:cs="Times New Roman"/>
          <w:sz w:val="28"/>
          <w:szCs w:val="28"/>
        </w:rPr>
        <w:t>ресурсов</w:t>
      </w:r>
      <w:r w:rsidR="0021382D" w:rsidRPr="006274E0">
        <w:rPr>
          <w:rFonts w:ascii="Times New Roman" w:hAnsi="Times New Roman" w:cs="Times New Roman"/>
          <w:sz w:val="28"/>
          <w:szCs w:val="28"/>
        </w:rPr>
        <w:t>;</w:t>
      </w:r>
    </w:p>
    <w:p w:rsidR="00B6739C" w:rsidRPr="006274E0" w:rsidRDefault="00B6739C" w:rsidP="008B7D51">
      <w:pPr>
        <w:autoSpaceDE w:val="0"/>
        <w:autoSpaceDN w:val="0"/>
        <w:adjustRightInd w:val="0"/>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переработк</w:t>
      </w:r>
      <w:r w:rsidR="00E645CA" w:rsidRPr="006274E0">
        <w:rPr>
          <w:rFonts w:ascii="Times New Roman" w:hAnsi="Times New Roman" w:cs="Times New Roman"/>
          <w:sz w:val="28"/>
          <w:szCs w:val="28"/>
        </w:rPr>
        <w:t>у</w:t>
      </w:r>
      <w:r w:rsidRPr="006274E0">
        <w:rPr>
          <w:rFonts w:ascii="Times New Roman" w:hAnsi="Times New Roman" w:cs="Times New Roman"/>
          <w:sz w:val="28"/>
          <w:szCs w:val="28"/>
        </w:rPr>
        <w:t xml:space="preserve"> отходов</w:t>
      </w:r>
      <w:r w:rsidR="00E645CA" w:rsidRPr="006274E0">
        <w:rPr>
          <w:rFonts w:ascii="Times New Roman" w:hAnsi="Times New Roman" w:cs="Times New Roman"/>
          <w:sz w:val="28"/>
          <w:szCs w:val="28"/>
        </w:rPr>
        <w:t xml:space="preserve"> производства сельхозпродукции, лесных ресурсов в целях производства биотоплива.</w:t>
      </w:r>
    </w:p>
    <w:p w:rsidR="00E645CA" w:rsidRPr="006274E0" w:rsidRDefault="00FE2456" w:rsidP="008B7D51">
      <w:pPr>
        <w:pStyle w:val="a3"/>
        <w:numPr>
          <w:ilvl w:val="1"/>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6274E0">
        <w:rPr>
          <w:rFonts w:ascii="Times New Roman" w:hAnsi="Times New Roman" w:cs="Times New Roman"/>
          <w:sz w:val="28"/>
          <w:szCs w:val="28"/>
        </w:rPr>
        <w:t>Р</w:t>
      </w:r>
      <w:r w:rsidR="00E645CA" w:rsidRPr="006274E0">
        <w:rPr>
          <w:rFonts w:ascii="Times New Roman" w:hAnsi="Times New Roman" w:cs="Times New Roman"/>
          <w:sz w:val="28"/>
          <w:szCs w:val="28"/>
        </w:rPr>
        <w:t>азвитие транспортной доступности района за счет:</w:t>
      </w:r>
    </w:p>
    <w:p w:rsidR="00E645CA" w:rsidRPr="006274E0" w:rsidRDefault="00E645CA" w:rsidP="008B7D51">
      <w:pPr>
        <w:pStyle w:val="a3"/>
        <w:autoSpaceDE w:val="0"/>
        <w:autoSpaceDN w:val="0"/>
        <w:adjustRightInd w:val="0"/>
        <w:spacing w:after="0" w:line="240" w:lineRule="auto"/>
        <w:ind w:left="0"/>
        <w:jc w:val="both"/>
        <w:rPr>
          <w:rFonts w:ascii="Times New Roman" w:hAnsi="Times New Roman" w:cs="Times New Roman"/>
          <w:sz w:val="28"/>
          <w:szCs w:val="28"/>
        </w:rPr>
      </w:pPr>
      <w:r w:rsidRPr="006274E0">
        <w:rPr>
          <w:rFonts w:ascii="Times New Roman" w:hAnsi="Times New Roman" w:cs="Times New Roman"/>
          <w:sz w:val="28"/>
          <w:szCs w:val="28"/>
        </w:rPr>
        <w:t xml:space="preserve">- строительства железных дорог и </w:t>
      </w:r>
      <w:proofErr w:type="gramStart"/>
      <w:r w:rsidRPr="006274E0">
        <w:rPr>
          <w:rFonts w:ascii="Times New Roman" w:hAnsi="Times New Roman" w:cs="Times New Roman"/>
          <w:sz w:val="28"/>
          <w:szCs w:val="28"/>
        </w:rPr>
        <w:t>инфраструктуры</w:t>
      </w:r>
      <w:proofErr w:type="gramEnd"/>
      <w:r w:rsidRPr="006274E0">
        <w:rPr>
          <w:rFonts w:ascii="Times New Roman" w:hAnsi="Times New Roman" w:cs="Times New Roman"/>
          <w:sz w:val="28"/>
          <w:szCs w:val="28"/>
        </w:rPr>
        <w:t xml:space="preserve"> железных дорог, и  строительства автомобильных дорог;</w:t>
      </w:r>
    </w:p>
    <w:p w:rsidR="00B6739C" w:rsidRPr="006274E0" w:rsidRDefault="00E645CA" w:rsidP="008B7D51">
      <w:pPr>
        <w:pStyle w:val="a3"/>
        <w:autoSpaceDE w:val="0"/>
        <w:autoSpaceDN w:val="0"/>
        <w:adjustRightInd w:val="0"/>
        <w:spacing w:after="0" w:line="240" w:lineRule="auto"/>
        <w:ind w:left="0"/>
        <w:jc w:val="both"/>
        <w:rPr>
          <w:rFonts w:ascii="Times New Roman" w:hAnsi="Times New Roman" w:cs="Times New Roman"/>
          <w:sz w:val="28"/>
          <w:szCs w:val="28"/>
        </w:rPr>
      </w:pPr>
      <w:r w:rsidRPr="006274E0">
        <w:rPr>
          <w:rFonts w:ascii="Times New Roman" w:hAnsi="Times New Roman" w:cs="Times New Roman"/>
          <w:sz w:val="28"/>
          <w:szCs w:val="28"/>
        </w:rPr>
        <w:t xml:space="preserve">- </w:t>
      </w:r>
      <w:r w:rsidR="00B6739C" w:rsidRPr="006274E0">
        <w:rPr>
          <w:rFonts w:ascii="Times New Roman" w:hAnsi="Times New Roman" w:cs="Times New Roman"/>
          <w:sz w:val="28"/>
          <w:szCs w:val="28"/>
        </w:rPr>
        <w:t>улучшени</w:t>
      </w:r>
      <w:r w:rsidRPr="006274E0">
        <w:rPr>
          <w:rFonts w:ascii="Times New Roman" w:hAnsi="Times New Roman" w:cs="Times New Roman"/>
          <w:sz w:val="28"/>
          <w:szCs w:val="28"/>
        </w:rPr>
        <w:t xml:space="preserve">я </w:t>
      </w:r>
      <w:r w:rsidR="00B6739C" w:rsidRPr="006274E0">
        <w:rPr>
          <w:rFonts w:ascii="Times New Roman" w:hAnsi="Times New Roman" w:cs="Times New Roman"/>
          <w:sz w:val="28"/>
          <w:szCs w:val="28"/>
        </w:rPr>
        <w:t xml:space="preserve">качества </w:t>
      </w:r>
      <w:r w:rsidRPr="006274E0">
        <w:rPr>
          <w:rFonts w:ascii="Times New Roman" w:hAnsi="Times New Roman" w:cs="Times New Roman"/>
          <w:sz w:val="28"/>
          <w:szCs w:val="28"/>
        </w:rPr>
        <w:t>автомобильных дорог.</w:t>
      </w:r>
    </w:p>
    <w:p w:rsidR="00B6739C" w:rsidRPr="006274E0" w:rsidRDefault="00FE2456" w:rsidP="008B7D51">
      <w:pPr>
        <w:pStyle w:val="a3"/>
        <w:numPr>
          <w:ilvl w:val="1"/>
          <w:numId w:val="3"/>
        </w:numPr>
        <w:autoSpaceDE w:val="0"/>
        <w:autoSpaceDN w:val="0"/>
        <w:adjustRightInd w:val="0"/>
        <w:spacing w:after="0" w:line="240" w:lineRule="auto"/>
        <w:ind w:left="0" w:firstLine="0"/>
        <w:jc w:val="both"/>
        <w:rPr>
          <w:rFonts w:ascii="Times New Roman" w:hAnsi="Times New Roman" w:cs="Times New Roman"/>
          <w:sz w:val="28"/>
          <w:szCs w:val="28"/>
        </w:rPr>
      </w:pPr>
      <w:r w:rsidRPr="006274E0">
        <w:rPr>
          <w:rFonts w:ascii="Times New Roman" w:hAnsi="Times New Roman" w:cs="Times New Roman"/>
          <w:sz w:val="28"/>
          <w:szCs w:val="28"/>
        </w:rPr>
        <w:t>В</w:t>
      </w:r>
      <w:r w:rsidR="00B6739C" w:rsidRPr="006274E0">
        <w:rPr>
          <w:rFonts w:ascii="Times New Roman" w:hAnsi="Times New Roman" w:cs="Times New Roman"/>
          <w:sz w:val="28"/>
          <w:szCs w:val="28"/>
        </w:rPr>
        <w:t>ыявление и мобилизация внутренних ресурсов района</w:t>
      </w:r>
      <w:r w:rsidR="003C02D1" w:rsidRPr="006274E0">
        <w:rPr>
          <w:rFonts w:ascii="Times New Roman" w:hAnsi="Times New Roman" w:cs="Times New Roman"/>
          <w:sz w:val="28"/>
          <w:szCs w:val="28"/>
        </w:rPr>
        <w:t xml:space="preserve"> за счет:</w:t>
      </w:r>
    </w:p>
    <w:p w:rsidR="00B6739C" w:rsidRPr="006274E0" w:rsidRDefault="00B6739C" w:rsidP="008B7D51">
      <w:pPr>
        <w:autoSpaceDE w:val="0"/>
        <w:autoSpaceDN w:val="0"/>
        <w:adjustRightInd w:val="0"/>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w:t>
      </w:r>
      <w:r w:rsidR="003C02D1" w:rsidRPr="006274E0">
        <w:rPr>
          <w:rFonts w:ascii="Times New Roman" w:hAnsi="Times New Roman" w:cs="Times New Roman"/>
          <w:sz w:val="28"/>
          <w:szCs w:val="28"/>
        </w:rPr>
        <w:t xml:space="preserve">развития </w:t>
      </w:r>
      <w:r w:rsidR="00C97CE1" w:rsidRPr="006274E0">
        <w:rPr>
          <w:rFonts w:ascii="Times New Roman" w:hAnsi="Times New Roman" w:cs="Times New Roman"/>
          <w:sz w:val="28"/>
          <w:szCs w:val="28"/>
        </w:rPr>
        <w:t xml:space="preserve">малого бизнеса, в том числе в сферах </w:t>
      </w:r>
      <w:r w:rsidR="003C02D1" w:rsidRPr="006274E0">
        <w:rPr>
          <w:rFonts w:ascii="Times New Roman" w:hAnsi="Times New Roman" w:cs="Times New Roman"/>
          <w:sz w:val="28"/>
          <w:szCs w:val="28"/>
        </w:rPr>
        <w:t>индустрии туризма и гостеприимства</w:t>
      </w:r>
      <w:r w:rsidR="00093766" w:rsidRPr="006274E0">
        <w:rPr>
          <w:rFonts w:ascii="Times New Roman" w:hAnsi="Times New Roman" w:cs="Times New Roman"/>
          <w:sz w:val="28"/>
          <w:szCs w:val="28"/>
        </w:rPr>
        <w:t>.</w:t>
      </w:r>
    </w:p>
    <w:p w:rsidR="00B60340" w:rsidRPr="006274E0" w:rsidRDefault="00B6739C" w:rsidP="008B7D51">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Ожидать значительную</w:t>
      </w:r>
      <w:r w:rsidRPr="006274E0">
        <w:rPr>
          <w:rFonts w:ascii="Times New Roman" w:hAnsi="Times New Roman" w:cs="Times New Roman"/>
          <w:b/>
          <w:i/>
          <w:sz w:val="28"/>
          <w:szCs w:val="28"/>
        </w:rPr>
        <w:t xml:space="preserve"> трансформацию экономики</w:t>
      </w:r>
      <w:r w:rsidRPr="006274E0">
        <w:rPr>
          <w:rFonts w:ascii="Times New Roman" w:hAnsi="Times New Roman" w:cs="Times New Roman"/>
          <w:sz w:val="28"/>
          <w:szCs w:val="28"/>
        </w:rPr>
        <w:t xml:space="preserve"> района на базе освоения железорудных месторождений Казырской группы, включая добычу руды, обогащение и выпуск железорудных концентратов экспортных кондиций, </w:t>
      </w:r>
      <w:r w:rsidR="00D95F6F" w:rsidRPr="006274E0">
        <w:rPr>
          <w:rFonts w:ascii="Times New Roman" w:hAnsi="Times New Roman" w:cs="Times New Roman"/>
          <w:sz w:val="28"/>
          <w:szCs w:val="28"/>
        </w:rPr>
        <w:br/>
      </w:r>
      <w:r w:rsidRPr="006274E0">
        <w:rPr>
          <w:rFonts w:ascii="Times New Roman" w:hAnsi="Times New Roman" w:cs="Times New Roman"/>
          <w:sz w:val="28"/>
          <w:szCs w:val="28"/>
        </w:rPr>
        <w:t xml:space="preserve">с последующим развитием металлургического передела, возможно лишь </w:t>
      </w:r>
      <w:r w:rsidR="00D95F6F" w:rsidRPr="006274E0">
        <w:rPr>
          <w:rFonts w:ascii="Times New Roman" w:hAnsi="Times New Roman" w:cs="Times New Roman"/>
          <w:sz w:val="28"/>
          <w:szCs w:val="28"/>
        </w:rPr>
        <w:br/>
      </w:r>
      <w:r w:rsidRPr="006274E0">
        <w:rPr>
          <w:rFonts w:ascii="Times New Roman" w:hAnsi="Times New Roman" w:cs="Times New Roman"/>
          <w:sz w:val="28"/>
          <w:szCs w:val="28"/>
        </w:rPr>
        <w:t>в отдаленной перспективе, ближе к 2030 году. Импульс к вовлечению ресурсов железорудных месторождений придаст реализация проект</w:t>
      </w:r>
      <w:r w:rsidR="00DF1D4E" w:rsidRPr="006274E0">
        <w:rPr>
          <w:rFonts w:ascii="Times New Roman" w:hAnsi="Times New Roman" w:cs="Times New Roman"/>
          <w:sz w:val="28"/>
          <w:szCs w:val="28"/>
        </w:rPr>
        <w:t>ов</w:t>
      </w:r>
      <w:r w:rsidRPr="006274E0">
        <w:rPr>
          <w:rFonts w:ascii="Times New Roman" w:hAnsi="Times New Roman" w:cs="Times New Roman"/>
          <w:sz w:val="28"/>
          <w:szCs w:val="28"/>
        </w:rPr>
        <w:t xml:space="preserve"> строительства железной дороги </w:t>
      </w:r>
      <w:r w:rsidR="00BD1F2D" w:rsidRPr="006274E0">
        <w:rPr>
          <w:rFonts w:ascii="Times New Roman" w:hAnsi="Times New Roman" w:cs="Times New Roman"/>
          <w:sz w:val="28"/>
          <w:szCs w:val="28"/>
        </w:rPr>
        <w:t xml:space="preserve">Элегест – Кызыл </w:t>
      </w:r>
      <w:r w:rsidR="00DF1D4E" w:rsidRPr="006274E0">
        <w:rPr>
          <w:rFonts w:ascii="Times New Roman" w:hAnsi="Times New Roman" w:cs="Times New Roman"/>
          <w:sz w:val="28"/>
          <w:szCs w:val="28"/>
        </w:rPr>
        <w:t>–</w:t>
      </w:r>
      <w:r w:rsidR="00BD1F2D" w:rsidRPr="006274E0">
        <w:rPr>
          <w:rFonts w:ascii="Times New Roman" w:hAnsi="Times New Roman" w:cs="Times New Roman"/>
          <w:sz w:val="28"/>
          <w:szCs w:val="28"/>
        </w:rPr>
        <w:t xml:space="preserve"> </w:t>
      </w:r>
      <w:r w:rsidRPr="006274E0">
        <w:rPr>
          <w:rFonts w:ascii="Times New Roman" w:hAnsi="Times New Roman" w:cs="Times New Roman"/>
          <w:sz w:val="28"/>
          <w:szCs w:val="28"/>
        </w:rPr>
        <w:t>Курагино</w:t>
      </w:r>
      <w:r w:rsidR="00DF1D4E" w:rsidRPr="006274E0">
        <w:rPr>
          <w:rFonts w:ascii="Times New Roman" w:hAnsi="Times New Roman" w:cs="Times New Roman"/>
          <w:sz w:val="28"/>
          <w:szCs w:val="28"/>
        </w:rPr>
        <w:t xml:space="preserve"> и</w:t>
      </w:r>
      <w:r w:rsidRPr="006274E0">
        <w:rPr>
          <w:rFonts w:ascii="Times New Roman" w:hAnsi="Times New Roman" w:cs="Times New Roman"/>
          <w:sz w:val="28"/>
          <w:szCs w:val="28"/>
        </w:rPr>
        <w:t xml:space="preserve"> автомобильной дороги Ак-Суг – Журавлево, связывающей Ак-Сугское </w:t>
      </w:r>
      <w:r w:rsidR="00BD1F2D" w:rsidRPr="006274E0">
        <w:rPr>
          <w:rFonts w:ascii="Times New Roman" w:hAnsi="Times New Roman" w:cs="Times New Roman"/>
          <w:sz w:val="28"/>
          <w:szCs w:val="28"/>
        </w:rPr>
        <w:t xml:space="preserve">медно-молибденовое </w:t>
      </w:r>
      <w:r w:rsidRPr="006274E0">
        <w:rPr>
          <w:rFonts w:ascii="Times New Roman" w:hAnsi="Times New Roman" w:cs="Times New Roman"/>
          <w:sz w:val="28"/>
          <w:szCs w:val="28"/>
        </w:rPr>
        <w:t xml:space="preserve">месторождение </w:t>
      </w:r>
      <w:r w:rsidR="00D95F6F" w:rsidRPr="006274E0">
        <w:rPr>
          <w:rFonts w:ascii="Times New Roman" w:hAnsi="Times New Roman" w:cs="Times New Roman"/>
          <w:sz w:val="28"/>
          <w:szCs w:val="28"/>
        </w:rPr>
        <w:br/>
      </w:r>
      <w:r w:rsidRPr="006274E0">
        <w:rPr>
          <w:rFonts w:ascii="Times New Roman" w:hAnsi="Times New Roman" w:cs="Times New Roman"/>
          <w:sz w:val="28"/>
          <w:szCs w:val="28"/>
        </w:rPr>
        <w:t xml:space="preserve">в республике Тыва и железнодорожную станцию Журавлево в Курагинском районе. </w:t>
      </w:r>
    </w:p>
    <w:p w:rsidR="00F1773F" w:rsidRPr="006274E0" w:rsidRDefault="00F1773F" w:rsidP="008B7D51">
      <w:pPr>
        <w:spacing w:after="0" w:line="240" w:lineRule="auto"/>
        <w:ind w:firstLine="709"/>
        <w:jc w:val="both"/>
        <w:rPr>
          <w:rFonts w:ascii="Times New Roman" w:hAnsi="Times New Roman" w:cs="Times New Roman"/>
          <w:sz w:val="24"/>
          <w:szCs w:val="28"/>
        </w:rPr>
      </w:pPr>
      <w:r w:rsidRPr="006274E0">
        <w:rPr>
          <w:rFonts w:ascii="Times New Roman" w:hAnsi="Times New Roman" w:cs="Times New Roman"/>
          <w:sz w:val="28"/>
          <w:szCs w:val="28"/>
        </w:rPr>
        <w:t xml:space="preserve">Реализация данных крупных </w:t>
      </w:r>
      <w:r w:rsidR="00DF1D4E" w:rsidRPr="006274E0">
        <w:rPr>
          <w:rFonts w:ascii="Times New Roman" w:hAnsi="Times New Roman" w:cs="Times New Roman"/>
          <w:sz w:val="28"/>
          <w:szCs w:val="28"/>
        </w:rPr>
        <w:t xml:space="preserve">инфраструктурных </w:t>
      </w:r>
      <w:r w:rsidRPr="006274E0">
        <w:rPr>
          <w:rFonts w:ascii="Times New Roman" w:hAnsi="Times New Roman" w:cs="Times New Roman"/>
          <w:sz w:val="28"/>
          <w:szCs w:val="28"/>
        </w:rPr>
        <w:t xml:space="preserve">проектов приведет </w:t>
      </w:r>
      <w:r w:rsidR="00D95F6F" w:rsidRPr="006274E0">
        <w:rPr>
          <w:rFonts w:ascii="Times New Roman" w:hAnsi="Times New Roman" w:cs="Times New Roman"/>
          <w:sz w:val="28"/>
          <w:szCs w:val="28"/>
        </w:rPr>
        <w:br/>
      </w:r>
      <w:r w:rsidRPr="006274E0">
        <w:rPr>
          <w:rFonts w:ascii="Times New Roman" w:hAnsi="Times New Roman" w:cs="Times New Roman"/>
          <w:sz w:val="28"/>
          <w:szCs w:val="28"/>
        </w:rPr>
        <w:t xml:space="preserve">к возможности </w:t>
      </w:r>
      <w:r w:rsidR="00DF1D4E" w:rsidRPr="006274E0">
        <w:rPr>
          <w:rFonts w:ascii="Times New Roman" w:hAnsi="Times New Roman" w:cs="Times New Roman"/>
          <w:sz w:val="28"/>
          <w:szCs w:val="28"/>
        </w:rPr>
        <w:t>разработки</w:t>
      </w:r>
      <w:r w:rsidRPr="006274E0">
        <w:rPr>
          <w:rFonts w:ascii="Times New Roman" w:hAnsi="Times New Roman" w:cs="Times New Roman"/>
          <w:sz w:val="28"/>
          <w:szCs w:val="28"/>
        </w:rPr>
        <w:t xml:space="preserve"> не только железнорудных месторождений, но и других месторождений Кизир-Казырской группы - редкоземельных металлов (берилл, эвклаз, фе</w:t>
      </w:r>
      <w:r w:rsidRPr="006274E0">
        <w:rPr>
          <w:rFonts w:ascii="Times New Roman" w:hAnsi="Times New Roman" w:cs="Times New Roman"/>
          <w:sz w:val="28"/>
          <w:szCs w:val="28"/>
        </w:rPr>
        <w:softHyphen/>
        <w:t>накит, шеелит, вольфрамит, флюорит, литиевые слюды),</w:t>
      </w:r>
      <w:r w:rsidRPr="006274E0">
        <w:rPr>
          <w:rFonts w:ascii="Times New Roman" w:hAnsi="Times New Roman" w:cs="Times New Roman"/>
          <w:sz w:val="32"/>
          <w:szCs w:val="28"/>
        </w:rPr>
        <w:t xml:space="preserve"> </w:t>
      </w:r>
      <w:r w:rsidRPr="006274E0">
        <w:rPr>
          <w:rFonts w:ascii="Times New Roman" w:hAnsi="Times New Roman" w:cs="Times New Roman"/>
          <w:sz w:val="28"/>
          <w:szCs w:val="28"/>
        </w:rPr>
        <w:t xml:space="preserve">золота, волластонитов, силлиманитов.  Силлиманиты являются сырьем для производства алюминия, могут использоваться </w:t>
      </w:r>
      <w:proofErr w:type="gramStart"/>
      <w:r w:rsidRPr="006274E0">
        <w:rPr>
          <w:rFonts w:ascii="Times New Roman" w:hAnsi="Times New Roman" w:cs="Times New Roman"/>
          <w:sz w:val="28"/>
          <w:szCs w:val="28"/>
        </w:rPr>
        <w:t>на</w:t>
      </w:r>
      <w:proofErr w:type="gramEnd"/>
      <w:r w:rsidRPr="006274E0">
        <w:rPr>
          <w:rFonts w:ascii="Times New Roman" w:hAnsi="Times New Roman" w:cs="Times New Roman"/>
          <w:sz w:val="28"/>
          <w:szCs w:val="28"/>
        </w:rPr>
        <w:t xml:space="preserve"> </w:t>
      </w:r>
      <w:proofErr w:type="gramStart"/>
      <w:r w:rsidRPr="006274E0">
        <w:rPr>
          <w:rFonts w:ascii="Times New Roman" w:hAnsi="Times New Roman" w:cs="Times New Roman"/>
          <w:sz w:val="28"/>
          <w:szCs w:val="28"/>
        </w:rPr>
        <w:t>Ачинском</w:t>
      </w:r>
      <w:proofErr w:type="gramEnd"/>
      <w:r w:rsidRPr="006274E0">
        <w:rPr>
          <w:rFonts w:ascii="Times New Roman" w:hAnsi="Times New Roman" w:cs="Times New Roman"/>
          <w:sz w:val="28"/>
          <w:szCs w:val="28"/>
        </w:rPr>
        <w:t xml:space="preserve"> глиноземном комбинате,</w:t>
      </w:r>
      <w:r w:rsidRPr="006274E0">
        <w:rPr>
          <w:rFonts w:ascii="Times New Roman" w:hAnsi="Times New Roman" w:cs="Times New Roman"/>
          <w:b/>
          <w:bCs/>
          <w:i/>
          <w:iCs/>
          <w:sz w:val="32"/>
          <w:szCs w:val="32"/>
        </w:rPr>
        <w:t xml:space="preserve"> </w:t>
      </w:r>
      <w:r w:rsidRPr="006274E0">
        <w:rPr>
          <w:rFonts w:ascii="Times New Roman" w:hAnsi="Times New Roman" w:cs="Times New Roman"/>
          <w:bCs/>
          <w:iCs/>
          <w:sz w:val="28"/>
          <w:szCs w:val="32"/>
        </w:rPr>
        <w:t>волластонитовые руд</w:t>
      </w:r>
      <w:r w:rsidRPr="006274E0">
        <w:rPr>
          <w:rFonts w:ascii="Times New Roman" w:hAnsi="Times New Roman" w:cs="Times New Roman"/>
          <w:sz w:val="28"/>
          <w:szCs w:val="32"/>
        </w:rPr>
        <w:t>ы используютс в цветной металлургии и производстве пластмасс.</w:t>
      </w:r>
    </w:p>
    <w:p w:rsidR="00BD4A45" w:rsidRPr="006274E0" w:rsidRDefault="00BD4A45" w:rsidP="008B7D51">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b/>
          <w:bCs/>
          <w:sz w:val="28"/>
          <w:szCs w:val="28"/>
        </w:rPr>
        <w:lastRenderedPageBreak/>
        <w:t xml:space="preserve">С целью повышения экономической эффективности </w:t>
      </w:r>
      <w:r w:rsidR="00F1773F" w:rsidRPr="006274E0">
        <w:rPr>
          <w:rFonts w:ascii="Times New Roman" w:hAnsi="Times New Roman" w:cs="Times New Roman"/>
          <w:b/>
          <w:bCs/>
          <w:sz w:val="28"/>
          <w:szCs w:val="28"/>
        </w:rPr>
        <w:t xml:space="preserve">администрация района </w:t>
      </w:r>
      <w:r w:rsidRPr="006274E0">
        <w:rPr>
          <w:rFonts w:ascii="Times New Roman" w:hAnsi="Times New Roman" w:cs="Times New Roman"/>
          <w:b/>
          <w:bCs/>
          <w:sz w:val="28"/>
          <w:szCs w:val="28"/>
        </w:rPr>
        <w:t>предлагае</w:t>
      </w:r>
      <w:r w:rsidR="00F1773F" w:rsidRPr="006274E0">
        <w:rPr>
          <w:rFonts w:ascii="Times New Roman" w:hAnsi="Times New Roman" w:cs="Times New Roman"/>
          <w:b/>
          <w:bCs/>
          <w:sz w:val="28"/>
          <w:szCs w:val="28"/>
        </w:rPr>
        <w:t>т</w:t>
      </w:r>
      <w:r w:rsidRPr="006274E0">
        <w:rPr>
          <w:rFonts w:ascii="Times New Roman" w:hAnsi="Times New Roman" w:cs="Times New Roman"/>
          <w:b/>
          <w:bCs/>
          <w:sz w:val="28"/>
          <w:szCs w:val="28"/>
        </w:rPr>
        <w:t xml:space="preserve"> в рамках государственно-частного партнерства рассмотреть вопрос объединения двух проектов строительства железной дороги Элегест – Кызыл – Курагино и автодороги Ак-Суг – Журавлево, и вернуться к примыканию проектируемой трассы железной дороги </w:t>
      </w:r>
      <w:r w:rsidR="00D95F6F" w:rsidRPr="006274E0">
        <w:rPr>
          <w:rFonts w:ascii="Times New Roman" w:hAnsi="Times New Roman" w:cs="Times New Roman"/>
          <w:b/>
          <w:bCs/>
          <w:sz w:val="28"/>
          <w:szCs w:val="28"/>
        </w:rPr>
        <w:br/>
      </w:r>
      <w:r w:rsidRPr="006274E0">
        <w:rPr>
          <w:rFonts w:ascii="Times New Roman" w:hAnsi="Times New Roman" w:cs="Times New Roman"/>
          <w:b/>
          <w:bCs/>
          <w:sz w:val="28"/>
          <w:szCs w:val="28"/>
        </w:rPr>
        <w:t>не в Курагино, а в Журавлево</w:t>
      </w:r>
      <w:r w:rsidRPr="006274E0">
        <w:rPr>
          <w:rFonts w:ascii="Times New Roman" w:hAnsi="Times New Roman" w:cs="Times New Roman"/>
          <w:sz w:val="28"/>
          <w:szCs w:val="28"/>
        </w:rPr>
        <w:t xml:space="preserve">. Тогда к данной ветке может присоединиться и ветка на Ак-Суг, что повлечет существенное удешевление обоих инвестиционных проектов. Ключевое значение для экономики проекта имеет участие государства </w:t>
      </w:r>
      <w:r w:rsidR="00D95F6F" w:rsidRPr="006274E0">
        <w:rPr>
          <w:rFonts w:ascii="Times New Roman" w:hAnsi="Times New Roman" w:cs="Times New Roman"/>
          <w:sz w:val="28"/>
          <w:szCs w:val="28"/>
        </w:rPr>
        <w:br/>
      </w:r>
      <w:r w:rsidRPr="006274E0">
        <w:rPr>
          <w:rFonts w:ascii="Times New Roman" w:hAnsi="Times New Roman" w:cs="Times New Roman"/>
          <w:sz w:val="28"/>
          <w:szCs w:val="28"/>
        </w:rPr>
        <w:t>в создании инфраструктуры, так как инфраструктурные решения затрагивают интересы трех регионов: Тывы, Красноярского края и Иркутской области.</w:t>
      </w:r>
    </w:p>
    <w:p w:rsidR="00B6739C" w:rsidRPr="006274E0" w:rsidRDefault="00B6739C" w:rsidP="008B7D51">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В среднесрочном периоде перспективным направлением в районе является развитие золотодобычи, добычи и переработки извести, фосфоритов, переработки древесины,  и производства строительных материалов.</w:t>
      </w:r>
    </w:p>
    <w:p w:rsidR="00F1773F" w:rsidRPr="006274E0" w:rsidRDefault="00F1773F" w:rsidP="008B7D51">
      <w:pPr>
        <w:spacing w:after="0" w:line="240" w:lineRule="auto"/>
        <w:ind w:firstLine="709"/>
        <w:jc w:val="both"/>
        <w:rPr>
          <w:rFonts w:ascii="Times New Roman" w:hAnsi="Times New Roman" w:cs="Times New Roman"/>
          <w:sz w:val="28"/>
          <w:szCs w:val="28"/>
        </w:rPr>
      </w:pPr>
    </w:p>
    <w:p w:rsidR="00B6739C" w:rsidRPr="006274E0" w:rsidRDefault="00B6739C" w:rsidP="008B7D51">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Ключевым направлением экономического развития района в средне- и долгосрочной перспективе будет являться </w:t>
      </w:r>
      <w:r w:rsidRPr="006274E0">
        <w:rPr>
          <w:rFonts w:ascii="Times New Roman" w:hAnsi="Times New Roman" w:cs="Times New Roman"/>
          <w:b/>
          <w:i/>
          <w:sz w:val="28"/>
          <w:szCs w:val="28"/>
        </w:rPr>
        <w:t>агропромышленный комплекс.</w:t>
      </w:r>
      <w:r w:rsidRPr="006274E0">
        <w:rPr>
          <w:rFonts w:ascii="Times New Roman" w:hAnsi="Times New Roman" w:cs="Times New Roman"/>
          <w:sz w:val="28"/>
          <w:szCs w:val="28"/>
        </w:rPr>
        <w:t xml:space="preserve"> Наряду с сохранением существующих сельскохозяйственных видов деятельности на территории района получит развитие овощеводство и переработка продукции сельского хозяйства и дикоросов. </w:t>
      </w:r>
      <w:r w:rsidR="00B60340" w:rsidRPr="006274E0">
        <w:rPr>
          <w:rFonts w:ascii="Times New Roman" w:hAnsi="Times New Roman" w:cs="Times New Roman"/>
          <w:sz w:val="28"/>
          <w:szCs w:val="28"/>
        </w:rPr>
        <w:t xml:space="preserve">Так же </w:t>
      </w:r>
      <w:r w:rsidR="00C04E95" w:rsidRPr="006274E0">
        <w:rPr>
          <w:rFonts w:ascii="Times New Roman" w:hAnsi="Times New Roman" w:cs="Times New Roman"/>
          <w:sz w:val="28"/>
          <w:szCs w:val="28"/>
        </w:rPr>
        <w:t>планируется развитие нетрадиционных видов деятельности – мараловодство,</w:t>
      </w:r>
      <w:r w:rsidR="00864559" w:rsidRPr="006274E0">
        <w:rPr>
          <w:rFonts w:ascii="Times New Roman" w:hAnsi="Times New Roman" w:cs="Times New Roman"/>
          <w:sz w:val="28"/>
          <w:szCs w:val="28"/>
        </w:rPr>
        <w:t xml:space="preserve"> выращивание </w:t>
      </w:r>
      <w:r w:rsidR="00C04E95" w:rsidRPr="006274E0">
        <w:rPr>
          <w:rFonts w:ascii="Times New Roman" w:hAnsi="Times New Roman" w:cs="Times New Roman"/>
          <w:sz w:val="28"/>
          <w:szCs w:val="28"/>
        </w:rPr>
        <w:t xml:space="preserve">сахарной свеклы и производство сахара. </w:t>
      </w:r>
      <w:r w:rsidRPr="006274E0">
        <w:rPr>
          <w:rFonts w:ascii="Times New Roman" w:hAnsi="Times New Roman" w:cs="Times New Roman"/>
          <w:sz w:val="28"/>
          <w:szCs w:val="28"/>
        </w:rPr>
        <w:t>Роль агросектора как важной отрасли экономики района будет усилена развитием фермерства, малого бизнеса, личных подсобных хозяйств и кооперативов, строительством новых предприятий пищевой промышленности на местном сырье.</w:t>
      </w:r>
      <w:r w:rsidR="00864559" w:rsidRPr="006274E0">
        <w:rPr>
          <w:rFonts w:ascii="Times New Roman" w:hAnsi="Times New Roman" w:cs="Times New Roman"/>
          <w:sz w:val="28"/>
          <w:szCs w:val="28"/>
        </w:rPr>
        <w:t xml:space="preserve"> В освоении имеющегося </w:t>
      </w:r>
      <w:r w:rsidR="00864559" w:rsidRPr="006274E0">
        <w:rPr>
          <w:rFonts w:ascii="Times New Roman" w:hAnsi="Times New Roman" w:cs="Times New Roman"/>
          <w:b/>
          <w:i/>
          <w:sz w:val="28"/>
          <w:szCs w:val="28"/>
        </w:rPr>
        <w:t>лесного потенциала</w:t>
      </w:r>
      <w:r w:rsidR="00864559" w:rsidRPr="006274E0">
        <w:rPr>
          <w:rFonts w:ascii="Times New Roman" w:hAnsi="Times New Roman" w:cs="Times New Roman"/>
          <w:sz w:val="28"/>
          <w:szCs w:val="28"/>
        </w:rPr>
        <w:t xml:space="preserve"> принципиальное значение будет иметь развитие лесной транспортной инфраструктуры</w:t>
      </w:r>
      <w:r w:rsidR="005059A4" w:rsidRPr="006274E0">
        <w:rPr>
          <w:rFonts w:ascii="Times New Roman" w:hAnsi="Times New Roman" w:cs="Times New Roman"/>
          <w:sz w:val="28"/>
          <w:szCs w:val="28"/>
        </w:rPr>
        <w:t xml:space="preserve"> и глубокая переработка древесины, в том числе на территориях рубки. Это внедрение блочного оборудования для производства электро- и тепл</w:t>
      </w:r>
      <w:proofErr w:type="gramStart"/>
      <w:r w:rsidR="005059A4" w:rsidRPr="006274E0">
        <w:rPr>
          <w:rFonts w:ascii="Times New Roman" w:hAnsi="Times New Roman" w:cs="Times New Roman"/>
          <w:sz w:val="28"/>
          <w:szCs w:val="28"/>
        </w:rPr>
        <w:t>о-</w:t>
      </w:r>
      <w:proofErr w:type="gramEnd"/>
      <w:r w:rsidR="005059A4" w:rsidRPr="006274E0">
        <w:rPr>
          <w:rFonts w:ascii="Times New Roman" w:hAnsi="Times New Roman" w:cs="Times New Roman"/>
          <w:sz w:val="28"/>
          <w:szCs w:val="28"/>
        </w:rPr>
        <w:t xml:space="preserve"> энергии за счет сжигания низкосортной древесины и отходов пиления для с организацией распила и сушки произведенных изделий на месте рубки. Наличие тепла и энергии позволит организовывать производство пихтового и кедрового масел и пр., удобрений на основе хвои на месте заготовки и переработи.  </w:t>
      </w:r>
    </w:p>
    <w:p w:rsidR="00B60340" w:rsidRPr="006274E0" w:rsidRDefault="00B60340" w:rsidP="008B7D51">
      <w:pPr>
        <w:spacing w:after="0" w:line="240" w:lineRule="auto"/>
        <w:ind w:firstLine="709"/>
        <w:jc w:val="both"/>
        <w:rPr>
          <w:rFonts w:ascii="Times New Roman" w:hAnsi="Times New Roman" w:cs="Times New Roman"/>
          <w:sz w:val="28"/>
          <w:szCs w:val="28"/>
        </w:rPr>
      </w:pPr>
    </w:p>
    <w:p w:rsidR="00B6739C" w:rsidRPr="006274E0" w:rsidRDefault="00B6739C" w:rsidP="008B7D51">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Основными направлениями в развитии малого бизнеса предлагаются сельское хозяйство и переработка, включая сбор и переработку дикоросов. Природные условия района позволяют также развивать на его территории пушной и рыбный промысел</w:t>
      </w:r>
      <w:r w:rsidR="00C04E95" w:rsidRPr="006274E0">
        <w:rPr>
          <w:rFonts w:ascii="Times New Roman" w:hAnsi="Times New Roman" w:cs="Times New Roman"/>
          <w:sz w:val="28"/>
          <w:szCs w:val="28"/>
        </w:rPr>
        <w:t>, включая строительство рыбозаводов и пресечение хищнического истребления ресурсов</w:t>
      </w:r>
      <w:r w:rsidRPr="006274E0">
        <w:rPr>
          <w:rFonts w:ascii="Times New Roman" w:hAnsi="Times New Roman" w:cs="Times New Roman"/>
          <w:sz w:val="28"/>
          <w:szCs w:val="28"/>
        </w:rPr>
        <w:t>. Наряду с этим, с учетом высокого потенциала развития туристической деятельности, приоритетным направлением развития малого бизнеса станет обслуживание туризма.</w:t>
      </w:r>
    </w:p>
    <w:p w:rsidR="00BC6A3C" w:rsidRPr="006274E0" w:rsidRDefault="00BC6A3C" w:rsidP="008B7D51">
      <w:pPr>
        <w:spacing w:after="0" w:line="240" w:lineRule="auto"/>
        <w:ind w:firstLine="709"/>
        <w:jc w:val="both"/>
        <w:rPr>
          <w:rFonts w:ascii="Times New Roman" w:hAnsi="Times New Roman" w:cs="Times New Roman"/>
          <w:sz w:val="28"/>
          <w:szCs w:val="28"/>
        </w:rPr>
      </w:pPr>
    </w:p>
    <w:p w:rsidR="00B6739C" w:rsidRPr="006274E0" w:rsidRDefault="00B6739C" w:rsidP="008B7D51">
      <w:pPr>
        <w:pStyle w:val="af0"/>
        <w:spacing w:before="0" w:beforeAutospacing="0" w:after="0" w:afterAutospacing="0"/>
        <w:ind w:firstLine="708"/>
        <w:jc w:val="both"/>
        <w:rPr>
          <w:sz w:val="28"/>
        </w:rPr>
      </w:pPr>
      <w:r w:rsidRPr="006274E0">
        <w:rPr>
          <w:b/>
          <w:sz w:val="28"/>
        </w:rPr>
        <w:t xml:space="preserve">Развитие человеческого </w:t>
      </w:r>
      <w:r w:rsidR="00D1274A" w:rsidRPr="006274E0">
        <w:rPr>
          <w:b/>
          <w:sz w:val="28"/>
        </w:rPr>
        <w:t>капитала</w:t>
      </w:r>
      <w:r w:rsidRPr="006274E0">
        <w:rPr>
          <w:sz w:val="28"/>
        </w:rPr>
        <w:t xml:space="preserve"> </w:t>
      </w:r>
      <w:r w:rsidR="00D1274A" w:rsidRPr="006274E0">
        <w:rPr>
          <w:rStyle w:val="annotation"/>
          <w:sz w:val="28"/>
          <w:szCs w:val="28"/>
        </w:rPr>
        <w:t xml:space="preserve">в сегодняшней России, которая характеризуется переходом к инновационному социально – ориентированному типу развития,  занимает особенное место. Развитие человеческого капитала становится решающим фактором долгосрочного социально – экономического </w:t>
      </w:r>
      <w:r w:rsidR="00D1274A" w:rsidRPr="006274E0">
        <w:rPr>
          <w:rStyle w:val="annotation"/>
          <w:sz w:val="28"/>
          <w:szCs w:val="28"/>
        </w:rPr>
        <w:lastRenderedPageBreak/>
        <w:t xml:space="preserve">развития страны и </w:t>
      </w:r>
      <w:r w:rsidRPr="006274E0">
        <w:rPr>
          <w:sz w:val="28"/>
          <w:szCs w:val="28"/>
        </w:rPr>
        <w:t xml:space="preserve">включает </w:t>
      </w:r>
      <w:r w:rsidRPr="006274E0">
        <w:rPr>
          <w:sz w:val="28"/>
        </w:rPr>
        <w:t>повышение конкурентоспособности кадрового потенциала, рабочей силы и социальных секторов экономики, а также улучшение качества социальной среды и условий жизни людей.</w:t>
      </w:r>
    </w:p>
    <w:p w:rsidR="00B6739C" w:rsidRPr="006274E0" w:rsidRDefault="00B6739C" w:rsidP="008B7D51">
      <w:pPr>
        <w:pStyle w:val="af0"/>
        <w:spacing w:before="0" w:beforeAutospacing="0" w:after="0" w:afterAutospacing="0"/>
        <w:ind w:firstLine="708"/>
        <w:jc w:val="both"/>
        <w:rPr>
          <w:sz w:val="28"/>
        </w:rPr>
      </w:pPr>
      <w:r w:rsidRPr="006274E0">
        <w:rPr>
          <w:sz w:val="28"/>
        </w:rPr>
        <w:t xml:space="preserve">Они охватывают среднесрочные и долгосрочные цели, приоритеты и основные направления политики модернизации здравоохранения и образования, развития системы социальной помощи, культуры, формирования эффективных рынков труда и жилья.  Создание комфортной и безопасной социальной среды также связано со значительным снижением уровня преступности, повышением эффективности системы защиты граждан от чрезвычайных ситуаций природного и техногенного характера, а также </w:t>
      </w:r>
      <w:r w:rsidR="00BC6A3C" w:rsidRPr="006274E0">
        <w:rPr>
          <w:sz w:val="28"/>
        </w:rPr>
        <w:t xml:space="preserve">повышением качества </w:t>
      </w:r>
      <w:r w:rsidRPr="006274E0">
        <w:rPr>
          <w:sz w:val="28"/>
        </w:rPr>
        <w:t>жилищно-коммунальных услуг.</w:t>
      </w:r>
    </w:p>
    <w:p w:rsidR="00E370E3" w:rsidRPr="006274E0" w:rsidRDefault="00E370E3" w:rsidP="008B7D51">
      <w:pPr>
        <w:pStyle w:val="af0"/>
        <w:spacing w:before="0" w:beforeAutospacing="0" w:after="0" w:afterAutospacing="0"/>
        <w:ind w:firstLine="708"/>
        <w:jc w:val="both"/>
        <w:rPr>
          <w:sz w:val="28"/>
        </w:rPr>
      </w:pPr>
      <w:r w:rsidRPr="006274E0">
        <w:rPr>
          <w:sz w:val="28"/>
        </w:rPr>
        <w:t xml:space="preserve">Развитие отраслей социальной сферы – ведущий механизм приумножения человеческого капитала и повышения качества жизни населения. В предстоящие годы </w:t>
      </w:r>
      <w:r w:rsidRPr="006274E0">
        <w:rPr>
          <w:bCs/>
          <w:iCs/>
          <w:sz w:val="28"/>
        </w:rPr>
        <w:t>ключевым инструментом развития социальной сферы Красноярского края и Курагинского района станет повышение эффективности и результативности ее деятельности.</w:t>
      </w:r>
      <w:r w:rsidRPr="006274E0">
        <w:rPr>
          <w:sz w:val="28"/>
        </w:rPr>
        <w:t xml:space="preserve"> Модернизация отраслей, их системы управления, системы финансирования, обеспечит </w:t>
      </w:r>
      <w:r w:rsidRPr="006274E0">
        <w:rPr>
          <w:bCs/>
          <w:iCs/>
          <w:sz w:val="28"/>
        </w:rPr>
        <w:t xml:space="preserve">приоритет конечного результата -  конкретных показателей качества жизни населения </w:t>
      </w:r>
      <w:r w:rsidR="000C520B" w:rsidRPr="006274E0">
        <w:rPr>
          <w:bCs/>
          <w:iCs/>
          <w:sz w:val="28"/>
        </w:rPr>
        <w:t>района</w:t>
      </w:r>
      <w:r w:rsidRPr="006274E0">
        <w:rPr>
          <w:sz w:val="28"/>
        </w:rPr>
        <w:t xml:space="preserve"> – продолжительности жизни и состояния здоровья, уровня культуры и образования, социальной защищенности.</w:t>
      </w:r>
    </w:p>
    <w:p w:rsidR="00B00600" w:rsidRPr="006274E0" w:rsidRDefault="00B00600" w:rsidP="008B7D51">
      <w:pPr>
        <w:pStyle w:val="Default"/>
        <w:ind w:firstLine="709"/>
        <w:jc w:val="both"/>
        <w:rPr>
          <w:rFonts w:ascii="Times New Roman" w:hAnsi="Times New Roman" w:cs="Times New Roman"/>
          <w:color w:val="auto"/>
          <w:sz w:val="28"/>
          <w:szCs w:val="28"/>
        </w:rPr>
      </w:pPr>
      <w:r w:rsidRPr="006274E0">
        <w:rPr>
          <w:rFonts w:ascii="Times New Roman" w:hAnsi="Times New Roman" w:cs="Times New Roman"/>
          <w:color w:val="auto"/>
          <w:sz w:val="28"/>
          <w:szCs w:val="28"/>
        </w:rPr>
        <w:t xml:space="preserve">Развитие человеческого </w:t>
      </w:r>
      <w:r w:rsidR="00D1274A" w:rsidRPr="006274E0">
        <w:rPr>
          <w:rFonts w:ascii="Times New Roman" w:hAnsi="Times New Roman" w:cs="Times New Roman"/>
          <w:color w:val="auto"/>
          <w:sz w:val="28"/>
          <w:szCs w:val="28"/>
        </w:rPr>
        <w:t>капитала</w:t>
      </w:r>
      <w:r w:rsidRPr="006274E0">
        <w:rPr>
          <w:rFonts w:ascii="Times New Roman" w:hAnsi="Times New Roman" w:cs="Times New Roman"/>
          <w:color w:val="auto"/>
          <w:sz w:val="28"/>
          <w:szCs w:val="28"/>
        </w:rPr>
        <w:t xml:space="preserve"> и создание благоприятных условий для жизни населения по всем направлениям социального и культурного развития муниципального района предполагает реализацию подцелей и решение следующих задач:</w:t>
      </w:r>
    </w:p>
    <w:p w:rsidR="00B00600" w:rsidRPr="006274E0" w:rsidRDefault="00EB00B4" w:rsidP="008B7D51">
      <w:pPr>
        <w:pStyle w:val="Default"/>
        <w:jc w:val="both"/>
        <w:rPr>
          <w:rFonts w:ascii="Times New Roman" w:hAnsi="Times New Roman" w:cs="Times New Roman"/>
          <w:color w:val="auto"/>
          <w:sz w:val="28"/>
          <w:szCs w:val="28"/>
        </w:rPr>
      </w:pPr>
      <w:r w:rsidRPr="006274E0">
        <w:rPr>
          <w:rFonts w:ascii="Times New Roman" w:hAnsi="Times New Roman" w:cs="Times New Roman"/>
          <w:color w:val="auto"/>
          <w:sz w:val="28"/>
          <w:szCs w:val="28"/>
        </w:rPr>
        <w:t xml:space="preserve">2.1 </w:t>
      </w:r>
      <w:r w:rsidR="00FE2456" w:rsidRPr="006274E0">
        <w:rPr>
          <w:rFonts w:ascii="Times New Roman" w:hAnsi="Times New Roman" w:cs="Times New Roman"/>
          <w:color w:val="auto"/>
          <w:sz w:val="28"/>
          <w:szCs w:val="28"/>
        </w:rPr>
        <w:t>У</w:t>
      </w:r>
      <w:r w:rsidR="00B00600" w:rsidRPr="006274E0">
        <w:rPr>
          <w:rFonts w:ascii="Times New Roman" w:hAnsi="Times New Roman" w:cs="Times New Roman"/>
          <w:color w:val="auto"/>
          <w:sz w:val="28"/>
          <w:szCs w:val="28"/>
        </w:rPr>
        <w:t>лучшение демографической ситуации (увеличение рождаемости, снижение смертности, сокращение миграционного оттока населения, увеличение численности трудоспособного населения за счет миграционного притока);</w:t>
      </w:r>
    </w:p>
    <w:p w:rsidR="00BC6A3C" w:rsidRPr="006274E0" w:rsidRDefault="00EB00B4" w:rsidP="008B7D51">
      <w:pPr>
        <w:pStyle w:val="af0"/>
        <w:spacing w:before="0" w:beforeAutospacing="0" w:after="0" w:afterAutospacing="0"/>
        <w:jc w:val="both"/>
        <w:rPr>
          <w:rFonts w:eastAsia="ArialMT"/>
          <w:sz w:val="28"/>
          <w:szCs w:val="26"/>
        </w:rPr>
      </w:pPr>
      <w:r w:rsidRPr="006274E0">
        <w:rPr>
          <w:rFonts w:eastAsia="ArialMT"/>
          <w:sz w:val="28"/>
          <w:szCs w:val="26"/>
        </w:rPr>
        <w:t xml:space="preserve">2.2 </w:t>
      </w:r>
      <w:r w:rsidR="00FE2456" w:rsidRPr="006274E0">
        <w:rPr>
          <w:sz w:val="28"/>
          <w:szCs w:val="28"/>
        </w:rPr>
        <w:t>Р</w:t>
      </w:r>
      <w:r w:rsidR="00B00600" w:rsidRPr="006274E0">
        <w:rPr>
          <w:sz w:val="28"/>
          <w:szCs w:val="28"/>
        </w:rPr>
        <w:t>азвитие эффективного цивилизованного рынка труда, оперативно обеспечивающего потребности граждан в работе, способной реализовать их потенциал, а работодателей – квалифицированной рабочей силой, обеспечивающего</w:t>
      </w:r>
      <w:r w:rsidR="00B00600" w:rsidRPr="006274E0">
        <w:rPr>
          <w:rFonts w:eastAsia="ArialMT"/>
          <w:sz w:val="28"/>
          <w:szCs w:val="26"/>
        </w:rPr>
        <w:t>:</w:t>
      </w:r>
    </w:p>
    <w:p w:rsidR="00BC6A3C" w:rsidRPr="006274E0" w:rsidRDefault="00BC6A3C" w:rsidP="008B7D51">
      <w:pPr>
        <w:pStyle w:val="af0"/>
        <w:spacing w:before="0" w:beforeAutospacing="0" w:after="0" w:afterAutospacing="0"/>
        <w:ind w:left="142" w:hanging="142"/>
        <w:jc w:val="both"/>
        <w:rPr>
          <w:rFonts w:eastAsia="ArialMT"/>
          <w:sz w:val="28"/>
          <w:szCs w:val="26"/>
        </w:rPr>
      </w:pPr>
      <w:r w:rsidRPr="006274E0">
        <w:rPr>
          <w:rFonts w:eastAsia="ArialMT"/>
          <w:sz w:val="28"/>
          <w:szCs w:val="26"/>
        </w:rPr>
        <w:t>- организаци</w:t>
      </w:r>
      <w:r w:rsidR="00B00600" w:rsidRPr="006274E0">
        <w:rPr>
          <w:rFonts w:eastAsia="ArialMT"/>
          <w:sz w:val="28"/>
          <w:szCs w:val="26"/>
        </w:rPr>
        <w:t>ю</w:t>
      </w:r>
      <w:r w:rsidRPr="006274E0">
        <w:rPr>
          <w:rFonts w:eastAsia="ArialMT"/>
          <w:sz w:val="28"/>
          <w:szCs w:val="26"/>
        </w:rPr>
        <w:t xml:space="preserve"> новых рабочих мест и новых профессий</w:t>
      </w:r>
      <w:r w:rsidR="00B00600" w:rsidRPr="006274E0">
        <w:rPr>
          <w:rFonts w:eastAsia="ArialMT"/>
          <w:sz w:val="28"/>
          <w:szCs w:val="26"/>
        </w:rPr>
        <w:t>;</w:t>
      </w:r>
    </w:p>
    <w:p w:rsidR="00BC6A3C" w:rsidRPr="006274E0" w:rsidRDefault="00BC6A3C" w:rsidP="008B7D51">
      <w:pPr>
        <w:pStyle w:val="af0"/>
        <w:spacing w:before="0" w:beforeAutospacing="0" w:after="0" w:afterAutospacing="0"/>
        <w:jc w:val="both"/>
        <w:rPr>
          <w:rFonts w:eastAsia="ArialMT"/>
          <w:sz w:val="28"/>
          <w:szCs w:val="26"/>
        </w:rPr>
      </w:pPr>
      <w:r w:rsidRPr="006274E0">
        <w:rPr>
          <w:rFonts w:eastAsia="ArialMT"/>
          <w:sz w:val="28"/>
          <w:szCs w:val="26"/>
        </w:rPr>
        <w:t>- снижени</w:t>
      </w:r>
      <w:r w:rsidR="00B00600" w:rsidRPr="006274E0">
        <w:rPr>
          <w:rFonts w:eastAsia="ArialMT"/>
          <w:sz w:val="28"/>
          <w:szCs w:val="26"/>
        </w:rPr>
        <w:t>е</w:t>
      </w:r>
      <w:r w:rsidRPr="006274E0">
        <w:rPr>
          <w:rFonts w:eastAsia="ArialMT"/>
          <w:sz w:val="28"/>
          <w:szCs w:val="26"/>
        </w:rPr>
        <w:t xml:space="preserve"> безработицы</w:t>
      </w:r>
      <w:r w:rsidR="00B00600" w:rsidRPr="006274E0">
        <w:rPr>
          <w:rFonts w:eastAsia="ArialMT"/>
          <w:sz w:val="28"/>
          <w:szCs w:val="26"/>
        </w:rPr>
        <w:t>;</w:t>
      </w:r>
    </w:p>
    <w:p w:rsidR="00BC6A3C" w:rsidRPr="006274E0" w:rsidRDefault="00BC6A3C" w:rsidP="008B7D51">
      <w:pPr>
        <w:pStyle w:val="af0"/>
        <w:spacing w:before="0" w:beforeAutospacing="0" w:after="0" w:afterAutospacing="0"/>
        <w:jc w:val="both"/>
        <w:rPr>
          <w:rFonts w:eastAsia="ArialMT"/>
          <w:sz w:val="28"/>
          <w:szCs w:val="26"/>
        </w:rPr>
      </w:pPr>
      <w:r w:rsidRPr="006274E0">
        <w:rPr>
          <w:rFonts w:eastAsia="ArialMT"/>
          <w:sz w:val="28"/>
          <w:szCs w:val="26"/>
        </w:rPr>
        <w:t>- рост средней заработной платы</w:t>
      </w:r>
      <w:r w:rsidR="00B00600" w:rsidRPr="006274E0">
        <w:rPr>
          <w:rFonts w:eastAsia="ArialMT"/>
          <w:sz w:val="28"/>
          <w:szCs w:val="26"/>
        </w:rPr>
        <w:t>.</w:t>
      </w:r>
    </w:p>
    <w:p w:rsidR="00BC6A3C" w:rsidRPr="006274E0" w:rsidRDefault="00EB00B4" w:rsidP="008B7D51">
      <w:pPr>
        <w:pStyle w:val="af0"/>
        <w:numPr>
          <w:ilvl w:val="1"/>
          <w:numId w:val="16"/>
        </w:numPr>
        <w:spacing w:before="0" w:beforeAutospacing="0" w:after="0" w:afterAutospacing="0"/>
        <w:jc w:val="both"/>
        <w:rPr>
          <w:sz w:val="28"/>
        </w:rPr>
      </w:pPr>
      <w:r w:rsidRPr="006274E0">
        <w:rPr>
          <w:rFonts w:eastAsia="ArialMT"/>
          <w:sz w:val="28"/>
        </w:rPr>
        <w:t xml:space="preserve"> </w:t>
      </w:r>
      <w:r w:rsidR="00FE2456" w:rsidRPr="006274E0">
        <w:rPr>
          <w:rFonts w:eastAsia="ArialMT"/>
          <w:sz w:val="28"/>
        </w:rPr>
        <w:t>Со</w:t>
      </w:r>
      <w:r w:rsidR="00D1274A" w:rsidRPr="006274E0">
        <w:rPr>
          <w:rFonts w:eastAsia="ArialMT"/>
          <w:sz w:val="28"/>
        </w:rPr>
        <w:t>вершенствование</w:t>
      </w:r>
      <w:r w:rsidR="00FE2456" w:rsidRPr="006274E0">
        <w:rPr>
          <w:rFonts w:eastAsia="ArialMT"/>
          <w:sz w:val="28"/>
        </w:rPr>
        <w:t xml:space="preserve"> современного рынка доступных и качественных социальных услуг</w:t>
      </w:r>
      <w:r w:rsidR="00B00600" w:rsidRPr="006274E0">
        <w:rPr>
          <w:rFonts w:eastAsia="ArialMT"/>
          <w:sz w:val="28"/>
        </w:rPr>
        <w:t>:</w:t>
      </w:r>
    </w:p>
    <w:p w:rsidR="00BC6A3C" w:rsidRPr="006274E0" w:rsidRDefault="00BC6A3C" w:rsidP="008B7D51">
      <w:pPr>
        <w:pStyle w:val="af0"/>
        <w:spacing w:before="0" w:beforeAutospacing="0" w:after="0" w:afterAutospacing="0"/>
        <w:jc w:val="both"/>
        <w:rPr>
          <w:rFonts w:eastAsia="ArialMT"/>
          <w:sz w:val="28"/>
        </w:rPr>
      </w:pPr>
      <w:r w:rsidRPr="006274E0">
        <w:rPr>
          <w:rFonts w:eastAsia="ArialMT"/>
          <w:sz w:val="28"/>
        </w:rPr>
        <w:t xml:space="preserve">- </w:t>
      </w:r>
      <w:r w:rsidR="007C2663" w:rsidRPr="006274E0">
        <w:rPr>
          <w:rFonts w:eastAsia="Calibri"/>
          <w:sz w:val="28"/>
          <w:szCs w:val="28"/>
          <w:lang w:eastAsia="en-US"/>
        </w:rPr>
        <w:t>обеспечение доступной и качественной медицинской помощи</w:t>
      </w:r>
      <w:r w:rsidR="00B00600" w:rsidRPr="006274E0">
        <w:rPr>
          <w:sz w:val="28"/>
          <w:szCs w:val="28"/>
        </w:rPr>
        <w:t>;</w:t>
      </w:r>
    </w:p>
    <w:p w:rsidR="00BC6A3C" w:rsidRPr="006274E0" w:rsidRDefault="00BC6A3C" w:rsidP="008B7D51">
      <w:pPr>
        <w:pStyle w:val="af0"/>
        <w:spacing w:before="0" w:beforeAutospacing="0" w:after="0" w:afterAutospacing="0"/>
        <w:jc w:val="both"/>
        <w:rPr>
          <w:rFonts w:eastAsia="ArialMT"/>
          <w:sz w:val="28"/>
        </w:rPr>
      </w:pPr>
      <w:r w:rsidRPr="006274E0">
        <w:rPr>
          <w:rFonts w:eastAsia="ArialMT"/>
          <w:sz w:val="28"/>
        </w:rPr>
        <w:t xml:space="preserve">- </w:t>
      </w:r>
      <w:r w:rsidR="007C2663" w:rsidRPr="006274E0">
        <w:rPr>
          <w:sz w:val="28"/>
          <w:szCs w:val="28"/>
        </w:rPr>
        <w:t>обеспечение доступности качественного образования, соответствующего требованиям инновационности, современным потребностям общества и каждого гражданина</w:t>
      </w:r>
      <w:r w:rsidR="00B00600" w:rsidRPr="006274E0">
        <w:rPr>
          <w:sz w:val="28"/>
          <w:szCs w:val="28"/>
        </w:rPr>
        <w:t>;</w:t>
      </w:r>
    </w:p>
    <w:p w:rsidR="00BC6A3C" w:rsidRPr="006274E0" w:rsidRDefault="00BC6A3C" w:rsidP="008B7D51">
      <w:pPr>
        <w:pStyle w:val="af0"/>
        <w:spacing w:before="0" w:beforeAutospacing="0" w:after="0" w:afterAutospacing="0"/>
        <w:jc w:val="both"/>
        <w:rPr>
          <w:rFonts w:eastAsia="ArialMT"/>
          <w:sz w:val="28"/>
          <w:szCs w:val="28"/>
        </w:rPr>
      </w:pPr>
      <w:r w:rsidRPr="006274E0">
        <w:rPr>
          <w:rFonts w:eastAsia="ArialMT"/>
          <w:sz w:val="28"/>
        </w:rPr>
        <w:t xml:space="preserve">- </w:t>
      </w:r>
      <w:r w:rsidR="003437B0" w:rsidRPr="006274E0">
        <w:rPr>
          <w:spacing w:val="-4"/>
          <w:sz w:val="28"/>
        </w:rPr>
        <w:t>создание условий для сохранения, развития и реализации культурного и духовного потенциала населения</w:t>
      </w:r>
      <w:r w:rsidR="00FE2456" w:rsidRPr="006274E0">
        <w:rPr>
          <w:sz w:val="28"/>
          <w:szCs w:val="28"/>
        </w:rPr>
        <w:t>;</w:t>
      </w:r>
      <w:r w:rsidRPr="006274E0">
        <w:rPr>
          <w:rFonts w:eastAsia="ArialMT"/>
          <w:sz w:val="28"/>
          <w:szCs w:val="28"/>
        </w:rPr>
        <w:t xml:space="preserve"> </w:t>
      </w:r>
    </w:p>
    <w:p w:rsidR="00BC6A3C" w:rsidRPr="006274E0" w:rsidRDefault="00970390" w:rsidP="008B7D51">
      <w:pPr>
        <w:tabs>
          <w:tab w:val="left" w:pos="993"/>
        </w:tabs>
        <w:spacing w:after="0" w:line="240" w:lineRule="auto"/>
        <w:jc w:val="both"/>
        <w:rPr>
          <w:rFonts w:ascii="Times New Roman" w:hAnsi="Times New Roman" w:cs="Times New Roman"/>
          <w:sz w:val="28"/>
          <w:szCs w:val="28"/>
        </w:rPr>
      </w:pPr>
      <w:r w:rsidRPr="006274E0">
        <w:rPr>
          <w:rFonts w:ascii="Times New Roman" w:eastAsia="ArialMT" w:hAnsi="Times New Roman" w:cs="Times New Roman"/>
          <w:sz w:val="28"/>
          <w:szCs w:val="28"/>
        </w:rPr>
        <w:t xml:space="preserve">- </w:t>
      </w:r>
      <w:r w:rsidRPr="006274E0">
        <w:rPr>
          <w:rFonts w:ascii="Times New Roman" w:hAnsi="Times New Roman" w:cs="Times New Roman"/>
          <w:sz w:val="28"/>
          <w:szCs w:val="28"/>
        </w:rPr>
        <w:t>обеспечение массовости и доступности физ</w:t>
      </w:r>
      <w:r w:rsidR="0095548E" w:rsidRPr="006274E0">
        <w:rPr>
          <w:rFonts w:ascii="Times New Roman" w:hAnsi="Times New Roman" w:cs="Times New Roman"/>
          <w:sz w:val="28"/>
          <w:szCs w:val="28"/>
        </w:rPr>
        <w:t xml:space="preserve">ической </w:t>
      </w:r>
      <w:r w:rsidRPr="006274E0">
        <w:rPr>
          <w:rFonts w:ascii="Times New Roman" w:hAnsi="Times New Roman" w:cs="Times New Roman"/>
          <w:sz w:val="28"/>
          <w:szCs w:val="28"/>
        </w:rPr>
        <w:t xml:space="preserve">культуры и спорта </w:t>
      </w:r>
      <w:r w:rsidR="0095548E" w:rsidRPr="006274E0">
        <w:rPr>
          <w:rFonts w:ascii="Times New Roman" w:hAnsi="Times New Roman" w:cs="Times New Roman"/>
          <w:sz w:val="28"/>
          <w:szCs w:val="28"/>
        </w:rPr>
        <w:t xml:space="preserve">для </w:t>
      </w:r>
      <w:r w:rsidRPr="006274E0">
        <w:rPr>
          <w:rFonts w:ascii="Times New Roman" w:hAnsi="Times New Roman" w:cs="Times New Roman"/>
          <w:sz w:val="28"/>
          <w:szCs w:val="28"/>
        </w:rPr>
        <w:t>жител</w:t>
      </w:r>
      <w:r w:rsidR="00130063" w:rsidRPr="006274E0">
        <w:rPr>
          <w:rFonts w:ascii="Times New Roman" w:hAnsi="Times New Roman" w:cs="Times New Roman"/>
          <w:sz w:val="28"/>
          <w:szCs w:val="28"/>
        </w:rPr>
        <w:t>ей</w:t>
      </w:r>
      <w:r w:rsidRPr="006274E0">
        <w:rPr>
          <w:rFonts w:ascii="Times New Roman" w:hAnsi="Times New Roman" w:cs="Times New Roman"/>
          <w:sz w:val="28"/>
          <w:szCs w:val="28"/>
        </w:rPr>
        <w:t xml:space="preserve"> района</w:t>
      </w:r>
      <w:r w:rsidR="00246EE5" w:rsidRPr="006274E0">
        <w:rPr>
          <w:rFonts w:ascii="Times New Roman" w:hAnsi="Times New Roman" w:cs="Times New Roman"/>
          <w:sz w:val="28"/>
          <w:szCs w:val="28"/>
        </w:rPr>
        <w:t>;</w:t>
      </w:r>
    </w:p>
    <w:p w:rsidR="00246EE5" w:rsidRPr="006274E0" w:rsidRDefault="00246EE5" w:rsidP="008B7D51">
      <w:pPr>
        <w:pStyle w:val="af0"/>
        <w:spacing w:before="0" w:beforeAutospacing="0" w:after="0" w:afterAutospacing="0"/>
        <w:jc w:val="both"/>
        <w:rPr>
          <w:sz w:val="28"/>
          <w:szCs w:val="28"/>
        </w:rPr>
      </w:pPr>
      <w:r w:rsidRPr="006274E0">
        <w:rPr>
          <w:sz w:val="28"/>
          <w:szCs w:val="28"/>
        </w:rPr>
        <w:t xml:space="preserve">- </w:t>
      </w:r>
      <w:r w:rsidR="002958DF" w:rsidRPr="006274E0">
        <w:rPr>
          <w:iCs/>
          <w:sz w:val="28"/>
          <w:szCs w:val="28"/>
        </w:rPr>
        <w:t xml:space="preserve">создание условий для развития потенциала молодежи и его реализация </w:t>
      </w:r>
      <w:r w:rsidR="00D95F6F" w:rsidRPr="006274E0">
        <w:rPr>
          <w:iCs/>
          <w:sz w:val="28"/>
          <w:szCs w:val="28"/>
        </w:rPr>
        <w:br/>
      </w:r>
      <w:r w:rsidR="002958DF" w:rsidRPr="006274E0">
        <w:rPr>
          <w:iCs/>
          <w:sz w:val="28"/>
          <w:szCs w:val="28"/>
        </w:rPr>
        <w:t>в интересах развития района</w:t>
      </w:r>
      <w:r w:rsidRPr="006274E0">
        <w:rPr>
          <w:sz w:val="28"/>
          <w:szCs w:val="28"/>
        </w:rPr>
        <w:t>.</w:t>
      </w:r>
    </w:p>
    <w:p w:rsidR="00BC6A3C" w:rsidRPr="006274E0" w:rsidRDefault="00D410A7" w:rsidP="008B7D51">
      <w:pPr>
        <w:pStyle w:val="af0"/>
        <w:numPr>
          <w:ilvl w:val="1"/>
          <w:numId w:val="16"/>
        </w:numPr>
        <w:spacing w:before="0" w:beforeAutospacing="0" w:after="0" w:afterAutospacing="0"/>
        <w:jc w:val="both"/>
        <w:rPr>
          <w:sz w:val="28"/>
        </w:rPr>
      </w:pPr>
      <w:r w:rsidRPr="006274E0">
        <w:rPr>
          <w:sz w:val="28"/>
        </w:rPr>
        <w:lastRenderedPageBreak/>
        <w:t xml:space="preserve"> </w:t>
      </w:r>
      <w:r w:rsidR="00FE2456" w:rsidRPr="006274E0">
        <w:rPr>
          <w:sz w:val="28"/>
        </w:rPr>
        <w:t>О</w:t>
      </w:r>
      <w:r w:rsidR="00BC6A3C" w:rsidRPr="006274E0">
        <w:rPr>
          <w:sz w:val="28"/>
        </w:rPr>
        <w:t>беспечение социальных гарантий и безопасности населения</w:t>
      </w:r>
      <w:r w:rsidR="00FE2456" w:rsidRPr="006274E0">
        <w:rPr>
          <w:sz w:val="28"/>
        </w:rPr>
        <w:t>:</w:t>
      </w:r>
    </w:p>
    <w:p w:rsidR="00BC6A3C" w:rsidRPr="006274E0" w:rsidRDefault="00BC6A3C" w:rsidP="008B7D51">
      <w:pPr>
        <w:pStyle w:val="af0"/>
        <w:spacing w:before="0" w:beforeAutospacing="0" w:after="0" w:afterAutospacing="0"/>
        <w:jc w:val="both"/>
        <w:rPr>
          <w:sz w:val="28"/>
        </w:rPr>
      </w:pPr>
      <w:r w:rsidRPr="006274E0">
        <w:rPr>
          <w:sz w:val="28"/>
        </w:rPr>
        <w:t xml:space="preserve">- </w:t>
      </w:r>
      <w:r w:rsidR="00FE2456" w:rsidRPr="006274E0">
        <w:rPr>
          <w:sz w:val="28"/>
          <w:szCs w:val="28"/>
        </w:rPr>
        <w:t>повышение эффективности социальной защиты населения района;</w:t>
      </w:r>
    </w:p>
    <w:p w:rsidR="00BC6A3C" w:rsidRPr="006274E0" w:rsidRDefault="00BC6A3C" w:rsidP="008B7D51">
      <w:pPr>
        <w:pStyle w:val="af0"/>
        <w:spacing w:before="0" w:beforeAutospacing="0" w:after="0" w:afterAutospacing="0"/>
        <w:jc w:val="both"/>
        <w:rPr>
          <w:sz w:val="28"/>
        </w:rPr>
      </w:pPr>
      <w:r w:rsidRPr="006274E0">
        <w:rPr>
          <w:sz w:val="28"/>
        </w:rPr>
        <w:t xml:space="preserve">- </w:t>
      </w:r>
      <w:r w:rsidR="00FE2456" w:rsidRPr="006274E0">
        <w:rPr>
          <w:sz w:val="28"/>
        </w:rPr>
        <w:t>обеспечение экологической безопасности</w:t>
      </w:r>
      <w:r w:rsidR="00FE2456" w:rsidRPr="006274E0">
        <w:rPr>
          <w:sz w:val="28"/>
          <w:szCs w:val="28"/>
        </w:rPr>
        <w:t xml:space="preserve"> и повышение уровня личной безопасности граждан.</w:t>
      </w:r>
    </w:p>
    <w:p w:rsidR="00BC6A3C" w:rsidRPr="006274E0" w:rsidRDefault="00D410A7" w:rsidP="008B7D51">
      <w:pPr>
        <w:pStyle w:val="af0"/>
        <w:numPr>
          <w:ilvl w:val="1"/>
          <w:numId w:val="16"/>
        </w:numPr>
        <w:spacing w:before="0" w:beforeAutospacing="0" w:after="0" w:afterAutospacing="0"/>
        <w:jc w:val="both"/>
        <w:rPr>
          <w:sz w:val="28"/>
        </w:rPr>
      </w:pPr>
      <w:r w:rsidRPr="006274E0">
        <w:rPr>
          <w:sz w:val="28"/>
        </w:rPr>
        <w:t xml:space="preserve"> </w:t>
      </w:r>
      <w:r w:rsidR="00FE2456" w:rsidRPr="006274E0">
        <w:rPr>
          <w:sz w:val="28"/>
        </w:rPr>
        <w:t>П</w:t>
      </w:r>
      <w:r w:rsidR="00BC6A3C" w:rsidRPr="006274E0">
        <w:rPr>
          <w:sz w:val="28"/>
        </w:rPr>
        <w:t>овышение качества среды проживания и окружающей природной среды</w:t>
      </w:r>
      <w:r w:rsidR="0053328D" w:rsidRPr="006274E0">
        <w:rPr>
          <w:sz w:val="28"/>
        </w:rPr>
        <w:t>:</w:t>
      </w:r>
    </w:p>
    <w:p w:rsidR="00BC6A3C" w:rsidRPr="006274E0" w:rsidRDefault="00BC6A3C" w:rsidP="008B7D51">
      <w:pPr>
        <w:autoSpaceDE w:val="0"/>
        <w:autoSpaceDN w:val="0"/>
        <w:adjustRightInd w:val="0"/>
        <w:spacing w:after="0" w:line="240" w:lineRule="auto"/>
        <w:jc w:val="both"/>
        <w:rPr>
          <w:rFonts w:ascii="Times New Roman" w:hAnsi="Times New Roman" w:cs="Times New Roman"/>
          <w:sz w:val="28"/>
          <w:szCs w:val="24"/>
        </w:rPr>
      </w:pPr>
      <w:r w:rsidRPr="006274E0">
        <w:rPr>
          <w:rFonts w:ascii="Times New Roman" w:hAnsi="Times New Roman" w:cs="Times New Roman"/>
          <w:sz w:val="28"/>
          <w:szCs w:val="24"/>
        </w:rPr>
        <w:t xml:space="preserve">- развитие и совершенствование инфраструктуры предоставления услуг </w:t>
      </w:r>
      <w:r w:rsidR="00AE0D9D" w:rsidRPr="006274E0">
        <w:rPr>
          <w:rFonts w:ascii="Times New Roman" w:hAnsi="Times New Roman" w:cs="Times New Roman"/>
          <w:sz w:val="28"/>
          <w:szCs w:val="24"/>
        </w:rPr>
        <w:t>связи, жилищно-коммунальных услуг;</w:t>
      </w:r>
    </w:p>
    <w:p w:rsidR="00BC6A3C" w:rsidRPr="006274E0" w:rsidRDefault="00BC6A3C" w:rsidP="008B7D51">
      <w:pPr>
        <w:autoSpaceDE w:val="0"/>
        <w:autoSpaceDN w:val="0"/>
        <w:adjustRightInd w:val="0"/>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w:t>
      </w:r>
      <w:r w:rsidR="00AE0D9D" w:rsidRPr="006274E0">
        <w:rPr>
          <w:rFonts w:ascii="Times New Roman" w:hAnsi="Times New Roman" w:cs="Times New Roman"/>
          <w:bCs/>
          <w:sz w:val="28"/>
          <w:szCs w:val="28"/>
        </w:rPr>
        <w:t>с</w:t>
      </w:r>
      <w:r w:rsidR="00FE2456" w:rsidRPr="006274E0">
        <w:rPr>
          <w:rFonts w:ascii="Times New Roman" w:hAnsi="Times New Roman" w:cs="Times New Roman"/>
          <w:bCs/>
          <w:sz w:val="28"/>
          <w:szCs w:val="28"/>
        </w:rPr>
        <w:t xml:space="preserve">одействие улучшению жилищных условий, в том числе обеспечение жильём граждан, нуждающихся в улучшении жилищных условий, </w:t>
      </w:r>
      <w:r w:rsidR="00AE0D9D" w:rsidRPr="006274E0">
        <w:rPr>
          <w:rFonts w:ascii="Times New Roman" w:hAnsi="Times New Roman" w:cs="Times New Roman"/>
          <w:bCs/>
          <w:sz w:val="28"/>
          <w:szCs w:val="28"/>
        </w:rPr>
        <w:t xml:space="preserve">повышение уровня </w:t>
      </w:r>
      <w:r w:rsidR="00FE2456" w:rsidRPr="006274E0">
        <w:rPr>
          <w:rFonts w:ascii="Times New Roman" w:hAnsi="Times New Roman" w:cs="Times New Roman"/>
          <w:bCs/>
          <w:sz w:val="28"/>
          <w:szCs w:val="28"/>
        </w:rPr>
        <w:t>благоустройства населённых пунктов</w:t>
      </w:r>
      <w:r w:rsidR="00AE0D9D" w:rsidRPr="006274E0">
        <w:rPr>
          <w:rFonts w:ascii="Times New Roman" w:hAnsi="Times New Roman" w:cs="Times New Roman"/>
          <w:bCs/>
          <w:sz w:val="28"/>
          <w:szCs w:val="28"/>
        </w:rPr>
        <w:t>.</w:t>
      </w:r>
    </w:p>
    <w:p w:rsidR="00BC6A3C" w:rsidRPr="006274E0" w:rsidRDefault="00BC6A3C" w:rsidP="008B7D51">
      <w:pPr>
        <w:pStyle w:val="af0"/>
        <w:tabs>
          <w:tab w:val="num" w:pos="360"/>
        </w:tabs>
        <w:spacing w:before="0" w:beforeAutospacing="0" w:after="0" w:afterAutospacing="0"/>
        <w:jc w:val="both"/>
        <w:rPr>
          <w:sz w:val="28"/>
          <w:szCs w:val="28"/>
        </w:rPr>
      </w:pPr>
    </w:p>
    <w:p w:rsidR="003C02D1" w:rsidRPr="006274E0" w:rsidRDefault="003C02D1" w:rsidP="008B7D51">
      <w:pPr>
        <w:pStyle w:val="aff9"/>
        <w:spacing w:after="0" w:line="240" w:lineRule="auto"/>
        <w:ind w:firstLine="720"/>
        <w:jc w:val="both"/>
        <w:rPr>
          <w:rFonts w:ascii="Times New Roman" w:hAnsi="Times New Roman" w:cs="Times New Roman"/>
          <w:sz w:val="28"/>
          <w:szCs w:val="24"/>
        </w:rPr>
      </w:pPr>
      <w:r w:rsidRPr="006274E0">
        <w:rPr>
          <w:rFonts w:ascii="Times New Roman" w:hAnsi="Times New Roman" w:cs="Times New Roman"/>
          <w:sz w:val="28"/>
          <w:szCs w:val="24"/>
        </w:rPr>
        <w:t xml:space="preserve">Успешное решение социальных задач развития </w:t>
      </w:r>
      <w:r w:rsidR="006A1C1A" w:rsidRPr="006274E0">
        <w:rPr>
          <w:rFonts w:ascii="Times New Roman" w:hAnsi="Times New Roman" w:cs="Times New Roman"/>
          <w:sz w:val="28"/>
          <w:szCs w:val="24"/>
        </w:rPr>
        <w:t>района</w:t>
      </w:r>
      <w:r w:rsidRPr="006274E0">
        <w:rPr>
          <w:rFonts w:ascii="Times New Roman" w:hAnsi="Times New Roman" w:cs="Times New Roman"/>
          <w:sz w:val="28"/>
          <w:szCs w:val="24"/>
        </w:rPr>
        <w:t xml:space="preserve"> предполагается обеспечивать за счет:</w:t>
      </w:r>
    </w:p>
    <w:p w:rsidR="000C520B" w:rsidRPr="006274E0" w:rsidRDefault="000C520B" w:rsidP="008B7D51">
      <w:pPr>
        <w:spacing w:after="0" w:line="240" w:lineRule="auto"/>
        <w:ind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iCs/>
          <w:sz w:val="28"/>
          <w:szCs w:val="24"/>
          <w:lang w:eastAsia="ru-RU"/>
        </w:rPr>
        <w:t>усиления межведомственного взаимодействия</w:t>
      </w:r>
      <w:r w:rsidRPr="006274E0">
        <w:rPr>
          <w:rFonts w:ascii="Times New Roman" w:eastAsia="Times New Roman" w:hAnsi="Times New Roman" w:cs="Times New Roman"/>
          <w:sz w:val="28"/>
          <w:szCs w:val="24"/>
          <w:lang w:eastAsia="ru-RU"/>
        </w:rPr>
        <w:t xml:space="preserve"> отраслей социальной сферы </w:t>
      </w:r>
      <w:r w:rsidR="00D95F6F" w:rsidRPr="006274E0">
        <w:rPr>
          <w:rFonts w:ascii="Times New Roman" w:eastAsia="Times New Roman" w:hAnsi="Times New Roman" w:cs="Times New Roman"/>
          <w:sz w:val="28"/>
          <w:szCs w:val="24"/>
          <w:lang w:eastAsia="ru-RU"/>
        </w:rPr>
        <w:br/>
      </w:r>
      <w:r w:rsidRPr="006274E0">
        <w:rPr>
          <w:rFonts w:ascii="Times New Roman" w:eastAsia="Times New Roman" w:hAnsi="Times New Roman" w:cs="Times New Roman"/>
          <w:sz w:val="28"/>
          <w:szCs w:val="24"/>
          <w:lang w:eastAsia="ru-RU"/>
        </w:rPr>
        <w:t xml:space="preserve">с целью оказания комплексных межведомственных услуг и оптимизации затрат </w:t>
      </w:r>
      <w:r w:rsidR="00D95F6F" w:rsidRPr="006274E0">
        <w:rPr>
          <w:rFonts w:ascii="Times New Roman" w:eastAsia="Times New Roman" w:hAnsi="Times New Roman" w:cs="Times New Roman"/>
          <w:sz w:val="28"/>
          <w:szCs w:val="24"/>
          <w:lang w:eastAsia="ru-RU"/>
        </w:rPr>
        <w:br/>
      </w:r>
      <w:r w:rsidRPr="006274E0">
        <w:rPr>
          <w:rFonts w:ascii="Times New Roman" w:eastAsia="Times New Roman" w:hAnsi="Times New Roman" w:cs="Times New Roman"/>
          <w:sz w:val="28"/>
          <w:szCs w:val="24"/>
          <w:lang w:eastAsia="ru-RU"/>
        </w:rPr>
        <w:t xml:space="preserve">на их предоставление; </w:t>
      </w:r>
    </w:p>
    <w:p w:rsidR="000C520B" w:rsidRPr="006274E0" w:rsidRDefault="000C520B" w:rsidP="008B7D51">
      <w:pPr>
        <w:pStyle w:val="aff9"/>
        <w:spacing w:after="0" w:line="240" w:lineRule="auto"/>
        <w:ind w:firstLine="720"/>
        <w:jc w:val="both"/>
        <w:rPr>
          <w:rFonts w:ascii="Times New Roman" w:hAnsi="Times New Roman" w:cs="Times New Roman"/>
          <w:sz w:val="28"/>
          <w:szCs w:val="24"/>
        </w:rPr>
      </w:pPr>
      <w:r w:rsidRPr="006274E0">
        <w:rPr>
          <w:rFonts w:ascii="Times New Roman" w:hAnsi="Times New Roman" w:cs="Times New Roman"/>
          <w:sz w:val="28"/>
          <w:szCs w:val="24"/>
        </w:rPr>
        <w:t>концентрации ресурсов на приоритетных направлениях социального развития;</w:t>
      </w:r>
    </w:p>
    <w:p w:rsidR="000C520B" w:rsidRPr="006274E0" w:rsidRDefault="000C520B" w:rsidP="008B7D51">
      <w:pPr>
        <w:spacing w:after="0" w:line="240" w:lineRule="auto"/>
        <w:ind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iCs/>
          <w:sz w:val="28"/>
          <w:szCs w:val="24"/>
          <w:lang w:eastAsia="ru-RU"/>
        </w:rPr>
        <w:t>технологического и материально-технического развития отраслей</w:t>
      </w:r>
      <w:r w:rsidRPr="006274E0">
        <w:rPr>
          <w:rFonts w:ascii="Times New Roman" w:eastAsia="Times New Roman" w:hAnsi="Times New Roman" w:cs="Times New Roman"/>
          <w:sz w:val="28"/>
          <w:szCs w:val="24"/>
          <w:lang w:eastAsia="ru-RU"/>
        </w:rPr>
        <w:t xml:space="preserve">; </w:t>
      </w:r>
    </w:p>
    <w:p w:rsidR="000C520B" w:rsidRPr="006274E0" w:rsidRDefault="000C520B" w:rsidP="008B7D51">
      <w:pPr>
        <w:spacing w:after="0" w:line="240" w:lineRule="auto"/>
        <w:ind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iCs/>
          <w:sz w:val="28"/>
          <w:szCs w:val="24"/>
          <w:lang w:eastAsia="ru-RU"/>
        </w:rPr>
        <w:t xml:space="preserve">обеспечения квалифицированными кадрами, </w:t>
      </w:r>
      <w:r w:rsidRPr="006274E0">
        <w:rPr>
          <w:rFonts w:ascii="Times New Roman" w:eastAsia="Times New Roman" w:hAnsi="Times New Roman" w:cs="Times New Roman"/>
          <w:sz w:val="28"/>
          <w:szCs w:val="24"/>
          <w:lang w:eastAsia="ru-RU"/>
        </w:rPr>
        <w:t xml:space="preserve">соответствующими задачам технологического развития социальной сферы и повышения качества предоставляемых услуг; </w:t>
      </w:r>
    </w:p>
    <w:p w:rsidR="003C02D1" w:rsidRPr="006274E0" w:rsidRDefault="003C02D1" w:rsidP="008B7D51">
      <w:pPr>
        <w:pStyle w:val="aff9"/>
        <w:spacing w:after="0" w:line="240" w:lineRule="auto"/>
        <w:ind w:firstLine="720"/>
        <w:jc w:val="both"/>
        <w:rPr>
          <w:rFonts w:ascii="Times New Roman" w:hAnsi="Times New Roman" w:cs="Times New Roman"/>
          <w:sz w:val="28"/>
          <w:szCs w:val="24"/>
        </w:rPr>
      </w:pPr>
      <w:r w:rsidRPr="006274E0">
        <w:rPr>
          <w:rFonts w:ascii="Times New Roman" w:hAnsi="Times New Roman" w:cs="Times New Roman"/>
          <w:sz w:val="28"/>
          <w:szCs w:val="24"/>
        </w:rPr>
        <w:t>широкого использования дистанционных и мобильных форматов предоставления услуг социальной сферы;</w:t>
      </w:r>
    </w:p>
    <w:p w:rsidR="003C02D1" w:rsidRPr="006274E0" w:rsidRDefault="003C02D1" w:rsidP="008B7D51">
      <w:pPr>
        <w:pStyle w:val="aff9"/>
        <w:spacing w:after="0" w:line="240" w:lineRule="auto"/>
        <w:ind w:firstLine="720"/>
        <w:jc w:val="both"/>
        <w:rPr>
          <w:rFonts w:ascii="Times New Roman" w:hAnsi="Times New Roman" w:cs="Times New Roman"/>
          <w:sz w:val="28"/>
          <w:szCs w:val="24"/>
        </w:rPr>
      </w:pPr>
      <w:r w:rsidRPr="006274E0">
        <w:rPr>
          <w:rFonts w:ascii="Times New Roman" w:hAnsi="Times New Roman" w:cs="Times New Roman"/>
          <w:sz w:val="28"/>
          <w:szCs w:val="24"/>
        </w:rPr>
        <w:t>привлечения к предоставлению услуг социальной сферы частного сектора, некоммерческих организаций, использования механизмов самоорганизации населения</w:t>
      </w:r>
      <w:r w:rsidR="000C520B" w:rsidRPr="006274E0">
        <w:rPr>
          <w:rFonts w:ascii="Times New Roman" w:hAnsi="Times New Roman" w:cs="Times New Roman"/>
          <w:sz w:val="28"/>
          <w:szCs w:val="24"/>
        </w:rPr>
        <w:t>;</w:t>
      </w:r>
    </w:p>
    <w:p w:rsidR="000C520B" w:rsidRPr="006274E0" w:rsidRDefault="000C520B" w:rsidP="008B7D51">
      <w:pPr>
        <w:spacing w:after="0" w:line="240" w:lineRule="auto"/>
        <w:ind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iCs/>
          <w:sz w:val="28"/>
          <w:szCs w:val="24"/>
          <w:lang w:eastAsia="ru-RU"/>
        </w:rPr>
        <w:t xml:space="preserve">расширения открытого диалога с гражданским обществом </w:t>
      </w:r>
      <w:r w:rsidRPr="006274E0">
        <w:rPr>
          <w:rFonts w:ascii="Times New Roman" w:eastAsia="Times New Roman" w:hAnsi="Times New Roman" w:cs="Times New Roman"/>
          <w:sz w:val="28"/>
          <w:szCs w:val="24"/>
          <w:lang w:eastAsia="ru-RU"/>
        </w:rPr>
        <w:t xml:space="preserve">с целью повышения качества социальных услуг и удовлетворенности ими населения. </w:t>
      </w:r>
    </w:p>
    <w:p w:rsidR="00B6739C" w:rsidRPr="006274E0" w:rsidRDefault="00B6739C" w:rsidP="008B7D51">
      <w:pPr>
        <w:spacing w:after="0" w:line="240" w:lineRule="auto"/>
        <w:ind w:firstLine="709"/>
        <w:jc w:val="both"/>
        <w:rPr>
          <w:rFonts w:ascii="Times New Roman" w:hAnsi="Times New Roman" w:cs="Times New Roman"/>
          <w:b/>
          <w:i/>
          <w:sz w:val="28"/>
          <w:szCs w:val="28"/>
        </w:rPr>
      </w:pPr>
      <w:r w:rsidRPr="006274E0">
        <w:rPr>
          <w:rFonts w:ascii="Times New Roman" w:hAnsi="Times New Roman" w:cs="Times New Roman"/>
          <w:sz w:val="28"/>
          <w:szCs w:val="28"/>
        </w:rPr>
        <w:t xml:space="preserve">Решение поставленных задач и достижение стратегической цели будет осуществляться через </w:t>
      </w:r>
      <w:r w:rsidRPr="006274E0">
        <w:rPr>
          <w:rFonts w:ascii="Times New Roman" w:hAnsi="Times New Roman" w:cs="Times New Roman"/>
          <w:b/>
          <w:sz w:val="28"/>
        </w:rPr>
        <w:t>повышение эффективности управления муниципальным образованием.</w:t>
      </w:r>
      <w:r w:rsidRPr="006274E0">
        <w:rPr>
          <w:rFonts w:ascii="Times New Roman" w:hAnsi="Times New Roman" w:cs="Times New Roman"/>
          <w:b/>
          <w:i/>
          <w:sz w:val="28"/>
          <w:szCs w:val="28"/>
        </w:rPr>
        <w:t xml:space="preserve"> </w:t>
      </w:r>
    </w:p>
    <w:p w:rsidR="001E3AD5" w:rsidRPr="006274E0" w:rsidRDefault="001E3AD5" w:rsidP="008B7D51">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Совершенствование муниципального управления направлено на формирование принципов открытости деятельности органов местного самоуправления, в целях обеспечения потребностей и интересов граждан, распространения достоверной информации и повышения конкурентоспособности территории. Дальнейшие возможности для совершенствования муниципального управления во многом связаны с развитием информационных технологий и новых средств коммуникации, меняющих формы взаимодействия органов местного самоуправления и общества.</w:t>
      </w:r>
    </w:p>
    <w:p w:rsidR="001E3AD5" w:rsidRPr="006274E0" w:rsidRDefault="001E3AD5" w:rsidP="008B7D51">
      <w:pPr>
        <w:pStyle w:val="af0"/>
        <w:tabs>
          <w:tab w:val="num" w:pos="360"/>
        </w:tabs>
        <w:spacing w:before="0" w:beforeAutospacing="0" w:after="0" w:afterAutospacing="0"/>
        <w:ind w:firstLine="540"/>
        <w:jc w:val="both"/>
        <w:rPr>
          <w:bCs/>
          <w:sz w:val="28"/>
          <w:szCs w:val="28"/>
        </w:rPr>
      </w:pPr>
      <w:r w:rsidRPr="006274E0">
        <w:rPr>
          <w:bCs/>
          <w:sz w:val="28"/>
          <w:szCs w:val="28"/>
        </w:rPr>
        <w:t xml:space="preserve">   Для достижения поставленной цели необходимо решить следующие задачи:</w:t>
      </w:r>
    </w:p>
    <w:p w:rsidR="001E3AD5" w:rsidRPr="006274E0" w:rsidRDefault="00EF76B5" w:rsidP="008B7D51">
      <w:pPr>
        <w:pStyle w:val="af0"/>
        <w:numPr>
          <w:ilvl w:val="1"/>
          <w:numId w:val="17"/>
        </w:numPr>
        <w:spacing w:before="0" w:beforeAutospacing="0" w:after="0" w:afterAutospacing="0"/>
        <w:jc w:val="both"/>
        <w:rPr>
          <w:bCs/>
          <w:sz w:val="28"/>
          <w:szCs w:val="28"/>
        </w:rPr>
      </w:pPr>
      <w:r w:rsidRPr="006274E0">
        <w:rPr>
          <w:bCs/>
          <w:sz w:val="28"/>
          <w:szCs w:val="28"/>
        </w:rPr>
        <w:t xml:space="preserve"> </w:t>
      </w:r>
      <w:r w:rsidR="001E3AD5" w:rsidRPr="006274E0">
        <w:rPr>
          <w:bCs/>
          <w:sz w:val="28"/>
          <w:szCs w:val="28"/>
        </w:rPr>
        <w:t>Повышение эффективности управления муниципальными финансами и совершенствование межбюджетных отношений путем:</w:t>
      </w:r>
    </w:p>
    <w:p w:rsidR="001E3AD5" w:rsidRPr="006274E0" w:rsidRDefault="001E3AD5" w:rsidP="008B7D51">
      <w:pPr>
        <w:pStyle w:val="aff9"/>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повышения прозрачности и подотчетности органов местного самоуправления;</w:t>
      </w:r>
    </w:p>
    <w:p w:rsidR="001E3AD5" w:rsidRPr="006274E0" w:rsidRDefault="001E3AD5" w:rsidP="008B7D51">
      <w:pPr>
        <w:pStyle w:val="aff9"/>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lastRenderedPageBreak/>
        <w:t>- повышени</w:t>
      </w:r>
      <w:r w:rsidR="008B353B" w:rsidRPr="006274E0">
        <w:rPr>
          <w:rFonts w:ascii="Times New Roman" w:hAnsi="Times New Roman" w:cs="Times New Roman"/>
          <w:sz w:val="28"/>
          <w:szCs w:val="28"/>
        </w:rPr>
        <w:t>я</w:t>
      </w:r>
      <w:r w:rsidRPr="006274E0">
        <w:rPr>
          <w:rFonts w:ascii="Times New Roman" w:hAnsi="Times New Roman" w:cs="Times New Roman"/>
          <w:sz w:val="28"/>
          <w:szCs w:val="28"/>
        </w:rPr>
        <w:t xml:space="preserve"> эффективности взаимодействия между органами местного самоуправления, органами государственной власти и населением муниципального образования;</w:t>
      </w:r>
    </w:p>
    <w:p w:rsidR="001E3AD5" w:rsidRPr="006274E0" w:rsidRDefault="008B353B" w:rsidP="008B7D51">
      <w:pPr>
        <w:pStyle w:val="af0"/>
        <w:spacing w:before="0" w:beforeAutospacing="0" w:after="0" w:afterAutospacing="0"/>
        <w:jc w:val="both"/>
        <w:rPr>
          <w:bCs/>
          <w:sz w:val="28"/>
          <w:szCs w:val="28"/>
        </w:rPr>
      </w:pPr>
      <w:r w:rsidRPr="006274E0">
        <w:rPr>
          <w:bCs/>
          <w:sz w:val="28"/>
          <w:szCs w:val="28"/>
        </w:rPr>
        <w:t xml:space="preserve">3.2 </w:t>
      </w:r>
      <w:r w:rsidR="00EF76B5" w:rsidRPr="006274E0">
        <w:rPr>
          <w:bCs/>
          <w:sz w:val="28"/>
          <w:szCs w:val="28"/>
        </w:rPr>
        <w:t xml:space="preserve"> </w:t>
      </w:r>
      <w:r w:rsidR="001E3AD5" w:rsidRPr="006274E0">
        <w:rPr>
          <w:bCs/>
          <w:sz w:val="28"/>
          <w:szCs w:val="28"/>
        </w:rPr>
        <w:t>Повышение эффективности использования муниципального имущества.</w:t>
      </w:r>
    </w:p>
    <w:p w:rsidR="001E3AD5" w:rsidRPr="006274E0" w:rsidRDefault="008B353B" w:rsidP="008B7D51">
      <w:pPr>
        <w:pStyle w:val="af0"/>
        <w:spacing w:before="0" w:beforeAutospacing="0" w:after="0" w:afterAutospacing="0"/>
        <w:jc w:val="both"/>
        <w:rPr>
          <w:bCs/>
          <w:sz w:val="28"/>
          <w:szCs w:val="28"/>
        </w:rPr>
      </w:pPr>
      <w:r w:rsidRPr="006274E0">
        <w:rPr>
          <w:bCs/>
          <w:sz w:val="28"/>
          <w:szCs w:val="28"/>
        </w:rPr>
        <w:t xml:space="preserve">3.3 </w:t>
      </w:r>
      <w:r w:rsidR="00EF76B5" w:rsidRPr="006274E0">
        <w:rPr>
          <w:bCs/>
          <w:sz w:val="28"/>
          <w:szCs w:val="28"/>
        </w:rPr>
        <w:t xml:space="preserve"> </w:t>
      </w:r>
      <w:r w:rsidR="001E3AD5" w:rsidRPr="006274E0">
        <w:rPr>
          <w:bCs/>
          <w:sz w:val="28"/>
          <w:szCs w:val="28"/>
        </w:rPr>
        <w:t>Обеспечение повышения эффективности муниципального управления</w:t>
      </w:r>
      <w:r w:rsidRPr="006274E0">
        <w:rPr>
          <w:bCs/>
          <w:sz w:val="28"/>
          <w:szCs w:val="28"/>
        </w:rPr>
        <w:t xml:space="preserve"> за счет </w:t>
      </w:r>
    </w:p>
    <w:p w:rsidR="008B353B" w:rsidRPr="006274E0" w:rsidRDefault="008B353B" w:rsidP="008B7D51">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внедрения системы внутренней и внешней оценки органов местного самоуправления, влияющей на последующие кадровые, финансовые и иные решения;</w:t>
      </w:r>
    </w:p>
    <w:p w:rsidR="008B353B" w:rsidRPr="006274E0" w:rsidRDefault="008B353B" w:rsidP="008B7D51">
      <w:pPr>
        <w:pStyle w:val="aff9"/>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повышения удовлетворенности граждан качеством муниципального управления и качеством предоставления муниципальных услуг, за счет внедрения гибких форм мониторинга предоставления муниципальных услуг, в том числе </w:t>
      </w:r>
      <w:r w:rsidR="00D95F6F" w:rsidRPr="006274E0">
        <w:rPr>
          <w:rFonts w:ascii="Times New Roman" w:hAnsi="Times New Roman" w:cs="Times New Roman"/>
          <w:sz w:val="28"/>
          <w:szCs w:val="28"/>
        </w:rPr>
        <w:br/>
      </w:r>
      <w:r w:rsidRPr="006274E0">
        <w:rPr>
          <w:rFonts w:ascii="Times New Roman" w:hAnsi="Times New Roman" w:cs="Times New Roman"/>
          <w:sz w:val="28"/>
          <w:szCs w:val="28"/>
        </w:rPr>
        <w:t>с использованием современных технологий;</w:t>
      </w:r>
    </w:p>
    <w:p w:rsidR="00922327" w:rsidRPr="006274E0" w:rsidRDefault="008B353B" w:rsidP="008B7D51">
      <w:pPr>
        <w:pStyle w:val="a3"/>
        <w:spacing w:after="0" w:line="240" w:lineRule="auto"/>
        <w:ind w:left="0"/>
        <w:jc w:val="both"/>
        <w:rPr>
          <w:rFonts w:ascii="Times New Roman" w:hAnsi="Times New Roman" w:cs="Times New Roman"/>
          <w:sz w:val="28"/>
          <w:szCs w:val="28"/>
        </w:rPr>
      </w:pPr>
      <w:r w:rsidRPr="006274E0">
        <w:rPr>
          <w:rFonts w:ascii="Times New Roman" w:hAnsi="Times New Roman" w:cs="Times New Roman"/>
          <w:sz w:val="28"/>
          <w:szCs w:val="28"/>
        </w:rPr>
        <w:t xml:space="preserve">- развития </w:t>
      </w:r>
      <w:proofErr w:type="gramStart"/>
      <w:r w:rsidRPr="006274E0">
        <w:rPr>
          <w:rFonts w:ascii="Times New Roman" w:hAnsi="Times New Roman" w:cs="Times New Roman"/>
          <w:sz w:val="28"/>
          <w:szCs w:val="28"/>
        </w:rPr>
        <w:t>механизмов общественного контроля деятельности органов местного самоуправления</w:t>
      </w:r>
      <w:proofErr w:type="gramEnd"/>
      <w:r w:rsidRPr="006274E0">
        <w:rPr>
          <w:rFonts w:ascii="Times New Roman" w:hAnsi="Times New Roman" w:cs="Times New Roman"/>
          <w:sz w:val="28"/>
          <w:szCs w:val="28"/>
        </w:rPr>
        <w:t xml:space="preserve"> и исполнения ими муниципальных функций</w:t>
      </w:r>
      <w:r w:rsidR="00922327" w:rsidRPr="006274E0">
        <w:rPr>
          <w:rFonts w:ascii="Times New Roman" w:hAnsi="Times New Roman" w:cs="Times New Roman"/>
          <w:sz w:val="28"/>
          <w:szCs w:val="28"/>
        </w:rPr>
        <w:t>;</w:t>
      </w:r>
    </w:p>
    <w:p w:rsidR="008B353B" w:rsidRPr="006274E0" w:rsidRDefault="00922327" w:rsidP="008B7D51">
      <w:pPr>
        <w:pStyle w:val="a3"/>
        <w:spacing w:after="0" w:line="240" w:lineRule="auto"/>
        <w:ind w:left="0"/>
        <w:jc w:val="both"/>
        <w:rPr>
          <w:rFonts w:ascii="Times New Roman" w:hAnsi="Times New Roman" w:cs="Times New Roman"/>
          <w:sz w:val="28"/>
          <w:szCs w:val="28"/>
        </w:rPr>
      </w:pPr>
      <w:r w:rsidRPr="006274E0">
        <w:rPr>
          <w:rFonts w:ascii="Times New Roman" w:hAnsi="Times New Roman" w:cs="Times New Roman"/>
          <w:sz w:val="28"/>
          <w:szCs w:val="28"/>
        </w:rPr>
        <w:t>- оптимизации численности поселений и муниципальных учреждений</w:t>
      </w:r>
      <w:r w:rsidR="008B353B" w:rsidRPr="006274E0">
        <w:rPr>
          <w:rFonts w:ascii="Times New Roman" w:hAnsi="Times New Roman" w:cs="Times New Roman"/>
          <w:sz w:val="28"/>
          <w:szCs w:val="28"/>
        </w:rPr>
        <w:t>.</w:t>
      </w:r>
    </w:p>
    <w:p w:rsidR="001E3AD5" w:rsidRPr="006274E0" w:rsidRDefault="008B353B" w:rsidP="008B7D51">
      <w:pPr>
        <w:pStyle w:val="af0"/>
        <w:tabs>
          <w:tab w:val="num" w:pos="360"/>
        </w:tabs>
        <w:spacing w:before="0" w:beforeAutospacing="0" w:after="0" w:afterAutospacing="0"/>
        <w:jc w:val="both"/>
        <w:rPr>
          <w:bCs/>
          <w:sz w:val="28"/>
          <w:szCs w:val="28"/>
        </w:rPr>
      </w:pPr>
      <w:r w:rsidRPr="006274E0">
        <w:rPr>
          <w:bCs/>
          <w:sz w:val="28"/>
          <w:szCs w:val="28"/>
        </w:rPr>
        <w:t xml:space="preserve">3.4 </w:t>
      </w:r>
      <w:r w:rsidR="00EF76B5" w:rsidRPr="006274E0">
        <w:rPr>
          <w:bCs/>
          <w:sz w:val="28"/>
          <w:szCs w:val="28"/>
        </w:rPr>
        <w:t xml:space="preserve"> </w:t>
      </w:r>
      <w:r w:rsidR="004740B7" w:rsidRPr="006274E0">
        <w:rPr>
          <w:bCs/>
          <w:sz w:val="28"/>
          <w:szCs w:val="28"/>
        </w:rPr>
        <w:t>Улучшение администрирования</w:t>
      </w:r>
      <w:r w:rsidR="001E3AD5" w:rsidRPr="006274E0">
        <w:rPr>
          <w:bCs/>
          <w:sz w:val="28"/>
          <w:szCs w:val="28"/>
        </w:rPr>
        <w:t xml:space="preserve"> развития информационного общества. </w:t>
      </w:r>
    </w:p>
    <w:p w:rsidR="008B353B" w:rsidRPr="006274E0" w:rsidRDefault="008B353B" w:rsidP="008B7D51">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дальнейшее расширение возможностей непосредственного участия граждан </w:t>
      </w:r>
      <w:r w:rsidR="00D95F6F" w:rsidRPr="006274E0">
        <w:rPr>
          <w:rFonts w:ascii="Times New Roman" w:hAnsi="Times New Roman" w:cs="Times New Roman"/>
          <w:sz w:val="28"/>
          <w:szCs w:val="28"/>
        </w:rPr>
        <w:br/>
      </w:r>
      <w:r w:rsidRPr="006274E0">
        <w:rPr>
          <w:rFonts w:ascii="Times New Roman" w:hAnsi="Times New Roman" w:cs="Times New Roman"/>
          <w:sz w:val="28"/>
          <w:szCs w:val="28"/>
        </w:rPr>
        <w:t>в процессах разработки, экспертизы и контроля исполнения решений, принимаемых органами местного самоуправления, посредством информирования граждан по широкому кругу вопросов, в том числе используя сети Интернет;</w:t>
      </w:r>
    </w:p>
    <w:p w:rsidR="008B353B" w:rsidRPr="006274E0" w:rsidRDefault="008B353B" w:rsidP="008B7D51">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доведение информации о работе органов местного самоуправления в понятных для граждан формах.</w:t>
      </w:r>
    </w:p>
    <w:p w:rsidR="008B353B" w:rsidRPr="006274E0" w:rsidRDefault="00A868F7" w:rsidP="008B7D51">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w:t>
      </w:r>
      <w:r w:rsidR="008B353B" w:rsidRPr="006274E0">
        <w:rPr>
          <w:rFonts w:ascii="Times New Roman" w:hAnsi="Times New Roman" w:cs="Times New Roman"/>
          <w:sz w:val="28"/>
          <w:szCs w:val="28"/>
        </w:rPr>
        <w:t>расширение практики поддержки и софинансирования органами местного самоуправления инициатив местных жителей;</w:t>
      </w:r>
    </w:p>
    <w:p w:rsidR="008B353B" w:rsidRPr="006274E0" w:rsidRDefault="008B353B" w:rsidP="008B7D51">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формирование открытого и прозрачного «бюджета для граждан»</w:t>
      </w:r>
      <w:r w:rsidR="00A868F7" w:rsidRPr="006274E0">
        <w:rPr>
          <w:rFonts w:ascii="Times New Roman" w:hAnsi="Times New Roman" w:cs="Times New Roman"/>
          <w:sz w:val="28"/>
          <w:szCs w:val="28"/>
        </w:rPr>
        <w:t>.</w:t>
      </w:r>
    </w:p>
    <w:p w:rsidR="00616693" w:rsidRPr="006274E0" w:rsidRDefault="00616693" w:rsidP="008B7D51">
      <w:pPr>
        <w:spacing w:after="0" w:line="240" w:lineRule="auto"/>
        <w:ind w:firstLine="540"/>
        <w:jc w:val="both"/>
        <w:rPr>
          <w:rFonts w:ascii="Times New Roman" w:hAnsi="Times New Roman" w:cs="Times New Roman"/>
          <w:sz w:val="28"/>
          <w:szCs w:val="28"/>
        </w:rPr>
      </w:pPr>
      <w:r w:rsidRPr="006274E0">
        <w:rPr>
          <w:rFonts w:ascii="Times New Roman" w:hAnsi="Times New Roman" w:cs="Times New Roman"/>
          <w:sz w:val="28"/>
          <w:szCs w:val="28"/>
        </w:rPr>
        <w:t xml:space="preserve">Реализация указанных направлений приведет к повышению эффективности использования бюджетных средств, повышению качества управления на местном уровне, росту удовлетворенности населения качеством социальных услуг, гражданской активности и ответственности, росту доверия между властью </w:t>
      </w:r>
      <w:r w:rsidR="00D95F6F" w:rsidRPr="006274E0">
        <w:rPr>
          <w:rFonts w:ascii="Times New Roman" w:hAnsi="Times New Roman" w:cs="Times New Roman"/>
          <w:sz w:val="28"/>
          <w:szCs w:val="28"/>
        </w:rPr>
        <w:br/>
      </w:r>
      <w:r w:rsidRPr="006274E0">
        <w:rPr>
          <w:rFonts w:ascii="Times New Roman" w:hAnsi="Times New Roman" w:cs="Times New Roman"/>
          <w:sz w:val="28"/>
          <w:szCs w:val="28"/>
        </w:rPr>
        <w:t xml:space="preserve">и населением. Кроме того, долгосрочными эффектами от применения данных механизмов станет улучшение общественного </w:t>
      </w:r>
      <w:proofErr w:type="gramStart"/>
      <w:r w:rsidRPr="006274E0">
        <w:rPr>
          <w:rFonts w:ascii="Times New Roman" w:hAnsi="Times New Roman" w:cs="Times New Roman"/>
          <w:sz w:val="28"/>
          <w:szCs w:val="28"/>
        </w:rPr>
        <w:t>контроля за</w:t>
      </w:r>
      <w:proofErr w:type="gramEnd"/>
      <w:r w:rsidRPr="006274E0">
        <w:rPr>
          <w:rFonts w:ascii="Times New Roman" w:hAnsi="Times New Roman" w:cs="Times New Roman"/>
          <w:sz w:val="28"/>
          <w:szCs w:val="28"/>
        </w:rPr>
        <w:t xml:space="preserve"> проведением</w:t>
      </w:r>
      <w:r w:rsidRPr="006274E0">
        <w:rPr>
          <w:rFonts w:ascii="Times New Roman" w:hAnsi="Times New Roman" w:cs="Times New Roman"/>
          <w:sz w:val="24"/>
          <w:szCs w:val="24"/>
        </w:rPr>
        <w:t xml:space="preserve"> </w:t>
      </w:r>
      <w:r w:rsidRPr="006274E0">
        <w:rPr>
          <w:rFonts w:ascii="Times New Roman" w:hAnsi="Times New Roman" w:cs="Times New Roman"/>
          <w:sz w:val="28"/>
          <w:szCs w:val="28"/>
        </w:rPr>
        <w:t>политики на местном уровне и усиление подотчетности местной власти.</w:t>
      </w:r>
    </w:p>
    <w:p w:rsidR="007E43DB" w:rsidRPr="006274E0" w:rsidRDefault="007E43DB" w:rsidP="008B7D51">
      <w:pPr>
        <w:autoSpaceDE w:val="0"/>
        <w:autoSpaceDN w:val="0"/>
        <w:adjustRightInd w:val="0"/>
        <w:spacing w:after="0" w:line="240" w:lineRule="auto"/>
        <w:ind w:firstLine="540"/>
        <w:jc w:val="both"/>
        <w:rPr>
          <w:rFonts w:ascii="Times New Roman" w:hAnsi="Times New Roman" w:cs="Times New Roman"/>
          <w:sz w:val="28"/>
          <w:szCs w:val="26"/>
        </w:rPr>
      </w:pPr>
      <w:proofErr w:type="gramStart"/>
      <w:r w:rsidRPr="006274E0">
        <w:rPr>
          <w:rFonts w:ascii="Times New Roman" w:hAnsi="Times New Roman" w:cs="Times New Roman"/>
          <w:sz w:val="28"/>
          <w:szCs w:val="26"/>
        </w:rPr>
        <w:t xml:space="preserve">Реализация основных стратегических направлений развития района обеспечит рост возможностей для развития бизнеса, благоприятный инвестиционный климат, политическую и социальную стабильность в обществе, высокий уровень развития экономического потенциала района, рост доходов бюджета за счет увеличения налоговой базы, рост доходов населения и рост новых рабочих мест, развитие социальной и инженерной инфраструктуры и улучшение экологической обстановки. </w:t>
      </w:r>
      <w:proofErr w:type="gramEnd"/>
    </w:p>
    <w:p w:rsidR="00B6739C" w:rsidRPr="006274E0" w:rsidRDefault="00B6739C" w:rsidP="008B7D51">
      <w:pPr>
        <w:spacing w:after="0" w:line="240" w:lineRule="auto"/>
        <w:ind w:firstLine="709"/>
        <w:jc w:val="both"/>
        <w:rPr>
          <w:rFonts w:ascii="Times New Roman" w:hAnsi="Times New Roman" w:cs="Times New Roman"/>
          <w:bCs/>
          <w:iCs/>
          <w:sz w:val="28"/>
          <w:szCs w:val="32"/>
        </w:rPr>
      </w:pPr>
      <w:r w:rsidRPr="006274E0">
        <w:rPr>
          <w:rFonts w:ascii="Times New Roman" w:hAnsi="Times New Roman" w:cs="Times New Roman"/>
          <w:sz w:val="28"/>
          <w:szCs w:val="28"/>
        </w:rPr>
        <w:t xml:space="preserve">Решение поставленных задач позволит району к 2030 году реализовать </w:t>
      </w:r>
      <w:r w:rsidRPr="006274E0">
        <w:rPr>
          <w:rFonts w:ascii="Times New Roman" w:eastAsia="Calibri" w:hAnsi="Times New Roman" w:cs="Times New Roman"/>
          <w:sz w:val="28"/>
          <w:szCs w:val="28"/>
        </w:rPr>
        <w:t xml:space="preserve">цель стратегии – </w:t>
      </w:r>
      <w:r w:rsidRPr="006274E0">
        <w:rPr>
          <w:rFonts w:ascii="Times New Roman" w:hAnsi="Times New Roman" w:cs="Times New Roman"/>
          <w:bCs/>
          <w:iCs/>
          <w:sz w:val="28"/>
          <w:szCs w:val="32"/>
        </w:rPr>
        <w:t>на основе эффективного использования экономического потенциала района</w:t>
      </w:r>
      <w:r w:rsidRPr="006274E0">
        <w:rPr>
          <w:rFonts w:ascii="Times New Roman" w:hAnsi="Times New Roman" w:cs="Times New Roman"/>
          <w:sz w:val="28"/>
          <w:szCs w:val="28"/>
        </w:rPr>
        <w:t xml:space="preserve"> обеспечить </w:t>
      </w:r>
      <w:r w:rsidRPr="006274E0">
        <w:rPr>
          <w:rFonts w:ascii="Times New Roman" w:hAnsi="Times New Roman" w:cs="Times New Roman"/>
          <w:bCs/>
          <w:iCs/>
          <w:sz w:val="28"/>
          <w:szCs w:val="32"/>
        </w:rPr>
        <w:t>рост благосостояния и социального благополучия населения, улучшение качества среды проживания.</w:t>
      </w:r>
    </w:p>
    <w:p w:rsidR="00D410A7" w:rsidRDefault="00D410A7" w:rsidP="008B7D51">
      <w:pPr>
        <w:autoSpaceDE w:val="0"/>
        <w:autoSpaceDN w:val="0"/>
        <w:adjustRightInd w:val="0"/>
        <w:spacing w:after="0" w:line="240" w:lineRule="auto"/>
        <w:ind w:firstLine="708"/>
        <w:jc w:val="center"/>
        <w:rPr>
          <w:rFonts w:ascii="Times New Roman" w:hAnsi="Times New Roman" w:cs="Times New Roman"/>
          <w:b/>
          <w:sz w:val="28"/>
          <w:szCs w:val="26"/>
        </w:rPr>
      </w:pPr>
    </w:p>
    <w:p w:rsidR="008C115B" w:rsidRPr="006274E0" w:rsidRDefault="008C115B" w:rsidP="008B7D51">
      <w:pPr>
        <w:autoSpaceDE w:val="0"/>
        <w:autoSpaceDN w:val="0"/>
        <w:adjustRightInd w:val="0"/>
        <w:spacing w:after="0" w:line="240" w:lineRule="auto"/>
        <w:ind w:firstLine="708"/>
        <w:jc w:val="center"/>
        <w:rPr>
          <w:rFonts w:ascii="Times New Roman" w:hAnsi="Times New Roman" w:cs="Times New Roman"/>
          <w:b/>
          <w:sz w:val="28"/>
          <w:szCs w:val="26"/>
        </w:rPr>
      </w:pPr>
    </w:p>
    <w:p w:rsidR="007B0DC4" w:rsidRPr="006274E0" w:rsidRDefault="009C5698" w:rsidP="00D95F6F">
      <w:pPr>
        <w:autoSpaceDE w:val="0"/>
        <w:autoSpaceDN w:val="0"/>
        <w:adjustRightInd w:val="0"/>
        <w:spacing w:after="0" w:line="240" w:lineRule="auto"/>
        <w:ind w:hanging="142"/>
        <w:jc w:val="center"/>
        <w:rPr>
          <w:rFonts w:ascii="Times New Roman" w:hAnsi="Times New Roman" w:cs="Times New Roman"/>
          <w:b/>
          <w:sz w:val="28"/>
          <w:szCs w:val="26"/>
        </w:rPr>
      </w:pPr>
      <w:r w:rsidRPr="006274E0">
        <w:rPr>
          <w:rFonts w:ascii="Times New Roman" w:hAnsi="Times New Roman" w:cs="Times New Roman"/>
          <w:b/>
          <w:sz w:val="28"/>
          <w:szCs w:val="26"/>
        </w:rPr>
        <w:lastRenderedPageBreak/>
        <w:t xml:space="preserve">2.3. </w:t>
      </w:r>
      <w:r w:rsidR="00A46770" w:rsidRPr="006274E0">
        <w:rPr>
          <w:rFonts w:ascii="Times New Roman" w:hAnsi="Times New Roman" w:cs="Times New Roman"/>
          <w:b/>
          <w:sz w:val="28"/>
          <w:szCs w:val="26"/>
        </w:rPr>
        <w:t>Сценарии</w:t>
      </w:r>
      <w:r w:rsidR="00A46770" w:rsidRPr="006274E0">
        <w:rPr>
          <w:rFonts w:ascii="Times New Roman" w:hAnsi="Times New Roman" w:cs="Times New Roman"/>
          <w:sz w:val="28"/>
          <w:szCs w:val="26"/>
        </w:rPr>
        <w:t xml:space="preserve"> </w:t>
      </w:r>
      <w:r w:rsidR="007B0DC4" w:rsidRPr="006274E0">
        <w:rPr>
          <w:rFonts w:ascii="Times New Roman" w:hAnsi="Times New Roman" w:cs="Times New Roman"/>
          <w:b/>
          <w:sz w:val="28"/>
          <w:szCs w:val="26"/>
        </w:rPr>
        <w:t xml:space="preserve">социально-экономического развития </w:t>
      </w:r>
    </w:p>
    <w:p w:rsidR="007B0DC4" w:rsidRPr="006274E0" w:rsidRDefault="007B0DC4" w:rsidP="00D95F6F">
      <w:pPr>
        <w:autoSpaceDE w:val="0"/>
        <w:autoSpaceDN w:val="0"/>
        <w:adjustRightInd w:val="0"/>
        <w:spacing w:after="0" w:line="240" w:lineRule="auto"/>
        <w:ind w:hanging="142"/>
        <w:jc w:val="center"/>
        <w:rPr>
          <w:rFonts w:ascii="Times New Roman" w:hAnsi="Times New Roman" w:cs="Times New Roman"/>
          <w:b/>
          <w:sz w:val="28"/>
          <w:szCs w:val="28"/>
        </w:rPr>
      </w:pPr>
      <w:r w:rsidRPr="006274E0">
        <w:rPr>
          <w:rFonts w:ascii="Times New Roman" w:hAnsi="Times New Roman" w:cs="Times New Roman"/>
          <w:b/>
          <w:sz w:val="28"/>
          <w:szCs w:val="28"/>
        </w:rPr>
        <w:t xml:space="preserve">МО Курагинский район </w:t>
      </w:r>
      <w:r w:rsidR="00D95F6F" w:rsidRPr="006274E0">
        <w:rPr>
          <w:rFonts w:ascii="Times New Roman" w:hAnsi="Times New Roman" w:cs="Times New Roman"/>
          <w:b/>
          <w:sz w:val="28"/>
          <w:szCs w:val="28"/>
        </w:rPr>
        <w:t>Красноярского края до 2030 года</w:t>
      </w:r>
    </w:p>
    <w:p w:rsidR="000557D3" w:rsidRPr="006274E0" w:rsidRDefault="000557D3" w:rsidP="008B7D51">
      <w:pPr>
        <w:autoSpaceDE w:val="0"/>
        <w:autoSpaceDN w:val="0"/>
        <w:adjustRightInd w:val="0"/>
        <w:spacing w:after="0" w:line="240" w:lineRule="auto"/>
        <w:ind w:firstLine="708"/>
        <w:jc w:val="both"/>
        <w:rPr>
          <w:rFonts w:ascii="Times New Roman" w:hAnsi="Times New Roman" w:cs="Times New Roman"/>
          <w:sz w:val="26"/>
          <w:szCs w:val="26"/>
        </w:rPr>
      </w:pPr>
    </w:p>
    <w:p w:rsidR="002679C4" w:rsidRPr="006274E0" w:rsidRDefault="00E83722" w:rsidP="008B7D51">
      <w:pPr>
        <w:numPr>
          <w:ilvl w:val="12"/>
          <w:numId w:val="0"/>
        </w:numPr>
        <w:spacing w:after="0" w:line="240" w:lineRule="auto"/>
        <w:ind w:firstLine="708"/>
        <w:jc w:val="both"/>
        <w:rPr>
          <w:rFonts w:ascii="Times New Roman" w:hAnsi="Times New Roman" w:cs="Times New Roman"/>
          <w:spacing w:val="-4"/>
          <w:sz w:val="28"/>
          <w:szCs w:val="28"/>
          <w:lang w:eastAsia="ru-RU"/>
        </w:rPr>
      </w:pPr>
      <w:r w:rsidRPr="006274E0">
        <w:rPr>
          <w:rFonts w:ascii="Times New Roman" w:hAnsi="Times New Roman" w:cs="Times New Roman"/>
          <w:sz w:val="28"/>
          <w:szCs w:val="28"/>
        </w:rPr>
        <w:t xml:space="preserve">На основе анализа </w:t>
      </w:r>
      <w:r w:rsidR="00EF0A4F" w:rsidRPr="006274E0">
        <w:rPr>
          <w:rFonts w:ascii="Times New Roman" w:eastAsia="ArialMT" w:hAnsi="Times New Roman" w:cs="Times New Roman"/>
          <w:sz w:val="28"/>
          <w:szCs w:val="28"/>
        </w:rPr>
        <w:t xml:space="preserve">внутренних условий и внешних факторов развития муниципального образования, </w:t>
      </w:r>
      <w:r w:rsidR="00EF0A4F" w:rsidRPr="006274E0">
        <w:rPr>
          <w:rFonts w:ascii="Times New Roman" w:hAnsi="Times New Roman" w:cs="Times New Roman"/>
          <w:sz w:val="28"/>
          <w:szCs w:val="28"/>
        </w:rPr>
        <w:t xml:space="preserve">оценки возможностей и рисков реализации основных инвестиционных проектов, </w:t>
      </w:r>
      <w:r w:rsidRPr="006274E0">
        <w:rPr>
          <w:rFonts w:ascii="Times New Roman" w:hAnsi="Times New Roman" w:cs="Times New Roman"/>
          <w:sz w:val="28"/>
          <w:szCs w:val="28"/>
        </w:rPr>
        <w:t xml:space="preserve">сформированы </w:t>
      </w:r>
      <w:r w:rsidR="002679C4" w:rsidRPr="006274E0">
        <w:rPr>
          <w:rFonts w:ascii="Times New Roman" w:hAnsi="Times New Roman" w:cs="Times New Roman"/>
          <w:spacing w:val="-4"/>
          <w:sz w:val="28"/>
          <w:szCs w:val="28"/>
          <w:lang w:eastAsia="ru-RU"/>
        </w:rPr>
        <w:t>три сценария социально-экономического развития муниципального образования: консервативный, базовый и оптимистический. Сценарии  различаются степенью выполнения поставленных задач и интенсивностью социально-экономического развития муниципального образования под влиянием внешних и внутренних факторов. Ввиду того, что консервативный сценарий предполагает отсутствие развития, сохранение имеющегося потенциала, оптимистический – интенсивный рост во всех направлениях (что практически невозможно, оценивая негативное влияние внешних и внутренних факторов) определяется выбор базового сценария, как наиболее приемлемого с учетом сложившихся параметров социально-экономического развития муниципального образования и соответствующего направлениям дальнейшего развития, указанным в стратегии.</w:t>
      </w:r>
    </w:p>
    <w:p w:rsidR="002679C4" w:rsidRPr="006274E0" w:rsidRDefault="002679C4" w:rsidP="008B7D51">
      <w:pPr>
        <w:numPr>
          <w:ilvl w:val="12"/>
          <w:numId w:val="0"/>
        </w:num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hAnsi="Times New Roman" w:cs="Times New Roman"/>
          <w:sz w:val="28"/>
          <w:szCs w:val="28"/>
        </w:rPr>
        <w:t xml:space="preserve">Вероятные сценарии долгосрочного развития Курагинского района определены с учётом </w:t>
      </w:r>
      <w:r w:rsidR="00113F29" w:rsidRPr="006274E0">
        <w:rPr>
          <w:rFonts w:ascii="Times New Roman" w:hAnsi="Times New Roman" w:cs="Times New Roman"/>
          <w:sz w:val="28"/>
          <w:szCs w:val="28"/>
        </w:rPr>
        <w:t xml:space="preserve">политики территориального развития южного макрорайона, определенной </w:t>
      </w:r>
      <w:r w:rsidRPr="006274E0">
        <w:rPr>
          <w:rFonts w:ascii="Times New Roman" w:hAnsi="Times New Roman" w:cs="Times New Roman"/>
          <w:sz w:val="28"/>
          <w:szCs w:val="28"/>
        </w:rPr>
        <w:t>Стратеги</w:t>
      </w:r>
      <w:r w:rsidR="00113F29" w:rsidRPr="006274E0">
        <w:rPr>
          <w:rFonts w:ascii="Times New Roman" w:hAnsi="Times New Roman" w:cs="Times New Roman"/>
          <w:sz w:val="28"/>
          <w:szCs w:val="28"/>
        </w:rPr>
        <w:t>ей</w:t>
      </w:r>
      <w:r w:rsidRPr="006274E0">
        <w:rPr>
          <w:rFonts w:ascii="Times New Roman" w:hAnsi="Times New Roman" w:cs="Times New Roman"/>
          <w:sz w:val="28"/>
          <w:szCs w:val="28"/>
        </w:rPr>
        <w:t xml:space="preserve"> социально-экономического развития Красноярского края до 2030 года. </w:t>
      </w:r>
    </w:p>
    <w:p w:rsidR="004740B7" w:rsidRPr="006274E0" w:rsidRDefault="004740B7" w:rsidP="008B7D51">
      <w:pPr>
        <w:spacing w:after="0" w:line="240" w:lineRule="auto"/>
        <w:ind w:firstLine="709"/>
        <w:jc w:val="both"/>
        <w:rPr>
          <w:rFonts w:ascii="Times New Roman" w:hAnsi="Times New Roman" w:cs="Times New Roman"/>
          <w:b/>
          <w:sz w:val="28"/>
          <w:szCs w:val="28"/>
        </w:rPr>
      </w:pPr>
    </w:p>
    <w:p w:rsidR="00782068" w:rsidRPr="006274E0" w:rsidRDefault="00E83722" w:rsidP="008B7D51">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b/>
          <w:sz w:val="28"/>
          <w:szCs w:val="28"/>
        </w:rPr>
        <w:t>Консервативный сценарий</w:t>
      </w:r>
      <w:r w:rsidRPr="006274E0">
        <w:rPr>
          <w:rFonts w:ascii="Times New Roman" w:hAnsi="Times New Roman" w:cs="Times New Roman"/>
          <w:sz w:val="28"/>
          <w:szCs w:val="28"/>
        </w:rPr>
        <w:t xml:space="preserve"> предполагает реализацию только части запланированных проектов в связи с ухудшением социально-экономических условий </w:t>
      </w:r>
      <w:r w:rsidR="00FD012D" w:rsidRPr="006274E0">
        <w:rPr>
          <w:rFonts w:ascii="Times New Roman" w:hAnsi="Times New Roman" w:cs="Times New Roman"/>
          <w:sz w:val="28"/>
          <w:szCs w:val="28"/>
        </w:rPr>
        <w:t>Курагинского района, Красноярского края</w:t>
      </w:r>
      <w:r w:rsidRPr="006274E0">
        <w:rPr>
          <w:rFonts w:ascii="Times New Roman" w:hAnsi="Times New Roman" w:cs="Times New Roman"/>
          <w:sz w:val="28"/>
          <w:szCs w:val="28"/>
        </w:rPr>
        <w:t xml:space="preserve"> и Российской Федерации </w:t>
      </w:r>
      <w:r w:rsidR="00D95F6F" w:rsidRPr="006274E0">
        <w:rPr>
          <w:rFonts w:ascii="Times New Roman" w:hAnsi="Times New Roman" w:cs="Times New Roman"/>
          <w:sz w:val="28"/>
          <w:szCs w:val="28"/>
        </w:rPr>
        <w:br/>
      </w:r>
      <w:r w:rsidRPr="006274E0">
        <w:rPr>
          <w:rFonts w:ascii="Times New Roman" w:hAnsi="Times New Roman" w:cs="Times New Roman"/>
          <w:sz w:val="28"/>
          <w:szCs w:val="28"/>
        </w:rPr>
        <w:t xml:space="preserve">в целом. Инвестиционная и экономическая активность будет низкой. Сокращение численности населения района будет происходить более высокими темпами </w:t>
      </w:r>
      <w:r w:rsidR="00D95F6F" w:rsidRPr="006274E0">
        <w:rPr>
          <w:rFonts w:ascii="Times New Roman" w:hAnsi="Times New Roman" w:cs="Times New Roman"/>
          <w:sz w:val="28"/>
          <w:szCs w:val="28"/>
        </w:rPr>
        <w:br/>
      </w:r>
      <w:r w:rsidR="00BD3683" w:rsidRPr="006274E0">
        <w:rPr>
          <w:rFonts w:ascii="Times New Roman" w:hAnsi="Times New Roman" w:cs="Times New Roman"/>
          <w:sz w:val="28"/>
          <w:szCs w:val="28"/>
        </w:rPr>
        <w:t xml:space="preserve">(по 500 человек в год) </w:t>
      </w:r>
      <w:r w:rsidRPr="006274E0">
        <w:rPr>
          <w:rFonts w:ascii="Times New Roman" w:hAnsi="Times New Roman" w:cs="Times New Roman"/>
          <w:sz w:val="28"/>
          <w:szCs w:val="28"/>
        </w:rPr>
        <w:t>–</w:t>
      </w:r>
      <w:r w:rsidR="00BD3683" w:rsidRPr="006274E0">
        <w:rPr>
          <w:rFonts w:ascii="Times New Roman" w:hAnsi="Times New Roman" w:cs="Times New Roman"/>
          <w:sz w:val="28"/>
          <w:szCs w:val="28"/>
        </w:rPr>
        <w:t xml:space="preserve"> </w:t>
      </w:r>
      <w:r w:rsidRPr="006274E0">
        <w:rPr>
          <w:rFonts w:ascii="Times New Roman" w:hAnsi="Times New Roman" w:cs="Times New Roman"/>
          <w:sz w:val="28"/>
          <w:szCs w:val="28"/>
        </w:rPr>
        <w:t xml:space="preserve">на </w:t>
      </w:r>
      <w:r w:rsidR="00FD012D" w:rsidRPr="006274E0">
        <w:rPr>
          <w:rFonts w:ascii="Times New Roman" w:hAnsi="Times New Roman" w:cs="Times New Roman"/>
          <w:sz w:val="28"/>
          <w:szCs w:val="28"/>
        </w:rPr>
        <w:t>16</w:t>
      </w:r>
      <w:r w:rsidRPr="006274E0">
        <w:rPr>
          <w:rFonts w:ascii="Times New Roman" w:hAnsi="Times New Roman" w:cs="Times New Roman"/>
          <w:sz w:val="28"/>
          <w:szCs w:val="28"/>
        </w:rPr>
        <w:t>% к концу 2030 года</w:t>
      </w:r>
      <w:r w:rsidR="00BD3683" w:rsidRPr="006274E0">
        <w:rPr>
          <w:rFonts w:ascii="Times New Roman" w:hAnsi="Times New Roman" w:cs="Times New Roman"/>
          <w:sz w:val="28"/>
          <w:szCs w:val="28"/>
        </w:rPr>
        <w:t xml:space="preserve"> по отношению к 2015 году</w:t>
      </w:r>
      <w:r w:rsidRPr="006274E0">
        <w:rPr>
          <w:rFonts w:ascii="Times New Roman" w:hAnsi="Times New Roman" w:cs="Times New Roman"/>
          <w:sz w:val="28"/>
          <w:szCs w:val="28"/>
        </w:rPr>
        <w:t xml:space="preserve">. </w:t>
      </w:r>
      <w:r w:rsidR="00782068" w:rsidRPr="006274E0">
        <w:rPr>
          <w:rFonts w:ascii="Times New Roman" w:hAnsi="Times New Roman" w:cs="Times New Roman"/>
          <w:sz w:val="28"/>
          <w:szCs w:val="28"/>
        </w:rPr>
        <w:t>Реальная заработная плата будет иметь отрицательную либо околонулевую динамику.</w:t>
      </w:r>
    </w:p>
    <w:p w:rsidR="0043488E" w:rsidRPr="006274E0" w:rsidRDefault="00E83722" w:rsidP="008B7D51">
      <w:pPr>
        <w:spacing w:after="0" w:line="240" w:lineRule="auto"/>
        <w:ind w:firstLine="709"/>
        <w:jc w:val="both"/>
        <w:rPr>
          <w:rFonts w:ascii="Times New Roman" w:hAnsi="Times New Roman" w:cs="Times New Roman"/>
          <w:sz w:val="28"/>
          <w:szCs w:val="28"/>
        </w:rPr>
      </w:pPr>
      <w:proofErr w:type="gramStart"/>
      <w:r w:rsidRPr="006274E0">
        <w:rPr>
          <w:rFonts w:ascii="Times New Roman" w:hAnsi="Times New Roman" w:cs="Times New Roman"/>
          <w:sz w:val="28"/>
          <w:szCs w:val="28"/>
        </w:rPr>
        <w:t>При развитии экономики по консервативному сценарию</w:t>
      </w:r>
      <w:r w:rsidR="0043488E" w:rsidRPr="006274E0">
        <w:rPr>
          <w:rFonts w:ascii="Times New Roman" w:hAnsi="Times New Roman" w:cs="Times New Roman"/>
          <w:sz w:val="28"/>
          <w:szCs w:val="28"/>
        </w:rPr>
        <w:t xml:space="preserve"> будут продолжены и завершены только реализующиеся проекты</w:t>
      </w:r>
      <w:r w:rsidR="0043488E" w:rsidRPr="006274E0">
        <w:rPr>
          <w:rFonts w:ascii="Times New Roman" w:hAnsi="Times New Roman" w:cs="Times New Roman"/>
          <w:bCs/>
          <w:sz w:val="28"/>
          <w:szCs w:val="28"/>
        </w:rPr>
        <w:t xml:space="preserve"> - федеральный инвестиционный проект по развитию железнодорожной инфраструктуры общего пользования на участке Междуреченск — Тайшет, </w:t>
      </w:r>
      <w:r w:rsidR="0043488E" w:rsidRPr="006274E0">
        <w:rPr>
          <w:rFonts w:ascii="Times New Roman" w:hAnsi="Times New Roman" w:cs="Times New Roman"/>
          <w:sz w:val="28"/>
          <w:szCs w:val="28"/>
        </w:rPr>
        <w:t xml:space="preserve"> </w:t>
      </w:r>
      <w:r w:rsidR="0043488E" w:rsidRPr="006274E0">
        <w:rPr>
          <w:rFonts w:ascii="Times New Roman" w:hAnsi="Times New Roman" w:cs="Times New Roman"/>
          <w:bCs/>
          <w:sz w:val="28"/>
          <w:szCs w:val="28"/>
        </w:rPr>
        <w:t xml:space="preserve">строительству в пгт Курагино мельничного комплекса по производству пшеничной и ржаной муки, </w:t>
      </w:r>
      <w:r w:rsidR="00C445AA" w:rsidRPr="006274E0">
        <w:rPr>
          <w:rFonts w:ascii="Times New Roman" w:hAnsi="Times New Roman" w:cs="Times New Roman"/>
          <w:bCs/>
          <w:sz w:val="28"/>
          <w:szCs w:val="28"/>
        </w:rPr>
        <w:t xml:space="preserve">строительству в пгт Курагино цеха по переработке молочной продукции, проекты </w:t>
      </w:r>
      <w:r w:rsidR="0043488E" w:rsidRPr="006274E0">
        <w:rPr>
          <w:rFonts w:ascii="Times New Roman" w:hAnsi="Times New Roman" w:cs="Times New Roman"/>
          <w:bCs/>
          <w:sz w:val="28"/>
          <w:szCs w:val="28"/>
        </w:rPr>
        <w:t>по модернизации оборудования и увеличению поголовья КРС и производства молока и мяса</w:t>
      </w:r>
      <w:proofErr w:type="gramEnd"/>
      <w:r w:rsidR="0043488E" w:rsidRPr="006274E0">
        <w:rPr>
          <w:rFonts w:ascii="Times New Roman" w:hAnsi="Times New Roman" w:cs="Times New Roman"/>
          <w:bCs/>
          <w:sz w:val="28"/>
          <w:szCs w:val="28"/>
        </w:rPr>
        <w:t xml:space="preserve"> </w:t>
      </w:r>
      <w:r w:rsidR="00D95F6F" w:rsidRPr="006274E0">
        <w:rPr>
          <w:rFonts w:ascii="Times New Roman" w:hAnsi="Times New Roman" w:cs="Times New Roman"/>
          <w:bCs/>
          <w:sz w:val="28"/>
          <w:szCs w:val="28"/>
        </w:rPr>
        <w:br/>
      </w:r>
      <w:r w:rsidR="0043488E" w:rsidRPr="006274E0">
        <w:rPr>
          <w:rFonts w:ascii="Times New Roman" w:hAnsi="Times New Roman" w:cs="Times New Roman"/>
          <w:bCs/>
          <w:sz w:val="28"/>
          <w:szCs w:val="28"/>
        </w:rPr>
        <w:t>в сельхозпредприятиях района.</w:t>
      </w:r>
    </w:p>
    <w:p w:rsidR="006C0ADD" w:rsidRPr="006274E0" w:rsidRDefault="00E83722" w:rsidP="008B7D51">
      <w:pPr>
        <w:spacing w:after="0" w:line="240" w:lineRule="auto"/>
        <w:ind w:firstLine="709"/>
        <w:jc w:val="both"/>
        <w:rPr>
          <w:rFonts w:ascii="Times New Roman" w:hAnsi="Times New Roman" w:cs="Times New Roman"/>
          <w:bCs/>
          <w:sz w:val="28"/>
          <w:szCs w:val="28"/>
        </w:rPr>
      </w:pPr>
      <w:r w:rsidRPr="006274E0">
        <w:rPr>
          <w:rFonts w:ascii="Times New Roman" w:hAnsi="Times New Roman" w:cs="Times New Roman"/>
          <w:sz w:val="28"/>
          <w:szCs w:val="28"/>
        </w:rPr>
        <w:t xml:space="preserve"> </w:t>
      </w:r>
      <w:r w:rsidR="0043488E" w:rsidRPr="006274E0">
        <w:rPr>
          <w:rFonts w:ascii="Times New Roman" w:hAnsi="Times New Roman" w:cs="Times New Roman"/>
          <w:sz w:val="28"/>
          <w:szCs w:val="28"/>
        </w:rPr>
        <w:t>П</w:t>
      </w:r>
      <w:r w:rsidRPr="006274E0">
        <w:rPr>
          <w:rFonts w:ascii="Times New Roman" w:hAnsi="Times New Roman" w:cs="Times New Roman"/>
          <w:sz w:val="28"/>
          <w:szCs w:val="28"/>
        </w:rPr>
        <w:t>од влиянием действующей негативной ситуации в условиях замедления темпов роста экономики будут отложены на неопределенный период до стабилизации экономической ситуации в стране</w:t>
      </w:r>
      <w:r w:rsidR="00941C7E" w:rsidRPr="006274E0">
        <w:rPr>
          <w:rFonts w:ascii="Times New Roman" w:hAnsi="Times New Roman" w:cs="Times New Roman"/>
          <w:sz w:val="28"/>
          <w:szCs w:val="28"/>
        </w:rPr>
        <w:t xml:space="preserve"> крупные </w:t>
      </w:r>
      <w:r w:rsidR="006C0ADD" w:rsidRPr="006274E0">
        <w:rPr>
          <w:rFonts w:ascii="Times New Roman" w:hAnsi="Times New Roman" w:cs="Times New Roman"/>
          <w:sz w:val="28"/>
          <w:szCs w:val="28"/>
        </w:rPr>
        <w:t>инфраструктурные проекты</w:t>
      </w:r>
      <w:r w:rsidR="00BD6BC9" w:rsidRPr="006274E0">
        <w:rPr>
          <w:rFonts w:ascii="Times New Roman" w:hAnsi="Times New Roman" w:cs="Times New Roman"/>
          <w:sz w:val="28"/>
          <w:szCs w:val="28"/>
        </w:rPr>
        <w:t xml:space="preserve"> по </w:t>
      </w:r>
      <w:r w:rsidR="00941C7E" w:rsidRPr="006274E0">
        <w:rPr>
          <w:rFonts w:ascii="Times New Roman" w:hAnsi="Times New Roman" w:cs="Times New Roman"/>
          <w:bCs/>
          <w:sz w:val="28"/>
          <w:szCs w:val="28"/>
        </w:rPr>
        <w:t>строительств</w:t>
      </w:r>
      <w:r w:rsidR="00BD6BC9" w:rsidRPr="006274E0">
        <w:rPr>
          <w:rFonts w:ascii="Times New Roman" w:hAnsi="Times New Roman" w:cs="Times New Roman"/>
          <w:bCs/>
          <w:sz w:val="28"/>
          <w:szCs w:val="28"/>
        </w:rPr>
        <w:t>у</w:t>
      </w:r>
      <w:r w:rsidR="00941C7E" w:rsidRPr="006274E0">
        <w:rPr>
          <w:rFonts w:ascii="Times New Roman" w:hAnsi="Times New Roman" w:cs="Times New Roman"/>
          <w:bCs/>
          <w:sz w:val="28"/>
          <w:szCs w:val="28"/>
        </w:rPr>
        <w:t xml:space="preserve"> жел</w:t>
      </w:r>
      <w:r w:rsidR="00BD6BC9" w:rsidRPr="006274E0">
        <w:rPr>
          <w:rFonts w:ascii="Times New Roman" w:hAnsi="Times New Roman" w:cs="Times New Roman"/>
          <w:bCs/>
          <w:sz w:val="28"/>
          <w:szCs w:val="28"/>
        </w:rPr>
        <w:t>езной дороги «</w:t>
      </w:r>
      <w:r w:rsidR="006348F4" w:rsidRPr="006274E0">
        <w:rPr>
          <w:rFonts w:ascii="Times New Roman" w:hAnsi="Times New Roman" w:cs="Times New Roman"/>
          <w:sz w:val="28"/>
          <w:szCs w:val="28"/>
        </w:rPr>
        <w:t>Элегест – Кызыл - Курагино</w:t>
      </w:r>
      <w:r w:rsidR="00BD6BC9" w:rsidRPr="006274E0">
        <w:rPr>
          <w:rFonts w:ascii="Times New Roman" w:hAnsi="Times New Roman" w:cs="Times New Roman"/>
          <w:bCs/>
          <w:sz w:val="28"/>
          <w:szCs w:val="28"/>
        </w:rPr>
        <w:t xml:space="preserve">», </w:t>
      </w:r>
      <w:r w:rsidR="006C0ADD" w:rsidRPr="006274E0">
        <w:rPr>
          <w:rFonts w:ascii="Times New Roman" w:hAnsi="Times New Roman" w:cs="Times New Roman"/>
          <w:bCs/>
          <w:sz w:val="28"/>
          <w:szCs w:val="28"/>
        </w:rPr>
        <w:t>строительств</w:t>
      </w:r>
      <w:r w:rsidR="00BD6BC9" w:rsidRPr="006274E0">
        <w:rPr>
          <w:rFonts w:ascii="Times New Roman" w:hAnsi="Times New Roman" w:cs="Times New Roman"/>
          <w:bCs/>
          <w:sz w:val="28"/>
          <w:szCs w:val="28"/>
        </w:rPr>
        <w:t>у</w:t>
      </w:r>
      <w:r w:rsidR="006C0ADD" w:rsidRPr="006274E0">
        <w:rPr>
          <w:rFonts w:ascii="Times New Roman" w:hAnsi="Times New Roman" w:cs="Times New Roman"/>
          <w:bCs/>
          <w:sz w:val="28"/>
          <w:szCs w:val="28"/>
        </w:rPr>
        <w:t xml:space="preserve"> автодороги Ак-Суг – Журавлево</w:t>
      </w:r>
      <w:r w:rsidR="00BD6BC9" w:rsidRPr="006274E0">
        <w:rPr>
          <w:rFonts w:ascii="Times New Roman" w:hAnsi="Times New Roman" w:cs="Times New Roman"/>
          <w:bCs/>
          <w:sz w:val="28"/>
          <w:szCs w:val="28"/>
        </w:rPr>
        <w:t>,</w:t>
      </w:r>
      <w:r w:rsidR="006C0ADD" w:rsidRPr="006274E0">
        <w:rPr>
          <w:rFonts w:ascii="Times New Roman" w:hAnsi="Times New Roman" w:cs="Times New Roman"/>
          <w:bCs/>
          <w:sz w:val="28"/>
          <w:szCs w:val="28"/>
        </w:rPr>
        <w:t xml:space="preserve"> реконструкци</w:t>
      </w:r>
      <w:r w:rsidR="00BD6BC9" w:rsidRPr="006274E0">
        <w:rPr>
          <w:rFonts w:ascii="Times New Roman" w:hAnsi="Times New Roman" w:cs="Times New Roman"/>
          <w:bCs/>
          <w:sz w:val="28"/>
          <w:szCs w:val="28"/>
        </w:rPr>
        <w:t>и</w:t>
      </w:r>
      <w:r w:rsidR="006C0ADD" w:rsidRPr="006274E0">
        <w:rPr>
          <w:rFonts w:ascii="Times New Roman" w:hAnsi="Times New Roman" w:cs="Times New Roman"/>
          <w:bCs/>
          <w:sz w:val="28"/>
          <w:szCs w:val="28"/>
        </w:rPr>
        <w:t xml:space="preserve"> 100 км региональной автодороги </w:t>
      </w:r>
      <w:r w:rsidR="00D8655F" w:rsidRPr="006274E0">
        <w:rPr>
          <w:rFonts w:ascii="Times New Roman" w:hAnsi="Times New Roman" w:cs="Times New Roman"/>
          <w:bCs/>
          <w:sz w:val="28"/>
          <w:szCs w:val="28"/>
        </w:rPr>
        <w:t>Кошурниково – Щетинкино - Жайма</w:t>
      </w:r>
      <w:r w:rsidR="006C0ADD" w:rsidRPr="006274E0">
        <w:rPr>
          <w:rFonts w:ascii="Times New Roman" w:hAnsi="Times New Roman" w:cs="Times New Roman"/>
          <w:bCs/>
          <w:sz w:val="28"/>
          <w:szCs w:val="28"/>
        </w:rPr>
        <w:t>.</w:t>
      </w:r>
    </w:p>
    <w:p w:rsidR="006C0ADD" w:rsidRPr="006274E0" w:rsidRDefault="006C0ADD" w:rsidP="008B7D51">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bCs/>
          <w:sz w:val="28"/>
          <w:szCs w:val="28"/>
        </w:rPr>
        <w:lastRenderedPageBreak/>
        <w:t xml:space="preserve">При консервативном сценарии на неопределенный срок, отложится </w:t>
      </w:r>
      <w:r w:rsidRPr="006274E0">
        <w:rPr>
          <w:rFonts w:ascii="Times New Roman" w:hAnsi="Times New Roman" w:cs="Times New Roman"/>
          <w:sz w:val="28"/>
          <w:szCs w:val="28"/>
        </w:rPr>
        <w:t>развитие золотодобычи, а также добыча и обогащение железных руд месторождений ОАО «Ирбинский рудник» и АО «Краснокаменский рудник», месторождений Казырской группы.</w:t>
      </w:r>
    </w:p>
    <w:p w:rsidR="006C0ADD" w:rsidRPr="006274E0" w:rsidRDefault="006C0ADD" w:rsidP="008B7D51">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Будут приостановлены инвестиционные проекты по строительству завода по производству извести, созданию лесоперерабатывающих комплексов и переработке </w:t>
      </w:r>
      <w:r w:rsidR="0067767A" w:rsidRPr="006274E0">
        <w:rPr>
          <w:rFonts w:ascii="Times New Roman" w:hAnsi="Times New Roman" w:cs="Times New Roman"/>
          <w:sz w:val="28"/>
          <w:szCs w:val="28"/>
        </w:rPr>
        <w:t xml:space="preserve">сельхозпродукции и </w:t>
      </w:r>
      <w:r w:rsidRPr="006274E0">
        <w:rPr>
          <w:rFonts w:ascii="Times New Roman" w:hAnsi="Times New Roman" w:cs="Times New Roman"/>
          <w:sz w:val="28"/>
          <w:szCs w:val="28"/>
        </w:rPr>
        <w:t>дикоросов</w:t>
      </w:r>
      <w:r w:rsidR="00782068" w:rsidRPr="006274E0">
        <w:rPr>
          <w:rFonts w:ascii="Times New Roman" w:hAnsi="Times New Roman" w:cs="Times New Roman"/>
          <w:sz w:val="28"/>
          <w:szCs w:val="28"/>
        </w:rPr>
        <w:t xml:space="preserve">, замедлены темпы развития сельского хозяйства </w:t>
      </w:r>
      <w:r w:rsidR="00BD6BC9" w:rsidRPr="006274E0">
        <w:rPr>
          <w:rFonts w:ascii="Times New Roman" w:hAnsi="Times New Roman" w:cs="Times New Roman"/>
          <w:sz w:val="28"/>
          <w:szCs w:val="28"/>
        </w:rPr>
        <w:t xml:space="preserve">и малого бизнеса </w:t>
      </w:r>
      <w:r w:rsidR="00782068" w:rsidRPr="006274E0">
        <w:rPr>
          <w:rFonts w:ascii="Times New Roman" w:hAnsi="Times New Roman" w:cs="Times New Roman"/>
          <w:sz w:val="28"/>
          <w:szCs w:val="28"/>
        </w:rPr>
        <w:t>района</w:t>
      </w:r>
      <w:r w:rsidRPr="006274E0">
        <w:rPr>
          <w:rFonts w:ascii="Times New Roman" w:hAnsi="Times New Roman" w:cs="Times New Roman"/>
          <w:sz w:val="28"/>
          <w:szCs w:val="28"/>
        </w:rPr>
        <w:t>.</w:t>
      </w:r>
    </w:p>
    <w:p w:rsidR="00941C7E" w:rsidRPr="006274E0" w:rsidRDefault="005A1348" w:rsidP="008B7D51">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Н</w:t>
      </w:r>
      <w:r w:rsidR="00941C7E" w:rsidRPr="006274E0">
        <w:rPr>
          <w:rFonts w:ascii="Times New Roman" w:hAnsi="Times New Roman" w:cs="Times New Roman"/>
          <w:sz w:val="28"/>
          <w:szCs w:val="28"/>
        </w:rPr>
        <w:t xml:space="preserve">еблагоприятная финансово-экономическая ситуация продолжит влияние на уровень инфляции и сокращение бюджетных расходов. </w:t>
      </w:r>
      <w:r w:rsidR="00782068" w:rsidRPr="006274E0">
        <w:rPr>
          <w:rFonts w:ascii="Times New Roman" w:hAnsi="Times New Roman" w:cs="Times New Roman"/>
          <w:sz w:val="28"/>
          <w:szCs w:val="28"/>
        </w:rPr>
        <w:t xml:space="preserve">Строительство </w:t>
      </w:r>
      <w:r w:rsidR="00D95F6F" w:rsidRPr="006274E0">
        <w:rPr>
          <w:rFonts w:ascii="Times New Roman" w:hAnsi="Times New Roman" w:cs="Times New Roman"/>
          <w:sz w:val="28"/>
          <w:szCs w:val="28"/>
        </w:rPr>
        <w:br/>
      </w:r>
      <w:r w:rsidR="00782068" w:rsidRPr="006274E0">
        <w:rPr>
          <w:rFonts w:ascii="Times New Roman" w:hAnsi="Times New Roman" w:cs="Times New Roman"/>
          <w:sz w:val="28"/>
          <w:szCs w:val="28"/>
        </w:rPr>
        <w:t xml:space="preserve">социальных объектов будет прекращено. </w:t>
      </w:r>
    </w:p>
    <w:p w:rsidR="00241999" w:rsidRPr="006274E0" w:rsidRDefault="00941C7E" w:rsidP="008B7D51">
      <w:pPr>
        <w:pStyle w:val="aff9"/>
        <w:spacing w:after="0" w:line="240" w:lineRule="auto"/>
        <w:ind w:firstLine="720"/>
        <w:jc w:val="both"/>
        <w:rPr>
          <w:rFonts w:ascii="Times New Roman" w:hAnsi="Times New Roman" w:cs="Times New Roman"/>
          <w:spacing w:val="-4"/>
          <w:sz w:val="28"/>
          <w:szCs w:val="28"/>
        </w:rPr>
      </w:pPr>
      <w:r w:rsidRPr="006274E0">
        <w:rPr>
          <w:rFonts w:ascii="Times New Roman" w:hAnsi="Times New Roman" w:cs="Times New Roman"/>
          <w:spacing w:val="-4"/>
          <w:sz w:val="28"/>
          <w:szCs w:val="28"/>
          <w:lang w:eastAsia="ru-RU"/>
        </w:rPr>
        <w:t xml:space="preserve">Консервативный сценарий предполагает </w:t>
      </w:r>
      <w:r w:rsidR="006C0ADD" w:rsidRPr="006274E0">
        <w:rPr>
          <w:rFonts w:ascii="Times New Roman" w:hAnsi="Times New Roman" w:cs="Times New Roman"/>
          <w:spacing w:val="-4"/>
          <w:sz w:val="28"/>
          <w:szCs w:val="28"/>
          <w:lang w:eastAsia="ru-RU"/>
        </w:rPr>
        <w:t xml:space="preserve">со стороны органов власти </w:t>
      </w:r>
      <w:r w:rsidRPr="006274E0">
        <w:rPr>
          <w:rFonts w:ascii="Times New Roman" w:hAnsi="Times New Roman" w:cs="Times New Roman"/>
          <w:spacing w:val="-4"/>
          <w:sz w:val="28"/>
          <w:szCs w:val="28"/>
          <w:lang w:eastAsia="ru-RU"/>
        </w:rPr>
        <w:t xml:space="preserve">только поддержание жизнедеятельности населения, </w:t>
      </w:r>
      <w:r w:rsidRPr="006274E0">
        <w:rPr>
          <w:rFonts w:ascii="Times New Roman" w:hAnsi="Times New Roman" w:cs="Times New Roman"/>
          <w:spacing w:val="-4"/>
          <w:sz w:val="28"/>
          <w:szCs w:val="28"/>
        </w:rPr>
        <w:t>сохранение имеющейся социальной, коммунальной, транспортной инфраструктуры</w:t>
      </w:r>
      <w:r w:rsidR="00241999" w:rsidRPr="006274E0">
        <w:rPr>
          <w:rFonts w:ascii="Times New Roman" w:hAnsi="Times New Roman" w:cs="Times New Roman"/>
          <w:spacing w:val="-4"/>
          <w:sz w:val="28"/>
          <w:szCs w:val="28"/>
        </w:rPr>
        <w:t>,</w:t>
      </w:r>
      <w:r w:rsidR="00241999" w:rsidRPr="006274E0">
        <w:rPr>
          <w:rFonts w:ascii="Times New Roman" w:hAnsi="Times New Roman" w:cs="Times New Roman"/>
          <w:spacing w:val="-4"/>
          <w:sz w:val="28"/>
          <w:szCs w:val="28"/>
          <w:lang w:eastAsia="ru-RU"/>
        </w:rPr>
        <w:t xml:space="preserve"> со стороны субъектов малого предпринимательства - отсутствие развития, сохранение тенденции </w:t>
      </w:r>
      <w:r w:rsidR="00D95F6F" w:rsidRPr="006274E0">
        <w:rPr>
          <w:rFonts w:ascii="Times New Roman" w:hAnsi="Times New Roman" w:cs="Times New Roman"/>
          <w:spacing w:val="-4"/>
          <w:sz w:val="28"/>
          <w:szCs w:val="28"/>
          <w:lang w:eastAsia="ru-RU"/>
        </w:rPr>
        <w:br/>
      </w:r>
      <w:r w:rsidR="00241999" w:rsidRPr="006274E0">
        <w:rPr>
          <w:rFonts w:ascii="Times New Roman" w:hAnsi="Times New Roman" w:cs="Times New Roman"/>
          <w:spacing w:val="-4"/>
          <w:sz w:val="28"/>
          <w:szCs w:val="28"/>
          <w:lang w:eastAsia="ru-RU"/>
        </w:rPr>
        <w:t xml:space="preserve">к осуществлению той деятельности, которая приносит </w:t>
      </w:r>
      <w:r w:rsidR="000A0079" w:rsidRPr="006274E0">
        <w:rPr>
          <w:rFonts w:ascii="Times New Roman" w:hAnsi="Times New Roman" w:cs="Times New Roman"/>
          <w:spacing w:val="-4"/>
          <w:sz w:val="28"/>
          <w:szCs w:val="28"/>
          <w:lang w:eastAsia="ru-RU"/>
        </w:rPr>
        <w:t>«быстрый»</w:t>
      </w:r>
      <w:r w:rsidR="00241999" w:rsidRPr="006274E0">
        <w:rPr>
          <w:rFonts w:ascii="Times New Roman" w:hAnsi="Times New Roman" w:cs="Times New Roman"/>
          <w:spacing w:val="-4"/>
          <w:sz w:val="28"/>
          <w:szCs w:val="28"/>
          <w:lang w:eastAsia="ru-RU"/>
        </w:rPr>
        <w:t xml:space="preserve"> доход (розничная торговля, транспортные перевозки).</w:t>
      </w:r>
    </w:p>
    <w:p w:rsidR="00941C7E" w:rsidRPr="006274E0" w:rsidRDefault="00E83722" w:rsidP="008B7D51">
      <w:pPr>
        <w:pStyle w:val="aff9"/>
        <w:spacing w:after="0" w:line="240" w:lineRule="auto"/>
        <w:ind w:firstLine="720"/>
        <w:jc w:val="both"/>
        <w:rPr>
          <w:rFonts w:ascii="Times New Roman" w:hAnsi="Times New Roman" w:cs="Times New Roman"/>
          <w:spacing w:val="-4"/>
          <w:sz w:val="28"/>
          <w:szCs w:val="28"/>
          <w:lang w:eastAsia="ru-RU"/>
        </w:rPr>
      </w:pPr>
      <w:r w:rsidRPr="006274E0">
        <w:rPr>
          <w:rFonts w:ascii="Times New Roman" w:hAnsi="Times New Roman" w:cs="Times New Roman"/>
          <w:sz w:val="28"/>
          <w:szCs w:val="28"/>
        </w:rPr>
        <w:t>Консервативный вариант развития является наихудшим, при котором основная задача власти  - сохранение положительных тенденций развития экономики и обеспечение роста основных показателей социально-экономического развития.</w:t>
      </w:r>
      <w:r w:rsidR="00941C7E" w:rsidRPr="006274E0">
        <w:rPr>
          <w:rFonts w:ascii="Times New Roman" w:hAnsi="Times New Roman" w:cs="Times New Roman"/>
          <w:spacing w:val="-4"/>
          <w:sz w:val="28"/>
          <w:szCs w:val="28"/>
          <w:lang w:eastAsia="ru-RU"/>
        </w:rPr>
        <w:t xml:space="preserve"> </w:t>
      </w:r>
    </w:p>
    <w:p w:rsidR="004820CF" w:rsidRPr="006274E0" w:rsidRDefault="004820CF" w:rsidP="008B7D51">
      <w:pPr>
        <w:pStyle w:val="af0"/>
        <w:spacing w:before="0" w:beforeAutospacing="0" w:after="0" w:afterAutospacing="0"/>
        <w:ind w:firstLine="709"/>
        <w:jc w:val="both"/>
        <w:rPr>
          <w:b/>
          <w:sz w:val="28"/>
          <w:szCs w:val="28"/>
        </w:rPr>
      </w:pPr>
    </w:p>
    <w:p w:rsidR="004820CF" w:rsidRPr="006274E0" w:rsidRDefault="004820CF" w:rsidP="008B7D51">
      <w:pPr>
        <w:pStyle w:val="af0"/>
        <w:spacing w:before="0" w:beforeAutospacing="0" w:after="0" w:afterAutospacing="0"/>
        <w:ind w:firstLine="709"/>
        <w:jc w:val="both"/>
        <w:rPr>
          <w:sz w:val="28"/>
          <w:szCs w:val="28"/>
        </w:rPr>
      </w:pPr>
      <w:r w:rsidRPr="006274E0">
        <w:rPr>
          <w:b/>
          <w:sz w:val="28"/>
          <w:szCs w:val="28"/>
        </w:rPr>
        <w:t>Оптимистический сценарий</w:t>
      </w:r>
      <w:r w:rsidRPr="006274E0">
        <w:rPr>
          <w:sz w:val="28"/>
          <w:szCs w:val="28"/>
        </w:rPr>
        <w:t xml:space="preserve"> предполагает самое активное развитие территории. </w:t>
      </w:r>
    </w:p>
    <w:p w:rsidR="004820CF" w:rsidRPr="006274E0" w:rsidRDefault="004820CF" w:rsidP="008B7D51">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В условиях достаточно благоприятной социально-экономической ситуации                     в Курагинском районе ожидается реализация всех намеченных инвестиционных и инфраструктурных проектов в полном объёме и в намеченные сроки.</w:t>
      </w:r>
    </w:p>
    <w:p w:rsidR="004820CF" w:rsidRPr="006274E0" w:rsidRDefault="004820CF" w:rsidP="008B7D51">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Развитие транспортной инфраструктуры в значительной мере улучшит инвестиционный климат и позволит привлечь относительно крупных внутренних и внешних инвесторов, а также будет способствовать значительной диверсификации экономики, созданию новых производств, в том числе на основе использования природно-ресурсного потенциала Курагинского района. В первую очередь ожидается восстановление добычи железной руды и производства железорудного концентрата на базе мощностей ООО «Ирбинский рудник» </w:t>
      </w:r>
      <w:r w:rsidR="00D95F6F" w:rsidRPr="006274E0">
        <w:rPr>
          <w:rFonts w:ascii="Times New Roman" w:hAnsi="Times New Roman" w:cs="Times New Roman"/>
          <w:sz w:val="28"/>
          <w:szCs w:val="28"/>
        </w:rPr>
        <w:br/>
      </w:r>
      <w:r w:rsidRPr="006274E0">
        <w:rPr>
          <w:rFonts w:ascii="Times New Roman" w:hAnsi="Times New Roman" w:cs="Times New Roman"/>
          <w:sz w:val="28"/>
          <w:szCs w:val="28"/>
        </w:rPr>
        <w:t>и АО «Краснокаменский рудник».</w:t>
      </w:r>
    </w:p>
    <w:p w:rsidR="004820CF" w:rsidRPr="006274E0" w:rsidRDefault="004820CF" w:rsidP="008B7D51">
      <w:pPr>
        <w:spacing w:after="0" w:line="240" w:lineRule="auto"/>
        <w:ind w:firstLine="709"/>
        <w:jc w:val="both"/>
        <w:rPr>
          <w:rFonts w:ascii="Times New Roman" w:hAnsi="Times New Roman" w:cs="Times New Roman"/>
          <w:bCs/>
          <w:sz w:val="28"/>
          <w:szCs w:val="28"/>
        </w:rPr>
      </w:pPr>
      <w:r w:rsidRPr="006274E0">
        <w:rPr>
          <w:rFonts w:ascii="Times New Roman" w:hAnsi="Times New Roman" w:cs="Times New Roman"/>
          <w:sz w:val="28"/>
          <w:szCs w:val="28"/>
        </w:rPr>
        <w:t>Значительная</w:t>
      </w:r>
      <w:r w:rsidRPr="006274E0">
        <w:rPr>
          <w:rFonts w:ascii="Times New Roman" w:hAnsi="Times New Roman" w:cs="Times New Roman"/>
          <w:b/>
          <w:i/>
          <w:sz w:val="28"/>
          <w:szCs w:val="28"/>
        </w:rPr>
        <w:t xml:space="preserve"> трансформация экономически активного пространства</w:t>
      </w:r>
      <w:r w:rsidRPr="006274E0">
        <w:rPr>
          <w:rFonts w:ascii="Times New Roman" w:hAnsi="Times New Roman" w:cs="Times New Roman"/>
          <w:sz w:val="28"/>
          <w:szCs w:val="28"/>
        </w:rPr>
        <w:t xml:space="preserve"> района ожидается ближе к 2030 году, и будет связана с формированием нового индустриального узла на базе освоения железорудных месторождений Казырской группы, включая добычу руды, обогащение и выпуск железорудных концентратов экспортных кондиций, с последующим развитием металлургического передела. Реализация проекта строительства железной дороги </w:t>
      </w:r>
      <w:r w:rsidR="00E27135" w:rsidRPr="006274E0">
        <w:rPr>
          <w:rFonts w:ascii="Times New Roman" w:hAnsi="Times New Roman" w:cs="Times New Roman"/>
          <w:sz w:val="28"/>
          <w:szCs w:val="28"/>
        </w:rPr>
        <w:t xml:space="preserve">Элегест - </w:t>
      </w:r>
      <w:r w:rsidRPr="006274E0">
        <w:rPr>
          <w:rFonts w:ascii="Times New Roman" w:hAnsi="Times New Roman" w:cs="Times New Roman"/>
          <w:sz w:val="28"/>
          <w:szCs w:val="28"/>
        </w:rPr>
        <w:t xml:space="preserve">Курагино–Кызыл, ввод которой также позволит обеспечить новую металлургическую базу высококачественными коксующимися углями месторождений Республики Тыва, и строительства автомобильной дороги Ак-Суг - </w:t>
      </w:r>
      <w:r w:rsidR="00E27135" w:rsidRPr="006274E0">
        <w:rPr>
          <w:rFonts w:ascii="Times New Roman" w:hAnsi="Times New Roman" w:cs="Times New Roman"/>
          <w:sz w:val="28"/>
          <w:szCs w:val="28"/>
        </w:rPr>
        <w:t>Журавлево</w:t>
      </w:r>
      <w:r w:rsidRPr="006274E0">
        <w:rPr>
          <w:rFonts w:ascii="Times New Roman" w:hAnsi="Times New Roman" w:cs="Times New Roman"/>
          <w:sz w:val="28"/>
          <w:szCs w:val="28"/>
        </w:rPr>
        <w:t xml:space="preserve"> придадут импульс </w:t>
      </w:r>
      <w:r w:rsidR="00D95F6F" w:rsidRPr="006274E0">
        <w:rPr>
          <w:rFonts w:ascii="Times New Roman" w:hAnsi="Times New Roman" w:cs="Times New Roman"/>
          <w:sz w:val="28"/>
          <w:szCs w:val="28"/>
        </w:rPr>
        <w:br/>
      </w:r>
      <w:r w:rsidRPr="006274E0">
        <w:rPr>
          <w:rFonts w:ascii="Times New Roman" w:hAnsi="Times New Roman" w:cs="Times New Roman"/>
          <w:sz w:val="28"/>
          <w:szCs w:val="28"/>
        </w:rPr>
        <w:t xml:space="preserve">к вовлечению в экономический оборот ресурсов железорудных месторождений. </w:t>
      </w:r>
      <w:r w:rsidRPr="006274E0">
        <w:rPr>
          <w:rFonts w:ascii="Times New Roman" w:hAnsi="Times New Roman" w:cs="Times New Roman"/>
          <w:sz w:val="28"/>
          <w:szCs w:val="28"/>
        </w:rPr>
        <w:lastRenderedPageBreak/>
        <w:t xml:space="preserve">Возможны к </w:t>
      </w:r>
      <w:proofErr w:type="gramStart"/>
      <w:r w:rsidRPr="006274E0">
        <w:rPr>
          <w:rFonts w:ascii="Times New Roman" w:hAnsi="Times New Roman" w:cs="Times New Roman"/>
          <w:sz w:val="28"/>
          <w:szCs w:val="28"/>
        </w:rPr>
        <w:t>реализации</w:t>
      </w:r>
      <w:proofErr w:type="gramEnd"/>
      <w:r w:rsidRPr="006274E0">
        <w:rPr>
          <w:rFonts w:ascii="Times New Roman" w:hAnsi="Times New Roman" w:cs="Times New Roman"/>
          <w:sz w:val="28"/>
          <w:szCs w:val="28"/>
        </w:rPr>
        <w:t xml:space="preserve"> следующие крупные инвестиционные проекты </w:t>
      </w:r>
      <w:r w:rsidR="00D95F6F" w:rsidRPr="006274E0">
        <w:rPr>
          <w:rFonts w:ascii="Times New Roman" w:hAnsi="Times New Roman" w:cs="Times New Roman"/>
          <w:sz w:val="28"/>
          <w:szCs w:val="28"/>
        </w:rPr>
        <w:br/>
      </w:r>
      <w:r w:rsidRPr="006274E0">
        <w:rPr>
          <w:rFonts w:ascii="Times New Roman" w:hAnsi="Times New Roman" w:cs="Times New Roman"/>
          <w:sz w:val="28"/>
          <w:szCs w:val="28"/>
        </w:rPr>
        <w:t xml:space="preserve">по </w:t>
      </w:r>
      <w:r w:rsidRPr="006274E0">
        <w:rPr>
          <w:rFonts w:ascii="Times New Roman" w:hAnsi="Times New Roman" w:cs="Times New Roman"/>
          <w:bCs/>
          <w:sz w:val="28"/>
          <w:szCs w:val="28"/>
        </w:rPr>
        <w:t>освоению Хабалыкского, Тереховского и Табратского месторождений железных руд, Лысанского месторождения диоксида титана, Константиновского месторождения золотой руды</w:t>
      </w:r>
      <w:r w:rsidR="005059A4" w:rsidRPr="006274E0">
        <w:rPr>
          <w:rFonts w:ascii="Times New Roman" w:hAnsi="Times New Roman" w:cs="Times New Roman"/>
          <w:bCs/>
          <w:sz w:val="28"/>
          <w:szCs w:val="28"/>
        </w:rPr>
        <w:t>, месторождений редкоземельных металлов, силлиманитов и волластонитов Кизир-Казырской группы месторождений.</w:t>
      </w:r>
    </w:p>
    <w:p w:rsidR="004820CF" w:rsidRPr="006274E0" w:rsidRDefault="004820CF" w:rsidP="008B7D51">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Формирование индустриального ядра на территории Курагинского района будет способствовать привлечению квалифицированных кадров, росту населения района, росту уровня средней заработной платы. Рост численности населения будет способствовать активному строительству жилья и созданию новых микрорайонов коттеджного типа, ликвидации ветхого и аварийного жилья, будет происходить существенное повышение качества городской среды.</w:t>
      </w:r>
    </w:p>
    <w:p w:rsidR="004820CF" w:rsidRPr="006274E0" w:rsidRDefault="004820CF" w:rsidP="008B7D51">
      <w:pPr>
        <w:spacing w:after="0" w:line="240" w:lineRule="auto"/>
        <w:ind w:firstLine="709"/>
        <w:jc w:val="both"/>
        <w:rPr>
          <w:rFonts w:ascii="Times New Roman" w:hAnsi="Times New Roman" w:cs="Times New Roman"/>
          <w:spacing w:val="-4"/>
          <w:sz w:val="28"/>
          <w:szCs w:val="28"/>
        </w:rPr>
      </w:pPr>
      <w:r w:rsidRPr="006274E0">
        <w:rPr>
          <w:rFonts w:ascii="Times New Roman" w:hAnsi="Times New Roman" w:cs="Times New Roman"/>
          <w:sz w:val="28"/>
          <w:szCs w:val="28"/>
        </w:rPr>
        <w:t>Оптимистический сценарий развития предполагает существенное увеличение основных социально-экономических показателей развития за счет создания</w:t>
      </w:r>
      <w:r w:rsidRPr="006274E0">
        <w:rPr>
          <w:rFonts w:ascii="Times New Roman" w:hAnsi="Times New Roman" w:cs="Times New Roman"/>
          <w:spacing w:val="-4"/>
          <w:sz w:val="28"/>
          <w:szCs w:val="28"/>
        </w:rPr>
        <w:t xml:space="preserve"> производственных предприятий в области добычи полезных ископаемых, и сопутствующих – в сферах лесозаготовки, обрабатывающей промышленности, транспортного обслуживания, сервисного обслуживания.</w:t>
      </w:r>
    </w:p>
    <w:p w:rsidR="00224F62" w:rsidRPr="006274E0" w:rsidRDefault="00224F62" w:rsidP="008B7D51">
      <w:pPr>
        <w:pStyle w:val="af0"/>
        <w:spacing w:before="0" w:beforeAutospacing="0" w:after="0" w:afterAutospacing="0"/>
        <w:ind w:firstLine="709"/>
        <w:jc w:val="both"/>
        <w:rPr>
          <w:b/>
          <w:sz w:val="28"/>
          <w:szCs w:val="28"/>
        </w:rPr>
      </w:pPr>
    </w:p>
    <w:p w:rsidR="00E83722" w:rsidRPr="006274E0" w:rsidRDefault="00E83722" w:rsidP="008B7D51">
      <w:pPr>
        <w:pStyle w:val="af0"/>
        <w:spacing w:before="0" w:beforeAutospacing="0" w:after="0" w:afterAutospacing="0"/>
        <w:ind w:firstLine="709"/>
        <w:jc w:val="both"/>
        <w:rPr>
          <w:sz w:val="28"/>
          <w:szCs w:val="28"/>
        </w:rPr>
      </w:pPr>
      <w:r w:rsidRPr="006274E0">
        <w:rPr>
          <w:b/>
          <w:sz w:val="28"/>
          <w:szCs w:val="28"/>
        </w:rPr>
        <w:t xml:space="preserve">Базовый сценарий </w:t>
      </w:r>
      <w:r w:rsidRPr="006274E0">
        <w:rPr>
          <w:sz w:val="28"/>
          <w:szCs w:val="28"/>
        </w:rPr>
        <w:t>развития можно охарактеризовать как умеренно-оптимистический, поэтому именно он взят за основу</w:t>
      </w:r>
      <w:r w:rsidR="00BD3683" w:rsidRPr="006274E0">
        <w:rPr>
          <w:sz w:val="28"/>
          <w:szCs w:val="28"/>
        </w:rPr>
        <w:t xml:space="preserve"> Стратегии развития Курагинского района.</w:t>
      </w:r>
      <w:r w:rsidRPr="006274E0">
        <w:rPr>
          <w:sz w:val="28"/>
          <w:szCs w:val="28"/>
        </w:rPr>
        <w:t xml:space="preserve"> </w:t>
      </w:r>
    </w:p>
    <w:p w:rsidR="00BD3683" w:rsidRPr="006274E0" w:rsidRDefault="00E83722" w:rsidP="008B7D51">
      <w:pPr>
        <w:pStyle w:val="af0"/>
        <w:spacing w:before="0" w:beforeAutospacing="0" w:after="0" w:afterAutospacing="0"/>
        <w:ind w:firstLine="709"/>
        <w:jc w:val="both"/>
        <w:rPr>
          <w:sz w:val="28"/>
          <w:szCs w:val="28"/>
        </w:rPr>
      </w:pPr>
      <w:r w:rsidRPr="006274E0">
        <w:rPr>
          <w:sz w:val="28"/>
          <w:szCs w:val="28"/>
        </w:rPr>
        <w:t xml:space="preserve">Развитие </w:t>
      </w:r>
      <w:r w:rsidR="00BD3683" w:rsidRPr="006274E0">
        <w:rPr>
          <w:sz w:val="28"/>
          <w:szCs w:val="28"/>
        </w:rPr>
        <w:t>Курагинского района</w:t>
      </w:r>
      <w:r w:rsidRPr="006274E0">
        <w:rPr>
          <w:sz w:val="28"/>
          <w:szCs w:val="28"/>
        </w:rPr>
        <w:t xml:space="preserve"> будет происходить в условиях замедления и планомерного снижения темпов инфляции</w:t>
      </w:r>
      <w:r w:rsidR="00BD3683" w:rsidRPr="006274E0">
        <w:rPr>
          <w:sz w:val="28"/>
          <w:szCs w:val="28"/>
        </w:rPr>
        <w:t xml:space="preserve"> с  постепенным сокращением процентных ставок и повышением доступности кредитных ресурсов, </w:t>
      </w:r>
      <w:r w:rsidRPr="006274E0">
        <w:rPr>
          <w:sz w:val="28"/>
          <w:szCs w:val="28"/>
        </w:rPr>
        <w:t xml:space="preserve">умеренного наращивания темпов экономического роста в долгосрочной перспективе. </w:t>
      </w:r>
    </w:p>
    <w:p w:rsidR="00BD3683" w:rsidRPr="006274E0" w:rsidRDefault="00BD3683" w:rsidP="008B7D51">
      <w:pPr>
        <w:pStyle w:val="aff9"/>
        <w:spacing w:after="0" w:line="240" w:lineRule="auto"/>
        <w:ind w:firstLine="720"/>
        <w:jc w:val="both"/>
        <w:rPr>
          <w:rFonts w:ascii="Times New Roman" w:hAnsi="Times New Roman" w:cs="Times New Roman"/>
          <w:spacing w:val="-4"/>
          <w:kern w:val="32"/>
          <w:sz w:val="28"/>
          <w:szCs w:val="28"/>
        </w:rPr>
      </w:pPr>
      <w:r w:rsidRPr="006274E0">
        <w:rPr>
          <w:rFonts w:ascii="Times New Roman" w:hAnsi="Times New Roman" w:cs="Times New Roman"/>
          <w:spacing w:val="-4"/>
          <w:sz w:val="28"/>
          <w:szCs w:val="28"/>
        </w:rPr>
        <w:t xml:space="preserve">Сохранится и начнет увеличиваться численность постоянного населения,  активизируется развитие малого предпринимательства, сельского хозяйства, что повлечет создание новых рабочих мест, увеличение заработной платы, улучшится </w:t>
      </w:r>
      <w:r w:rsidRPr="006274E0">
        <w:rPr>
          <w:rFonts w:ascii="Times New Roman" w:hAnsi="Times New Roman" w:cs="Times New Roman"/>
          <w:spacing w:val="-4"/>
          <w:kern w:val="32"/>
          <w:sz w:val="28"/>
          <w:szCs w:val="28"/>
        </w:rPr>
        <w:t>транспортная доступность территории в связи с успешной реализацией инфраструктурных проектов.</w:t>
      </w:r>
    </w:p>
    <w:p w:rsidR="00E83722" w:rsidRPr="006274E0" w:rsidRDefault="00E83722" w:rsidP="008B7D51">
      <w:pPr>
        <w:spacing w:after="0" w:line="240" w:lineRule="auto"/>
        <w:ind w:firstLine="708"/>
        <w:jc w:val="both"/>
        <w:rPr>
          <w:rFonts w:ascii="Times New Roman" w:hAnsi="Times New Roman" w:cs="Times New Roman"/>
          <w:sz w:val="28"/>
          <w:szCs w:val="28"/>
        </w:rPr>
      </w:pPr>
      <w:proofErr w:type="gramStart"/>
      <w:r w:rsidRPr="006274E0">
        <w:rPr>
          <w:rFonts w:ascii="Times New Roman" w:hAnsi="Times New Roman" w:cs="Times New Roman"/>
          <w:sz w:val="28"/>
          <w:szCs w:val="28"/>
        </w:rPr>
        <w:t>Рост доходов федерального и р</w:t>
      </w:r>
      <w:r w:rsidR="00572AE0" w:rsidRPr="006274E0">
        <w:rPr>
          <w:rFonts w:ascii="Times New Roman" w:hAnsi="Times New Roman" w:cs="Times New Roman"/>
          <w:sz w:val="28"/>
          <w:szCs w:val="28"/>
        </w:rPr>
        <w:t xml:space="preserve">егионального бюджетов позволят осуществить </w:t>
      </w:r>
      <w:r w:rsidRPr="006274E0">
        <w:rPr>
          <w:rFonts w:ascii="Times New Roman" w:hAnsi="Times New Roman" w:cs="Times New Roman"/>
          <w:sz w:val="28"/>
          <w:szCs w:val="28"/>
        </w:rPr>
        <w:t>реализацию крупных инфраструктурных объектов</w:t>
      </w:r>
      <w:r w:rsidR="00EC05CA" w:rsidRPr="006274E0">
        <w:rPr>
          <w:rFonts w:ascii="Times New Roman" w:hAnsi="Times New Roman" w:cs="Times New Roman"/>
          <w:sz w:val="28"/>
          <w:szCs w:val="28"/>
        </w:rPr>
        <w:t>: федерального</w:t>
      </w:r>
      <w:r w:rsidRPr="006274E0">
        <w:rPr>
          <w:rFonts w:ascii="Times New Roman" w:hAnsi="Times New Roman" w:cs="Times New Roman"/>
          <w:sz w:val="28"/>
          <w:szCs w:val="28"/>
        </w:rPr>
        <w:t xml:space="preserve"> </w:t>
      </w:r>
      <w:r w:rsidR="00212730" w:rsidRPr="006274E0">
        <w:rPr>
          <w:rFonts w:ascii="Times New Roman" w:hAnsi="Times New Roman" w:cs="Times New Roman"/>
          <w:sz w:val="28"/>
          <w:szCs w:val="28"/>
        </w:rPr>
        <w:t xml:space="preserve">– строительство железной дороги </w:t>
      </w:r>
      <w:r w:rsidR="004820CF" w:rsidRPr="006274E0">
        <w:rPr>
          <w:rFonts w:ascii="Times New Roman" w:hAnsi="Times New Roman" w:cs="Times New Roman"/>
          <w:sz w:val="28"/>
          <w:szCs w:val="28"/>
        </w:rPr>
        <w:t xml:space="preserve">Элегест - </w:t>
      </w:r>
      <w:r w:rsidR="00212730" w:rsidRPr="006274E0">
        <w:rPr>
          <w:rFonts w:ascii="Times New Roman" w:hAnsi="Times New Roman" w:cs="Times New Roman"/>
          <w:sz w:val="28"/>
          <w:szCs w:val="28"/>
        </w:rPr>
        <w:t xml:space="preserve">Кызыл – Курагино, </w:t>
      </w:r>
      <w:r w:rsidRPr="006274E0">
        <w:rPr>
          <w:rFonts w:ascii="Times New Roman" w:hAnsi="Times New Roman" w:cs="Times New Roman"/>
          <w:sz w:val="28"/>
          <w:szCs w:val="28"/>
        </w:rPr>
        <w:t xml:space="preserve"> </w:t>
      </w:r>
      <w:r w:rsidR="00EC05CA" w:rsidRPr="006274E0">
        <w:rPr>
          <w:rFonts w:ascii="Times New Roman" w:hAnsi="Times New Roman" w:cs="Times New Roman"/>
          <w:sz w:val="28"/>
          <w:szCs w:val="28"/>
        </w:rPr>
        <w:t xml:space="preserve">и регионального - </w:t>
      </w:r>
      <w:r w:rsidR="00212730" w:rsidRPr="006274E0">
        <w:rPr>
          <w:rFonts w:ascii="Times New Roman" w:hAnsi="Times New Roman" w:cs="Times New Roman"/>
          <w:bCs/>
          <w:sz w:val="28"/>
          <w:szCs w:val="28"/>
        </w:rPr>
        <w:t xml:space="preserve">реконструкции 100 км региональной автодороги </w:t>
      </w:r>
      <w:r w:rsidR="00D8655F" w:rsidRPr="006274E0">
        <w:rPr>
          <w:rFonts w:ascii="Times New Roman" w:hAnsi="Times New Roman" w:cs="Times New Roman"/>
          <w:bCs/>
          <w:sz w:val="28"/>
          <w:szCs w:val="28"/>
        </w:rPr>
        <w:t xml:space="preserve">Кошурниково – Щетинкино </w:t>
      </w:r>
      <w:r w:rsidR="00EC05CA" w:rsidRPr="006274E0">
        <w:rPr>
          <w:rFonts w:ascii="Times New Roman" w:hAnsi="Times New Roman" w:cs="Times New Roman"/>
          <w:bCs/>
          <w:sz w:val="28"/>
          <w:szCs w:val="28"/>
        </w:rPr>
        <w:t>–</w:t>
      </w:r>
      <w:r w:rsidR="00D8655F" w:rsidRPr="006274E0">
        <w:rPr>
          <w:rFonts w:ascii="Times New Roman" w:hAnsi="Times New Roman" w:cs="Times New Roman"/>
          <w:bCs/>
          <w:sz w:val="28"/>
          <w:szCs w:val="28"/>
        </w:rPr>
        <w:t xml:space="preserve"> Жайма</w:t>
      </w:r>
      <w:r w:rsidR="00EC05CA" w:rsidRPr="006274E0">
        <w:rPr>
          <w:rFonts w:ascii="Times New Roman" w:hAnsi="Times New Roman" w:cs="Times New Roman"/>
          <w:bCs/>
          <w:sz w:val="28"/>
          <w:szCs w:val="28"/>
        </w:rPr>
        <w:t xml:space="preserve">, </w:t>
      </w:r>
      <w:r w:rsidR="00EC05CA" w:rsidRPr="006274E0">
        <w:rPr>
          <w:rFonts w:ascii="Times New Roman" w:hAnsi="Times New Roman" w:cs="Times New Roman"/>
          <w:sz w:val="28"/>
          <w:szCs w:val="28"/>
        </w:rPr>
        <w:t>строительство а</w:t>
      </w:r>
      <w:r w:rsidR="00EC05CA" w:rsidRPr="006274E0">
        <w:rPr>
          <w:rFonts w:ascii="Times New Roman" w:hAnsi="Times New Roman" w:cs="Times New Roman"/>
          <w:bCs/>
          <w:sz w:val="28"/>
          <w:szCs w:val="28"/>
        </w:rPr>
        <w:t>сфальтированной короткой дороги между Курагинским и Манским районами перенаправит транспортные потоки из близлежащих Каратузского, Ермаковского районов и республики Тыва в восточную часть страны – Иркутскую область и Забайкалье.</w:t>
      </w:r>
      <w:proofErr w:type="gramEnd"/>
      <w:r w:rsidR="00EC05CA" w:rsidRPr="006274E0">
        <w:rPr>
          <w:rFonts w:ascii="Times New Roman" w:hAnsi="Times New Roman" w:cs="Times New Roman"/>
          <w:bCs/>
          <w:sz w:val="28"/>
          <w:szCs w:val="28"/>
        </w:rPr>
        <w:t xml:space="preserve"> </w:t>
      </w:r>
      <w:r w:rsidR="00EC05CA" w:rsidRPr="006274E0">
        <w:rPr>
          <w:rFonts w:ascii="Times New Roman" w:hAnsi="Times New Roman" w:cs="Times New Roman"/>
          <w:sz w:val="28"/>
          <w:szCs w:val="28"/>
        </w:rPr>
        <w:t>ООО «Голевская горнорудная компания» построит новую 300-километровой автодорог</w:t>
      </w:r>
      <w:r w:rsidR="00077F5D" w:rsidRPr="006274E0">
        <w:rPr>
          <w:rFonts w:ascii="Times New Roman" w:hAnsi="Times New Roman" w:cs="Times New Roman"/>
          <w:sz w:val="28"/>
          <w:szCs w:val="28"/>
        </w:rPr>
        <w:t>у</w:t>
      </w:r>
      <w:r w:rsidR="00EC05CA" w:rsidRPr="006274E0">
        <w:rPr>
          <w:rFonts w:ascii="Times New Roman" w:hAnsi="Times New Roman" w:cs="Times New Roman"/>
          <w:sz w:val="28"/>
          <w:szCs w:val="28"/>
        </w:rPr>
        <w:t xml:space="preserve">, которая соединит месторождения Голевской горнорудной компании в </w:t>
      </w:r>
      <w:r w:rsidR="004820CF" w:rsidRPr="006274E0">
        <w:rPr>
          <w:rFonts w:ascii="Times New Roman" w:hAnsi="Times New Roman" w:cs="Times New Roman"/>
          <w:sz w:val="28"/>
          <w:szCs w:val="28"/>
        </w:rPr>
        <w:t xml:space="preserve">республике </w:t>
      </w:r>
      <w:r w:rsidR="00EC05CA" w:rsidRPr="006274E0">
        <w:rPr>
          <w:rFonts w:ascii="Times New Roman" w:hAnsi="Times New Roman" w:cs="Times New Roman"/>
          <w:sz w:val="28"/>
          <w:szCs w:val="28"/>
        </w:rPr>
        <w:t>Т</w:t>
      </w:r>
      <w:r w:rsidR="004820CF" w:rsidRPr="006274E0">
        <w:rPr>
          <w:rFonts w:ascii="Times New Roman" w:hAnsi="Times New Roman" w:cs="Times New Roman"/>
          <w:sz w:val="28"/>
          <w:szCs w:val="28"/>
        </w:rPr>
        <w:t>ы</w:t>
      </w:r>
      <w:r w:rsidR="00EC05CA" w:rsidRPr="006274E0">
        <w:rPr>
          <w:rFonts w:ascii="Times New Roman" w:hAnsi="Times New Roman" w:cs="Times New Roman"/>
          <w:sz w:val="28"/>
          <w:szCs w:val="28"/>
        </w:rPr>
        <w:t>в</w:t>
      </w:r>
      <w:r w:rsidR="004820CF" w:rsidRPr="006274E0">
        <w:rPr>
          <w:rFonts w:ascii="Times New Roman" w:hAnsi="Times New Roman" w:cs="Times New Roman"/>
          <w:sz w:val="28"/>
          <w:szCs w:val="28"/>
        </w:rPr>
        <w:t>а</w:t>
      </w:r>
      <w:r w:rsidR="00EC05CA" w:rsidRPr="006274E0">
        <w:rPr>
          <w:rFonts w:ascii="Times New Roman" w:hAnsi="Times New Roman" w:cs="Times New Roman"/>
          <w:sz w:val="28"/>
          <w:szCs w:val="28"/>
        </w:rPr>
        <w:t xml:space="preserve"> и станцию Журавлево в Курагинском районе. </w:t>
      </w:r>
    </w:p>
    <w:p w:rsidR="00BD3683" w:rsidRPr="006274E0" w:rsidRDefault="00E83722" w:rsidP="008B7D51">
      <w:pPr>
        <w:pStyle w:val="af0"/>
        <w:spacing w:before="0" w:beforeAutospacing="0" w:after="0" w:afterAutospacing="0"/>
        <w:ind w:firstLine="709"/>
        <w:jc w:val="both"/>
        <w:rPr>
          <w:spacing w:val="-4"/>
          <w:kern w:val="32"/>
          <w:sz w:val="28"/>
          <w:szCs w:val="28"/>
        </w:rPr>
      </w:pPr>
      <w:r w:rsidRPr="006274E0">
        <w:rPr>
          <w:sz w:val="28"/>
          <w:szCs w:val="28"/>
        </w:rPr>
        <w:t xml:space="preserve">Будут реализованы мероприятия по совершенствованию условий ведения бизнеса. Инвестиционная и экономическая активность частного сектора экономики будет улучшаться в связи </w:t>
      </w:r>
      <w:r w:rsidR="00212730" w:rsidRPr="006274E0">
        <w:rPr>
          <w:sz w:val="28"/>
          <w:szCs w:val="28"/>
        </w:rPr>
        <w:t>с</w:t>
      </w:r>
      <w:r w:rsidR="00BD3683" w:rsidRPr="006274E0">
        <w:rPr>
          <w:spacing w:val="-4"/>
          <w:kern w:val="32"/>
          <w:sz w:val="28"/>
          <w:szCs w:val="28"/>
        </w:rPr>
        <w:t xml:space="preserve"> улучшением транспортной доступности</w:t>
      </w:r>
      <w:r w:rsidR="000D462D" w:rsidRPr="006274E0">
        <w:rPr>
          <w:spacing w:val="-4"/>
          <w:kern w:val="32"/>
          <w:sz w:val="28"/>
          <w:szCs w:val="28"/>
        </w:rPr>
        <w:t xml:space="preserve"> района </w:t>
      </w:r>
      <w:r w:rsidR="00BD3683" w:rsidRPr="006274E0">
        <w:rPr>
          <w:spacing w:val="-4"/>
          <w:kern w:val="32"/>
          <w:sz w:val="28"/>
          <w:szCs w:val="28"/>
        </w:rPr>
        <w:t xml:space="preserve"> и ростом доходов населения </w:t>
      </w:r>
      <w:r w:rsidR="000D462D" w:rsidRPr="006274E0">
        <w:rPr>
          <w:spacing w:val="-4"/>
          <w:kern w:val="32"/>
          <w:sz w:val="28"/>
          <w:szCs w:val="28"/>
        </w:rPr>
        <w:t xml:space="preserve">- </w:t>
      </w:r>
      <w:r w:rsidR="00BD3683" w:rsidRPr="006274E0">
        <w:rPr>
          <w:spacing w:val="-4"/>
          <w:kern w:val="32"/>
          <w:sz w:val="28"/>
          <w:szCs w:val="28"/>
        </w:rPr>
        <w:t xml:space="preserve">прогнозируется развитие малого бизнеса, в первую очередь, сферы </w:t>
      </w:r>
      <w:r w:rsidR="000D462D" w:rsidRPr="006274E0">
        <w:rPr>
          <w:spacing w:val="-4"/>
          <w:kern w:val="32"/>
          <w:sz w:val="28"/>
          <w:szCs w:val="28"/>
        </w:rPr>
        <w:t>туристических услуг</w:t>
      </w:r>
      <w:r w:rsidR="00BD3683" w:rsidRPr="006274E0">
        <w:rPr>
          <w:spacing w:val="-4"/>
          <w:kern w:val="32"/>
          <w:sz w:val="28"/>
          <w:szCs w:val="28"/>
        </w:rPr>
        <w:t xml:space="preserve">. </w:t>
      </w:r>
      <w:r w:rsidR="00472AD7" w:rsidRPr="006274E0">
        <w:rPr>
          <w:spacing w:val="-4"/>
          <w:kern w:val="32"/>
          <w:sz w:val="28"/>
          <w:szCs w:val="28"/>
        </w:rPr>
        <w:t>Также в</w:t>
      </w:r>
      <w:r w:rsidR="00BD3683" w:rsidRPr="006274E0">
        <w:rPr>
          <w:spacing w:val="-4"/>
          <w:kern w:val="32"/>
          <w:sz w:val="28"/>
          <w:szCs w:val="28"/>
        </w:rPr>
        <w:t xml:space="preserve"> качестве наиболее </w:t>
      </w:r>
      <w:r w:rsidR="00BD3683" w:rsidRPr="006274E0">
        <w:rPr>
          <w:spacing w:val="-4"/>
          <w:kern w:val="32"/>
          <w:sz w:val="28"/>
          <w:szCs w:val="28"/>
        </w:rPr>
        <w:lastRenderedPageBreak/>
        <w:t>перспективных направлений развития малого бизнеса рассматриваются: придорожный, гостиничный сервис,</w:t>
      </w:r>
      <w:r w:rsidR="00472AD7" w:rsidRPr="006274E0">
        <w:rPr>
          <w:spacing w:val="-4"/>
          <w:kern w:val="32"/>
          <w:sz w:val="28"/>
          <w:szCs w:val="28"/>
        </w:rPr>
        <w:t xml:space="preserve"> предоставление услуг населению, сельскохозяйственное производство</w:t>
      </w:r>
      <w:r w:rsidR="00BD3683" w:rsidRPr="006274E0">
        <w:rPr>
          <w:spacing w:val="-4"/>
          <w:kern w:val="32"/>
          <w:sz w:val="28"/>
          <w:szCs w:val="28"/>
        </w:rPr>
        <w:t>.</w:t>
      </w:r>
      <w:r w:rsidR="00BD3683" w:rsidRPr="006274E0">
        <w:rPr>
          <w:spacing w:val="-4"/>
          <w:kern w:val="32"/>
          <w:sz w:val="28"/>
          <w:szCs w:val="28"/>
        </w:rPr>
        <w:tab/>
      </w:r>
    </w:p>
    <w:p w:rsidR="002D2053" w:rsidRPr="006274E0" w:rsidRDefault="002D2053" w:rsidP="008B7D51">
      <w:pPr>
        <w:pStyle w:val="aff9"/>
        <w:spacing w:after="0" w:line="240" w:lineRule="auto"/>
        <w:ind w:firstLine="720"/>
        <w:jc w:val="both"/>
        <w:rPr>
          <w:rFonts w:ascii="Times New Roman" w:hAnsi="Times New Roman" w:cs="Times New Roman"/>
          <w:spacing w:val="-4"/>
          <w:kern w:val="32"/>
          <w:sz w:val="28"/>
          <w:szCs w:val="28"/>
        </w:rPr>
      </w:pPr>
      <w:r w:rsidRPr="006274E0">
        <w:rPr>
          <w:rFonts w:ascii="Times New Roman" w:hAnsi="Times New Roman" w:cs="Times New Roman"/>
          <w:spacing w:val="-4"/>
          <w:kern w:val="32"/>
          <w:sz w:val="28"/>
          <w:szCs w:val="28"/>
        </w:rPr>
        <w:t>В рамках базового сценария определена реализация следующих мероприятий за счет бюджетных средств:</w:t>
      </w:r>
    </w:p>
    <w:p w:rsidR="002D2053" w:rsidRPr="006274E0" w:rsidRDefault="002D2053" w:rsidP="008B7D51">
      <w:pPr>
        <w:pStyle w:val="aff9"/>
        <w:spacing w:after="0" w:line="240" w:lineRule="auto"/>
        <w:ind w:firstLine="720"/>
        <w:jc w:val="both"/>
        <w:rPr>
          <w:rFonts w:ascii="Times New Roman" w:hAnsi="Times New Roman" w:cs="Times New Roman"/>
          <w:spacing w:val="-4"/>
          <w:sz w:val="28"/>
          <w:szCs w:val="28"/>
        </w:rPr>
      </w:pPr>
      <w:r w:rsidRPr="006274E0">
        <w:rPr>
          <w:rFonts w:ascii="Times New Roman" w:hAnsi="Times New Roman" w:cs="Times New Roman"/>
          <w:spacing w:val="-4"/>
          <w:sz w:val="28"/>
          <w:szCs w:val="28"/>
        </w:rPr>
        <w:t>- улучшение состояния дорожного полотна межмуниципальных дорог и улично-дорожной сети, содержание муниципальных дорог;</w:t>
      </w:r>
    </w:p>
    <w:p w:rsidR="002D2053" w:rsidRPr="006274E0" w:rsidRDefault="002D2053" w:rsidP="008B7D51">
      <w:pPr>
        <w:pStyle w:val="aff9"/>
        <w:spacing w:after="0" w:line="240" w:lineRule="auto"/>
        <w:ind w:firstLine="720"/>
        <w:jc w:val="both"/>
        <w:rPr>
          <w:rFonts w:ascii="Times New Roman" w:hAnsi="Times New Roman" w:cs="Times New Roman"/>
          <w:spacing w:val="-4"/>
          <w:sz w:val="28"/>
          <w:szCs w:val="28"/>
        </w:rPr>
      </w:pPr>
      <w:r w:rsidRPr="006274E0">
        <w:rPr>
          <w:rFonts w:ascii="Times New Roman" w:hAnsi="Times New Roman" w:cs="Times New Roman"/>
          <w:spacing w:val="-4"/>
          <w:sz w:val="28"/>
          <w:szCs w:val="28"/>
        </w:rPr>
        <w:t xml:space="preserve">- строительство нового здания Дома культуры в </w:t>
      </w:r>
      <w:proofErr w:type="gramStart"/>
      <w:r w:rsidRPr="006274E0">
        <w:rPr>
          <w:rFonts w:ascii="Times New Roman" w:hAnsi="Times New Roman" w:cs="Times New Roman"/>
          <w:spacing w:val="-4"/>
          <w:sz w:val="28"/>
          <w:szCs w:val="28"/>
        </w:rPr>
        <w:t>с</w:t>
      </w:r>
      <w:proofErr w:type="gramEnd"/>
      <w:r w:rsidRPr="006274E0">
        <w:rPr>
          <w:rFonts w:ascii="Times New Roman" w:hAnsi="Times New Roman" w:cs="Times New Roman"/>
          <w:spacing w:val="-4"/>
          <w:sz w:val="28"/>
          <w:szCs w:val="28"/>
        </w:rPr>
        <w:t xml:space="preserve">. Маринино </w:t>
      </w:r>
      <w:r w:rsidR="00D95F6F" w:rsidRPr="006274E0">
        <w:rPr>
          <w:rFonts w:ascii="Times New Roman" w:hAnsi="Times New Roman" w:cs="Times New Roman"/>
          <w:spacing w:val="-4"/>
          <w:sz w:val="28"/>
          <w:szCs w:val="28"/>
        </w:rPr>
        <w:br/>
      </w:r>
      <w:r w:rsidRPr="006274E0">
        <w:rPr>
          <w:rFonts w:ascii="Times New Roman" w:hAnsi="Times New Roman" w:cs="Times New Roman"/>
          <w:spacing w:val="-4"/>
          <w:sz w:val="28"/>
          <w:szCs w:val="28"/>
        </w:rPr>
        <w:t>в 2018-2020 годах;</w:t>
      </w:r>
    </w:p>
    <w:p w:rsidR="002D2053" w:rsidRPr="006274E0" w:rsidRDefault="002D2053" w:rsidP="008B7D51">
      <w:pPr>
        <w:pStyle w:val="aff9"/>
        <w:spacing w:after="0" w:line="240" w:lineRule="auto"/>
        <w:ind w:firstLine="720"/>
        <w:jc w:val="both"/>
        <w:rPr>
          <w:rFonts w:ascii="Times New Roman" w:hAnsi="Times New Roman" w:cs="Times New Roman"/>
          <w:spacing w:val="-4"/>
          <w:sz w:val="28"/>
          <w:szCs w:val="28"/>
        </w:rPr>
      </w:pPr>
      <w:r w:rsidRPr="006274E0">
        <w:rPr>
          <w:rFonts w:ascii="Times New Roman" w:hAnsi="Times New Roman" w:cs="Times New Roman"/>
          <w:spacing w:val="-4"/>
          <w:sz w:val="28"/>
          <w:szCs w:val="28"/>
        </w:rPr>
        <w:t xml:space="preserve">- проведение капитальных ремонтов зданий районных учреждений культуры </w:t>
      </w:r>
      <w:r w:rsidR="00D95F6F" w:rsidRPr="006274E0">
        <w:rPr>
          <w:rFonts w:ascii="Times New Roman" w:hAnsi="Times New Roman" w:cs="Times New Roman"/>
          <w:spacing w:val="-4"/>
          <w:sz w:val="28"/>
          <w:szCs w:val="28"/>
        </w:rPr>
        <w:br/>
      </w:r>
      <w:r w:rsidRPr="006274E0">
        <w:rPr>
          <w:rFonts w:ascii="Times New Roman" w:hAnsi="Times New Roman" w:cs="Times New Roman"/>
          <w:spacing w:val="-4"/>
          <w:sz w:val="28"/>
          <w:szCs w:val="28"/>
        </w:rPr>
        <w:t>в 2019-2021 годах;</w:t>
      </w:r>
    </w:p>
    <w:p w:rsidR="002D2053" w:rsidRPr="006274E0" w:rsidRDefault="002D2053" w:rsidP="008B7D51">
      <w:pPr>
        <w:pStyle w:val="aff9"/>
        <w:spacing w:after="0" w:line="240" w:lineRule="auto"/>
        <w:ind w:firstLine="720"/>
        <w:jc w:val="both"/>
        <w:rPr>
          <w:rFonts w:ascii="Times New Roman" w:hAnsi="Times New Roman" w:cs="Times New Roman"/>
          <w:spacing w:val="-4"/>
          <w:sz w:val="28"/>
          <w:szCs w:val="28"/>
        </w:rPr>
      </w:pPr>
      <w:r w:rsidRPr="006274E0">
        <w:rPr>
          <w:rFonts w:ascii="Times New Roman" w:hAnsi="Times New Roman" w:cs="Times New Roman"/>
          <w:spacing w:val="-4"/>
          <w:sz w:val="28"/>
          <w:szCs w:val="28"/>
        </w:rPr>
        <w:t xml:space="preserve">- строительство детского сада в пгт Курагино </w:t>
      </w:r>
      <w:r w:rsidR="00F1773F" w:rsidRPr="006274E0">
        <w:rPr>
          <w:rFonts w:ascii="Times New Roman" w:hAnsi="Times New Roman" w:cs="Times New Roman"/>
          <w:spacing w:val="-4"/>
          <w:sz w:val="28"/>
          <w:szCs w:val="28"/>
        </w:rPr>
        <w:t>к</w:t>
      </w:r>
      <w:r w:rsidRPr="006274E0">
        <w:rPr>
          <w:rFonts w:ascii="Times New Roman" w:hAnsi="Times New Roman" w:cs="Times New Roman"/>
          <w:spacing w:val="-4"/>
          <w:sz w:val="28"/>
          <w:szCs w:val="28"/>
        </w:rPr>
        <w:t xml:space="preserve"> 2020 году;</w:t>
      </w:r>
    </w:p>
    <w:p w:rsidR="002D2053" w:rsidRPr="006274E0" w:rsidRDefault="002D2053" w:rsidP="008B7D51">
      <w:pPr>
        <w:pStyle w:val="aff9"/>
        <w:spacing w:after="0" w:line="240" w:lineRule="auto"/>
        <w:ind w:firstLine="720"/>
        <w:jc w:val="both"/>
        <w:rPr>
          <w:rFonts w:ascii="Times New Roman" w:hAnsi="Times New Roman" w:cs="Times New Roman"/>
          <w:spacing w:val="-4"/>
          <w:sz w:val="28"/>
          <w:szCs w:val="28"/>
        </w:rPr>
      </w:pPr>
      <w:r w:rsidRPr="006274E0">
        <w:rPr>
          <w:rFonts w:ascii="Times New Roman" w:hAnsi="Times New Roman" w:cs="Times New Roman"/>
          <w:spacing w:val="-4"/>
          <w:sz w:val="28"/>
          <w:szCs w:val="28"/>
        </w:rPr>
        <w:t xml:space="preserve">- строительство школы-сада в п. Рощинский </w:t>
      </w:r>
      <w:r w:rsidR="00F1773F" w:rsidRPr="006274E0">
        <w:rPr>
          <w:rFonts w:ascii="Times New Roman" w:hAnsi="Times New Roman" w:cs="Times New Roman"/>
          <w:spacing w:val="-4"/>
          <w:sz w:val="28"/>
          <w:szCs w:val="28"/>
        </w:rPr>
        <w:t>к</w:t>
      </w:r>
      <w:r w:rsidRPr="006274E0">
        <w:rPr>
          <w:rFonts w:ascii="Times New Roman" w:hAnsi="Times New Roman" w:cs="Times New Roman"/>
          <w:spacing w:val="-4"/>
          <w:sz w:val="28"/>
          <w:szCs w:val="28"/>
        </w:rPr>
        <w:t xml:space="preserve"> 2020 году;</w:t>
      </w:r>
    </w:p>
    <w:p w:rsidR="002D2053" w:rsidRPr="006274E0" w:rsidRDefault="002D2053" w:rsidP="008B7D51">
      <w:pPr>
        <w:pStyle w:val="aff9"/>
        <w:spacing w:after="0" w:line="240" w:lineRule="auto"/>
        <w:ind w:firstLine="720"/>
        <w:jc w:val="both"/>
        <w:rPr>
          <w:rFonts w:ascii="Times New Roman" w:hAnsi="Times New Roman" w:cs="Times New Roman"/>
          <w:spacing w:val="-4"/>
          <w:sz w:val="28"/>
          <w:szCs w:val="28"/>
        </w:rPr>
      </w:pPr>
      <w:r w:rsidRPr="006274E0">
        <w:rPr>
          <w:rFonts w:ascii="Times New Roman" w:hAnsi="Times New Roman" w:cs="Times New Roman"/>
          <w:spacing w:val="-4"/>
          <w:sz w:val="28"/>
          <w:szCs w:val="28"/>
        </w:rPr>
        <w:t xml:space="preserve">- строительство физкультурно-оздоровительного комплекса </w:t>
      </w:r>
      <w:r w:rsidR="004820CF" w:rsidRPr="006274E0">
        <w:rPr>
          <w:rFonts w:ascii="Times New Roman" w:hAnsi="Times New Roman" w:cs="Times New Roman"/>
          <w:spacing w:val="-4"/>
          <w:sz w:val="28"/>
          <w:szCs w:val="28"/>
        </w:rPr>
        <w:t xml:space="preserve">с бассейном </w:t>
      </w:r>
      <w:r w:rsidRPr="006274E0">
        <w:rPr>
          <w:rFonts w:ascii="Times New Roman" w:hAnsi="Times New Roman" w:cs="Times New Roman"/>
          <w:spacing w:val="-4"/>
          <w:sz w:val="28"/>
          <w:szCs w:val="28"/>
        </w:rPr>
        <w:t>в пгт. Курагино в 2018-2019 годах;</w:t>
      </w:r>
    </w:p>
    <w:p w:rsidR="002D2053" w:rsidRPr="006274E0" w:rsidRDefault="002D2053" w:rsidP="008B7D51">
      <w:pPr>
        <w:pStyle w:val="aff9"/>
        <w:spacing w:after="0" w:line="240" w:lineRule="auto"/>
        <w:ind w:firstLine="720"/>
        <w:jc w:val="both"/>
        <w:rPr>
          <w:rFonts w:ascii="Times New Roman" w:hAnsi="Times New Roman" w:cs="Times New Roman"/>
          <w:spacing w:val="-4"/>
          <w:sz w:val="28"/>
          <w:szCs w:val="28"/>
        </w:rPr>
      </w:pPr>
      <w:r w:rsidRPr="006274E0">
        <w:rPr>
          <w:rFonts w:ascii="Times New Roman" w:hAnsi="Times New Roman" w:cs="Times New Roman"/>
          <w:spacing w:val="-4"/>
          <w:sz w:val="28"/>
          <w:szCs w:val="28"/>
        </w:rPr>
        <w:t xml:space="preserve">- проведение капитального ремонта муниципальных объектов ЖКХ </w:t>
      </w:r>
      <w:r w:rsidR="00D95F6F" w:rsidRPr="006274E0">
        <w:rPr>
          <w:rFonts w:ascii="Times New Roman" w:hAnsi="Times New Roman" w:cs="Times New Roman"/>
          <w:spacing w:val="-4"/>
          <w:sz w:val="28"/>
          <w:szCs w:val="28"/>
        </w:rPr>
        <w:br/>
      </w:r>
      <w:r w:rsidRPr="006274E0">
        <w:rPr>
          <w:rFonts w:ascii="Times New Roman" w:hAnsi="Times New Roman" w:cs="Times New Roman"/>
          <w:spacing w:val="-4"/>
          <w:sz w:val="28"/>
          <w:szCs w:val="28"/>
        </w:rPr>
        <w:t xml:space="preserve">в 2019-2021 годах; </w:t>
      </w:r>
    </w:p>
    <w:p w:rsidR="002D2053" w:rsidRPr="006274E0" w:rsidRDefault="002D2053" w:rsidP="008B7D51">
      <w:pPr>
        <w:pStyle w:val="aff9"/>
        <w:spacing w:after="0" w:line="240" w:lineRule="auto"/>
        <w:ind w:firstLine="720"/>
        <w:jc w:val="both"/>
        <w:rPr>
          <w:rFonts w:ascii="Times New Roman" w:hAnsi="Times New Roman" w:cs="Times New Roman"/>
          <w:spacing w:val="-4"/>
          <w:sz w:val="28"/>
          <w:szCs w:val="28"/>
        </w:rPr>
      </w:pPr>
      <w:r w:rsidRPr="006274E0">
        <w:rPr>
          <w:rFonts w:ascii="Times New Roman" w:hAnsi="Times New Roman" w:cs="Times New Roman"/>
          <w:spacing w:val="-4"/>
          <w:sz w:val="28"/>
          <w:szCs w:val="28"/>
        </w:rPr>
        <w:t>- проведение работ по сохранению окружающей среды (ликвидация несанкционированных свалок, строительство и обустройство полигона бытовых отходов) - до 2030 года;</w:t>
      </w:r>
    </w:p>
    <w:p w:rsidR="002D2053" w:rsidRPr="006274E0" w:rsidRDefault="002D2053" w:rsidP="008B7D51">
      <w:pPr>
        <w:pStyle w:val="aff9"/>
        <w:spacing w:after="0" w:line="240" w:lineRule="auto"/>
        <w:ind w:firstLine="720"/>
        <w:jc w:val="both"/>
        <w:rPr>
          <w:rFonts w:ascii="Times New Roman" w:hAnsi="Times New Roman" w:cs="Times New Roman"/>
          <w:spacing w:val="-4"/>
          <w:sz w:val="28"/>
          <w:szCs w:val="28"/>
        </w:rPr>
      </w:pPr>
      <w:r w:rsidRPr="006274E0">
        <w:rPr>
          <w:rFonts w:ascii="Times New Roman" w:hAnsi="Times New Roman" w:cs="Times New Roman"/>
          <w:spacing w:val="-4"/>
          <w:sz w:val="28"/>
          <w:szCs w:val="28"/>
        </w:rPr>
        <w:t xml:space="preserve">- реализация мероприятий по развитию малого и среднего предпринимательства через муниципальную и государственную поддержку </w:t>
      </w:r>
      <w:r w:rsidR="00864701" w:rsidRPr="006274E0">
        <w:rPr>
          <w:rFonts w:ascii="Times New Roman" w:hAnsi="Times New Roman" w:cs="Times New Roman"/>
          <w:spacing w:val="-4"/>
          <w:sz w:val="28"/>
          <w:szCs w:val="28"/>
        </w:rPr>
        <w:t xml:space="preserve">- </w:t>
      </w:r>
      <w:r w:rsidR="00D95F6F" w:rsidRPr="006274E0">
        <w:rPr>
          <w:rFonts w:ascii="Times New Roman" w:hAnsi="Times New Roman" w:cs="Times New Roman"/>
          <w:spacing w:val="-4"/>
          <w:sz w:val="28"/>
          <w:szCs w:val="28"/>
        </w:rPr>
        <w:br/>
      </w:r>
      <w:r w:rsidRPr="006274E0">
        <w:rPr>
          <w:rFonts w:ascii="Times New Roman" w:hAnsi="Times New Roman" w:cs="Times New Roman"/>
          <w:spacing w:val="-4"/>
          <w:sz w:val="28"/>
          <w:szCs w:val="28"/>
        </w:rPr>
        <w:t>до 2030 года;</w:t>
      </w:r>
    </w:p>
    <w:p w:rsidR="002D2053" w:rsidRPr="006274E0" w:rsidRDefault="002D2053" w:rsidP="008B7D51">
      <w:pPr>
        <w:pStyle w:val="aff9"/>
        <w:spacing w:after="0" w:line="240" w:lineRule="auto"/>
        <w:ind w:firstLine="720"/>
        <w:jc w:val="both"/>
        <w:rPr>
          <w:rFonts w:ascii="Times New Roman" w:hAnsi="Times New Roman" w:cs="Times New Roman"/>
          <w:spacing w:val="-4"/>
          <w:sz w:val="28"/>
          <w:szCs w:val="28"/>
        </w:rPr>
      </w:pPr>
      <w:r w:rsidRPr="006274E0">
        <w:rPr>
          <w:rFonts w:ascii="Times New Roman" w:hAnsi="Times New Roman" w:cs="Times New Roman"/>
          <w:spacing w:val="-4"/>
          <w:sz w:val="28"/>
          <w:szCs w:val="28"/>
        </w:rPr>
        <w:t xml:space="preserve">- привлечение спонсорских средств </w:t>
      </w:r>
      <w:r w:rsidR="00864701" w:rsidRPr="006274E0">
        <w:rPr>
          <w:rFonts w:ascii="Times New Roman" w:hAnsi="Times New Roman" w:cs="Times New Roman"/>
          <w:spacing w:val="-4"/>
          <w:sz w:val="28"/>
          <w:szCs w:val="28"/>
        </w:rPr>
        <w:t>на реализацию проектов частно-государственного партнерства в социальной сфере района – до 2030 года.</w:t>
      </w:r>
    </w:p>
    <w:p w:rsidR="002D2053" w:rsidRPr="006274E0" w:rsidRDefault="002D2053" w:rsidP="008B7D51">
      <w:pPr>
        <w:pStyle w:val="af0"/>
        <w:spacing w:before="0" w:beforeAutospacing="0" w:after="0" w:afterAutospacing="0"/>
        <w:ind w:firstLine="709"/>
        <w:jc w:val="both"/>
        <w:rPr>
          <w:spacing w:val="-4"/>
          <w:kern w:val="32"/>
          <w:sz w:val="28"/>
          <w:szCs w:val="28"/>
        </w:rPr>
      </w:pPr>
    </w:p>
    <w:p w:rsidR="00E83722" w:rsidRPr="006274E0" w:rsidRDefault="00E83722" w:rsidP="008B7D51">
      <w:pPr>
        <w:pStyle w:val="af0"/>
        <w:spacing w:before="0" w:beforeAutospacing="0" w:after="0" w:afterAutospacing="0"/>
        <w:ind w:firstLine="709"/>
        <w:jc w:val="both"/>
        <w:rPr>
          <w:sz w:val="28"/>
          <w:szCs w:val="28"/>
        </w:rPr>
      </w:pPr>
      <w:r w:rsidRPr="006274E0">
        <w:rPr>
          <w:sz w:val="28"/>
          <w:szCs w:val="28"/>
        </w:rPr>
        <w:t>В целом, базовый сценарий развития предполагает умеренное улучшение инвестиционного климата и привлечение внутренних и внешних инвесторов, создание новых производств, в том числе из местного сырья.</w:t>
      </w:r>
    </w:p>
    <w:p w:rsidR="00EC05CA" w:rsidRPr="006274E0" w:rsidRDefault="00EC05CA" w:rsidP="008B7D51">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1. ООО «Известком» - строительство завода по производству извести </w:t>
      </w:r>
      <w:r w:rsidR="00D95F6F" w:rsidRPr="006274E0">
        <w:rPr>
          <w:rFonts w:ascii="Times New Roman" w:hAnsi="Times New Roman" w:cs="Times New Roman"/>
          <w:sz w:val="28"/>
          <w:szCs w:val="28"/>
        </w:rPr>
        <w:br/>
      </w:r>
      <w:r w:rsidRPr="006274E0">
        <w:rPr>
          <w:rFonts w:ascii="Times New Roman" w:hAnsi="Times New Roman" w:cs="Times New Roman"/>
          <w:sz w:val="28"/>
          <w:szCs w:val="28"/>
        </w:rPr>
        <w:t xml:space="preserve">на ст. Кошурниково, (первая очередь производительностью 45000 тонн извести </w:t>
      </w:r>
      <w:r w:rsidR="00D95F6F" w:rsidRPr="006274E0">
        <w:rPr>
          <w:rFonts w:ascii="Times New Roman" w:hAnsi="Times New Roman" w:cs="Times New Roman"/>
          <w:sz w:val="28"/>
          <w:szCs w:val="28"/>
        </w:rPr>
        <w:br/>
      </w:r>
      <w:r w:rsidRPr="006274E0">
        <w:rPr>
          <w:rFonts w:ascii="Times New Roman" w:hAnsi="Times New Roman" w:cs="Times New Roman"/>
          <w:sz w:val="28"/>
          <w:szCs w:val="28"/>
        </w:rPr>
        <w:t>в год). 2. ООО «Майнекс – Ресорсес» (входящее в холдинг «ГеоСистемы) – строительство в пос. Кошурниково рудоперерабатывающего комплекса Лысогорской золотоизвлекательной установки на базе Лысогорского золоторудного месторождения.</w:t>
      </w:r>
    </w:p>
    <w:p w:rsidR="00EC05CA" w:rsidRPr="006274E0" w:rsidRDefault="00EC05CA" w:rsidP="008B7D51">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3. ОАО «Артемовская золоторудная компания» - внедрение установки кучного выщелачивания по обогащению лежалых хвостов производства.</w:t>
      </w:r>
    </w:p>
    <w:p w:rsidR="00EC05CA" w:rsidRPr="006274E0" w:rsidRDefault="00EC05CA" w:rsidP="008B7D51">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4. ООО «Золотая звезда» – разработка золоторудных месторождений Колпинского рудопроявления и водораздельной зоны Каспинского рудного узла </w:t>
      </w:r>
      <w:r w:rsidR="00D95F6F" w:rsidRPr="006274E0">
        <w:rPr>
          <w:rFonts w:ascii="Times New Roman" w:hAnsi="Times New Roman" w:cs="Times New Roman"/>
          <w:sz w:val="28"/>
          <w:szCs w:val="28"/>
        </w:rPr>
        <w:br/>
      </w:r>
      <w:r w:rsidRPr="006274E0">
        <w:rPr>
          <w:rFonts w:ascii="Times New Roman" w:hAnsi="Times New Roman" w:cs="Times New Roman"/>
          <w:sz w:val="28"/>
          <w:szCs w:val="28"/>
        </w:rPr>
        <w:t>в районе п. Чибижек.</w:t>
      </w:r>
    </w:p>
    <w:p w:rsidR="00EC05CA" w:rsidRPr="006274E0" w:rsidRDefault="00EC05CA" w:rsidP="008B7D51">
      <w:pPr>
        <w:tabs>
          <w:tab w:val="left" w:pos="2"/>
        </w:tabs>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 xml:space="preserve">5. ООО «Лесопромышленная компания» - организация переработки древесины </w:t>
      </w:r>
      <w:r w:rsidR="00D95F6F" w:rsidRPr="006274E0">
        <w:rPr>
          <w:rFonts w:ascii="Times New Roman" w:hAnsi="Times New Roman" w:cs="Times New Roman"/>
          <w:sz w:val="28"/>
          <w:szCs w:val="28"/>
        </w:rPr>
        <w:br/>
      </w:r>
      <w:r w:rsidRPr="006274E0">
        <w:rPr>
          <w:rFonts w:ascii="Times New Roman" w:hAnsi="Times New Roman" w:cs="Times New Roman"/>
          <w:sz w:val="28"/>
          <w:szCs w:val="28"/>
        </w:rPr>
        <w:t>в пгт Кошурниково.</w:t>
      </w:r>
    </w:p>
    <w:p w:rsidR="00AD5C10" w:rsidRPr="006274E0" w:rsidRDefault="00AD5C10" w:rsidP="008B7D51">
      <w:pPr>
        <w:tabs>
          <w:tab w:val="left" w:pos="2"/>
        </w:tabs>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6. ООО «Ирбинский рудник» - производство строительного щебня из отходов добычи железной руды.</w:t>
      </w:r>
    </w:p>
    <w:p w:rsidR="00BB66F9" w:rsidRPr="006274E0" w:rsidRDefault="00AD5C10" w:rsidP="008B7D51">
      <w:pPr>
        <w:tabs>
          <w:tab w:val="left" w:pos="2"/>
        </w:tabs>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lastRenderedPageBreak/>
        <w:t>7</w:t>
      </w:r>
      <w:r w:rsidR="00BB66F9" w:rsidRPr="006274E0">
        <w:rPr>
          <w:rFonts w:ascii="Times New Roman" w:hAnsi="Times New Roman" w:cs="Times New Roman"/>
          <w:sz w:val="28"/>
          <w:szCs w:val="28"/>
        </w:rPr>
        <w:t>. ООО «Кошурниково» - производство пиломатериалов, мебельного щита, пеллет в пгт Курагино.</w:t>
      </w:r>
    </w:p>
    <w:p w:rsidR="00BB66F9" w:rsidRPr="006274E0" w:rsidRDefault="00AD5C10" w:rsidP="008B7D51">
      <w:pPr>
        <w:tabs>
          <w:tab w:val="left" w:pos="2"/>
        </w:tabs>
        <w:suppressAutoHyphens/>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8</w:t>
      </w:r>
      <w:r w:rsidR="00BB66F9" w:rsidRPr="006274E0">
        <w:rPr>
          <w:rFonts w:ascii="Times New Roman" w:hAnsi="Times New Roman" w:cs="Times New Roman"/>
          <w:sz w:val="28"/>
          <w:szCs w:val="28"/>
        </w:rPr>
        <w:t>.</w:t>
      </w:r>
      <w:r w:rsidR="00BB66F9" w:rsidRPr="006274E0">
        <w:rPr>
          <w:rFonts w:ascii="Times New Roman" w:hAnsi="Times New Roman" w:cs="Times New Roman"/>
          <w:bCs/>
          <w:sz w:val="28"/>
          <w:szCs w:val="28"/>
        </w:rPr>
        <w:t xml:space="preserve"> ООО «Курагинский промхоз» - организация производства продукта </w:t>
      </w:r>
      <w:r w:rsidR="00D95F6F" w:rsidRPr="006274E0">
        <w:rPr>
          <w:rFonts w:ascii="Times New Roman" w:hAnsi="Times New Roman" w:cs="Times New Roman"/>
          <w:bCs/>
          <w:sz w:val="28"/>
          <w:szCs w:val="28"/>
        </w:rPr>
        <w:br/>
      </w:r>
      <w:r w:rsidR="00BB66F9" w:rsidRPr="006274E0">
        <w:rPr>
          <w:rFonts w:ascii="Times New Roman" w:hAnsi="Times New Roman" w:cs="Times New Roman"/>
          <w:bCs/>
          <w:sz w:val="28"/>
          <w:szCs w:val="28"/>
        </w:rPr>
        <w:t xml:space="preserve">из папоротника «Орляк» сибирской флоры с увеличенным сроком хранения за счет управления микробиологическими процессами. </w:t>
      </w:r>
    </w:p>
    <w:p w:rsidR="00BB66F9" w:rsidRPr="006274E0" w:rsidRDefault="00AD5C10" w:rsidP="008B7D51">
      <w:pPr>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9</w:t>
      </w:r>
      <w:r w:rsidR="00BB66F9" w:rsidRPr="006274E0">
        <w:rPr>
          <w:rFonts w:ascii="Times New Roman" w:hAnsi="Times New Roman" w:cs="Times New Roman"/>
          <w:bCs/>
          <w:sz w:val="28"/>
          <w:szCs w:val="28"/>
        </w:rPr>
        <w:t xml:space="preserve">. ОАО «Саянмолоко» - строительство в пгт Курагино линии по производству короткорезаных макарон,  линии по фасовке муки и макарон, комбикормового цеха с участком отжима рапса и премиксной линией, крупяного цеха по переработке круп из пшеницы, ячменя, гороха, овса, включая «геркулес». </w:t>
      </w:r>
    </w:p>
    <w:p w:rsidR="00BB66F9" w:rsidRPr="006274E0" w:rsidRDefault="00AD5C10" w:rsidP="008B7D51">
      <w:pPr>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10</w:t>
      </w:r>
      <w:r w:rsidR="00BB66F9" w:rsidRPr="006274E0">
        <w:rPr>
          <w:rFonts w:ascii="Times New Roman" w:hAnsi="Times New Roman" w:cs="Times New Roman"/>
          <w:bCs/>
          <w:sz w:val="28"/>
          <w:szCs w:val="28"/>
        </w:rPr>
        <w:t xml:space="preserve">. Сельхозпредприятия района АО «Березовское», ЗАО «Марининское», </w:t>
      </w:r>
      <w:r w:rsidR="00D95F6F" w:rsidRPr="006274E0">
        <w:rPr>
          <w:rFonts w:ascii="Times New Roman" w:hAnsi="Times New Roman" w:cs="Times New Roman"/>
          <w:bCs/>
          <w:sz w:val="28"/>
          <w:szCs w:val="28"/>
        </w:rPr>
        <w:br/>
      </w:r>
      <w:r w:rsidR="00BB66F9" w:rsidRPr="006274E0">
        <w:rPr>
          <w:rFonts w:ascii="Times New Roman" w:hAnsi="Times New Roman" w:cs="Times New Roman"/>
          <w:bCs/>
          <w:sz w:val="28"/>
          <w:szCs w:val="28"/>
        </w:rPr>
        <w:t>АО «Белый Яр», ЗАО «Имисское», СХООО «Семена» реализуют инвестиционные проекты по модернизации оборудования и увеличению поголовья КРС и производства молока и мяса.</w:t>
      </w:r>
    </w:p>
    <w:p w:rsidR="00C343B9" w:rsidRPr="006274E0" w:rsidRDefault="00C343B9" w:rsidP="008B7D51">
      <w:pPr>
        <w:spacing w:after="0" w:line="240" w:lineRule="auto"/>
        <w:jc w:val="both"/>
        <w:rPr>
          <w:rFonts w:ascii="Times New Roman" w:hAnsi="Times New Roman" w:cs="Times New Roman"/>
          <w:sz w:val="28"/>
          <w:szCs w:val="28"/>
        </w:rPr>
      </w:pPr>
      <w:r w:rsidRPr="006274E0">
        <w:rPr>
          <w:rFonts w:ascii="Times New Roman" w:hAnsi="Times New Roman" w:cs="Times New Roman"/>
          <w:bCs/>
          <w:sz w:val="28"/>
          <w:szCs w:val="28"/>
        </w:rPr>
        <w:t>1</w:t>
      </w:r>
      <w:r w:rsidR="00AD5C10" w:rsidRPr="006274E0">
        <w:rPr>
          <w:rFonts w:ascii="Times New Roman" w:hAnsi="Times New Roman" w:cs="Times New Roman"/>
          <w:bCs/>
          <w:sz w:val="28"/>
          <w:szCs w:val="28"/>
        </w:rPr>
        <w:t>1</w:t>
      </w:r>
      <w:r w:rsidRPr="006274E0">
        <w:rPr>
          <w:rFonts w:ascii="Times New Roman" w:hAnsi="Times New Roman" w:cs="Times New Roman"/>
          <w:bCs/>
          <w:sz w:val="28"/>
          <w:szCs w:val="28"/>
        </w:rPr>
        <w:t xml:space="preserve">. </w:t>
      </w:r>
      <w:r w:rsidRPr="006274E0">
        <w:rPr>
          <w:rFonts w:ascii="Times New Roman" w:hAnsi="Times New Roman" w:cs="Times New Roman"/>
          <w:sz w:val="28"/>
          <w:szCs w:val="28"/>
        </w:rPr>
        <w:t>Создание золоторудного кластера по переработке золотосодержащего сырья и производству лигатурного золота</w:t>
      </w:r>
      <w:r w:rsidR="00C509BE" w:rsidRPr="006274E0">
        <w:rPr>
          <w:rFonts w:ascii="Times New Roman" w:hAnsi="Times New Roman" w:cs="Times New Roman"/>
          <w:sz w:val="28"/>
          <w:szCs w:val="28"/>
        </w:rPr>
        <w:t xml:space="preserve"> с содержанием 90% золота в слитке</w:t>
      </w:r>
      <w:r w:rsidRPr="006274E0">
        <w:rPr>
          <w:rFonts w:ascii="Times New Roman" w:hAnsi="Times New Roman" w:cs="Times New Roman"/>
          <w:sz w:val="28"/>
          <w:szCs w:val="28"/>
        </w:rPr>
        <w:t xml:space="preserve">. </w:t>
      </w:r>
    </w:p>
    <w:p w:rsidR="008F69EC" w:rsidRPr="006274E0" w:rsidRDefault="008F69EC" w:rsidP="008B7D51">
      <w:pPr>
        <w:pStyle w:val="af0"/>
        <w:spacing w:before="0" w:beforeAutospacing="0" w:after="0" w:afterAutospacing="0"/>
        <w:ind w:firstLine="709"/>
        <w:jc w:val="both"/>
        <w:rPr>
          <w:sz w:val="28"/>
          <w:szCs w:val="28"/>
        </w:rPr>
      </w:pPr>
    </w:p>
    <w:p w:rsidR="00E83722" w:rsidRPr="006274E0" w:rsidRDefault="00E83722" w:rsidP="008B7D51">
      <w:pPr>
        <w:pStyle w:val="af0"/>
        <w:spacing w:before="0" w:beforeAutospacing="0" w:after="0" w:afterAutospacing="0"/>
        <w:ind w:firstLine="709"/>
        <w:jc w:val="both"/>
        <w:rPr>
          <w:sz w:val="28"/>
          <w:szCs w:val="28"/>
        </w:rPr>
      </w:pPr>
      <w:r w:rsidRPr="006274E0">
        <w:rPr>
          <w:sz w:val="28"/>
          <w:szCs w:val="28"/>
        </w:rPr>
        <w:t xml:space="preserve">Основные параметры социально-экономического развития </w:t>
      </w:r>
      <w:r w:rsidR="006637B5" w:rsidRPr="006274E0">
        <w:rPr>
          <w:sz w:val="28"/>
          <w:szCs w:val="28"/>
        </w:rPr>
        <w:t>Курагинского района</w:t>
      </w:r>
      <w:r w:rsidRPr="006274E0">
        <w:rPr>
          <w:sz w:val="28"/>
          <w:szCs w:val="28"/>
        </w:rPr>
        <w:t xml:space="preserve"> до 2030 года соответствуют базовому сценарию.</w:t>
      </w:r>
    </w:p>
    <w:p w:rsidR="00E83722" w:rsidRPr="006274E0" w:rsidRDefault="00E83722" w:rsidP="008B7D51">
      <w:pPr>
        <w:pStyle w:val="af0"/>
        <w:spacing w:before="0" w:beforeAutospacing="0" w:after="0" w:afterAutospacing="0"/>
        <w:ind w:firstLine="709"/>
        <w:jc w:val="both"/>
        <w:rPr>
          <w:b/>
          <w:i/>
          <w:sz w:val="28"/>
          <w:szCs w:val="28"/>
        </w:rPr>
      </w:pPr>
      <w:r w:rsidRPr="006274E0">
        <w:rPr>
          <w:sz w:val="28"/>
          <w:szCs w:val="28"/>
        </w:rPr>
        <w:t xml:space="preserve">В базовом варианте запланирован </w:t>
      </w:r>
      <w:r w:rsidR="00C87410" w:rsidRPr="006274E0">
        <w:rPr>
          <w:sz w:val="28"/>
          <w:szCs w:val="28"/>
        </w:rPr>
        <w:t>рост</w:t>
      </w:r>
      <w:r w:rsidRPr="006274E0">
        <w:rPr>
          <w:sz w:val="28"/>
          <w:szCs w:val="28"/>
        </w:rPr>
        <w:t xml:space="preserve"> численности населения </w:t>
      </w:r>
      <w:r w:rsidR="00D95F6F" w:rsidRPr="006274E0">
        <w:rPr>
          <w:sz w:val="28"/>
          <w:szCs w:val="28"/>
        </w:rPr>
        <w:br/>
      </w:r>
      <w:r w:rsidR="00C87410" w:rsidRPr="006274E0">
        <w:rPr>
          <w:sz w:val="28"/>
          <w:szCs w:val="28"/>
        </w:rPr>
        <w:t>до 100</w:t>
      </w:r>
      <w:r w:rsidR="00EA088F" w:rsidRPr="006274E0">
        <w:rPr>
          <w:sz w:val="28"/>
          <w:szCs w:val="28"/>
        </w:rPr>
        <w:t xml:space="preserve"> человек в год, что приведет к </w:t>
      </w:r>
      <w:r w:rsidR="00C87410" w:rsidRPr="006274E0">
        <w:rPr>
          <w:b/>
          <w:i/>
          <w:sz w:val="28"/>
          <w:szCs w:val="28"/>
        </w:rPr>
        <w:t>росту</w:t>
      </w:r>
      <w:r w:rsidR="00EA088F" w:rsidRPr="006274E0">
        <w:rPr>
          <w:b/>
          <w:i/>
          <w:sz w:val="28"/>
          <w:szCs w:val="28"/>
        </w:rPr>
        <w:t xml:space="preserve"> численности населения к 2030 году на </w:t>
      </w:r>
      <w:r w:rsidR="004F5629" w:rsidRPr="006274E0">
        <w:rPr>
          <w:b/>
          <w:i/>
          <w:sz w:val="28"/>
          <w:szCs w:val="28"/>
        </w:rPr>
        <w:t>4</w:t>
      </w:r>
      <w:r w:rsidR="00EA088F" w:rsidRPr="006274E0">
        <w:rPr>
          <w:b/>
          <w:i/>
          <w:sz w:val="28"/>
          <w:szCs w:val="28"/>
        </w:rPr>
        <w:t xml:space="preserve">% к уровню 2015 года, и </w:t>
      </w:r>
      <w:r w:rsidRPr="006274E0">
        <w:rPr>
          <w:b/>
          <w:i/>
          <w:sz w:val="28"/>
          <w:szCs w:val="28"/>
        </w:rPr>
        <w:t xml:space="preserve">в конце 2030 года планируется на уровне не ниже  </w:t>
      </w:r>
      <w:r w:rsidR="004F5629" w:rsidRPr="006274E0">
        <w:rPr>
          <w:b/>
          <w:i/>
          <w:sz w:val="28"/>
          <w:szCs w:val="28"/>
        </w:rPr>
        <w:t>48</w:t>
      </w:r>
      <w:r w:rsidRPr="006274E0">
        <w:rPr>
          <w:b/>
          <w:i/>
          <w:sz w:val="28"/>
          <w:szCs w:val="28"/>
        </w:rPr>
        <w:t xml:space="preserve"> тыс. человек. </w:t>
      </w:r>
    </w:p>
    <w:p w:rsidR="00E83722" w:rsidRPr="006274E0" w:rsidRDefault="00E83722" w:rsidP="008B7D51">
      <w:pPr>
        <w:pStyle w:val="af0"/>
        <w:spacing w:before="0" w:beforeAutospacing="0" w:after="0" w:afterAutospacing="0"/>
        <w:ind w:firstLine="709"/>
        <w:jc w:val="both"/>
        <w:rPr>
          <w:sz w:val="28"/>
          <w:szCs w:val="28"/>
        </w:rPr>
      </w:pPr>
      <w:r w:rsidRPr="006274E0">
        <w:rPr>
          <w:sz w:val="28"/>
          <w:szCs w:val="28"/>
        </w:rPr>
        <w:t xml:space="preserve">По мере оживления и наращивания темпов экономического роста ожидается планомерное улучшение ситуации на рынке труда: </w:t>
      </w:r>
      <w:r w:rsidRPr="006274E0">
        <w:rPr>
          <w:b/>
          <w:i/>
          <w:sz w:val="28"/>
          <w:szCs w:val="28"/>
        </w:rPr>
        <w:t>уровень регистрируемой безработицы</w:t>
      </w:r>
      <w:r w:rsidR="00997559" w:rsidRPr="006274E0">
        <w:rPr>
          <w:b/>
          <w:i/>
          <w:sz w:val="28"/>
          <w:szCs w:val="28"/>
        </w:rPr>
        <w:t xml:space="preserve"> </w:t>
      </w:r>
      <w:r w:rsidR="00997559" w:rsidRPr="006274E0">
        <w:rPr>
          <w:sz w:val="28"/>
          <w:szCs w:val="28"/>
        </w:rPr>
        <w:t>к трудоспособному населению в трудоспособном возрасте</w:t>
      </w:r>
      <w:r w:rsidRPr="006274E0">
        <w:rPr>
          <w:b/>
          <w:i/>
          <w:sz w:val="28"/>
          <w:szCs w:val="28"/>
        </w:rPr>
        <w:t xml:space="preserve"> </w:t>
      </w:r>
      <w:r w:rsidRPr="006274E0">
        <w:rPr>
          <w:sz w:val="28"/>
          <w:szCs w:val="28"/>
        </w:rPr>
        <w:t xml:space="preserve">в 2030 году планируется на уровне </w:t>
      </w:r>
      <w:r w:rsidR="000C6CF8" w:rsidRPr="006274E0">
        <w:rPr>
          <w:sz w:val="28"/>
          <w:szCs w:val="28"/>
        </w:rPr>
        <w:t>1,</w:t>
      </w:r>
      <w:r w:rsidR="00D17E74" w:rsidRPr="006274E0">
        <w:rPr>
          <w:sz w:val="28"/>
          <w:szCs w:val="28"/>
        </w:rPr>
        <w:t>0</w:t>
      </w:r>
      <w:r w:rsidR="000C6CF8" w:rsidRPr="006274E0">
        <w:rPr>
          <w:sz w:val="28"/>
          <w:szCs w:val="28"/>
        </w:rPr>
        <w:t>%</w:t>
      </w:r>
      <w:r w:rsidRPr="006274E0">
        <w:rPr>
          <w:sz w:val="28"/>
          <w:szCs w:val="28"/>
        </w:rPr>
        <w:t>.</w:t>
      </w:r>
    </w:p>
    <w:p w:rsidR="00E83722" w:rsidRPr="006274E0" w:rsidRDefault="00E83722" w:rsidP="008B7D51">
      <w:pPr>
        <w:pStyle w:val="af0"/>
        <w:spacing w:before="0" w:beforeAutospacing="0" w:after="0" w:afterAutospacing="0"/>
        <w:ind w:firstLine="709"/>
        <w:jc w:val="both"/>
        <w:rPr>
          <w:sz w:val="28"/>
          <w:szCs w:val="28"/>
        </w:rPr>
      </w:pPr>
      <w:r w:rsidRPr="006274E0">
        <w:rPr>
          <w:sz w:val="28"/>
          <w:szCs w:val="28"/>
        </w:rPr>
        <w:t xml:space="preserve">В период реализации Стратегии, планируется увеличение числа </w:t>
      </w:r>
      <w:proofErr w:type="gramStart"/>
      <w:r w:rsidRPr="006274E0">
        <w:rPr>
          <w:sz w:val="28"/>
          <w:szCs w:val="28"/>
        </w:rPr>
        <w:t>занятых</w:t>
      </w:r>
      <w:proofErr w:type="gramEnd"/>
      <w:r w:rsidRPr="006274E0">
        <w:rPr>
          <w:sz w:val="28"/>
          <w:szCs w:val="28"/>
        </w:rPr>
        <w:t xml:space="preserve">                        в реальном секторе экономики. </w:t>
      </w:r>
    </w:p>
    <w:p w:rsidR="00E83722" w:rsidRPr="006274E0" w:rsidRDefault="00E83722" w:rsidP="008B7D51">
      <w:pPr>
        <w:pStyle w:val="af0"/>
        <w:spacing w:before="0" w:beforeAutospacing="0" w:after="0" w:afterAutospacing="0"/>
        <w:ind w:firstLine="708"/>
        <w:jc w:val="both"/>
        <w:rPr>
          <w:sz w:val="28"/>
          <w:szCs w:val="28"/>
        </w:rPr>
      </w:pPr>
      <w:proofErr w:type="gramStart"/>
      <w:r w:rsidRPr="006274E0">
        <w:rPr>
          <w:sz w:val="28"/>
          <w:szCs w:val="28"/>
        </w:rPr>
        <w:t xml:space="preserve">В реальном секторе экономики </w:t>
      </w:r>
      <w:r w:rsidR="000C6CF8" w:rsidRPr="006274E0">
        <w:rPr>
          <w:sz w:val="28"/>
          <w:szCs w:val="28"/>
        </w:rPr>
        <w:t xml:space="preserve">района </w:t>
      </w:r>
      <w:r w:rsidRPr="006274E0">
        <w:rPr>
          <w:sz w:val="28"/>
          <w:szCs w:val="28"/>
        </w:rPr>
        <w:t xml:space="preserve">население будет занято </w:t>
      </w:r>
      <w:r w:rsidR="00D95F6F" w:rsidRPr="006274E0">
        <w:rPr>
          <w:sz w:val="28"/>
          <w:szCs w:val="28"/>
        </w:rPr>
        <w:br/>
      </w:r>
      <w:r w:rsidRPr="006274E0">
        <w:rPr>
          <w:sz w:val="28"/>
          <w:szCs w:val="28"/>
        </w:rPr>
        <w:t xml:space="preserve">в </w:t>
      </w:r>
      <w:r w:rsidR="000C6CF8" w:rsidRPr="006274E0">
        <w:rPr>
          <w:sz w:val="28"/>
          <w:szCs w:val="28"/>
        </w:rPr>
        <w:t>сельскохозяйственной и добывающей отраслях</w:t>
      </w:r>
      <w:r w:rsidRPr="006274E0">
        <w:rPr>
          <w:sz w:val="28"/>
          <w:szCs w:val="28"/>
        </w:rPr>
        <w:t>, в обрабатывающих производствах, в предоставлении транспортных услуг</w:t>
      </w:r>
      <w:r w:rsidR="000C6CF8" w:rsidRPr="006274E0">
        <w:rPr>
          <w:sz w:val="28"/>
          <w:szCs w:val="28"/>
        </w:rPr>
        <w:t xml:space="preserve"> и строительстве</w:t>
      </w:r>
      <w:r w:rsidRPr="006274E0">
        <w:rPr>
          <w:sz w:val="28"/>
          <w:szCs w:val="28"/>
        </w:rPr>
        <w:t>, предоставлении коммунальных и бытовых услуг.</w:t>
      </w:r>
      <w:proofErr w:type="gramEnd"/>
      <w:r w:rsidRPr="006274E0">
        <w:rPr>
          <w:sz w:val="28"/>
          <w:szCs w:val="28"/>
        </w:rPr>
        <w:t xml:space="preserve"> </w:t>
      </w:r>
      <w:proofErr w:type="gramStart"/>
      <w:r w:rsidRPr="006274E0">
        <w:rPr>
          <w:sz w:val="28"/>
          <w:szCs w:val="28"/>
        </w:rPr>
        <w:t>Значительных</w:t>
      </w:r>
      <w:proofErr w:type="gramEnd"/>
      <w:r w:rsidRPr="006274E0">
        <w:rPr>
          <w:sz w:val="28"/>
          <w:szCs w:val="28"/>
        </w:rPr>
        <w:t xml:space="preserve"> изменени</w:t>
      </w:r>
      <w:r w:rsidR="000C6CF8" w:rsidRPr="006274E0">
        <w:rPr>
          <w:sz w:val="28"/>
          <w:szCs w:val="28"/>
        </w:rPr>
        <w:t>я</w:t>
      </w:r>
      <w:r w:rsidRPr="006274E0">
        <w:rPr>
          <w:sz w:val="28"/>
          <w:szCs w:val="28"/>
        </w:rPr>
        <w:t xml:space="preserve"> </w:t>
      </w:r>
      <w:r w:rsidR="00D95F6F" w:rsidRPr="006274E0">
        <w:rPr>
          <w:sz w:val="28"/>
          <w:szCs w:val="28"/>
        </w:rPr>
        <w:br/>
      </w:r>
      <w:r w:rsidRPr="006274E0">
        <w:rPr>
          <w:sz w:val="28"/>
          <w:szCs w:val="28"/>
        </w:rPr>
        <w:t>в структуре занятости в отраслевом разрезе в период реализации Стратегии планируется</w:t>
      </w:r>
      <w:r w:rsidR="000C6CF8" w:rsidRPr="006274E0">
        <w:rPr>
          <w:sz w:val="28"/>
          <w:szCs w:val="28"/>
        </w:rPr>
        <w:t xml:space="preserve"> в части роста доли занятых в добывающей промышленности</w:t>
      </w:r>
      <w:r w:rsidRPr="006274E0">
        <w:rPr>
          <w:sz w:val="28"/>
          <w:szCs w:val="28"/>
        </w:rPr>
        <w:t xml:space="preserve">. </w:t>
      </w:r>
    </w:p>
    <w:p w:rsidR="00E83722" w:rsidRPr="006274E0" w:rsidRDefault="00E83722" w:rsidP="008B7D51">
      <w:pPr>
        <w:pStyle w:val="af0"/>
        <w:spacing w:before="0" w:beforeAutospacing="0" w:after="0" w:afterAutospacing="0"/>
        <w:ind w:firstLine="708"/>
        <w:jc w:val="both"/>
        <w:rPr>
          <w:b/>
          <w:i/>
          <w:sz w:val="28"/>
          <w:szCs w:val="28"/>
        </w:rPr>
      </w:pPr>
      <w:r w:rsidRPr="006274E0">
        <w:rPr>
          <w:sz w:val="28"/>
          <w:szCs w:val="28"/>
        </w:rPr>
        <w:t xml:space="preserve">Под влиянием внешних и внутренних факторов, заложенных в базовом сценарии, планируется умеренный темп прироста промышленного производства: </w:t>
      </w:r>
      <w:r w:rsidRPr="006274E0">
        <w:rPr>
          <w:b/>
          <w:i/>
          <w:sz w:val="28"/>
          <w:szCs w:val="28"/>
        </w:rPr>
        <w:t>объём отгруженных товаров собственного производства, выполненных работ и услуг собственными силами по крупным и средним предприятиям увеличится за период реализации Стратегии в</w:t>
      </w:r>
      <w:r w:rsidR="00407E46" w:rsidRPr="006274E0">
        <w:rPr>
          <w:b/>
          <w:i/>
          <w:sz w:val="28"/>
          <w:szCs w:val="28"/>
        </w:rPr>
        <w:t xml:space="preserve"> 3,7</w:t>
      </w:r>
      <w:r w:rsidRPr="006274E0">
        <w:rPr>
          <w:b/>
          <w:i/>
          <w:sz w:val="28"/>
          <w:szCs w:val="28"/>
        </w:rPr>
        <w:t xml:space="preserve"> раз</w:t>
      </w:r>
      <w:r w:rsidR="00407E46" w:rsidRPr="006274E0">
        <w:rPr>
          <w:b/>
          <w:i/>
          <w:sz w:val="28"/>
          <w:szCs w:val="28"/>
        </w:rPr>
        <w:t>а</w:t>
      </w:r>
      <w:r w:rsidRPr="006274E0">
        <w:rPr>
          <w:b/>
          <w:i/>
          <w:sz w:val="28"/>
          <w:szCs w:val="28"/>
        </w:rPr>
        <w:t xml:space="preserve"> и в 2030 году составит 10 мл</w:t>
      </w:r>
      <w:r w:rsidR="00BA6FDA" w:rsidRPr="006274E0">
        <w:rPr>
          <w:b/>
          <w:i/>
          <w:sz w:val="28"/>
          <w:szCs w:val="28"/>
        </w:rPr>
        <w:t>рд</w:t>
      </w:r>
      <w:r w:rsidRPr="006274E0">
        <w:rPr>
          <w:b/>
          <w:i/>
          <w:sz w:val="28"/>
          <w:szCs w:val="28"/>
        </w:rPr>
        <w:t>. рублей.</w:t>
      </w:r>
    </w:p>
    <w:p w:rsidR="00E83722" w:rsidRPr="006274E0" w:rsidRDefault="00E83722" w:rsidP="008B7D51">
      <w:pPr>
        <w:pStyle w:val="af0"/>
        <w:spacing w:before="0" w:beforeAutospacing="0" w:after="0" w:afterAutospacing="0"/>
        <w:ind w:firstLine="708"/>
        <w:jc w:val="both"/>
        <w:rPr>
          <w:b/>
          <w:i/>
          <w:sz w:val="28"/>
          <w:szCs w:val="28"/>
        </w:rPr>
      </w:pPr>
      <w:r w:rsidRPr="006274E0">
        <w:rPr>
          <w:sz w:val="28"/>
          <w:szCs w:val="28"/>
        </w:rPr>
        <w:t xml:space="preserve">К </w:t>
      </w:r>
      <w:r w:rsidR="00880617" w:rsidRPr="006274E0">
        <w:rPr>
          <w:sz w:val="28"/>
          <w:szCs w:val="28"/>
        </w:rPr>
        <w:t>2030 году</w:t>
      </w:r>
      <w:r w:rsidRPr="006274E0">
        <w:rPr>
          <w:sz w:val="28"/>
          <w:szCs w:val="28"/>
        </w:rPr>
        <w:t xml:space="preserve"> планируется увеличение доходов населения, в том числе,  </w:t>
      </w:r>
      <w:r w:rsidRPr="006274E0">
        <w:rPr>
          <w:b/>
          <w:i/>
          <w:sz w:val="28"/>
          <w:szCs w:val="28"/>
        </w:rPr>
        <w:t>среднемесячная начисленная заработная плата работников крупных и средних предприятий увеличится в 2,</w:t>
      </w:r>
      <w:r w:rsidR="00560C86" w:rsidRPr="006274E0">
        <w:rPr>
          <w:b/>
          <w:i/>
          <w:sz w:val="28"/>
          <w:szCs w:val="28"/>
        </w:rPr>
        <w:t>5</w:t>
      </w:r>
      <w:r w:rsidRPr="006274E0">
        <w:rPr>
          <w:b/>
          <w:i/>
          <w:sz w:val="28"/>
          <w:szCs w:val="28"/>
        </w:rPr>
        <w:t xml:space="preserve">  раза и составит </w:t>
      </w:r>
      <w:r w:rsidR="00880617" w:rsidRPr="006274E0">
        <w:rPr>
          <w:b/>
          <w:i/>
          <w:sz w:val="28"/>
          <w:szCs w:val="28"/>
        </w:rPr>
        <w:t>60000</w:t>
      </w:r>
      <w:r w:rsidRPr="006274E0">
        <w:rPr>
          <w:b/>
          <w:i/>
          <w:sz w:val="28"/>
          <w:szCs w:val="28"/>
        </w:rPr>
        <w:t xml:space="preserve">  рублей. </w:t>
      </w:r>
    </w:p>
    <w:p w:rsidR="002D2053" w:rsidRPr="006274E0" w:rsidRDefault="00F50FB7" w:rsidP="008B7D51">
      <w:pPr>
        <w:pStyle w:val="aff9"/>
        <w:spacing w:after="0" w:line="240" w:lineRule="auto"/>
        <w:ind w:firstLine="720"/>
        <w:jc w:val="both"/>
        <w:rPr>
          <w:rFonts w:ascii="Times New Roman" w:hAnsi="Times New Roman" w:cs="Times New Roman"/>
          <w:spacing w:val="-4"/>
          <w:sz w:val="28"/>
          <w:szCs w:val="28"/>
        </w:rPr>
      </w:pPr>
      <w:r w:rsidRPr="006274E0">
        <w:rPr>
          <w:rFonts w:ascii="Times New Roman" w:hAnsi="Times New Roman" w:cs="Times New Roman"/>
          <w:spacing w:val="-4"/>
          <w:sz w:val="28"/>
          <w:szCs w:val="28"/>
        </w:rPr>
        <w:t>Б</w:t>
      </w:r>
      <w:r w:rsidR="002D2053" w:rsidRPr="006274E0">
        <w:rPr>
          <w:rFonts w:ascii="Times New Roman" w:hAnsi="Times New Roman" w:cs="Times New Roman"/>
          <w:spacing w:val="-4"/>
          <w:sz w:val="28"/>
          <w:szCs w:val="28"/>
        </w:rPr>
        <w:t xml:space="preserve">азовый сценарий развития предполагает </w:t>
      </w:r>
      <w:r w:rsidR="00864701" w:rsidRPr="006274E0">
        <w:rPr>
          <w:rFonts w:ascii="Times New Roman" w:hAnsi="Times New Roman" w:cs="Times New Roman"/>
          <w:spacing w:val="-4"/>
          <w:sz w:val="28"/>
          <w:szCs w:val="28"/>
        </w:rPr>
        <w:t xml:space="preserve">осуществление большей части инвестиционных проектов и предложений, указанных в приложении </w:t>
      </w:r>
      <w:r w:rsidR="00296FBE" w:rsidRPr="006274E0">
        <w:rPr>
          <w:rFonts w:ascii="Times New Roman" w:hAnsi="Times New Roman" w:cs="Times New Roman"/>
          <w:spacing w:val="-4"/>
          <w:sz w:val="28"/>
          <w:szCs w:val="28"/>
        </w:rPr>
        <w:t>3</w:t>
      </w:r>
      <w:r w:rsidR="00864701" w:rsidRPr="006274E0">
        <w:rPr>
          <w:rFonts w:ascii="Times New Roman" w:hAnsi="Times New Roman" w:cs="Times New Roman"/>
          <w:spacing w:val="-4"/>
          <w:sz w:val="28"/>
          <w:szCs w:val="28"/>
        </w:rPr>
        <w:t xml:space="preserve">, </w:t>
      </w:r>
      <w:r w:rsidR="002D2053" w:rsidRPr="006274E0">
        <w:rPr>
          <w:rFonts w:ascii="Times New Roman" w:hAnsi="Times New Roman" w:cs="Times New Roman"/>
          <w:spacing w:val="-4"/>
          <w:sz w:val="28"/>
          <w:szCs w:val="28"/>
        </w:rPr>
        <w:t xml:space="preserve">достижение </w:t>
      </w:r>
      <w:r w:rsidR="002D2053" w:rsidRPr="006274E0">
        <w:rPr>
          <w:rFonts w:ascii="Times New Roman" w:hAnsi="Times New Roman" w:cs="Times New Roman"/>
          <w:spacing w:val="-4"/>
          <w:sz w:val="28"/>
          <w:szCs w:val="28"/>
        </w:rPr>
        <w:lastRenderedPageBreak/>
        <w:t xml:space="preserve">большинства поставленных целей стратегии, значительное улучшение комфортности проживания населения в условиях экономической стабильности территории. </w:t>
      </w:r>
    </w:p>
    <w:p w:rsidR="00397AAB" w:rsidRPr="006274E0" w:rsidRDefault="00397AAB" w:rsidP="008B7D51">
      <w:pPr>
        <w:autoSpaceDE w:val="0"/>
        <w:autoSpaceDN w:val="0"/>
        <w:adjustRightInd w:val="0"/>
        <w:spacing w:after="0" w:line="240" w:lineRule="auto"/>
        <w:jc w:val="center"/>
        <w:rPr>
          <w:rFonts w:ascii="Times New Roman" w:hAnsi="Times New Roman" w:cs="Times New Roman"/>
          <w:b/>
          <w:sz w:val="28"/>
          <w:szCs w:val="26"/>
        </w:rPr>
      </w:pPr>
    </w:p>
    <w:p w:rsidR="00115E9F" w:rsidRPr="006274E0" w:rsidRDefault="00115E9F" w:rsidP="008B7D51">
      <w:pPr>
        <w:autoSpaceDE w:val="0"/>
        <w:autoSpaceDN w:val="0"/>
        <w:adjustRightInd w:val="0"/>
        <w:spacing w:after="0" w:line="240" w:lineRule="auto"/>
        <w:jc w:val="center"/>
        <w:rPr>
          <w:rFonts w:ascii="Times New Roman" w:hAnsi="Times New Roman" w:cs="Times New Roman"/>
          <w:b/>
          <w:sz w:val="28"/>
          <w:szCs w:val="26"/>
        </w:rPr>
      </w:pPr>
      <w:r w:rsidRPr="006274E0">
        <w:rPr>
          <w:rFonts w:ascii="Times New Roman" w:hAnsi="Times New Roman" w:cs="Times New Roman"/>
          <w:b/>
          <w:sz w:val="28"/>
          <w:szCs w:val="26"/>
        </w:rPr>
        <w:t>2.4. Этапы</w:t>
      </w:r>
      <w:r w:rsidRPr="006274E0">
        <w:rPr>
          <w:rFonts w:ascii="Times New Roman" w:hAnsi="Times New Roman" w:cs="Times New Roman"/>
          <w:sz w:val="28"/>
          <w:szCs w:val="26"/>
        </w:rPr>
        <w:t xml:space="preserve"> </w:t>
      </w:r>
      <w:r w:rsidR="00397AAB" w:rsidRPr="006274E0">
        <w:rPr>
          <w:rFonts w:ascii="Times New Roman" w:hAnsi="Times New Roman" w:cs="Times New Roman"/>
          <w:b/>
          <w:sz w:val="28"/>
          <w:szCs w:val="26"/>
        </w:rPr>
        <w:t xml:space="preserve">реализации Стратегии </w:t>
      </w:r>
      <w:r w:rsidRPr="006274E0">
        <w:rPr>
          <w:rFonts w:ascii="Times New Roman" w:hAnsi="Times New Roman" w:cs="Times New Roman"/>
          <w:b/>
          <w:sz w:val="28"/>
          <w:szCs w:val="26"/>
        </w:rPr>
        <w:t>со</w:t>
      </w:r>
      <w:r w:rsidR="008B7D51" w:rsidRPr="006274E0">
        <w:rPr>
          <w:rFonts w:ascii="Times New Roman" w:hAnsi="Times New Roman" w:cs="Times New Roman"/>
          <w:b/>
          <w:sz w:val="28"/>
          <w:szCs w:val="26"/>
        </w:rPr>
        <w:t>циально-экономического развития</w:t>
      </w:r>
    </w:p>
    <w:p w:rsidR="00115E9F" w:rsidRPr="006274E0" w:rsidRDefault="00115E9F" w:rsidP="008B7D51">
      <w:pPr>
        <w:autoSpaceDE w:val="0"/>
        <w:autoSpaceDN w:val="0"/>
        <w:adjustRightInd w:val="0"/>
        <w:spacing w:after="0" w:line="240" w:lineRule="auto"/>
        <w:jc w:val="center"/>
        <w:rPr>
          <w:rFonts w:ascii="Times New Roman" w:hAnsi="Times New Roman" w:cs="Times New Roman"/>
          <w:b/>
          <w:sz w:val="28"/>
          <w:szCs w:val="28"/>
        </w:rPr>
      </w:pPr>
      <w:r w:rsidRPr="006274E0">
        <w:rPr>
          <w:rFonts w:ascii="Times New Roman" w:hAnsi="Times New Roman" w:cs="Times New Roman"/>
          <w:b/>
          <w:sz w:val="28"/>
          <w:szCs w:val="28"/>
        </w:rPr>
        <w:t>МО Кураги</w:t>
      </w:r>
      <w:r w:rsidR="008B7D51" w:rsidRPr="006274E0">
        <w:rPr>
          <w:rFonts w:ascii="Times New Roman" w:hAnsi="Times New Roman" w:cs="Times New Roman"/>
          <w:b/>
          <w:sz w:val="28"/>
          <w:szCs w:val="28"/>
        </w:rPr>
        <w:t>нский район до 2030 года</w:t>
      </w:r>
    </w:p>
    <w:p w:rsidR="00880617" w:rsidRPr="006274E0" w:rsidRDefault="00880617" w:rsidP="008B7D51">
      <w:pPr>
        <w:pStyle w:val="af0"/>
        <w:spacing w:before="0" w:beforeAutospacing="0" w:after="0" w:afterAutospacing="0"/>
        <w:ind w:firstLine="708"/>
        <w:jc w:val="both"/>
        <w:rPr>
          <w:rFonts w:ascii="Arial" w:hAnsi="Arial"/>
          <w:szCs w:val="20"/>
        </w:rPr>
      </w:pPr>
    </w:p>
    <w:p w:rsidR="00115E9F" w:rsidRPr="006274E0" w:rsidRDefault="00115E9F" w:rsidP="008B7D51">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Реализация Стратегии будет осуществляться в три этапа: </w:t>
      </w:r>
    </w:p>
    <w:p w:rsidR="00115E9F" w:rsidRPr="006274E0" w:rsidRDefault="00115E9F" w:rsidP="008B7D51">
      <w:pPr>
        <w:tabs>
          <w:tab w:val="left" w:pos="7553"/>
        </w:tabs>
        <w:spacing w:after="0" w:line="240" w:lineRule="auto"/>
        <w:ind w:firstLine="708"/>
        <w:jc w:val="both"/>
        <w:outlineLvl w:val="0"/>
        <w:rPr>
          <w:rFonts w:ascii="Times New Roman" w:hAnsi="Times New Roman" w:cs="Times New Roman"/>
          <w:sz w:val="28"/>
          <w:szCs w:val="28"/>
        </w:rPr>
      </w:pPr>
      <w:r w:rsidRPr="006274E0">
        <w:rPr>
          <w:rFonts w:ascii="Times New Roman" w:hAnsi="Times New Roman" w:cs="Times New Roman"/>
          <w:b/>
          <w:bCs/>
          <w:sz w:val="28"/>
          <w:szCs w:val="28"/>
        </w:rPr>
        <w:t xml:space="preserve">Этап 1 </w:t>
      </w:r>
      <w:r w:rsidRPr="006274E0">
        <w:rPr>
          <w:rFonts w:ascii="Times New Roman" w:hAnsi="Times New Roman" w:cs="Times New Roman"/>
          <w:b/>
          <w:bCs/>
          <w:i/>
          <w:iCs/>
          <w:sz w:val="28"/>
          <w:szCs w:val="28"/>
        </w:rPr>
        <w:t>(2017-2019 годы)</w:t>
      </w:r>
      <w:r w:rsidRPr="006274E0">
        <w:rPr>
          <w:rFonts w:ascii="Times New Roman" w:hAnsi="Times New Roman" w:cs="Times New Roman"/>
          <w:sz w:val="28"/>
          <w:szCs w:val="28"/>
        </w:rPr>
        <w:t xml:space="preserve"> - создание условий для активизации «точек роста» и увеличения собственной доходной базы;</w:t>
      </w:r>
    </w:p>
    <w:p w:rsidR="00115E9F" w:rsidRPr="006274E0" w:rsidRDefault="00115E9F" w:rsidP="008B7D51">
      <w:pPr>
        <w:tabs>
          <w:tab w:val="left" w:pos="7553"/>
        </w:tabs>
        <w:spacing w:after="0" w:line="240" w:lineRule="auto"/>
        <w:ind w:firstLine="708"/>
        <w:jc w:val="both"/>
        <w:outlineLvl w:val="0"/>
        <w:rPr>
          <w:rFonts w:ascii="Times New Roman" w:hAnsi="Times New Roman" w:cs="Times New Roman"/>
          <w:sz w:val="28"/>
          <w:szCs w:val="28"/>
        </w:rPr>
      </w:pPr>
      <w:r w:rsidRPr="006274E0">
        <w:rPr>
          <w:rFonts w:ascii="Times New Roman" w:hAnsi="Times New Roman" w:cs="Times New Roman"/>
          <w:b/>
          <w:bCs/>
          <w:sz w:val="28"/>
          <w:szCs w:val="28"/>
        </w:rPr>
        <w:t xml:space="preserve">Этап 2 </w:t>
      </w:r>
      <w:r w:rsidRPr="006274E0">
        <w:rPr>
          <w:rFonts w:ascii="Times New Roman" w:hAnsi="Times New Roman" w:cs="Times New Roman"/>
          <w:b/>
          <w:bCs/>
          <w:i/>
          <w:iCs/>
          <w:sz w:val="28"/>
          <w:szCs w:val="28"/>
        </w:rPr>
        <w:t>(2020 – 2025 годы)</w:t>
      </w:r>
      <w:r w:rsidRPr="006274E0">
        <w:rPr>
          <w:rFonts w:ascii="Times New Roman" w:hAnsi="Times New Roman" w:cs="Times New Roman"/>
          <w:sz w:val="28"/>
          <w:szCs w:val="28"/>
        </w:rPr>
        <w:t xml:space="preserve"> - обеспечение позитивных изменений, закрепление положительной динамики социально-экономического развития района: </w:t>
      </w:r>
    </w:p>
    <w:p w:rsidR="00D34DC0" w:rsidRPr="006274E0" w:rsidRDefault="00D34DC0" w:rsidP="008B7D51">
      <w:pPr>
        <w:numPr>
          <w:ilvl w:val="0"/>
          <w:numId w:val="18"/>
        </w:numPr>
        <w:tabs>
          <w:tab w:val="left" w:pos="7553"/>
        </w:tabs>
        <w:spacing w:after="0" w:line="240" w:lineRule="auto"/>
        <w:jc w:val="both"/>
        <w:outlineLvl w:val="0"/>
        <w:rPr>
          <w:rFonts w:ascii="Times New Roman" w:hAnsi="Times New Roman" w:cs="Times New Roman"/>
          <w:sz w:val="28"/>
          <w:szCs w:val="28"/>
        </w:rPr>
      </w:pPr>
      <w:r w:rsidRPr="006274E0">
        <w:rPr>
          <w:rFonts w:ascii="Times New Roman" w:hAnsi="Times New Roman" w:cs="Times New Roman"/>
          <w:sz w:val="28"/>
          <w:szCs w:val="28"/>
        </w:rPr>
        <w:t>увеличение числа новых рабочих мест;</w:t>
      </w:r>
    </w:p>
    <w:p w:rsidR="00D34DC0" w:rsidRPr="006274E0" w:rsidRDefault="00D34DC0" w:rsidP="008B7D51">
      <w:pPr>
        <w:numPr>
          <w:ilvl w:val="0"/>
          <w:numId w:val="18"/>
        </w:numPr>
        <w:tabs>
          <w:tab w:val="left" w:pos="7553"/>
        </w:tabs>
        <w:spacing w:after="0" w:line="240" w:lineRule="auto"/>
        <w:jc w:val="both"/>
        <w:outlineLvl w:val="0"/>
        <w:rPr>
          <w:rFonts w:ascii="Times New Roman" w:hAnsi="Times New Roman" w:cs="Times New Roman"/>
          <w:sz w:val="28"/>
          <w:szCs w:val="28"/>
        </w:rPr>
      </w:pPr>
      <w:r w:rsidRPr="006274E0">
        <w:rPr>
          <w:rFonts w:ascii="Times New Roman" w:hAnsi="Times New Roman" w:cs="Times New Roman"/>
          <w:sz w:val="28"/>
          <w:szCs w:val="28"/>
        </w:rPr>
        <w:t>увеличение объемов производства, объемов выпускаемых товаров;</w:t>
      </w:r>
    </w:p>
    <w:p w:rsidR="00D34DC0" w:rsidRPr="006274E0" w:rsidRDefault="00D34DC0" w:rsidP="008B7D51">
      <w:pPr>
        <w:numPr>
          <w:ilvl w:val="0"/>
          <w:numId w:val="18"/>
        </w:numPr>
        <w:tabs>
          <w:tab w:val="left" w:pos="7553"/>
        </w:tabs>
        <w:spacing w:after="0" w:line="240" w:lineRule="auto"/>
        <w:jc w:val="both"/>
        <w:outlineLvl w:val="0"/>
        <w:rPr>
          <w:rFonts w:ascii="Times New Roman" w:hAnsi="Times New Roman" w:cs="Times New Roman"/>
          <w:sz w:val="28"/>
          <w:szCs w:val="28"/>
        </w:rPr>
      </w:pPr>
      <w:r w:rsidRPr="006274E0">
        <w:rPr>
          <w:rFonts w:ascii="Times New Roman" w:hAnsi="Times New Roman" w:cs="Times New Roman"/>
          <w:sz w:val="28"/>
          <w:szCs w:val="28"/>
        </w:rPr>
        <w:t>увеличение объемов инвестиций</w:t>
      </w:r>
      <w:r w:rsidR="00115E9F" w:rsidRPr="006274E0">
        <w:rPr>
          <w:rFonts w:ascii="Times New Roman" w:hAnsi="Times New Roman" w:cs="Times New Roman"/>
          <w:sz w:val="28"/>
          <w:szCs w:val="28"/>
        </w:rPr>
        <w:t>;</w:t>
      </w:r>
    </w:p>
    <w:p w:rsidR="00115E9F" w:rsidRPr="006274E0" w:rsidRDefault="00115E9F" w:rsidP="008B7D51">
      <w:pPr>
        <w:tabs>
          <w:tab w:val="left" w:pos="7553"/>
        </w:tabs>
        <w:spacing w:after="0" w:line="240" w:lineRule="auto"/>
        <w:ind w:firstLine="708"/>
        <w:jc w:val="both"/>
        <w:outlineLvl w:val="0"/>
        <w:rPr>
          <w:rFonts w:ascii="Times New Roman" w:hAnsi="Times New Roman" w:cs="Times New Roman"/>
          <w:sz w:val="28"/>
          <w:szCs w:val="28"/>
        </w:rPr>
      </w:pPr>
      <w:r w:rsidRPr="006274E0">
        <w:rPr>
          <w:rFonts w:ascii="Times New Roman" w:hAnsi="Times New Roman" w:cs="Times New Roman"/>
          <w:b/>
          <w:bCs/>
          <w:sz w:val="28"/>
          <w:szCs w:val="28"/>
        </w:rPr>
        <w:t xml:space="preserve">Этап 3 </w:t>
      </w:r>
      <w:r w:rsidRPr="006274E0">
        <w:rPr>
          <w:rFonts w:ascii="Times New Roman" w:hAnsi="Times New Roman" w:cs="Times New Roman"/>
          <w:b/>
          <w:bCs/>
          <w:i/>
          <w:iCs/>
          <w:sz w:val="28"/>
          <w:szCs w:val="28"/>
        </w:rPr>
        <w:t>(2025 – 2030 годы)</w:t>
      </w:r>
      <w:r w:rsidRPr="006274E0">
        <w:rPr>
          <w:rFonts w:ascii="Times New Roman" w:hAnsi="Times New Roman" w:cs="Times New Roman"/>
          <w:sz w:val="28"/>
          <w:szCs w:val="28"/>
        </w:rPr>
        <w:t xml:space="preserve"> - развитая транспортная инфраструктура обеспечит:</w:t>
      </w:r>
    </w:p>
    <w:p w:rsidR="00D34DC0" w:rsidRPr="006274E0" w:rsidRDefault="00D34DC0" w:rsidP="008B7D51">
      <w:pPr>
        <w:numPr>
          <w:ilvl w:val="0"/>
          <w:numId w:val="19"/>
        </w:numPr>
        <w:tabs>
          <w:tab w:val="left" w:pos="7553"/>
        </w:tabs>
        <w:spacing w:after="0" w:line="240" w:lineRule="auto"/>
        <w:jc w:val="both"/>
        <w:outlineLvl w:val="0"/>
        <w:rPr>
          <w:rFonts w:ascii="Times New Roman" w:hAnsi="Times New Roman" w:cs="Times New Roman"/>
          <w:sz w:val="28"/>
          <w:szCs w:val="28"/>
        </w:rPr>
      </w:pPr>
      <w:r w:rsidRPr="006274E0">
        <w:rPr>
          <w:rFonts w:ascii="Times New Roman" w:hAnsi="Times New Roman" w:cs="Times New Roman"/>
          <w:sz w:val="28"/>
          <w:szCs w:val="28"/>
        </w:rPr>
        <w:t>доступ к сырьевым запасам и предпосылки создания добывающих производств и лесопромышленного комплексов;</w:t>
      </w:r>
    </w:p>
    <w:p w:rsidR="00D34DC0" w:rsidRPr="006274E0" w:rsidRDefault="00D34DC0" w:rsidP="008B7D51">
      <w:pPr>
        <w:numPr>
          <w:ilvl w:val="0"/>
          <w:numId w:val="19"/>
        </w:numPr>
        <w:tabs>
          <w:tab w:val="left" w:pos="7553"/>
        </w:tabs>
        <w:spacing w:after="0" w:line="240" w:lineRule="auto"/>
        <w:jc w:val="both"/>
        <w:outlineLvl w:val="0"/>
        <w:rPr>
          <w:rFonts w:ascii="Times New Roman" w:hAnsi="Times New Roman" w:cs="Times New Roman"/>
          <w:sz w:val="28"/>
          <w:szCs w:val="28"/>
        </w:rPr>
      </w:pPr>
      <w:r w:rsidRPr="006274E0">
        <w:rPr>
          <w:rFonts w:ascii="Times New Roman" w:hAnsi="Times New Roman" w:cs="Times New Roman"/>
          <w:sz w:val="28"/>
          <w:szCs w:val="28"/>
        </w:rPr>
        <w:t xml:space="preserve">увеличение объемов жилищного строительства; </w:t>
      </w:r>
    </w:p>
    <w:p w:rsidR="00D34DC0" w:rsidRPr="006274E0" w:rsidRDefault="00D34DC0" w:rsidP="008B7D51">
      <w:pPr>
        <w:numPr>
          <w:ilvl w:val="0"/>
          <w:numId w:val="19"/>
        </w:numPr>
        <w:tabs>
          <w:tab w:val="left" w:pos="7553"/>
        </w:tabs>
        <w:spacing w:after="0" w:line="240" w:lineRule="auto"/>
        <w:jc w:val="both"/>
        <w:outlineLvl w:val="0"/>
        <w:rPr>
          <w:rFonts w:ascii="Times New Roman" w:hAnsi="Times New Roman" w:cs="Times New Roman"/>
          <w:sz w:val="28"/>
          <w:szCs w:val="28"/>
        </w:rPr>
      </w:pPr>
      <w:r w:rsidRPr="006274E0">
        <w:rPr>
          <w:rFonts w:ascii="Times New Roman" w:hAnsi="Times New Roman" w:cs="Times New Roman"/>
          <w:sz w:val="28"/>
          <w:szCs w:val="28"/>
        </w:rPr>
        <w:t>повышение уровня благосостояния и качества жизни населения.</w:t>
      </w:r>
    </w:p>
    <w:p w:rsidR="00115E9F" w:rsidRPr="006274E0" w:rsidRDefault="00115E9F" w:rsidP="008B7D51">
      <w:pPr>
        <w:tabs>
          <w:tab w:val="left" w:pos="7553"/>
        </w:tabs>
        <w:spacing w:after="0" w:line="240" w:lineRule="auto"/>
        <w:ind w:left="720"/>
        <w:jc w:val="both"/>
        <w:outlineLvl w:val="0"/>
        <w:rPr>
          <w:rFonts w:ascii="Times New Roman" w:hAnsi="Times New Roman" w:cs="Times New Roman"/>
          <w:sz w:val="28"/>
          <w:szCs w:val="28"/>
        </w:rPr>
      </w:pPr>
    </w:p>
    <w:p w:rsidR="00B04C24" w:rsidRPr="006274E0" w:rsidRDefault="001F79D0" w:rsidP="001F79D0">
      <w:pPr>
        <w:autoSpaceDE w:val="0"/>
        <w:autoSpaceDN w:val="0"/>
        <w:adjustRightInd w:val="0"/>
        <w:spacing w:after="0" w:line="240" w:lineRule="auto"/>
        <w:jc w:val="center"/>
        <w:rPr>
          <w:rFonts w:ascii="Times New Roman" w:hAnsi="Times New Roman" w:cs="Times New Roman"/>
          <w:b/>
          <w:sz w:val="28"/>
          <w:szCs w:val="28"/>
        </w:rPr>
      </w:pPr>
      <w:r w:rsidRPr="006274E0">
        <w:rPr>
          <w:rFonts w:ascii="Times New Roman" w:hAnsi="Times New Roman" w:cs="Times New Roman"/>
          <w:b/>
          <w:sz w:val="28"/>
          <w:szCs w:val="28"/>
        </w:rPr>
        <w:t xml:space="preserve">РАЗДЕЛ 3. ПРИОРИТЕТНЫЕ НАПРАВЛЕНИЯ </w:t>
      </w:r>
    </w:p>
    <w:p w:rsidR="001F79D0" w:rsidRPr="006274E0" w:rsidRDefault="001F79D0" w:rsidP="001F79D0">
      <w:pPr>
        <w:autoSpaceDE w:val="0"/>
        <w:autoSpaceDN w:val="0"/>
        <w:adjustRightInd w:val="0"/>
        <w:spacing w:after="0" w:line="240" w:lineRule="auto"/>
        <w:jc w:val="center"/>
        <w:rPr>
          <w:rFonts w:ascii="Times New Roman" w:hAnsi="Times New Roman" w:cs="Times New Roman"/>
          <w:b/>
          <w:sz w:val="28"/>
          <w:szCs w:val="28"/>
        </w:rPr>
      </w:pPr>
      <w:r w:rsidRPr="006274E0">
        <w:rPr>
          <w:rFonts w:ascii="Times New Roman" w:hAnsi="Times New Roman" w:cs="Times New Roman"/>
          <w:b/>
          <w:sz w:val="28"/>
          <w:szCs w:val="28"/>
        </w:rPr>
        <w:t>СОЦИАЛЬНО-ЭКОНОМИЧЕСКОГО РАЗВИТИЯ</w:t>
      </w:r>
      <w:r w:rsidR="00224F62" w:rsidRPr="006274E0">
        <w:rPr>
          <w:rFonts w:ascii="Times New Roman" w:hAnsi="Times New Roman" w:cs="Times New Roman"/>
          <w:b/>
          <w:sz w:val="28"/>
          <w:szCs w:val="28"/>
        </w:rPr>
        <w:t xml:space="preserve"> МО КУРАГИНСКИЙ РАЙОН</w:t>
      </w:r>
      <w:r w:rsidR="00B600A2" w:rsidRPr="006274E0">
        <w:t xml:space="preserve"> </w:t>
      </w:r>
      <w:r w:rsidR="00B600A2" w:rsidRPr="006274E0">
        <w:rPr>
          <w:rFonts w:ascii="Times New Roman" w:hAnsi="Times New Roman" w:cs="Times New Roman"/>
          <w:b/>
          <w:sz w:val="28"/>
        </w:rPr>
        <w:t xml:space="preserve">В РАМКАХ ВЫБРАННОГО </w:t>
      </w:r>
      <w:r w:rsidR="00472FA2" w:rsidRPr="006274E0">
        <w:rPr>
          <w:rFonts w:ascii="Times New Roman" w:hAnsi="Times New Roman" w:cs="Times New Roman"/>
          <w:b/>
          <w:sz w:val="28"/>
        </w:rPr>
        <w:t xml:space="preserve">БАЗОВОГО </w:t>
      </w:r>
      <w:r w:rsidR="00B600A2" w:rsidRPr="006274E0">
        <w:rPr>
          <w:rFonts w:ascii="Times New Roman" w:hAnsi="Times New Roman" w:cs="Times New Roman"/>
          <w:b/>
          <w:sz w:val="28"/>
        </w:rPr>
        <w:t>СЦЕНАРИЯ</w:t>
      </w:r>
    </w:p>
    <w:p w:rsidR="001F79D0" w:rsidRPr="006274E0" w:rsidRDefault="001F79D0" w:rsidP="007730F9">
      <w:pPr>
        <w:pStyle w:val="ConsPlusNormal"/>
        <w:shd w:val="clear" w:color="auto" w:fill="FFFFFF" w:themeFill="background1"/>
        <w:ind w:firstLine="709"/>
        <w:jc w:val="both"/>
        <w:rPr>
          <w:rFonts w:ascii="Times New Roman" w:eastAsia="ArialMT" w:hAnsi="Times New Roman" w:cs="Times New Roman"/>
          <w:b/>
          <w:sz w:val="26"/>
          <w:szCs w:val="26"/>
        </w:rPr>
      </w:pPr>
    </w:p>
    <w:p w:rsidR="00555BB2" w:rsidRPr="006274E0" w:rsidRDefault="00555BB2" w:rsidP="008C59F5">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Долгосрочные приоритетные направления развития Курагинского района соответствуют перспективам и приоритетам развития Стратегии социально-экономического развития Красноярского края на период до 2030 года.</w:t>
      </w:r>
    </w:p>
    <w:p w:rsidR="00B600A2" w:rsidRPr="006274E0" w:rsidRDefault="00B600A2" w:rsidP="008C59F5">
      <w:pPr>
        <w:spacing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Стратегическая цель социально-экономического развития Красноярского края заключается в </w:t>
      </w:r>
      <w:r w:rsidRPr="006274E0">
        <w:rPr>
          <w:rFonts w:ascii="Times New Roman" w:hAnsi="Times New Roman" w:cs="Times New Roman"/>
          <w:b/>
          <w:bCs/>
          <w:i/>
          <w:iCs/>
          <w:sz w:val="28"/>
          <w:szCs w:val="32"/>
        </w:rPr>
        <w:t>рост</w:t>
      </w:r>
      <w:r w:rsidR="00352290" w:rsidRPr="006274E0">
        <w:rPr>
          <w:rFonts w:ascii="Times New Roman" w:hAnsi="Times New Roman" w:cs="Times New Roman"/>
          <w:b/>
          <w:bCs/>
          <w:i/>
          <w:iCs/>
          <w:sz w:val="28"/>
          <w:szCs w:val="32"/>
        </w:rPr>
        <w:t>е</w:t>
      </w:r>
      <w:r w:rsidRPr="006274E0">
        <w:rPr>
          <w:rFonts w:ascii="Times New Roman" w:hAnsi="Times New Roman" w:cs="Times New Roman"/>
          <w:b/>
          <w:bCs/>
          <w:i/>
          <w:iCs/>
          <w:sz w:val="28"/>
          <w:szCs w:val="32"/>
        </w:rPr>
        <w:t xml:space="preserve"> благосостояния и социального благополучия населения, улучшении качества среды проживания на основе эффективного использования экономического потенциала района</w:t>
      </w:r>
      <w:r w:rsidR="009A2171" w:rsidRPr="006274E0">
        <w:rPr>
          <w:rFonts w:ascii="Times New Roman" w:hAnsi="Times New Roman" w:cs="Times New Roman"/>
          <w:b/>
          <w:bCs/>
          <w:i/>
          <w:iCs/>
          <w:sz w:val="28"/>
          <w:szCs w:val="32"/>
        </w:rPr>
        <w:t xml:space="preserve">. </w:t>
      </w:r>
      <w:r w:rsidR="00A02127" w:rsidRPr="006274E0">
        <w:rPr>
          <w:rFonts w:ascii="Times New Roman" w:eastAsia="Calibri" w:hAnsi="Times New Roman" w:cs="Times New Roman"/>
          <w:sz w:val="28"/>
          <w:szCs w:val="28"/>
        </w:rPr>
        <w:t xml:space="preserve">Рост </w:t>
      </w:r>
      <w:r w:rsidRPr="006274E0">
        <w:rPr>
          <w:rFonts w:ascii="Times New Roman" w:eastAsia="Calibri" w:hAnsi="Times New Roman" w:cs="Times New Roman"/>
          <w:sz w:val="28"/>
          <w:szCs w:val="28"/>
        </w:rPr>
        <w:t>материального благосостояния жителей, расшир</w:t>
      </w:r>
      <w:r w:rsidR="00A02127" w:rsidRPr="006274E0">
        <w:rPr>
          <w:rFonts w:ascii="Times New Roman" w:eastAsia="Calibri" w:hAnsi="Times New Roman" w:cs="Times New Roman"/>
          <w:sz w:val="28"/>
          <w:szCs w:val="28"/>
        </w:rPr>
        <w:t>ение</w:t>
      </w:r>
      <w:r w:rsidRPr="006274E0">
        <w:rPr>
          <w:rFonts w:ascii="Times New Roman" w:eastAsia="Calibri" w:hAnsi="Times New Roman" w:cs="Times New Roman"/>
          <w:sz w:val="28"/>
          <w:szCs w:val="28"/>
        </w:rPr>
        <w:t xml:space="preserve"> возможност</w:t>
      </w:r>
      <w:r w:rsidR="00A02127" w:rsidRPr="006274E0">
        <w:rPr>
          <w:rFonts w:ascii="Times New Roman" w:eastAsia="Calibri" w:hAnsi="Times New Roman" w:cs="Times New Roman"/>
          <w:sz w:val="28"/>
          <w:szCs w:val="28"/>
        </w:rPr>
        <w:t>ей</w:t>
      </w:r>
      <w:r w:rsidRPr="006274E0">
        <w:rPr>
          <w:rFonts w:ascii="Times New Roman" w:eastAsia="Calibri" w:hAnsi="Times New Roman" w:cs="Times New Roman"/>
          <w:sz w:val="28"/>
          <w:szCs w:val="28"/>
        </w:rPr>
        <w:t xml:space="preserve"> развития личности и качеств</w:t>
      </w:r>
      <w:r w:rsidR="00A02127" w:rsidRPr="006274E0">
        <w:rPr>
          <w:rFonts w:ascii="Times New Roman" w:eastAsia="Calibri" w:hAnsi="Times New Roman" w:cs="Times New Roman"/>
          <w:sz w:val="28"/>
          <w:szCs w:val="28"/>
        </w:rPr>
        <w:t>а</w:t>
      </w:r>
      <w:r w:rsidRPr="006274E0">
        <w:rPr>
          <w:rFonts w:ascii="Times New Roman" w:eastAsia="Calibri" w:hAnsi="Times New Roman" w:cs="Times New Roman"/>
          <w:sz w:val="28"/>
          <w:szCs w:val="28"/>
        </w:rPr>
        <w:t xml:space="preserve"> социально-бытовы</w:t>
      </w:r>
      <w:r w:rsidR="00A02127" w:rsidRPr="006274E0">
        <w:rPr>
          <w:rFonts w:ascii="Times New Roman" w:eastAsia="Calibri" w:hAnsi="Times New Roman" w:cs="Times New Roman"/>
          <w:sz w:val="28"/>
          <w:szCs w:val="28"/>
        </w:rPr>
        <w:t>х</w:t>
      </w:r>
      <w:r w:rsidRPr="006274E0">
        <w:rPr>
          <w:rFonts w:ascii="Times New Roman" w:eastAsia="Calibri" w:hAnsi="Times New Roman" w:cs="Times New Roman"/>
          <w:sz w:val="28"/>
          <w:szCs w:val="28"/>
        </w:rPr>
        <w:t>, жилищны</w:t>
      </w:r>
      <w:r w:rsidR="00A02127" w:rsidRPr="006274E0">
        <w:rPr>
          <w:rFonts w:ascii="Times New Roman" w:eastAsia="Calibri" w:hAnsi="Times New Roman" w:cs="Times New Roman"/>
          <w:sz w:val="28"/>
          <w:szCs w:val="28"/>
        </w:rPr>
        <w:t>х</w:t>
      </w:r>
      <w:r w:rsidRPr="006274E0">
        <w:rPr>
          <w:rFonts w:ascii="Times New Roman" w:eastAsia="Calibri" w:hAnsi="Times New Roman" w:cs="Times New Roman"/>
          <w:sz w:val="28"/>
          <w:szCs w:val="28"/>
        </w:rPr>
        <w:t>, экологически</w:t>
      </w:r>
      <w:r w:rsidR="00A02127" w:rsidRPr="006274E0">
        <w:rPr>
          <w:rFonts w:ascii="Times New Roman" w:eastAsia="Calibri" w:hAnsi="Times New Roman" w:cs="Times New Roman"/>
          <w:sz w:val="28"/>
          <w:szCs w:val="28"/>
        </w:rPr>
        <w:t>х</w:t>
      </w:r>
      <w:r w:rsidRPr="006274E0">
        <w:rPr>
          <w:rFonts w:ascii="Times New Roman" w:eastAsia="Calibri" w:hAnsi="Times New Roman" w:cs="Times New Roman"/>
          <w:sz w:val="28"/>
          <w:szCs w:val="28"/>
        </w:rPr>
        <w:t xml:space="preserve"> услови</w:t>
      </w:r>
      <w:r w:rsidR="00A02127" w:rsidRPr="006274E0">
        <w:rPr>
          <w:rFonts w:ascii="Times New Roman" w:eastAsia="Calibri" w:hAnsi="Times New Roman" w:cs="Times New Roman"/>
          <w:sz w:val="28"/>
          <w:szCs w:val="28"/>
        </w:rPr>
        <w:t>й</w:t>
      </w:r>
      <w:r w:rsidRPr="006274E0">
        <w:rPr>
          <w:rFonts w:ascii="Times New Roman" w:eastAsia="Calibri" w:hAnsi="Times New Roman" w:cs="Times New Roman"/>
          <w:sz w:val="28"/>
          <w:szCs w:val="28"/>
        </w:rPr>
        <w:t xml:space="preserve"> жизни</w:t>
      </w:r>
      <w:r w:rsidR="00A02127" w:rsidRPr="006274E0">
        <w:rPr>
          <w:rFonts w:ascii="Times New Roman" w:eastAsia="Calibri" w:hAnsi="Times New Roman" w:cs="Times New Roman"/>
          <w:sz w:val="28"/>
          <w:szCs w:val="28"/>
        </w:rPr>
        <w:t xml:space="preserve"> </w:t>
      </w:r>
      <w:r w:rsidR="00863312" w:rsidRPr="006274E0">
        <w:rPr>
          <w:rFonts w:ascii="Times New Roman" w:eastAsia="Calibri" w:hAnsi="Times New Roman" w:cs="Times New Roman"/>
          <w:sz w:val="28"/>
          <w:szCs w:val="28"/>
        </w:rPr>
        <w:t>создаст условия для того, чтобы район стал притягательным и комфортным для жизни</w:t>
      </w:r>
      <w:r w:rsidRPr="006274E0">
        <w:rPr>
          <w:rFonts w:ascii="Times New Roman" w:eastAsia="Calibri" w:hAnsi="Times New Roman" w:cs="Times New Roman"/>
          <w:sz w:val="28"/>
          <w:szCs w:val="28"/>
        </w:rPr>
        <w:t xml:space="preserve">. </w:t>
      </w:r>
    </w:p>
    <w:p w:rsidR="00B600A2" w:rsidRPr="006274E0" w:rsidRDefault="00B600A2" w:rsidP="008C59F5">
      <w:pPr>
        <w:pStyle w:val="aff9"/>
        <w:spacing w:line="240" w:lineRule="auto"/>
        <w:ind w:firstLine="720"/>
        <w:jc w:val="both"/>
        <w:rPr>
          <w:rFonts w:ascii="Times New Roman" w:hAnsi="Times New Roman" w:cs="Times New Roman"/>
          <w:spacing w:val="-4"/>
          <w:kern w:val="32"/>
          <w:sz w:val="28"/>
          <w:szCs w:val="28"/>
        </w:rPr>
      </w:pPr>
      <w:r w:rsidRPr="006274E0">
        <w:rPr>
          <w:rFonts w:ascii="Times New Roman" w:hAnsi="Times New Roman" w:cs="Times New Roman"/>
          <w:spacing w:val="-4"/>
          <w:kern w:val="32"/>
          <w:sz w:val="28"/>
          <w:szCs w:val="28"/>
        </w:rPr>
        <w:t xml:space="preserve">В соответствии со стратегической целью, целями и задачами развития </w:t>
      </w:r>
      <w:r w:rsidR="00D95F6F" w:rsidRPr="006274E0">
        <w:rPr>
          <w:rFonts w:ascii="Times New Roman" w:hAnsi="Times New Roman" w:cs="Times New Roman"/>
          <w:spacing w:val="-4"/>
          <w:kern w:val="32"/>
          <w:sz w:val="28"/>
          <w:szCs w:val="28"/>
        </w:rPr>
        <w:br/>
      </w:r>
      <w:r w:rsidRPr="006274E0">
        <w:rPr>
          <w:rFonts w:ascii="Times New Roman" w:hAnsi="Times New Roman" w:cs="Times New Roman"/>
          <w:spacing w:val="-4"/>
          <w:kern w:val="32"/>
          <w:sz w:val="28"/>
          <w:szCs w:val="28"/>
        </w:rPr>
        <w:t>на перспективу до 2030 года приоритетные направления социально-экономической политики определяются следующим образом.</w:t>
      </w:r>
    </w:p>
    <w:p w:rsidR="008C59F5" w:rsidRPr="006274E0" w:rsidRDefault="008C59F5" w:rsidP="00B404AE">
      <w:pPr>
        <w:pStyle w:val="a3"/>
        <w:numPr>
          <w:ilvl w:val="1"/>
          <w:numId w:val="15"/>
        </w:numPr>
        <w:spacing w:line="240" w:lineRule="auto"/>
        <w:jc w:val="center"/>
        <w:rPr>
          <w:rFonts w:ascii="Times New Roman" w:hAnsi="Times New Roman" w:cs="Times New Roman"/>
          <w:b/>
          <w:sz w:val="28"/>
          <w:szCs w:val="28"/>
        </w:rPr>
      </w:pPr>
      <w:r w:rsidRPr="006274E0">
        <w:rPr>
          <w:rFonts w:ascii="Times New Roman" w:hAnsi="Times New Roman" w:cs="Times New Roman"/>
          <w:b/>
          <w:sz w:val="28"/>
          <w:szCs w:val="28"/>
        </w:rPr>
        <w:t>Экономический блок.</w:t>
      </w:r>
    </w:p>
    <w:p w:rsidR="008C59F5" w:rsidRPr="006274E0" w:rsidRDefault="008C59F5" w:rsidP="006035FE">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Основными стратегическими задачами в сфере материального производства в Стратегии социально-экономического развития Курагинского района  до 2030 года являются </w:t>
      </w:r>
      <w:r w:rsidR="006D7444" w:rsidRPr="006274E0">
        <w:rPr>
          <w:rFonts w:ascii="Times New Roman" w:hAnsi="Times New Roman" w:cs="Times New Roman"/>
          <w:sz w:val="28"/>
          <w:szCs w:val="28"/>
        </w:rPr>
        <w:t xml:space="preserve">развитие добывающей промышленности, сельскохозяйственного </w:t>
      </w:r>
      <w:r w:rsidR="006D7444" w:rsidRPr="006274E0">
        <w:rPr>
          <w:rFonts w:ascii="Times New Roman" w:hAnsi="Times New Roman" w:cs="Times New Roman"/>
          <w:sz w:val="28"/>
          <w:szCs w:val="28"/>
        </w:rPr>
        <w:lastRenderedPageBreak/>
        <w:t>производства</w:t>
      </w:r>
      <w:r w:rsidR="006A19A7" w:rsidRPr="006274E0">
        <w:rPr>
          <w:rFonts w:ascii="Times New Roman" w:hAnsi="Times New Roman" w:cs="Times New Roman"/>
          <w:sz w:val="28"/>
          <w:szCs w:val="28"/>
        </w:rPr>
        <w:t>, переработки продукции и отходов производства сельского хозяйства и лесных ресурсов,  транспортной инфраструктуры и малого бизнеса.</w:t>
      </w:r>
    </w:p>
    <w:p w:rsidR="00E92EDE" w:rsidRPr="006274E0" w:rsidRDefault="00E92EDE" w:rsidP="006035FE">
      <w:pPr>
        <w:pStyle w:val="aff9"/>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Основой для эффективного привлечения инвестиций в экономику муниципального образования в целях обеспечения стабильного роста уровня его социально-экономического развития является ф</w:t>
      </w:r>
      <w:r w:rsidR="003D62A2" w:rsidRPr="006274E0">
        <w:rPr>
          <w:rFonts w:ascii="Times New Roman" w:hAnsi="Times New Roman" w:cs="Times New Roman"/>
          <w:sz w:val="28"/>
          <w:szCs w:val="28"/>
        </w:rPr>
        <w:t>ормирование благопр</w:t>
      </w:r>
      <w:r w:rsidRPr="006274E0">
        <w:rPr>
          <w:rFonts w:ascii="Times New Roman" w:hAnsi="Times New Roman" w:cs="Times New Roman"/>
          <w:sz w:val="28"/>
          <w:szCs w:val="28"/>
        </w:rPr>
        <w:t>иятного инвестиционного климата</w:t>
      </w:r>
      <w:r w:rsidR="00E64243" w:rsidRPr="006274E0">
        <w:rPr>
          <w:rFonts w:ascii="Times New Roman" w:hAnsi="Times New Roman" w:cs="Times New Roman"/>
          <w:sz w:val="28"/>
          <w:szCs w:val="28"/>
        </w:rPr>
        <w:t xml:space="preserve"> и создание системы преференций для инвесторов</w:t>
      </w:r>
      <w:r w:rsidRPr="006274E0">
        <w:rPr>
          <w:rFonts w:ascii="Times New Roman" w:hAnsi="Times New Roman" w:cs="Times New Roman"/>
          <w:sz w:val="28"/>
          <w:szCs w:val="28"/>
        </w:rPr>
        <w:t>.</w:t>
      </w:r>
    </w:p>
    <w:p w:rsidR="003D62A2" w:rsidRPr="006274E0" w:rsidRDefault="003D62A2" w:rsidP="006035FE">
      <w:pPr>
        <w:pStyle w:val="aff9"/>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Активному привлечению инвестиций будет способствовать, прежде всего, нейтрализация слабых сторон территории, повышение ее конкурентоспособности, развитие конкурентных преимуществ, а также формирование базы инвестиционных проектов, реализация которых окажет существенное влияние на социально-экономическое развитие муниципального образования. Информация об инвестиционных проектах и предложениях муниципального образования </w:t>
      </w:r>
      <w:r w:rsidR="00E92EDE" w:rsidRPr="006274E0">
        <w:rPr>
          <w:rFonts w:ascii="Times New Roman" w:hAnsi="Times New Roman" w:cs="Times New Roman"/>
          <w:sz w:val="28"/>
          <w:szCs w:val="28"/>
        </w:rPr>
        <w:t>Курагинский район</w:t>
      </w:r>
      <w:r w:rsidRPr="006274E0">
        <w:rPr>
          <w:rFonts w:ascii="Times New Roman" w:hAnsi="Times New Roman" w:cs="Times New Roman"/>
          <w:sz w:val="28"/>
          <w:szCs w:val="28"/>
        </w:rPr>
        <w:t xml:space="preserve"> представлена в </w:t>
      </w:r>
      <w:r w:rsidR="009D6D44" w:rsidRPr="006274E0">
        <w:rPr>
          <w:rFonts w:ascii="Times New Roman" w:hAnsi="Times New Roman" w:cs="Times New Roman"/>
          <w:sz w:val="28"/>
          <w:szCs w:val="28"/>
        </w:rPr>
        <w:t>п</w:t>
      </w:r>
      <w:r w:rsidRPr="006274E0">
        <w:rPr>
          <w:rFonts w:ascii="Times New Roman" w:hAnsi="Times New Roman" w:cs="Times New Roman"/>
          <w:sz w:val="28"/>
          <w:szCs w:val="28"/>
        </w:rPr>
        <w:t xml:space="preserve">риложении </w:t>
      </w:r>
      <w:r w:rsidR="00E92EDE" w:rsidRPr="006274E0">
        <w:rPr>
          <w:rFonts w:ascii="Times New Roman" w:hAnsi="Times New Roman" w:cs="Times New Roman"/>
          <w:sz w:val="28"/>
          <w:szCs w:val="28"/>
        </w:rPr>
        <w:t>3</w:t>
      </w:r>
      <w:r w:rsidRPr="006274E0">
        <w:rPr>
          <w:rFonts w:ascii="Times New Roman" w:hAnsi="Times New Roman" w:cs="Times New Roman"/>
          <w:sz w:val="28"/>
          <w:szCs w:val="28"/>
        </w:rPr>
        <w:t>.</w:t>
      </w:r>
    </w:p>
    <w:p w:rsidR="003D62A2" w:rsidRPr="006274E0" w:rsidRDefault="003D62A2" w:rsidP="006035FE">
      <w:pPr>
        <w:pStyle w:val="aff9"/>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 xml:space="preserve">Улучшение транспортной доступности территории – одно из главных направлений в повышении инвестиционной привлекательности муниципального образования. </w:t>
      </w:r>
      <w:r w:rsidR="00E92EDE" w:rsidRPr="006274E0">
        <w:rPr>
          <w:rFonts w:ascii="Times New Roman" w:hAnsi="Times New Roman" w:cs="Times New Roman"/>
          <w:sz w:val="28"/>
          <w:szCs w:val="28"/>
        </w:rPr>
        <w:t>К</w:t>
      </w:r>
      <w:r w:rsidRPr="006274E0">
        <w:rPr>
          <w:rFonts w:ascii="Times New Roman" w:hAnsi="Times New Roman" w:cs="Times New Roman"/>
          <w:sz w:val="28"/>
          <w:szCs w:val="28"/>
        </w:rPr>
        <w:t xml:space="preserve">рупные </w:t>
      </w:r>
      <w:r w:rsidR="00E92EDE" w:rsidRPr="006274E0">
        <w:rPr>
          <w:rFonts w:ascii="Times New Roman" w:hAnsi="Times New Roman" w:cs="Times New Roman"/>
          <w:sz w:val="28"/>
          <w:szCs w:val="28"/>
        </w:rPr>
        <w:t xml:space="preserve">федеральные </w:t>
      </w:r>
      <w:r w:rsidRPr="006274E0">
        <w:rPr>
          <w:rFonts w:ascii="Times New Roman" w:hAnsi="Times New Roman" w:cs="Times New Roman"/>
          <w:sz w:val="28"/>
          <w:szCs w:val="28"/>
        </w:rPr>
        <w:t>инфраструктурные проекты позвол</w:t>
      </w:r>
      <w:r w:rsidR="00E92EDE" w:rsidRPr="006274E0">
        <w:rPr>
          <w:rFonts w:ascii="Times New Roman" w:hAnsi="Times New Roman" w:cs="Times New Roman"/>
          <w:sz w:val="28"/>
          <w:szCs w:val="28"/>
        </w:rPr>
        <w:t>я</w:t>
      </w:r>
      <w:r w:rsidRPr="006274E0">
        <w:rPr>
          <w:rFonts w:ascii="Times New Roman" w:hAnsi="Times New Roman" w:cs="Times New Roman"/>
          <w:sz w:val="28"/>
          <w:szCs w:val="28"/>
        </w:rPr>
        <w:t xml:space="preserve">т в долгосрочном периоде улучшить экономико-географическое положение </w:t>
      </w:r>
      <w:r w:rsidR="00E92EDE" w:rsidRPr="006274E0">
        <w:rPr>
          <w:rFonts w:ascii="Times New Roman" w:hAnsi="Times New Roman" w:cs="Times New Roman"/>
          <w:sz w:val="28"/>
          <w:szCs w:val="28"/>
        </w:rPr>
        <w:t>района</w:t>
      </w:r>
      <w:r w:rsidRPr="006274E0">
        <w:rPr>
          <w:rFonts w:ascii="Times New Roman" w:hAnsi="Times New Roman" w:cs="Times New Roman"/>
          <w:sz w:val="28"/>
          <w:szCs w:val="28"/>
        </w:rPr>
        <w:t xml:space="preserve">. </w:t>
      </w:r>
      <w:r w:rsidR="00AC40A2" w:rsidRPr="006274E0">
        <w:rPr>
          <w:rFonts w:ascii="Times New Roman" w:hAnsi="Times New Roman" w:cs="Times New Roman"/>
          <w:sz w:val="28"/>
          <w:szCs w:val="28"/>
        </w:rPr>
        <w:t>Активизация р</w:t>
      </w:r>
      <w:r w:rsidRPr="006274E0">
        <w:rPr>
          <w:rFonts w:ascii="Times New Roman" w:hAnsi="Times New Roman" w:cs="Times New Roman"/>
          <w:sz w:val="28"/>
          <w:szCs w:val="28"/>
        </w:rPr>
        <w:t>абот по содержанию дорожного полотна, ремонту дорог местного значения позвол</w:t>
      </w:r>
      <w:r w:rsidR="00AC40A2" w:rsidRPr="006274E0">
        <w:rPr>
          <w:rFonts w:ascii="Times New Roman" w:hAnsi="Times New Roman" w:cs="Times New Roman"/>
          <w:sz w:val="28"/>
          <w:szCs w:val="28"/>
        </w:rPr>
        <w:t>я</w:t>
      </w:r>
      <w:r w:rsidRPr="006274E0">
        <w:rPr>
          <w:rFonts w:ascii="Times New Roman" w:hAnsi="Times New Roman" w:cs="Times New Roman"/>
          <w:sz w:val="28"/>
          <w:szCs w:val="28"/>
        </w:rPr>
        <w:t xml:space="preserve">т значительно повысить удовлетворенность населения в транспортном обслуживании. </w:t>
      </w:r>
    </w:p>
    <w:p w:rsidR="006035FE" w:rsidRPr="006274E0" w:rsidRDefault="006035FE" w:rsidP="006035FE">
      <w:pPr>
        <w:pStyle w:val="aff9"/>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Основными направлениями по формированию благоприятного инвестиционного климата являются:</w:t>
      </w:r>
    </w:p>
    <w:p w:rsidR="006035FE" w:rsidRPr="006274E0" w:rsidRDefault="006035FE" w:rsidP="006035FE">
      <w:pPr>
        <w:pStyle w:val="aff9"/>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1) совершенствование условий ведения предпринимательской и инвестиционной деятельности;</w:t>
      </w:r>
    </w:p>
    <w:p w:rsidR="006035FE" w:rsidRPr="006274E0" w:rsidRDefault="006035FE" w:rsidP="006035FE">
      <w:pPr>
        <w:pStyle w:val="aff9"/>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2) снижение административных барьеров для ведения бизнеса;</w:t>
      </w:r>
    </w:p>
    <w:p w:rsidR="006035FE" w:rsidRPr="006274E0" w:rsidRDefault="006035FE" w:rsidP="006035FE">
      <w:pPr>
        <w:pStyle w:val="aff9"/>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3) формирование благоприятного инвестиционного имиджа муниципального образования.</w:t>
      </w:r>
    </w:p>
    <w:p w:rsidR="006035FE" w:rsidRPr="006274E0" w:rsidRDefault="006035FE" w:rsidP="006035FE">
      <w:pPr>
        <w:pStyle w:val="aff9"/>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Совершенствование условий ведения предпринимательской и инвестиционной деятельности позволит четко регламентировать действия органов местного самоуправления в вопросах привлечения инвестиций, сформировать эффективную систему поддержки предпринимательства и сопровождения инвесторов на муниципальном уровне благодаря следующему комплексу мер:</w:t>
      </w:r>
    </w:p>
    <w:p w:rsidR="006035FE" w:rsidRPr="006274E0" w:rsidRDefault="006035FE" w:rsidP="006035FE">
      <w:pPr>
        <w:pStyle w:val="aff9"/>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принятие муниципальных нормативных правовых актов, регулирующих основные направления инвестиционной политики муниципального образования, порядок работы с инвесторами на муниципальном уровне;</w:t>
      </w:r>
    </w:p>
    <w:p w:rsidR="006035FE" w:rsidRPr="006274E0" w:rsidRDefault="006035FE" w:rsidP="006035FE">
      <w:pPr>
        <w:pStyle w:val="aff9"/>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 - оказание информационной и консультативной поддержки ведения предпринимательской и инвестиционной деятельности;</w:t>
      </w:r>
    </w:p>
    <w:p w:rsidR="006035FE" w:rsidRPr="006274E0" w:rsidRDefault="006035FE" w:rsidP="006035FE">
      <w:pPr>
        <w:pStyle w:val="aff9"/>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формирование системы управления земельно-имущественным комплексом муниципального образования;</w:t>
      </w:r>
    </w:p>
    <w:p w:rsidR="006035FE" w:rsidRPr="006274E0" w:rsidRDefault="006035FE" w:rsidP="006035FE">
      <w:pPr>
        <w:pStyle w:val="aff9"/>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сопровождение инвестиционных проектов по принципу одного окна;</w:t>
      </w:r>
    </w:p>
    <w:p w:rsidR="006035FE" w:rsidRPr="006274E0" w:rsidRDefault="006035FE" w:rsidP="006035FE">
      <w:pPr>
        <w:pStyle w:val="aff9"/>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формирование перечня доступной инфраструктуры, свободных площадей и земельных участков для размещения производственных и иных объектов субъектов инвестиционной и предпринимательской деятельности.</w:t>
      </w:r>
    </w:p>
    <w:p w:rsidR="006035FE" w:rsidRPr="006274E0" w:rsidRDefault="006035FE" w:rsidP="006035FE">
      <w:pPr>
        <w:pStyle w:val="aff9"/>
        <w:spacing w:after="0" w:line="240" w:lineRule="auto"/>
        <w:ind w:firstLine="720"/>
        <w:jc w:val="both"/>
        <w:rPr>
          <w:rFonts w:ascii="Times New Roman" w:hAnsi="Times New Roman" w:cs="Times New Roman"/>
          <w:sz w:val="28"/>
          <w:szCs w:val="28"/>
        </w:rPr>
      </w:pPr>
      <w:proofErr w:type="gramStart"/>
      <w:r w:rsidRPr="006274E0">
        <w:rPr>
          <w:rFonts w:ascii="Times New Roman" w:hAnsi="Times New Roman" w:cs="Times New Roman"/>
          <w:sz w:val="28"/>
          <w:szCs w:val="28"/>
        </w:rPr>
        <w:t xml:space="preserve">Направление по снижению административных барьеров для ведения бизнеса предполагает выстраивание эффективного и предметного </w:t>
      </w:r>
      <w:r w:rsidRPr="006274E0">
        <w:rPr>
          <w:rFonts w:ascii="Times New Roman" w:hAnsi="Times New Roman" w:cs="Times New Roman"/>
          <w:sz w:val="28"/>
          <w:szCs w:val="28"/>
        </w:rPr>
        <w:lastRenderedPageBreak/>
        <w:t xml:space="preserve">межведомственного взаимодействия в целях сокращения процедур и сроков, регламентирующих предоставление услуг для бизнеса по вопросам регистрации предприятий и прав на собственность, постановки на кадастровый учет, выдаче разрешений на строительство, подключению к коммуникациям и других вопросов, связанных с прохождением административных процедур. </w:t>
      </w:r>
      <w:proofErr w:type="gramEnd"/>
    </w:p>
    <w:p w:rsidR="006035FE" w:rsidRPr="006274E0" w:rsidRDefault="006035FE" w:rsidP="006035FE">
      <w:pPr>
        <w:pStyle w:val="aff9"/>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Направление по  формирования благоприятного инвестиционного имиджа муниципального образования предполагает организацию коммуникативных мероприятий и продвижение инвестиционных возможностей муниципального образования на внешнем рынке с целью привлечения потенциальных инвесторов, в том числе:</w:t>
      </w:r>
    </w:p>
    <w:p w:rsidR="006035FE" w:rsidRPr="006274E0" w:rsidRDefault="006035FE" w:rsidP="006035FE">
      <w:pPr>
        <w:pStyle w:val="aff9"/>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формирование инвестиционного паспорта муниципального образования;</w:t>
      </w:r>
    </w:p>
    <w:p w:rsidR="006035FE" w:rsidRPr="006274E0" w:rsidRDefault="006035FE" w:rsidP="006035FE">
      <w:pPr>
        <w:pStyle w:val="aff9"/>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проведение встреч и переговоров с инвесторами по вопросам реализации инвестиционной деятельности;</w:t>
      </w:r>
    </w:p>
    <w:p w:rsidR="006035FE" w:rsidRPr="006274E0" w:rsidRDefault="006035FE" w:rsidP="006035FE">
      <w:pPr>
        <w:pStyle w:val="aff9"/>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презентация инвестиционных возможностей и инвестиционных предложений муниципального образования широкому кругу инвесторов в СМИ, сети интернет.</w:t>
      </w:r>
    </w:p>
    <w:p w:rsidR="006F4960" w:rsidRPr="006274E0" w:rsidRDefault="00A311A9" w:rsidP="00382CB4">
      <w:pPr>
        <w:tabs>
          <w:tab w:val="num" w:pos="0"/>
          <w:tab w:val="num" w:pos="567"/>
        </w:tabs>
        <w:spacing w:after="0" w:line="240" w:lineRule="auto"/>
        <w:ind w:firstLine="709"/>
        <w:jc w:val="both"/>
        <w:rPr>
          <w:rFonts w:ascii="Times New Roman" w:eastAsia="Calibri" w:hAnsi="Times New Roman" w:cs="Times New Roman"/>
          <w:bCs/>
          <w:sz w:val="28"/>
          <w:szCs w:val="28"/>
        </w:rPr>
      </w:pPr>
      <w:r w:rsidRPr="006274E0">
        <w:rPr>
          <w:rFonts w:ascii="Times New Roman" w:hAnsi="Times New Roman" w:cs="Times New Roman"/>
          <w:sz w:val="28"/>
          <w:szCs w:val="28"/>
        </w:rPr>
        <w:t xml:space="preserve">Недостаточный уровень развития и недоступность инфраструктуры являются одними из основных факторов, ограничивающих инвестиционную активность в районах нового освоения, где отсутствует необходимая обеспечивающая </w:t>
      </w:r>
      <w:r w:rsidRPr="006274E0">
        <w:rPr>
          <w:rFonts w:ascii="Times New Roman" w:hAnsi="Times New Roman" w:cs="Times New Roman"/>
          <w:bCs/>
          <w:sz w:val="28"/>
          <w:szCs w:val="28"/>
        </w:rPr>
        <w:t xml:space="preserve">инфраструктура, а </w:t>
      </w:r>
      <w:r w:rsidRPr="006274E0">
        <w:rPr>
          <w:rFonts w:ascii="Times New Roman" w:hAnsi="Times New Roman" w:cs="Times New Roman"/>
          <w:sz w:val="28"/>
          <w:szCs w:val="28"/>
        </w:rPr>
        <w:t xml:space="preserve">затраты на ее </w:t>
      </w:r>
      <w:r w:rsidRPr="006274E0">
        <w:rPr>
          <w:rFonts w:ascii="Times New Roman" w:hAnsi="Times New Roman" w:cs="Times New Roman"/>
          <w:bCs/>
          <w:sz w:val="28"/>
          <w:szCs w:val="28"/>
        </w:rPr>
        <w:t xml:space="preserve">создание могут составлять до 20 % </w:t>
      </w:r>
      <w:r w:rsidRPr="006274E0">
        <w:rPr>
          <w:rFonts w:ascii="Times New Roman" w:hAnsi="Times New Roman" w:cs="Times New Roman"/>
          <w:sz w:val="28"/>
          <w:szCs w:val="28"/>
        </w:rPr>
        <w:t xml:space="preserve">от стоимости проекта. </w:t>
      </w:r>
      <w:r w:rsidRPr="006274E0">
        <w:rPr>
          <w:rFonts w:ascii="Times New Roman" w:hAnsi="Times New Roman" w:cs="Times New Roman"/>
          <w:i/>
          <w:sz w:val="28"/>
          <w:szCs w:val="28"/>
        </w:rPr>
        <w:t xml:space="preserve"> </w:t>
      </w:r>
      <w:r w:rsidRPr="006274E0">
        <w:rPr>
          <w:rFonts w:ascii="Times New Roman" w:hAnsi="Times New Roman" w:cs="Times New Roman"/>
          <w:sz w:val="28"/>
          <w:szCs w:val="28"/>
        </w:rPr>
        <w:t>Проблема и</w:t>
      </w:r>
      <w:r w:rsidR="006F4960" w:rsidRPr="006274E0">
        <w:rPr>
          <w:rFonts w:ascii="Times New Roman" w:hAnsi="Times New Roman" w:cs="Times New Roman"/>
          <w:sz w:val="28"/>
          <w:szCs w:val="28"/>
        </w:rPr>
        <w:t>нфраструктурно</w:t>
      </w:r>
      <w:r w:rsidRPr="006274E0">
        <w:rPr>
          <w:rFonts w:ascii="Times New Roman" w:hAnsi="Times New Roman" w:cs="Times New Roman"/>
          <w:sz w:val="28"/>
          <w:szCs w:val="28"/>
        </w:rPr>
        <w:t>го</w:t>
      </w:r>
      <w:r w:rsidR="006F4960" w:rsidRPr="006274E0">
        <w:rPr>
          <w:rFonts w:ascii="Times New Roman" w:hAnsi="Times New Roman" w:cs="Times New Roman"/>
          <w:sz w:val="28"/>
          <w:szCs w:val="28"/>
        </w:rPr>
        <w:t xml:space="preserve"> обеспечени</w:t>
      </w:r>
      <w:r w:rsidRPr="006274E0">
        <w:rPr>
          <w:rFonts w:ascii="Times New Roman" w:hAnsi="Times New Roman" w:cs="Times New Roman"/>
          <w:sz w:val="28"/>
          <w:szCs w:val="28"/>
        </w:rPr>
        <w:t>я</w:t>
      </w:r>
      <w:r w:rsidR="006F4960" w:rsidRPr="006274E0">
        <w:rPr>
          <w:rFonts w:ascii="Times New Roman" w:hAnsi="Times New Roman" w:cs="Times New Roman"/>
          <w:sz w:val="28"/>
          <w:szCs w:val="28"/>
        </w:rPr>
        <w:t xml:space="preserve"> инвестиционной деятельности </w:t>
      </w:r>
      <w:r w:rsidR="00E92ED0" w:rsidRPr="006274E0">
        <w:rPr>
          <w:rFonts w:ascii="Times New Roman" w:hAnsi="Times New Roman" w:cs="Times New Roman"/>
          <w:sz w:val="28"/>
          <w:szCs w:val="28"/>
        </w:rPr>
        <w:t xml:space="preserve">в Курагинском районе может быть решена путем использования свободных производственных площадок предприятий, прекративших, или приостановивших деятельность. В настоящее время наиболее перспективными к использованию являются промышленные зоны АО «Краснокаменский рудник» </w:t>
      </w:r>
      <w:proofErr w:type="gramStart"/>
      <w:r w:rsidR="00E92ED0" w:rsidRPr="006274E0">
        <w:rPr>
          <w:rFonts w:ascii="Times New Roman" w:hAnsi="Times New Roman" w:cs="Times New Roman"/>
          <w:sz w:val="28"/>
          <w:szCs w:val="28"/>
        </w:rPr>
        <w:t>и ООО</w:t>
      </w:r>
      <w:proofErr w:type="gramEnd"/>
      <w:r w:rsidR="00E92ED0" w:rsidRPr="006274E0">
        <w:rPr>
          <w:rFonts w:ascii="Times New Roman" w:hAnsi="Times New Roman" w:cs="Times New Roman"/>
          <w:sz w:val="28"/>
          <w:szCs w:val="28"/>
        </w:rPr>
        <w:t xml:space="preserve"> «Ирбинский рудник», имеющие производственные </w:t>
      </w:r>
      <w:r w:rsidR="00820260" w:rsidRPr="006274E0">
        <w:rPr>
          <w:rFonts w:ascii="Times New Roman" w:hAnsi="Times New Roman" w:cs="Times New Roman"/>
          <w:sz w:val="28"/>
          <w:szCs w:val="28"/>
        </w:rPr>
        <w:t>помещения</w:t>
      </w:r>
      <w:r w:rsidR="00E92ED0" w:rsidRPr="006274E0">
        <w:rPr>
          <w:rFonts w:ascii="Times New Roman" w:hAnsi="Times New Roman" w:cs="Times New Roman"/>
          <w:sz w:val="28"/>
          <w:szCs w:val="28"/>
        </w:rPr>
        <w:t>, подъездные железнодорожные и автомобильные пути и обеспеченные энергомощностями. Так же данные площадки находятся в черте населенных пунктов, имеющих кадровый промышленный потенциал.</w:t>
      </w:r>
      <w:r w:rsidR="0099163C" w:rsidRPr="006274E0">
        <w:rPr>
          <w:rFonts w:ascii="Times New Roman" w:hAnsi="Times New Roman" w:cs="Times New Roman"/>
          <w:sz w:val="28"/>
          <w:szCs w:val="28"/>
        </w:rPr>
        <w:t xml:space="preserve"> </w:t>
      </w:r>
      <w:r w:rsidR="00382CB4" w:rsidRPr="006274E0">
        <w:rPr>
          <w:rFonts w:ascii="Times New Roman" w:hAnsi="Times New Roman" w:cs="Times New Roman"/>
          <w:sz w:val="28"/>
          <w:szCs w:val="28"/>
        </w:rPr>
        <w:t>Включение инвестиционных площадок в хозяйственный оборот будет иметь положительное влияние на социально-экономическую обстановку в районе.</w:t>
      </w:r>
    </w:p>
    <w:p w:rsidR="003D62A2" w:rsidRPr="006274E0" w:rsidRDefault="003D62A2" w:rsidP="006035FE">
      <w:pPr>
        <w:pStyle w:val="aff9"/>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Успешная реализация комплекса мер по формированию благоприятного инвестиционного климата позволит максимально эффективно использовать инвестиционный потенциал территории </w:t>
      </w:r>
      <w:r w:rsidR="006035FE" w:rsidRPr="006274E0">
        <w:rPr>
          <w:rFonts w:ascii="Times New Roman" w:hAnsi="Times New Roman" w:cs="Times New Roman"/>
          <w:sz w:val="28"/>
          <w:szCs w:val="28"/>
        </w:rPr>
        <w:t>района</w:t>
      </w:r>
      <w:r w:rsidRPr="006274E0">
        <w:rPr>
          <w:rFonts w:ascii="Times New Roman" w:hAnsi="Times New Roman" w:cs="Times New Roman"/>
          <w:sz w:val="28"/>
          <w:szCs w:val="28"/>
        </w:rPr>
        <w:t>.</w:t>
      </w:r>
    </w:p>
    <w:p w:rsidR="006035FE" w:rsidRPr="006274E0" w:rsidRDefault="006035FE" w:rsidP="008B730E">
      <w:pPr>
        <w:spacing w:after="0" w:line="240" w:lineRule="auto"/>
        <w:ind w:firstLine="720"/>
        <w:jc w:val="both"/>
        <w:rPr>
          <w:rFonts w:ascii="Times New Roman" w:hAnsi="Times New Roman" w:cs="Times New Roman"/>
          <w:b/>
          <w:i/>
          <w:sz w:val="28"/>
          <w:szCs w:val="28"/>
        </w:rPr>
      </w:pPr>
    </w:p>
    <w:p w:rsidR="008C59F5" w:rsidRPr="006274E0" w:rsidRDefault="008C59F5" w:rsidP="00B404AE">
      <w:pPr>
        <w:pStyle w:val="a3"/>
        <w:numPr>
          <w:ilvl w:val="2"/>
          <w:numId w:val="15"/>
        </w:num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Добыча полезных ископаемых</w:t>
      </w:r>
      <w:r w:rsidR="00091E4E" w:rsidRPr="006274E0">
        <w:rPr>
          <w:rFonts w:ascii="Times New Roman" w:hAnsi="Times New Roman" w:cs="Times New Roman"/>
          <w:b/>
          <w:i/>
          <w:sz w:val="28"/>
          <w:szCs w:val="28"/>
        </w:rPr>
        <w:t xml:space="preserve">. </w:t>
      </w:r>
    </w:p>
    <w:p w:rsidR="00091E4E" w:rsidRPr="006274E0" w:rsidRDefault="00091E4E" w:rsidP="008B730E">
      <w:pPr>
        <w:spacing w:after="0" w:line="240" w:lineRule="auto"/>
        <w:ind w:firstLine="720"/>
        <w:jc w:val="both"/>
        <w:rPr>
          <w:rFonts w:ascii="Times New Roman" w:hAnsi="Times New Roman" w:cs="Times New Roman"/>
          <w:b/>
          <w:i/>
          <w:sz w:val="28"/>
          <w:szCs w:val="28"/>
        </w:rPr>
      </w:pPr>
    </w:p>
    <w:p w:rsidR="008251B8" w:rsidRPr="006274E0" w:rsidRDefault="008C59F5" w:rsidP="008B0CDA">
      <w:pPr>
        <w:spacing w:after="0" w:line="240" w:lineRule="auto"/>
        <w:ind w:firstLine="708"/>
        <w:jc w:val="both"/>
        <w:rPr>
          <w:rFonts w:ascii="Times New Roman" w:eastAsia="JournalSans" w:hAnsi="Times New Roman" w:cs="Times New Roman"/>
          <w:kern w:val="22"/>
          <w:sz w:val="28"/>
          <w:szCs w:val="28"/>
        </w:rPr>
      </w:pPr>
      <w:r w:rsidRPr="006274E0">
        <w:rPr>
          <w:rFonts w:ascii="Times New Roman" w:hAnsi="Times New Roman" w:cs="Times New Roman"/>
          <w:sz w:val="28"/>
          <w:szCs w:val="28"/>
        </w:rPr>
        <w:t xml:space="preserve">Основу экономики </w:t>
      </w:r>
      <w:r w:rsidR="00BC24AA" w:rsidRPr="006274E0">
        <w:rPr>
          <w:rFonts w:ascii="Times New Roman" w:hAnsi="Times New Roman" w:cs="Times New Roman"/>
          <w:sz w:val="28"/>
          <w:szCs w:val="28"/>
        </w:rPr>
        <w:t>Курагинского района</w:t>
      </w:r>
      <w:r w:rsidRPr="006274E0">
        <w:rPr>
          <w:rFonts w:ascii="Times New Roman" w:hAnsi="Times New Roman" w:cs="Times New Roman"/>
          <w:sz w:val="28"/>
          <w:szCs w:val="28"/>
        </w:rPr>
        <w:t xml:space="preserve"> </w:t>
      </w:r>
      <w:r w:rsidR="008B0CDA" w:rsidRPr="006274E0">
        <w:rPr>
          <w:rFonts w:ascii="Times New Roman" w:hAnsi="Times New Roman" w:cs="Times New Roman"/>
          <w:sz w:val="28"/>
          <w:szCs w:val="28"/>
        </w:rPr>
        <w:t xml:space="preserve">исторически составляла </w:t>
      </w:r>
      <w:r w:rsidRPr="006274E0">
        <w:rPr>
          <w:rFonts w:ascii="Times New Roman" w:hAnsi="Times New Roman" w:cs="Times New Roman"/>
          <w:sz w:val="28"/>
          <w:szCs w:val="28"/>
        </w:rPr>
        <w:t xml:space="preserve"> </w:t>
      </w:r>
      <w:r w:rsidR="00BC24AA" w:rsidRPr="006274E0">
        <w:rPr>
          <w:rFonts w:ascii="Times New Roman" w:hAnsi="Times New Roman" w:cs="Times New Roman"/>
          <w:sz w:val="28"/>
          <w:szCs w:val="28"/>
        </w:rPr>
        <w:t>добывающая промышленность</w:t>
      </w:r>
      <w:r w:rsidRPr="006274E0">
        <w:rPr>
          <w:rFonts w:ascii="Times New Roman" w:hAnsi="Times New Roman" w:cs="Times New Roman"/>
          <w:sz w:val="28"/>
          <w:szCs w:val="28"/>
        </w:rPr>
        <w:t>.</w:t>
      </w:r>
      <w:r w:rsidR="00FB0624" w:rsidRPr="006274E0">
        <w:rPr>
          <w:rFonts w:ascii="Times New Roman" w:hAnsi="Times New Roman" w:cs="Times New Roman"/>
          <w:sz w:val="28"/>
          <w:szCs w:val="28"/>
        </w:rPr>
        <w:t xml:space="preserve"> </w:t>
      </w:r>
      <w:r w:rsidR="008B0CDA" w:rsidRPr="006274E0">
        <w:rPr>
          <w:rFonts w:ascii="Times New Roman" w:hAnsi="Times New Roman" w:cs="Times New Roman"/>
          <w:sz w:val="28"/>
          <w:szCs w:val="28"/>
        </w:rPr>
        <w:t xml:space="preserve"> Восстановление позиций района в </w:t>
      </w:r>
      <w:r w:rsidR="008251B8" w:rsidRPr="006274E0">
        <w:rPr>
          <w:rFonts w:ascii="Times New Roman" w:hAnsi="Times New Roman" w:cs="Times New Roman"/>
          <w:sz w:val="28"/>
          <w:szCs w:val="28"/>
        </w:rPr>
        <w:t xml:space="preserve">сфере добычи полезных ископаемых и повышения уровня их переработки с внедрением современных эффективных и экологических технологий </w:t>
      </w:r>
      <w:r w:rsidR="008251B8" w:rsidRPr="006274E0">
        <w:rPr>
          <w:rFonts w:ascii="Times New Roman" w:eastAsia="JournalSans" w:hAnsi="Times New Roman" w:cs="Times New Roman"/>
          <w:kern w:val="22"/>
          <w:sz w:val="28"/>
          <w:szCs w:val="28"/>
        </w:rPr>
        <w:t>видится и основным направлением ее развития.</w:t>
      </w:r>
    </w:p>
    <w:p w:rsidR="008B0CDA" w:rsidRPr="006274E0" w:rsidRDefault="008B0CDA" w:rsidP="008B0CDA">
      <w:pPr>
        <w:spacing w:after="0" w:line="240" w:lineRule="auto"/>
        <w:ind w:firstLine="708"/>
        <w:jc w:val="both"/>
        <w:rPr>
          <w:rFonts w:ascii="Times New Roman" w:hAnsi="Times New Roman" w:cs="Times New Roman"/>
          <w:sz w:val="28"/>
          <w:szCs w:val="28"/>
        </w:rPr>
      </w:pPr>
      <w:r w:rsidRPr="006274E0">
        <w:rPr>
          <w:rFonts w:ascii="Times New Roman" w:eastAsia="JournalSans" w:hAnsi="Times New Roman" w:cs="Times New Roman"/>
          <w:kern w:val="22"/>
          <w:sz w:val="28"/>
          <w:szCs w:val="28"/>
        </w:rPr>
        <w:t xml:space="preserve">В предстоящие годы источником роста экономики района будет служить </w:t>
      </w:r>
      <w:r w:rsidRPr="006274E0">
        <w:rPr>
          <w:rFonts w:ascii="Times New Roman" w:eastAsia="JournalSans" w:hAnsi="Times New Roman" w:cs="Times New Roman"/>
          <w:b/>
          <w:i/>
          <w:kern w:val="22"/>
          <w:sz w:val="28"/>
          <w:szCs w:val="28"/>
        </w:rPr>
        <w:t>развитие в районе базовых промышленных отраслей, реализация в них крупных инвестиционных проектов</w:t>
      </w:r>
      <w:r w:rsidRPr="006274E0">
        <w:rPr>
          <w:rFonts w:ascii="Times New Roman" w:eastAsia="JournalSans" w:hAnsi="Times New Roman" w:cs="Times New Roman"/>
          <w:kern w:val="22"/>
          <w:sz w:val="28"/>
          <w:szCs w:val="28"/>
        </w:rPr>
        <w:t xml:space="preserve"> на основе </w:t>
      </w:r>
      <w:r w:rsidRPr="006274E0">
        <w:rPr>
          <w:rFonts w:ascii="Times New Roman" w:eastAsia="JournalSans" w:hAnsi="Times New Roman" w:cs="Times New Roman"/>
          <w:b/>
          <w:i/>
          <w:kern w:val="22"/>
          <w:sz w:val="28"/>
          <w:szCs w:val="28"/>
        </w:rPr>
        <w:t xml:space="preserve">высокой обеспеченности района </w:t>
      </w:r>
      <w:r w:rsidRPr="006274E0">
        <w:rPr>
          <w:rFonts w:ascii="Times New Roman" w:eastAsia="JournalSans" w:hAnsi="Times New Roman" w:cs="Times New Roman"/>
          <w:b/>
          <w:i/>
          <w:kern w:val="22"/>
          <w:sz w:val="28"/>
          <w:szCs w:val="28"/>
        </w:rPr>
        <w:lastRenderedPageBreak/>
        <w:t>различного рода ресурсами, включая энергоресурсы, минерально-сырьевые, земельные</w:t>
      </w:r>
      <w:r w:rsidR="008251B8" w:rsidRPr="006274E0">
        <w:rPr>
          <w:rFonts w:ascii="Times New Roman" w:eastAsia="JournalSans" w:hAnsi="Times New Roman" w:cs="Times New Roman"/>
          <w:b/>
          <w:i/>
          <w:kern w:val="22"/>
          <w:sz w:val="28"/>
          <w:szCs w:val="28"/>
        </w:rPr>
        <w:t xml:space="preserve">, кадровые </w:t>
      </w:r>
      <w:r w:rsidRPr="006274E0">
        <w:rPr>
          <w:rFonts w:ascii="Times New Roman" w:eastAsia="JournalSans" w:hAnsi="Times New Roman" w:cs="Times New Roman"/>
          <w:b/>
          <w:i/>
          <w:kern w:val="22"/>
          <w:sz w:val="28"/>
          <w:szCs w:val="28"/>
        </w:rPr>
        <w:t xml:space="preserve"> ресурсы</w:t>
      </w:r>
      <w:r w:rsidRPr="006274E0">
        <w:rPr>
          <w:rFonts w:ascii="Times New Roman" w:eastAsia="JournalSans" w:hAnsi="Times New Roman" w:cs="Times New Roman"/>
          <w:kern w:val="22"/>
          <w:sz w:val="28"/>
          <w:szCs w:val="28"/>
        </w:rPr>
        <w:t xml:space="preserve">. Высокая ресурсообеспеченность дает возможность развивать имеющиеся предприятия и практически не ограничивает возможности размещения здесь новых производств. </w:t>
      </w:r>
    </w:p>
    <w:p w:rsidR="008B0CDA" w:rsidRPr="006274E0" w:rsidRDefault="008B0CDA" w:rsidP="008B0CDA">
      <w:pPr>
        <w:spacing w:after="0" w:line="240" w:lineRule="auto"/>
        <w:ind w:firstLine="709"/>
        <w:jc w:val="both"/>
        <w:rPr>
          <w:rFonts w:ascii="Times New Roman" w:hAnsi="Times New Roman" w:cs="Times New Roman"/>
          <w:sz w:val="28"/>
          <w:szCs w:val="28"/>
        </w:rPr>
      </w:pPr>
      <w:proofErr w:type="gramStart"/>
      <w:r w:rsidRPr="006274E0">
        <w:rPr>
          <w:rFonts w:ascii="Times New Roman" w:hAnsi="Times New Roman" w:cs="Times New Roman"/>
          <w:sz w:val="28"/>
          <w:szCs w:val="28"/>
        </w:rPr>
        <w:t>Потенциал развития во всех традиционных сферах хозяйственной деятельности района, которые формировали его экономическую базу на протяжении десятков лет не исчерпан, задачей на предстоящие годы будет обеспечение наращивани</w:t>
      </w:r>
      <w:r w:rsidR="00D30B7D" w:rsidRPr="006274E0">
        <w:rPr>
          <w:rFonts w:ascii="Times New Roman" w:hAnsi="Times New Roman" w:cs="Times New Roman"/>
          <w:sz w:val="28"/>
          <w:szCs w:val="28"/>
        </w:rPr>
        <w:t>я</w:t>
      </w:r>
      <w:r w:rsidRPr="006274E0">
        <w:rPr>
          <w:rFonts w:ascii="Times New Roman" w:hAnsi="Times New Roman" w:cs="Times New Roman"/>
          <w:sz w:val="28"/>
          <w:szCs w:val="28"/>
        </w:rPr>
        <w:t xml:space="preserve"> объемов выпуска продукции, сопровождаемое интенсификацией производства, углублением степени переработки сырья на территории района.</w:t>
      </w:r>
      <w:proofErr w:type="gramEnd"/>
    </w:p>
    <w:p w:rsidR="00BE0F59" w:rsidRPr="006274E0" w:rsidRDefault="001A4B14" w:rsidP="008B730E">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Спад мировых цен на железо и железорудный концентрат определил невостребованность </w:t>
      </w:r>
      <w:r w:rsidR="00A55BC3" w:rsidRPr="006274E0">
        <w:rPr>
          <w:rFonts w:ascii="Times New Roman" w:hAnsi="Times New Roman" w:cs="Times New Roman"/>
          <w:sz w:val="28"/>
          <w:szCs w:val="28"/>
        </w:rPr>
        <w:t xml:space="preserve">продукции и </w:t>
      </w:r>
      <w:r w:rsidR="00564F6D" w:rsidRPr="006274E0">
        <w:rPr>
          <w:rFonts w:ascii="Times New Roman" w:hAnsi="Times New Roman" w:cs="Times New Roman"/>
          <w:sz w:val="28"/>
          <w:szCs w:val="28"/>
        </w:rPr>
        <w:t>прекращение деятельности</w:t>
      </w:r>
      <w:r w:rsidR="00A55BC3" w:rsidRPr="006274E0">
        <w:rPr>
          <w:rFonts w:ascii="Times New Roman" w:hAnsi="Times New Roman" w:cs="Times New Roman"/>
          <w:sz w:val="28"/>
          <w:szCs w:val="28"/>
        </w:rPr>
        <w:t xml:space="preserve"> </w:t>
      </w:r>
      <w:r w:rsidRPr="006274E0">
        <w:rPr>
          <w:rFonts w:ascii="Times New Roman" w:hAnsi="Times New Roman" w:cs="Times New Roman"/>
          <w:sz w:val="28"/>
          <w:szCs w:val="28"/>
        </w:rPr>
        <w:t xml:space="preserve">расположенных на территории района </w:t>
      </w:r>
      <w:r w:rsidR="00A55BC3" w:rsidRPr="006274E0">
        <w:rPr>
          <w:rFonts w:ascii="Times New Roman" w:hAnsi="Times New Roman" w:cs="Times New Roman"/>
          <w:sz w:val="28"/>
          <w:szCs w:val="28"/>
        </w:rPr>
        <w:t xml:space="preserve">железорудных предприятий. </w:t>
      </w:r>
    </w:p>
    <w:p w:rsidR="00BE0F59" w:rsidRPr="006274E0" w:rsidRDefault="00A55BC3" w:rsidP="008B730E">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П</w:t>
      </w:r>
      <w:r w:rsidR="001A4B14" w:rsidRPr="006274E0">
        <w:rPr>
          <w:rFonts w:ascii="Times New Roman" w:hAnsi="Times New Roman" w:cs="Times New Roman"/>
          <w:sz w:val="28"/>
          <w:szCs w:val="28"/>
        </w:rPr>
        <w:t>ри изменении экономической ситуации с мировыми ценами на железо</w:t>
      </w:r>
      <w:r w:rsidR="00564F6D" w:rsidRPr="006274E0">
        <w:rPr>
          <w:sz w:val="28"/>
          <w:szCs w:val="28"/>
        </w:rPr>
        <w:t xml:space="preserve"> </w:t>
      </w:r>
      <w:r w:rsidR="00564F6D" w:rsidRPr="006274E0">
        <w:rPr>
          <w:rFonts w:ascii="Times New Roman" w:hAnsi="Times New Roman" w:cs="Times New Roman"/>
          <w:sz w:val="28"/>
          <w:szCs w:val="28"/>
        </w:rPr>
        <w:t xml:space="preserve">район надеется на восстановление деятельности </w:t>
      </w:r>
      <w:r w:rsidR="00B14443" w:rsidRPr="006274E0">
        <w:rPr>
          <w:rFonts w:ascii="Times New Roman" w:hAnsi="Times New Roman" w:cs="Times New Roman"/>
          <w:sz w:val="28"/>
          <w:szCs w:val="28"/>
        </w:rPr>
        <w:t>по добыче и производству железной руды-концентрат</w:t>
      </w:r>
      <w:proofErr w:type="gramStart"/>
      <w:r w:rsidR="00B14443" w:rsidRPr="006274E0">
        <w:rPr>
          <w:rFonts w:ascii="Times New Roman" w:hAnsi="Times New Roman" w:cs="Times New Roman"/>
          <w:sz w:val="28"/>
          <w:szCs w:val="28"/>
        </w:rPr>
        <w:t>а ООО</w:t>
      </w:r>
      <w:proofErr w:type="gramEnd"/>
      <w:r w:rsidR="00B14443" w:rsidRPr="006274E0">
        <w:rPr>
          <w:rFonts w:ascii="Times New Roman" w:hAnsi="Times New Roman" w:cs="Times New Roman"/>
          <w:sz w:val="28"/>
          <w:szCs w:val="28"/>
        </w:rPr>
        <w:t xml:space="preserve"> «Ирбинский рудник» и </w:t>
      </w:r>
      <w:r w:rsidR="00564F6D" w:rsidRPr="006274E0">
        <w:rPr>
          <w:rFonts w:ascii="Times New Roman" w:hAnsi="Times New Roman" w:cs="Times New Roman"/>
          <w:sz w:val="28"/>
          <w:szCs w:val="28"/>
        </w:rPr>
        <w:t>АО «Краснокаменский рудник»</w:t>
      </w:r>
      <w:r w:rsidR="00B14443" w:rsidRPr="006274E0">
        <w:rPr>
          <w:rFonts w:ascii="Times New Roman" w:hAnsi="Times New Roman" w:cs="Times New Roman"/>
          <w:sz w:val="28"/>
          <w:szCs w:val="28"/>
        </w:rPr>
        <w:t>.</w:t>
      </w:r>
      <w:r w:rsidR="00BE0F59" w:rsidRPr="006274E0">
        <w:rPr>
          <w:rFonts w:ascii="Times New Roman" w:hAnsi="Times New Roman" w:cs="Times New Roman"/>
          <w:sz w:val="28"/>
          <w:szCs w:val="28"/>
        </w:rPr>
        <w:t xml:space="preserve"> </w:t>
      </w:r>
    </w:p>
    <w:p w:rsidR="00B14443" w:rsidRPr="006274E0" w:rsidRDefault="00BE0F59" w:rsidP="008B730E">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При благоприятной экономической ситуации в перспективе 2025-2030 годов возмож</w:t>
      </w:r>
      <w:r w:rsidR="00795F85" w:rsidRPr="006274E0">
        <w:rPr>
          <w:rFonts w:ascii="Times New Roman" w:hAnsi="Times New Roman" w:cs="Times New Roman"/>
          <w:sz w:val="28"/>
          <w:szCs w:val="28"/>
        </w:rPr>
        <w:t>на</w:t>
      </w:r>
      <w:r w:rsidRPr="006274E0">
        <w:rPr>
          <w:rFonts w:ascii="Times New Roman" w:hAnsi="Times New Roman" w:cs="Times New Roman"/>
          <w:sz w:val="28"/>
          <w:szCs w:val="28"/>
        </w:rPr>
        <w:t xml:space="preserve"> реализация инвестиционных проектов по вводу в оборот после доразведки богатейших месторождений железной руды Казырской группы:</w:t>
      </w:r>
    </w:p>
    <w:p w:rsidR="00BE0F59" w:rsidRPr="006274E0" w:rsidRDefault="00BE0F59" w:rsidP="00BE0F59">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bCs/>
          <w:sz w:val="28"/>
          <w:szCs w:val="28"/>
        </w:rPr>
        <w:t>- освоение Хабалыкского месторождения железных руд и строительство дробильно-обогатительной фабрики по переработке руды с проектной мощностью 1000 тыс. тонн в год. Конечной продукцией будет являться товарный концентрат с содержанием железа на уровне 65 %. Выход товарного концентрата прогнозируется на уровне 421 тыс. тонн в год;</w:t>
      </w:r>
    </w:p>
    <w:p w:rsidR="00BE0F59" w:rsidRPr="006274E0" w:rsidRDefault="00BE0F59" w:rsidP="00BE0F59">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bCs/>
          <w:sz w:val="28"/>
          <w:szCs w:val="28"/>
        </w:rPr>
        <w:t>- освоение Тереховского месторождения железных руд и строительство дробильно-обогатительной фабрики по переработке руды с проектной мощностью 1300 тыс. тонн в год. Конечной продукцией будет являться товарный концентрат с содержанием железа на уровне 65 %. Выход товарного концентрата  прогнозируется на уровне 674 тыс. тонн в год;</w:t>
      </w:r>
    </w:p>
    <w:p w:rsidR="00BE0F59" w:rsidRPr="006274E0" w:rsidRDefault="00BE0F59" w:rsidP="00BE0F59">
      <w:pPr>
        <w:spacing w:after="0" w:line="240" w:lineRule="auto"/>
        <w:ind w:firstLine="709"/>
        <w:jc w:val="both"/>
        <w:rPr>
          <w:rFonts w:ascii="Times New Roman" w:hAnsi="Times New Roman" w:cs="Times New Roman"/>
          <w:bCs/>
          <w:sz w:val="28"/>
          <w:szCs w:val="28"/>
        </w:rPr>
      </w:pPr>
      <w:r w:rsidRPr="006274E0">
        <w:rPr>
          <w:rFonts w:ascii="Times New Roman" w:hAnsi="Times New Roman" w:cs="Times New Roman"/>
          <w:bCs/>
          <w:sz w:val="28"/>
          <w:szCs w:val="28"/>
        </w:rPr>
        <w:t>- освоение Табратского месторождения железных руд и строительство дробильно-обогатительной фабрики по переработке руды с проектной мощностью 3000 тыс. тонн в год. Конечной продукцией будет являться товарный концентрат с содержанием железа на уровне 65 %. Выход товарного концентрата прогнозируется на уровне 864 тыс. тонн в год</w:t>
      </w:r>
      <w:r w:rsidR="00795F85" w:rsidRPr="006274E0">
        <w:rPr>
          <w:rFonts w:ascii="Times New Roman" w:hAnsi="Times New Roman" w:cs="Times New Roman"/>
          <w:bCs/>
          <w:sz w:val="28"/>
          <w:szCs w:val="28"/>
        </w:rPr>
        <w:t>.</w:t>
      </w:r>
    </w:p>
    <w:p w:rsidR="00795F85" w:rsidRPr="006274E0" w:rsidRDefault="00152B7D" w:rsidP="00BE0F59">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Кроме месторождений железной руды могут быть реализованы инвестиционные проекты </w:t>
      </w:r>
      <w:proofErr w:type="gramStart"/>
      <w:r w:rsidRPr="006274E0">
        <w:rPr>
          <w:rFonts w:ascii="Times New Roman" w:hAnsi="Times New Roman" w:cs="Times New Roman"/>
          <w:sz w:val="28"/>
          <w:szCs w:val="28"/>
        </w:rPr>
        <w:t>по</w:t>
      </w:r>
      <w:proofErr w:type="gramEnd"/>
      <w:r w:rsidRPr="006274E0">
        <w:rPr>
          <w:rFonts w:ascii="Times New Roman" w:hAnsi="Times New Roman" w:cs="Times New Roman"/>
          <w:sz w:val="28"/>
          <w:szCs w:val="28"/>
        </w:rPr>
        <w:t>:</w:t>
      </w:r>
    </w:p>
    <w:p w:rsidR="00BE0F59" w:rsidRPr="006274E0" w:rsidRDefault="00BE0F59" w:rsidP="00BE0F59">
      <w:pPr>
        <w:spacing w:after="0" w:line="240" w:lineRule="auto"/>
        <w:ind w:firstLine="709"/>
        <w:jc w:val="both"/>
        <w:rPr>
          <w:rFonts w:ascii="Times New Roman" w:hAnsi="Times New Roman" w:cs="Times New Roman"/>
          <w:bCs/>
          <w:sz w:val="28"/>
          <w:szCs w:val="28"/>
        </w:rPr>
      </w:pPr>
      <w:r w:rsidRPr="006274E0">
        <w:rPr>
          <w:rFonts w:ascii="Times New Roman" w:hAnsi="Times New Roman" w:cs="Times New Roman"/>
          <w:bCs/>
          <w:sz w:val="28"/>
          <w:szCs w:val="28"/>
        </w:rPr>
        <w:t>- освоени</w:t>
      </w:r>
      <w:r w:rsidR="00152B7D" w:rsidRPr="006274E0">
        <w:rPr>
          <w:rFonts w:ascii="Times New Roman" w:hAnsi="Times New Roman" w:cs="Times New Roman"/>
          <w:bCs/>
          <w:sz w:val="28"/>
          <w:szCs w:val="28"/>
        </w:rPr>
        <w:t>ю</w:t>
      </w:r>
      <w:r w:rsidRPr="006274E0">
        <w:rPr>
          <w:rFonts w:ascii="Times New Roman" w:hAnsi="Times New Roman" w:cs="Times New Roman"/>
          <w:bCs/>
          <w:sz w:val="28"/>
          <w:szCs w:val="28"/>
        </w:rPr>
        <w:t xml:space="preserve"> Лысанского месторождения диоксида титана и строительство дробильно-обогатительной фабрики по переработке руды с проектной мощностью 2325 тыс. тонн в год. Товарной продукцией ГОКа будет являться пигментный диоксид титана, губчатый титан товарный, порошок титановый, титановые слитки, сталь в слитках, огнеупорные материалы, огарок (гипс) в совокупном объеме 746 тыс. т</w:t>
      </w:r>
      <w:r w:rsidR="00A4514A" w:rsidRPr="006274E0">
        <w:rPr>
          <w:rFonts w:ascii="Times New Roman" w:hAnsi="Times New Roman" w:cs="Times New Roman"/>
          <w:bCs/>
          <w:sz w:val="28"/>
          <w:szCs w:val="28"/>
        </w:rPr>
        <w:t>н</w:t>
      </w:r>
      <w:r w:rsidRPr="006274E0">
        <w:rPr>
          <w:rFonts w:ascii="Times New Roman" w:hAnsi="Times New Roman" w:cs="Times New Roman"/>
          <w:bCs/>
          <w:sz w:val="28"/>
          <w:szCs w:val="28"/>
        </w:rPr>
        <w:t xml:space="preserve"> в год. </w:t>
      </w:r>
    </w:p>
    <w:p w:rsidR="00BE0F59" w:rsidRPr="006274E0" w:rsidRDefault="00BE0F59" w:rsidP="00BE0F59">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bCs/>
          <w:sz w:val="28"/>
          <w:szCs w:val="28"/>
        </w:rPr>
        <w:t>- освоени</w:t>
      </w:r>
      <w:r w:rsidR="00152B7D" w:rsidRPr="006274E0">
        <w:rPr>
          <w:rFonts w:ascii="Times New Roman" w:hAnsi="Times New Roman" w:cs="Times New Roman"/>
          <w:bCs/>
          <w:sz w:val="28"/>
          <w:szCs w:val="28"/>
        </w:rPr>
        <w:t>ю</w:t>
      </w:r>
      <w:r w:rsidRPr="006274E0">
        <w:rPr>
          <w:rFonts w:ascii="Times New Roman" w:hAnsi="Times New Roman" w:cs="Times New Roman"/>
          <w:bCs/>
          <w:sz w:val="28"/>
          <w:szCs w:val="28"/>
        </w:rPr>
        <w:t xml:space="preserve"> Константиновского месторождения золотой руды и строительство дробильно-обогатительной фабрики по переработке руды с </w:t>
      </w:r>
      <w:r w:rsidRPr="006274E0">
        <w:rPr>
          <w:rFonts w:ascii="Times New Roman" w:hAnsi="Times New Roman" w:cs="Times New Roman"/>
          <w:bCs/>
          <w:sz w:val="28"/>
          <w:szCs w:val="28"/>
        </w:rPr>
        <w:lastRenderedPageBreak/>
        <w:t>проектной мощностью 90 тыс. тонн в год. Конечной продукцией будет являться золото. Выход золота прогнозируется на уровне 790,5 кг в год. </w:t>
      </w:r>
    </w:p>
    <w:p w:rsidR="00BE0F59" w:rsidRPr="006274E0" w:rsidRDefault="00BE0F59" w:rsidP="008B730E">
      <w:pPr>
        <w:spacing w:after="0" w:line="240" w:lineRule="auto"/>
        <w:ind w:firstLine="720"/>
        <w:jc w:val="both"/>
        <w:rPr>
          <w:rFonts w:ascii="Times New Roman" w:hAnsi="Times New Roman" w:cs="Times New Roman"/>
          <w:sz w:val="28"/>
          <w:szCs w:val="28"/>
        </w:rPr>
      </w:pPr>
    </w:p>
    <w:p w:rsidR="00D0686D" w:rsidRPr="006274E0" w:rsidRDefault="002A53CF" w:rsidP="00D0686D">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Если добыча и производство железнорудного концентрата возможна при создании благоприятных экономических условий на международном уровне и в достаточно отдаленной перспективе, то развитие золотодобычи в районе является реальной перспективой среднесрочного периода.</w:t>
      </w:r>
    </w:p>
    <w:p w:rsidR="00D0686D" w:rsidRPr="006274E0" w:rsidRDefault="00C12DBA" w:rsidP="00D0686D">
      <w:pPr>
        <w:spacing w:after="0" w:line="240" w:lineRule="auto"/>
        <w:ind w:firstLine="720"/>
        <w:jc w:val="both"/>
        <w:rPr>
          <w:rFonts w:ascii="Times New Roman" w:hAnsi="Times New Roman"/>
          <w:sz w:val="28"/>
          <w:szCs w:val="28"/>
        </w:rPr>
      </w:pPr>
      <w:r w:rsidRPr="006274E0">
        <w:rPr>
          <w:rFonts w:ascii="Times New Roman" w:hAnsi="Times New Roman" w:cs="Times New Roman"/>
          <w:sz w:val="28"/>
          <w:szCs w:val="28"/>
        </w:rPr>
        <w:t>В</w:t>
      </w:r>
      <w:r w:rsidR="000B2A3B" w:rsidRPr="006274E0">
        <w:rPr>
          <w:rFonts w:ascii="Times New Roman" w:hAnsi="Times New Roman" w:cs="Times New Roman"/>
          <w:sz w:val="28"/>
          <w:szCs w:val="28"/>
        </w:rPr>
        <w:t xml:space="preserve"> АО «А</w:t>
      </w:r>
      <w:r w:rsidR="003E4E24" w:rsidRPr="006274E0">
        <w:rPr>
          <w:rFonts w:ascii="Times New Roman" w:hAnsi="Times New Roman"/>
          <w:sz w:val="28"/>
          <w:szCs w:val="28"/>
        </w:rPr>
        <w:t>ртемовская золоторудная компания</w:t>
      </w:r>
      <w:r w:rsidR="000B2A3B" w:rsidRPr="006274E0">
        <w:rPr>
          <w:rFonts w:ascii="Times New Roman" w:hAnsi="Times New Roman" w:cs="Times New Roman"/>
          <w:sz w:val="28"/>
          <w:szCs w:val="28"/>
        </w:rPr>
        <w:t>» на стадии завершения находится строительство новой фабрики по обогащению лежалых хвостов методом кучного выщелачивания. Процесс кучного выщелачивания позволит сократить затратный механизм из-за увеличения объемов переработки этим методом до 250</w:t>
      </w:r>
      <w:r w:rsidR="00D0686D" w:rsidRPr="006274E0">
        <w:rPr>
          <w:rFonts w:ascii="Times New Roman" w:hAnsi="Times New Roman"/>
          <w:sz w:val="28"/>
          <w:szCs w:val="28"/>
        </w:rPr>
        <w:t xml:space="preserve"> </w:t>
      </w:r>
      <w:r w:rsidR="000B2A3B" w:rsidRPr="006274E0">
        <w:rPr>
          <w:rFonts w:ascii="Times New Roman" w:hAnsi="Times New Roman" w:cs="Times New Roman"/>
          <w:sz w:val="28"/>
          <w:szCs w:val="28"/>
        </w:rPr>
        <w:t xml:space="preserve">тыс. тонн в год, улучшит технологические показатели. Готовой продукцией будет не концентрат, с содержанием золота 100гр/т, а золото – серебряный слиток, с содержанием до 80% благородных металлов. </w:t>
      </w:r>
    </w:p>
    <w:p w:rsidR="009D1EEF" w:rsidRPr="006274E0" w:rsidRDefault="000B2A3B" w:rsidP="009D1EEF">
      <w:pPr>
        <w:spacing w:after="0" w:line="240" w:lineRule="auto"/>
        <w:ind w:firstLine="708"/>
        <w:jc w:val="both"/>
        <w:rPr>
          <w:rFonts w:ascii="Times New Roman" w:hAnsi="Times New Roman"/>
          <w:sz w:val="28"/>
          <w:szCs w:val="28"/>
        </w:rPr>
      </w:pPr>
      <w:r w:rsidRPr="006274E0">
        <w:rPr>
          <w:rFonts w:ascii="Times New Roman" w:hAnsi="Times New Roman"/>
          <w:sz w:val="28"/>
          <w:szCs w:val="28"/>
        </w:rPr>
        <w:t xml:space="preserve">Данный продукт </w:t>
      </w:r>
      <w:r w:rsidR="004121F3" w:rsidRPr="006274E0">
        <w:rPr>
          <w:rFonts w:ascii="Times New Roman" w:hAnsi="Times New Roman"/>
          <w:sz w:val="28"/>
          <w:szCs w:val="28"/>
        </w:rPr>
        <w:t xml:space="preserve">будет </w:t>
      </w:r>
      <w:r w:rsidRPr="006274E0">
        <w:rPr>
          <w:rFonts w:ascii="Times New Roman" w:hAnsi="Times New Roman"/>
          <w:sz w:val="28"/>
          <w:szCs w:val="28"/>
        </w:rPr>
        <w:t xml:space="preserve">востребован Красноярским заводом цветных металлов, таким </w:t>
      </w:r>
      <w:proofErr w:type="gramStart"/>
      <w:r w:rsidRPr="006274E0">
        <w:rPr>
          <w:rFonts w:ascii="Times New Roman" w:hAnsi="Times New Roman"/>
          <w:sz w:val="28"/>
          <w:szCs w:val="28"/>
        </w:rPr>
        <w:t>образом</w:t>
      </w:r>
      <w:proofErr w:type="gramEnd"/>
      <w:r w:rsidRPr="006274E0">
        <w:rPr>
          <w:rFonts w:ascii="Times New Roman" w:hAnsi="Times New Roman"/>
          <w:sz w:val="28"/>
          <w:szCs w:val="28"/>
        </w:rPr>
        <w:t xml:space="preserve"> полный цикл переработки будет в Красноярском крае, что увеличит объем налогооблагаемой базы.</w:t>
      </w:r>
      <w:r w:rsidR="009D1EEF" w:rsidRPr="006274E0">
        <w:rPr>
          <w:rFonts w:ascii="Times New Roman" w:hAnsi="Times New Roman"/>
          <w:b/>
          <w:sz w:val="28"/>
          <w:szCs w:val="28"/>
        </w:rPr>
        <w:t xml:space="preserve"> </w:t>
      </w:r>
      <w:r w:rsidR="009D1EEF" w:rsidRPr="006274E0">
        <w:rPr>
          <w:rFonts w:ascii="Times New Roman" w:hAnsi="Times New Roman"/>
        </w:rPr>
        <w:t>В</w:t>
      </w:r>
      <w:r w:rsidR="009D1EEF" w:rsidRPr="006274E0">
        <w:rPr>
          <w:rFonts w:ascii="Times New Roman" w:hAnsi="Times New Roman"/>
          <w:sz w:val="28"/>
          <w:szCs w:val="28"/>
        </w:rPr>
        <w:t>вод новых мощностей позволит увеличить  численность на 100 человек.</w:t>
      </w:r>
    </w:p>
    <w:p w:rsidR="001D1CDE" w:rsidRPr="006274E0" w:rsidRDefault="003D348D" w:rsidP="001D1CDE">
      <w:pPr>
        <w:spacing w:after="0" w:line="240" w:lineRule="auto"/>
        <w:ind w:left="-142" w:right="141" w:firstLine="850"/>
        <w:jc w:val="both"/>
        <w:rPr>
          <w:rFonts w:ascii="Times New Roman" w:hAnsi="Times New Roman" w:cs="Times New Roman"/>
          <w:sz w:val="28"/>
        </w:rPr>
      </w:pPr>
      <w:r w:rsidRPr="006274E0">
        <w:rPr>
          <w:rFonts w:ascii="Times New Roman" w:hAnsi="Times New Roman" w:cs="Times New Roman"/>
          <w:sz w:val="28"/>
          <w:szCs w:val="28"/>
        </w:rPr>
        <w:t>А</w:t>
      </w:r>
      <w:r w:rsidR="00D0686D" w:rsidRPr="006274E0">
        <w:rPr>
          <w:rFonts w:ascii="Times New Roman" w:hAnsi="Times New Roman" w:cs="Times New Roman"/>
          <w:sz w:val="28"/>
          <w:szCs w:val="28"/>
        </w:rPr>
        <w:t>О «Майнекс Ресорсес» (входящее в холдинг «Гео</w:t>
      </w:r>
      <w:r w:rsidR="004121F3" w:rsidRPr="006274E0">
        <w:rPr>
          <w:rFonts w:ascii="Times New Roman" w:hAnsi="Times New Roman" w:cs="Times New Roman"/>
          <w:sz w:val="28"/>
          <w:szCs w:val="28"/>
        </w:rPr>
        <w:t>-</w:t>
      </w:r>
      <w:r w:rsidR="00D0686D" w:rsidRPr="006274E0">
        <w:rPr>
          <w:rFonts w:ascii="Times New Roman" w:hAnsi="Times New Roman" w:cs="Times New Roman"/>
          <w:sz w:val="28"/>
          <w:szCs w:val="28"/>
        </w:rPr>
        <w:t>Системы) является владельцем лицензии на разведку и добычу рудного золота на Лысогорском месторождении</w:t>
      </w:r>
      <w:r w:rsidR="00CE7295" w:rsidRPr="006274E0">
        <w:rPr>
          <w:rFonts w:ascii="Times New Roman" w:hAnsi="Times New Roman" w:cs="Times New Roman"/>
          <w:sz w:val="28"/>
        </w:rPr>
        <w:t>, разработка которого, в соответствии с прошедшей Главгосэкспертизу проектной документацией и согласованным в ЦСН техническим проектом, начнется в 2017 году</w:t>
      </w:r>
      <w:r w:rsidR="00D0686D" w:rsidRPr="006274E0">
        <w:rPr>
          <w:rFonts w:ascii="Times New Roman" w:hAnsi="Times New Roman" w:cs="Times New Roman"/>
          <w:sz w:val="28"/>
          <w:szCs w:val="28"/>
        </w:rPr>
        <w:t xml:space="preserve">. </w:t>
      </w:r>
      <w:r w:rsidRPr="006274E0">
        <w:rPr>
          <w:rFonts w:ascii="Times New Roman" w:hAnsi="Times New Roman" w:cs="Times New Roman"/>
          <w:sz w:val="28"/>
          <w:szCs w:val="28"/>
        </w:rPr>
        <w:t xml:space="preserve">Предприятием </w:t>
      </w:r>
      <w:r w:rsidR="00D0686D" w:rsidRPr="006274E0">
        <w:rPr>
          <w:rFonts w:ascii="Times New Roman" w:hAnsi="Times New Roman" w:cs="Times New Roman"/>
          <w:sz w:val="28"/>
          <w:szCs w:val="28"/>
        </w:rPr>
        <w:t xml:space="preserve"> </w:t>
      </w:r>
      <w:r w:rsidRPr="006274E0">
        <w:rPr>
          <w:rFonts w:ascii="Times New Roman" w:hAnsi="Times New Roman" w:cs="Times New Roman"/>
          <w:sz w:val="28"/>
          <w:szCs w:val="28"/>
        </w:rPr>
        <w:t>осуществляется инвестиционный проект «Освоение Лысогорского золоторудного месторождения»</w:t>
      </w:r>
      <w:r w:rsidR="00157335" w:rsidRPr="006274E0">
        <w:rPr>
          <w:rFonts w:ascii="Times New Roman" w:hAnsi="Times New Roman" w:cs="Times New Roman"/>
          <w:sz w:val="28"/>
          <w:szCs w:val="28"/>
        </w:rPr>
        <w:t xml:space="preserve"> со </w:t>
      </w:r>
      <w:r w:rsidR="00D0686D" w:rsidRPr="006274E0">
        <w:rPr>
          <w:rFonts w:ascii="Times New Roman" w:hAnsi="Times New Roman" w:cs="Times New Roman"/>
          <w:sz w:val="28"/>
          <w:szCs w:val="28"/>
        </w:rPr>
        <w:t>строительство</w:t>
      </w:r>
      <w:r w:rsidR="00157335" w:rsidRPr="006274E0">
        <w:rPr>
          <w:rFonts w:ascii="Times New Roman" w:hAnsi="Times New Roman" w:cs="Times New Roman"/>
          <w:sz w:val="28"/>
          <w:szCs w:val="28"/>
        </w:rPr>
        <w:t>м</w:t>
      </w:r>
      <w:r w:rsidR="00D0686D" w:rsidRPr="006274E0">
        <w:rPr>
          <w:rFonts w:ascii="Times New Roman" w:hAnsi="Times New Roman" w:cs="Times New Roman"/>
          <w:sz w:val="28"/>
          <w:szCs w:val="28"/>
        </w:rPr>
        <w:t xml:space="preserve"> в пос. Кошурниково</w:t>
      </w:r>
      <w:r w:rsidR="00091E4E" w:rsidRPr="006274E0">
        <w:rPr>
          <w:rFonts w:ascii="Times New Roman" w:hAnsi="Times New Roman" w:cs="Times New Roman"/>
          <w:sz w:val="28"/>
          <w:szCs w:val="28"/>
        </w:rPr>
        <w:t xml:space="preserve"> или на базе мощностей АО «Краснокаменский рудник»</w:t>
      </w:r>
      <w:r w:rsidR="00D0686D" w:rsidRPr="006274E0">
        <w:rPr>
          <w:rFonts w:ascii="Times New Roman" w:hAnsi="Times New Roman" w:cs="Times New Roman"/>
          <w:sz w:val="28"/>
          <w:szCs w:val="28"/>
        </w:rPr>
        <w:t xml:space="preserve"> рудоперерабатывающего комплекса Лысогорской золотоизвлекательной установки</w:t>
      </w:r>
      <w:r w:rsidRPr="006274E0">
        <w:rPr>
          <w:rFonts w:ascii="Times New Roman" w:hAnsi="Times New Roman" w:cs="Times New Roman"/>
          <w:sz w:val="28"/>
          <w:szCs w:val="28"/>
        </w:rPr>
        <w:t>.</w:t>
      </w:r>
      <w:r w:rsidR="00D0686D" w:rsidRPr="006274E0">
        <w:rPr>
          <w:rFonts w:ascii="Times New Roman" w:hAnsi="Times New Roman" w:cs="Times New Roman"/>
          <w:sz w:val="28"/>
          <w:szCs w:val="28"/>
        </w:rPr>
        <w:t xml:space="preserve"> </w:t>
      </w:r>
      <w:r w:rsidR="001D1CDE" w:rsidRPr="006274E0">
        <w:rPr>
          <w:rFonts w:ascii="Times New Roman" w:hAnsi="Times New Roman" w:cs="Times New Roman"/>
          <w:sz w:val="28"/>
        </w:rPr>
        <w:t>В 2018 году планируется ввод в эксплуатацию подземного рудника по разработке Лысогорского месторождения золота с проектной производительностью 150 000 тонн руды в год. За расчетный период эксплуатации рудника до 2025 года инвестиционные расходы составят 2,7 млрд. рублей, выручка – 14,9 млрд. рублей, валовая прибыль – 7,4 млрд. рублей. Для запуска рудника и ввода в эксплуатацию золотоизвлекательной фабрики (ЗИФ) потребуется порядка 1,8 млрд. руб., из которых около 0,5 млрд. руб. – затраты на строительство ЗИФ. В настоящее время ведутся переговоры с Газпромбанком и Сбербанком России о предоставлении кредитных средств.</w:t>
      </w:r>
    </w:p>
    <w:p w:rsidR="000B2A3B" w:rsidRPr="006274E0" w:rsidRDefault="000B2A3B" w:rsidP="003D348D">
      <w:pPr>
        <w:spacing w:after="0" w:line="240" w:lineRule="auto"/>
        <w:ind w:firstLine="708"/>
        <w:jc w:val="both"/>
        <w:rPr>
          <w:rFonts w:ascii="Times New Roman" w:hAnsi="Times New Roman" w:cs="Times New Roman"/>
          <w:sz w:val="28"/>
          <w:szCs w:val="28"/>
        </w:rPr>
      </w:pPr>
    </w:p>
    <w:p w:rsidR="00091E4E" w:rsidRPr="006274E0" w:rsidRDefault="00C12DBA" w:rsidP="00091E4E">
      <w:pPr>
        <w:spacing w:after="0" w:line="240" w:lineRule="auto"/>
        <w:ind w:left="-142" w:right="141" w:firstLine="850"/>
        <w:jc w:val="both"/>
        <w:rPr>
          <w:rFonts w:ascii="Times New Roman" w:hAnsi="Times New Roman" w:cs="Times New Roman"/>
          <w:sz w:val="28"/>
        </w:rPr>
      </w:pPr>
      <w:r w:rsidRPr="006274E0">
        <w:rPr>
          <w:rFonts w:ascii="Times New Roman" w:hAnsi="Times New Roman" w:cs="Times New Roman"/>
          <w:sz w:val="28"/>
        </w:rPr>
        <w:t xml:space="preserve">Наиболее перспективным в данном направлении проектом является </w:t>
      </w:r>
      <w:r w:rsidR="00091E4E" w:rsidRPr="006274E0">
        <w:rPr>
          <w:rFonts w:ascii="Times New Roman" w:hAnsi="Times New Roman" w:cs="Times New Roman"/>
          <w:sz w:val="28"/>
        </w:rPr>
        <w:t>концепци</w:t>
      </w:r>
      <w:r w:rsidRPr="006274E0">
        <w:rPr>
          <w:rFonts w:ascii="Times New Roman" w:hAnsi="Times New Roman" w:cs="Times New Roman"/>
          <w:sz w:val="28"/>
        </w:rPr>
        <w:t>я</w:t>
      </w:r>
      <w:r w:rsidR="00091E4E" w:rsidRPr="006274E0">
        <w:rPr>
          <w:rFonts w:ascii="Times New Roman" w:hAnsi="Times New Roman" w:cs="Times New Roman"/>
          <w:sz w:val="28"/>
        </w:rPr>
        <w:t xml:space="preserve"> создания золоторудного кластера</w:t>
      </w:r>
      <w:r w:rsidRPr="006274E0">
        <w:rPr>
          <w:rFonts w:ascii="Times New Roman" w:hAnsi="Times New Roman" w:cs="Times New Roman"/>
          <w:sz w:val="28"/>
        </w:rPr>
        <w:t xml:space="preserve"> </w:t>
      </w:r>
      <w:r w:rsidR="001D1CDE" w:rsidRPr="006274E0">
        <w:rPr>
          <w:rFonts w:ascii="Times New Roman" w:hAnsi="Times New Roman" w:cs="Times New Roman"/>
          <w:sz w:val="28"/>
        </w:rPr>
        <w:t xml:space="preserve">(ЗРК) </w:t>
      </w:r>
      <w:r w:rsidR="00FB76EE" w:rsidRPr="006274E0">
        <w:rPr>
          <w:rFonts w:ascii="Times New Roman" w:hAnsi="Times New Roman" w:cs="Times New Roman"/>
          <w:sz w:val="28"/>
          <w:szCs w:val="28"/>
        </w:rPr>
        <w:t>по переработке золотосодержащего сырья и производству лигатурного золота с содержанием 90% золота в слитке</w:t>
      </w:r>
      <w:r w:rsidR="00091E4E" w:rsidRPr="006274E0">
        <w:rPr>
          <w:rFonts w:ascii="Times New Roman" w:hAnsi="Times New Roman" w:cs="Times New Roman"/>
          <w:sz w:val="28"/>
        </w:rPr>
        <w:t>.</w:t>
      </w:r>
    </w:p>
    <w:p w:rsidR="00091E4E" w:rsidRPr="006274E0" w:rsidRDefault="00091E4E" w:rsidP="00091E4E">
      <w:pPr>
        <w:spacing w:after="0" w:line="240" w:lineRule="auto"/>
        <w:ind w:left="-142" w:right="141" w:firstLine="850"/>
        <w:jc w:val="both"/>
        <w:rPr>
          <w:rFonts w:ascii="Times New Roman" w:hAnsi="Times New Roman" w:cs="Times New Roman"/>
          <w:sz w:val="28"/>
        </w:rPr>
      </w:pPr>
      <w:r w:rsidRPr="006274E0">
        <w:rPr>
          <w:rFonts w:ascii="Times New Roman" w:hAnsi="Times New Roman" w:cs="Times New Roman"/>
          <w:sz w:val="28"/>
        </w:rPr>
        <w:t xml:space="preserve"> Проект предусматривает объединение сырьевого потенциала золоторудных месторождений, расположенных на территории Курагинского района, и создание обогатительных и металлургических мощностей для переработки минерального сырья юга края.  В последующем предполагается </w:t>
      </w:r>
      <w:r w:rsidRPr="006274E0">
        <w:rPr>
          <w:rFonts w:ascii="Times New Roman" w:hAnsi="Times New Roman" w:cs="Times New Roman"/>
          <w:sz w:val="28"/>
        </w:rPr>
        <w:lastRenderedPageBreak/>
        <w:t>увеличивать производственные мощности для переработки концентратов цветных и драгоценных металлов из соседних регионов Сибири и Дальнего Востока.</w:t>
      </w:r>
    </w:p>
    <w:p w:rsidR="00091E4E" w:rsidRPr="006274E0" w:rsidRDefault="00091E4E" w:rsidP="00091E4E">
      <w:pPr>
        <w:spacing w:after="0" w:line="240" w:lineRule="auto"/>
        <w:ind w:left="-142" w:right="141" w:firstLine="850"/>
        <w:jc w:val="both"/>
        <w:rPr>
          <w:rFonts w:ascii="Times New Roman" w:hAnsi="Times New Roman" w:cs="Times New Roman"/>
          <w:sz w:val="28"/>
        </w:rPr>
      </w:pPr>
      <w:r w:rsidRPr="006274E0">
        <w:rPr>
          <w:rFonts w:ascii="Times New Roman" w:hAnsi="Times New Roman" w:cs="Times New Roman"/>
          <w:sz w:val="28"/>
        </w:rPr>
        <w:t xml:space="preserve">Геологический потенциал недр месторождений юга Красноярского края представлен  учтенными государственным балансом более чем 50 тоннами золота промышленных категорий и выявленными прогнозными ресурсами в размере около </w:t>
      </w:r>
      <w:r w:rsidR="00A86DA7" w:rsidRPr="006274E0">
        <w:rPr>
          <w:rFonts w:ascii="Times New Roman" w:hAnsi="Times New Roman" w:cs="Times New Roman"/>
          <w:sz w:val="28"/>
        </w:rPr>
        <w:t>25</w:t>
      </w:r>
      <w:r w:rsidRPr="006274E0">
        <w:rPr>
          <w:rFonts w:ascii="Times New Roman" w:hAnsi="Times New Roman" w:cs="Times New Roman"/>
          <w:sz w:val="28"/>
        </w:rPr>
        <w:t xml:space="preserve">0 тонн.  В Курагинском районе Красноярского края </w:t>
      </w:r>
      <w:r w:rsidR="00017B38" w:rsidRPr="006274E0">
        <w:rPr>
          <w:rFonts w:ascii="Times New Roman" w:hAnsi="Times New Roman" w:cs="Times New Roman"/>
          <w:sz w:val="28"/>
        </w:rPr>
        <w:t xml:space="preserve">в распределенном фонде недр находится 11 месторождений рудного и россыпного золота с балансовыми запасами 29,1 тн, в нераспределенном фонде недр – 8 месторождений рудного и россыпного золота с балансовыми запасами 23,6 тн. </w:t>
      </w:r>
      <w:r w:rsidR="009237B8" w:rsidRPr="006274E0">
        <w:rPr>
          <w:rFonts w:ascii="Times New Roman" w:hAnsi="Times New Roman" w:cs="Times New Roman"/>
          <w:sz w:val="28"/>
        </w:rPr>
        <w:t>Территориальным балансом Красноярского края учтено 42 проявления рудного и россыпного золота.</w:t>
      </w:r>
      <w:r w:rsidR="00017B38" w:rsidRPr="006274E0">
        <w:rPr>
          <w:rFonts w:ascii="Times New Roman" w:hAnsi="Times New Roman" w:cs="Times New Roman"/>
          <w:sz w:val="28"/>
        </w:rPr>
        <w:t xml:space="preserve"> </w:t>
      </w:r>
      <w:r w:rsidRPr="006274E0">
        <w:rPr>
          <w:rFonts w:ascii="Times New Roman" w:hAnsi="Times New Roman" w:cs="Times New Roman"/>
          <w:sz w:val="28"/>
        </w:rPr>
        <w:t xml:space="preserve">Месторождения относятся </w:t>
      </w:r>
      <w:proofErr w:type="gramStart"/>
      <w:r w:rsidRPr="006274E0">
        <w:rPr>
          <w:rFonts w:ascii="Times New Roman" w:hAnsi="Times New Roman" w:cs="Times New Roman"/>
          <w:sz w:val="28"/>
        </w:rPr>
        <w:t>к</w:t>
      </w:r>
      <w:proofErr w:type="gramEnd"/>
      <w:r w:rsidRPr="006274E0">
        <w:rPr>
          <w:rFonts w:ascii="Times New Roman" w:hAnsi="Times New Roman" w:cs="Times New Roman"/>
          <w:sz w:val="28"/>
        </w:rPr>
        <w:t xml:space="preserve"> средним и мелким по запасам, но объединение их сырьевого потенциала </w:t>
      </w:r>
      <w:r w:rsidR="009237B8" w:rsidRPr="006274E0">
        <w:rPr>
          <w:rFonts w:ascii="Times New Roman" w:hAnsi="Times New Roman" w:cs="Times New Roman"/>
          <w:sz w:val="28"/>
        </w:rPr>
        <w:t xml:space="preserve">(241 тн) </w:t>
      </w:r>
      <w:r w:rsidRPr="006274E0">
        <w:rPr>
          <w:rFonts w:ascii="Times New Roman" w:hAnsi="Times New Roman" w:cs="Times New Roman"/>
          <w:sz w:val="28"/>
        </w:rPr>
        <w:t>и создание центра по переработке минерального сырья позволит создать конкурентное производство.</w:t>
      </w:r>
    </w:p>
    <w:p w:rsidR="00091E4E" w:rsidRPr="006274E0" w:rsidRDefault="00091E4E" w:rsidP="00091E4E">
      <w:pPr>
        <w:spacing w:after="0" w:line="240" w:lineRule="auto"/>
        <w:ind w:left="-142" w:right="141" w:firstLine="850"/>
        <w:jc w:val="both"/>
        <w:rPr>
          <w:rFonts w:ascii="Times New Roman" w:hAnsi="Times New Roman" w:cs="Times New Roman"/>
          <w:sz w:val="28"/>
        </w:rPr>
      </w:pPr>
      <w:r w:rsidRPr="006274E0">
        <w:rPr>
          <w:rFonts w:ascii="Times New Roman" w:hAnsi="Times New Roman" w:cs="Times New Roman"/>
          <w:sz w:val="28"/>
        </w:rPr>
        <w:t xml:space="preserve">Строительство перерабатывающих мощностей ЗРК </w:t>
      </w:r>
      <w:r w:rsidR="001D1CDE" w:rsidRPr="006274E0">
        <w:rPr>
          <w:rFonts w:ascii="Times New Roman" w:hAnsi="Times New Roman" w:cs="Times New Roman"/>
          <w:sz w:val="28"/>
        </w:rPr>
        <w:t xml:space="preserve">возможно </w:t>
      </w:r>
      <w:r w:rsidRPr="006274E0">
        <w:rPr>
          <w:rFonts w:ascii="Times New Roman" w:hAnsi="Times New Roman" w:cs="Times New Roman"/>
          <w:sz w:val="28"/>
        </w:rPr>
        <w:t xml:space="preserve">осуществить на промышленной площадке АО «Краснокаменский рудник», которое находится в процедуре банкротства в  стадии конкурсного управления. Промышленная площадка обеспечена значительным резервом энергетических мощностей, подъездными путями и другой инфраструктурой и находится в 10 км от Лысогорского месторождения рудного золота. Промышленная площадка Краснокаменского рудника имеет преимущества перед другими вариантами размещения перерабатывающих мощностей, включая технологически </w:t>
      </w:r>
      <w:proofErr w:type="gramStart"/>
      <w:r w:rsidRPr="006274E0">
        <w:rPr>
          <w:rFonts w:ascii="Times New Roman" w:hAnsi="Times New Roman" w:cs="Times New Roman"/>
          <w:sz w:val="28"/>
        </w:rPr>
        <w:t>устаревшую</w:t>
      </w:r>
      <w:proofErr w:type="gramEnd"/>
      <w:r w:rsidRPr="006274E0">
        <w:rPr>
          <w:rFonts w:ascii="Times New Roman" w:hAnsi="Times New Roman" w:cs="Times New Roman"/>
          <w:sz w:val="28"/>
        </w:rPr>
        <w:t xml:space="preserve"> Артемовскую ЗИФ.</w:t>
      </w:r>
    </w:p>
    <w:p w:rsidR="004015C8" w:rsidRPr="006274E0" w:rsidRDefault="00091E4E" w:rsidP="00091E4E">
      <w:pPr>
        <w:spacing w:after="0" w:line="240" w:lineRule="auto"/>
        <w:ind w:left="-142" w:right="141" w:firstLine="850"/>
        <w:jc w:val="both"/>
        <w:rPr>
          <w:rFonts w:ascii="Times New Roman" w:hAnsi="Times New Roman" w:cs="Times New Roman"/>
          <w:sz w:val="28"/>
        </w:rPr>
      </w:pPr>
      <w:r w:rsidRPr="006274E0">
        <w:rPr>
          <w:rFonts w:ascii="Times New Roman" w:hAnsi="Times New Roman" w:cs="Times New Roman"/>
          <w:sz w:val="28"/>
        </w:rPr>
        <w:t>Создание золоторудного кластера с центром переработки руд Курагинского района в пгт Краснокаменск и вводом в эксплуатацию Лысогорского, Сейбинского, Константиновского и других месторождений золота позволит к 2025 году увеличить  объемы производства по добыче и переработке руд до 650 тыс. тонн в год. Применение технологии кучного выщелачивания для переработки бедных руд сможет увеличить производительность добывающих и перерабатывающих мощностей еще на 900 тыс. тонн в год.</w:t>
      </w:r>
      <w:r w:rsidR="00FA6AD9" w:rsidRPr="006274E0">
        <w:rPr>
          <w:rFonts w:ascii="Times New Roman" w:hAnsi="Times New Roman" w:cs="Times New Roman"/>
          <w:sz w:val="28"/>
        </w:rPr>
        <w:t xml:space="preserve"> </w:t>
      </w:r>
      <w:r w:rsidR="004015C8" w:rsidRPr="006274E0">
        <w:rPr>
          <w:rFonts w:ascii="Times New Roman" w:hAnsi="Times New Roman" w:cs="Times New Roman"/>
          <w:sz w:val="28"/>
        </w:rPr>
        <w:t>Стратегической целью проекта является производство лигатурного золота с содержанием 90% золота в слитке, конечного продукта, востребованного на рынке цветных металлов. Планируется с</w:t>
      </w:r>
      <w:r w:rsidRPr="006274E0">
        <w:rPr>
          <w:rFonts w:ascii="Times New Roman" w:hAnsi="Times New Roman" w:cs="Times New Roman"/>
          <w:sz w:val="28"/>
        </w:rPr>
        <w:t>озда</w:t>
      </w:r>
      <w:r w:rsidR="004015C8" w:rsidRPr="006274E0">
        <w:rPr>
          <w:rFonts w:ascii="Times New Roman" w:hAnsi="Times New Roman" w:cs="Times New Roman"/>
          <w:sz w:val="28"/>
        </w:rPr>
        <w:t xml:space="preserve">ние </w:t>
      </w:r>
      <w:r w:rsidRPr="006274E0">
        <w:rPr>
          <w:rFonts w:ascii="Times New Roman" w:hAnsi="Times New Roman" w:cs="Times New Roman"/>
          <w:sz w:val="28"/>
        </w:rPr>
        <w:t xml:space="preserve">дополнительно около 3000 рабочих мест. </w:t>
      </w:r>
    </w:p>
    <w:p w:rsidR="00091E4E" w:rsidRPr="006274E0" w:rsidRDefault="0007787F" w:rsidP="00091E4E">
      <w:pPr>
        <w:spacing w:after="0" w:line="240" w:lineRule="auto"/>
        <w:ind w:left="-142" w:right="141" w:firstLine="850"/>
        <w:jc w:val="both"/>
        <w:rPr>
          <w:rFonts w:ascii="Times New Roman" w:hAnsi="Times New Roman" w:cs="Times New Roman"/>
          <w:sz w:val="28"/>
        </w:rPr>
      </w:pPr>
      <w:r w:rsidRPr="006274E0">
        <w:rPr>
          <w:rFonts w:ascii="Times New Roman" w:hAnsi="Times New Roman" w:cs="Times New Roman"/>
          <w:sz w:val="28"/>
        </w:rPr>
        <w:t>В</w:t>
      </w:r>
      <w:r w:rsidR="00091E4E" w:rsidRPr="006274E0">
        <w:rPr>
          <w:rFonts w:ascii="Times New Roman" w:hAnsi="Times New Roman" w:cs="Times New Roman"/>
          <w:sz w:val="28"/>
        </w:rPr>
        <w:t xml:space="preserve"> условиях ликвидации крупных горнорудных производств Курагинского района  создание золоторудного кластера </w:t>
      </w:r>
      <w:r w:rsidR="004015C8" w:rsidRPr="006274E0">
        <w:rPr>
          <w:rFonts w:ascii="Times New Roman" w:hAnsi="Times New Roman" w:cs="Times New Roman"/>
          <w:sz w:val="28"/>
        </w:rPr>
        <w:t xml:space="preserve">с металлургическим переделом </w:t>
      </w:r>
      <w:r w:rsidR="00091E4E" w:rsidRPr="006274E0">
        <w:rPr>
          <w:rFonts w:ascii="Times New Roman" w:hAnsi="Times New Roman" w:cs="Times New Roman"/>
          <w:sz w:val="28"/>
        </w:rPr>
        <w:t>на территории является экономически целесообразным и социально значимым проектом.</w:t>
      </w:r>
      <w:r w:rsidR="00FA6AD9" w:rsidRPr="006274E0">
        <w:rPr>
          <w:rFonts w:ascii="Times New Roman" w:hAnsi="Times New Roman" w:cs="Times New Roman"/>
          <w:sz w:val="28"/>
        </w:rPr>
        <w:t xml:space="preserve"> </w:t>
      </w:r>
    </w:p>
    <w:p w:rsidR="00091E4E" w:rsidRPr="006274E0" w:rsidRDefault="00091E4E" w:rsidP="003D348D">
      <w:pPr>
        <w:spacing w:after="0" w:line="240" w:lineRule="auto"/>
        <w:ind w:firstLine="708"/>
        <w:jc w:val="both"/>
        <w:rPr>
          <w:rFonts w:ascii="Times New Roman" w:hAnsi="Times New Roman" w:cs="Times New Roman"/>
          <w:sz w:val="28"/>
          <w:szCs w:val="28"/>
        </w:rPr>
      </w:pPr>
    </w:p>
    <w:p w:rsidR="00367F79" w:rsidRPr="006274E0" w:rsidRDefault="00367F79" w:rsidP="00367F79">
      <w:pPr>
        <w:spacing w:after="0" w:line="240" w:lineRule="auto"/>
        <w:ind w:firstLine="708"/>
        <w:jc w:val="both"/>
        <w:rPr>
          <w:rFonts w:ascii="Times New Roman" w:hAnsi="Times New Roman"/>
          <w:sz w:val="28"/>
          <w:szCs w:val="28"/>
        </w:rPr>
      </w:pPr>
      <w:r w:rsidRPr="006274E0">
        <w:rPr>
          <w:rFonts w:ascii="Times New Roman" w:hAnsi="Times New Roman"/>
          <w:sz w:val="28"/>
          <w:szCs w:val="28"/>
        </w:rPr>
        <w:t>Особого внимания заслуживают расширение сырьевой базы</w:t>
      </w:r>
      <w:r w:rsidR="004121F3" w:rsidRPr="006274E0">
        <w:rPr>
          <w:rFonts w:ascii="Times New Roman" w:hAnsi="Times New Roman"/>
          <w:sz w:val="28"/>
          <w:szCs w:val="28"/>
        </w:rPr>
        <w:t xml:space="preserve"> за счет Ольховско – Чибижекского рудного поля</w:t>
      </w:r>
      <w:r w:rsidRPr="006274E0">
        <w:rPr>
          <w:rFonts w:ascii="Times New Roman" w:hAnsi="Times New Roman"/>
          <w:sz w:val="28"/>
          <w:szCs w:val="28"/>
        </w:rPr>
        <w:t>. Запасы золота в Ольховско – Чибижекском рудном поле  насчитывают более 200 тонн золота. ООО «Золотая звезда» (г. Минусинск) получены в 2016 году лицензии на разработк</w:t>
      </w:r>
      <w:r w:rsidR="004121F3" w:rsidRPr="006274E0">
        <w:rPr>
          <w:rFonts w:ascii="Times New Roman" w:hAnsi="Times New Roman"/>
          <w:sz w:val="28"/>
          <w:szCs w:val="28"/>
        </w:rPr>
        <w:t>у</w:t>
      </w:r>
      <w:r w:rsidRPr="006274E0">
        <w:rPr>
          <w:rFonts w:ascii="Times New Roman" w:hAnsi="Times New Roman"/>
          <w:sz w:val="28"/>
          <w:szCs w:val="28"/>
        </w:rPr>
        <w:t xml:space="preserve"> золоторудных месторождений</w:t>
      </w:r>
      <w:r w:rsidRPr="006274E0">
        <w:rPr>
          <w:sz w:val="28"/>
          <w:szCs w:val="28"/>
        </w:rPr>
        <w:t xml:space="preserve"> </w:t>
      </w:r>
      <w:r w:rsidRPr="006274E0">
        <w:rPr>
          <w:rFonts w:ascii="Times New Roman" w:hAnsi="Times New Roman"/>
          <w:sz w:val="28"/>
          <w:szCs w:val="28"/>
        </w:rPr>
        <w:t>Колпинского рудопроявления и водораздельной зоны Каспинского рудного узла.</w:t>
      </w:r>
      <w:r w:rsidR="00157335" w:rsidRPr="006274E0">
        <w:rPr>
          <w:rFonts w:ascii="Times New Roman" w:hAnsi="Times New Roman"/>
          <w:sz w:val="28"/>
          <w:szCs w:val="28"/>
        </w:rPr>
        <w:t xml:space="preserve"> </w:t>
      </w:r>
      <w:r w:rsidR="00C925C1" w:rsidRPr="006274E0">
        <w:rPr>
          <w:rFonts w:ascii="Times New Roman" w:hAnsi="Times New Roman"/>
          <w:sz w:val="28"/>
          <w:szCs w:val="28"/>
        </w:rPr>
        <w:t>Начало разработки Колпинского месторождения – 2019 год, Каспинского месторождения – в перспективе 2022-2024 годов.</w:t>
      </w:r>
    </w:p>
    <w:p w:rsidR="00B14443" w:rsidRPr="006274E0" w:rsidRDefault="00DA1DB4" w:rsidP="008B730E">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lastRenderedPageBreak/>
        <w:t xml:space="preserve">Производством нерудных строительных материалов  занимаются филиал ООО «УК «Первая нерудная компания» Курагинский щебеночный завод </w:t>
      </w:r>
      <w:proofErr w:type="gramStart"/>
      <w:r w:rsidRPr="006274E0">
        <w:rPr>
          <w:rFonts w:ascii="Times New Roman" w:hAnsi="Times New Roman" w:cs="Times New Roman"/>
          <w:sz w:val="28"/>
          <w:szCs w:val="28"/>
        </w:rPr>
        <w:t>и ООО</w:t>
      </w:r>
      <w:proofErr w:type="gramEnd"/>
      <w:r w:rsidRPr="006274E0">
        <w:rPr>
          <w:rFonts w:ascii="Times New Roman" w:hAnsi="Times New Roman" w:cs="Times New Roman"/>
          <w:sz w:val="28"/>
          <w:szCs w:val="28"/>
        </w:rPr>
        <w:t xml:space="preserve"> «Ирбинский рудник».</w:t>
      </w:r>
      <w:r w:rsidR="006F34EB" w:rsidRPr="006274E0">
        <w:rPr>
          <w:rFonts w:ascii="Times New Roman" w:hAnsi="Times New Roman" w:cs="Times New Roman"/>
          <w:sz w:val="28"/>
          <w:szCs w:val="28"/>
        </w:rPr>
        <w:t xml:space="preserve"> </w:t>
      </w:r>
      <w:r w:rsidR="00BF36F4" w:rsidRPr="006274E0">
        <w:rPr>
          <w:rFonts w:ascii="Times New Roman" w:hAnsi="Times New Roman" w:cs="Times New Roman"/>
          <w:sz w:val="28"/>
          <w:szCs w:val="28"/>
        </w:rPr>
        <w:t xml:space="preserve">Курагинский щебеночный завод </w:t>
      </w:r>
      <w:r w:rsidR="0015385A" w:rsidRPr="006274E0">
        <w:rPr>
          <w:rFonts w:ascii="Times New Roman" w:eastAsia="PFSquareSansPro-Regular" w:hAnsi="Times New Roman" w:cs="Times New Roman"/>
          <w:sz w:val="28"/>
          <w:szCs w:val="28"/>
        </w:rPr>
        <w:t>занимается переработкой скальных пород Курагинского месторождения строительного камня (горная порода-кератофир) на щебень</w:t>
      </w:r>
      <w:r w:rsidR="0015385A" w:rsidRPr="006274E0">
        <w:rPr>
          <w:sz w:val="28"/>
          <w:szCs w:val="28"/>
        </w:rPr>
        <w:t xml:space="preserve"> </w:t>
      </w:r>
      <w:r w:rsidR="0015385A" w:rsidRPr="006274E0">
        <w:rPr>
          <w:rFonts w:ascii="Times New Roman" w:hAnsi="Times New Roman" w:cs="Times New Roman"/>
          <w:sz w:val="28"/>
          <w:szCs w:val="28"/>
        </w:rPr>
        <w:t>для нужд железной дороги и строительной отрасли.</w:t>
      </w:r>
    </w:p>
    <w:p w:rsidR="00342BB4" w:rsidRPr="006274E0" w:rsidRDefault="00342BB4" w:rsidP="00342BB4">
      <w:pPr>
        <w:autoSpaceDE w:val="0"/>
        <w:autoSpaceDN w:val="0"/>
        <w:adjustRightInd w:val="0"/>
        <w:spacing w:after="0" w:line="240" w:lineRule="auto"/>
        <w:ind w:firstLine="708"/>
        <w:jc w:val="both"/>
        <w:rPr>
          <w:rFonts w:ascii="Times New Roman" w:eastAsia="PFSquareSansPro-Regular" w:hAnsi="Times New Roman" w:cs="Times New Roman"/>
          <w:sz w:val="28"/>
          <w:szCs w:val="28"/>
        </w:rPr>
      </w:pPr>
      <w:r w:rsidRPr="006274E0">
        <w:rPr>
          <w:rFonts w:ascii="Times New Roman" w:hAnsi="Times New Roman" w:cs="Times New Roman"/>
          <w:sz w:val="28"/>
          <w:szCs w:val="28"/>
        </w:rPr>
        <w:t>В перспективах предприятия в условиях устойчивого потребительского спроса – строительство нового завода производительностью до 1000</w:t>
      </w:r>
      <w:r w:rsidRPr="006274E0">
        <w:rPr>
          <w:rFonts w:ascii="Times New Roman" w:eastAsia="PFSquareSansPro-Regular" w:hAnsi="Times New Roman" w:cs="Times New Roman"/>
          <w:sz w:val="28"/>
          <w:szCs w:val="28"/>
        </w:rPr>
        <w:t xml:space="preserve"> тыс. куб. м щебня на базе </w:t>
      </w:r>
      <w:r w:rsidRPr="006274E0">
        <w:rPr>
          <w:rFonts w:ascii="Times New Roman" w:hAnsi="Times New Roman" w:cs="Times New Roman"/>
          <w:sz w:val="28"/>
          <w:szCs w:val="28"/>
        </w:rPr>
        <w:t>Курагинского месторождения эффузивной породы кератофир</w:t>
      </w:r>
      <w:r w:rsidRPr="006274E0">
        <w:rPr>
          <w:rFonts w:ascii="Times New Roman" w:eastAsia="PFSquareSansPro-Regular" w:hAnsi="Times New Roman" w:cs="Times New Roman"/>
          <w:sz w:val="28"/>
          <w:szCs w:val="28"/>
        </w:rPr>
        <w:t>.</w:t>
      </w:r>
    </w:p>
    <w:p w:rsidR="006F34EB" w:rsidRPr="006274E0" w:rsidRDefault="00452E2C" w:rsidP="006F34EB">
      <w:pPr>
        <w:spacing w:after="0" w:line="240" w:lineRule="auto"/>
        <w:ind w:firstLine="709"/>
        <w:jc w:val="both"/>
        <w:rPr>
          <w:rFonts w:ascii="Times New Roman" w:hAnsi="Times New Roman"/>
          <w:sz w:val="28"/>
          <w:szCs w:val="28"/>
        </w:rPr>
      </w:pPr>
      <w:r w:rsidRPr="006274E0">
        <w:rPr>
          <w:rFonts w:ascii="Times New Roman" w:hAnsi="Times New Roman"/>
          <w:sz w:val="28"/>
          <w:szCs w:val="28"/>
        </w:rPr>
        <w:t>ООО «Ирбинский рудник</w:t>
      </w:r>
      <w:r w:rsidRPr="006274E0">
        <w:rPr>
          <w:rFonts w:ascii="Times New Roman" w:hAnsi="Times New Roman" w:cs="Times New Roman"/>
          <w:sz w:val="28"/>
          <w:szCs w:val="28"/>
        </w:rPr>
        <w:t xml:space="preserve">» занимается производством строительного щебня путем переработки вскрышных пород из отвалов железнорудного производства. </w:t>
      </w:r>
      <w:r w:rsidR="006F34EB" w:rsidRPr="006274E0">
        <w:rPr>
          <w:rFonts w:ascii="Times New Roman" w:hAnsi="Times New Roman" w:cs="Times New Roman"/>
          <w:sz w:val="28"/>
          <w:szCs w:val="28"/>
        </w:rPr>
        <w:t xml:space="preserve">Основной задачей  </w:t>
      </w:r>
      <w:r w:rsidRPr="006274E0">
        <w:rPr>
          <w:rFonts w:ascii="Times New Roman" w:hAnsi="Times New Roman" w:cs="Times New Roman"/>
          <w:sz w:val="28"/>
          <w:szCs w:val="28"/>
        </w:rPr>
        <w:t xml:space="preserve">предприятия </w:t>
      </w:r>
      <w:r w:rsidR="006F34EB" w:rsidRPr="006274E0">
        <w:rPr>
          <w:rFonts w:ascii="Times New Roman" w:hAnsi="Times New Roman" w:cs="Times New Roman"/>
          <w:sz w:val="28"/>
          <w:szCs w:val="28"/>
        </w:rPr>
        <w:t>является возобновление горных работ с целью добычи</w:t>
      </w:r>
      <w:r w:rsidR="006F34EB" w:rsidRPr="006274E0">
        <w:rPr>
          <w:rFonts w:ascii="Times New Roman" w:hAnsi="Times New Roman"/>
          <w:sz w:val="28"/>
          <w:szCs w:val="28"/>
        </w:rPr>
        <w:t xml:space="preserve"> железной руды и производства железорудного концентрата</w:t>
      </w:r>
      <w:r w:rsidR="00342BB4" w:rsidRPr="006274E0">
        <w:rPr>
          <w:rFonts w:ascii="Times New Roman" w:hAnsi="Times New Roman"/>
          <w:sz w:val="28"/>
          <w:szCs w:val="28"/>
        </w:rPr>
        <w:t>. В текущей ситуации д</w:t>
      </w:r>
      <w:r w:rsidR="006F34EB" w:rsidRPr="006274E0">
        <w:rPr>
          <w:rFonts w:ascii="Times New Roman" w:hAnsi="Times New Roman"/>
          <w:sz w:val="28"/>
          <w:szCs w:val="28"/>
        </w:rPr>
        <w:t xml:space="preserve">ля  эффективного развития предприятия </w:t>
      </w:r>
      <w:r w:rsidRPr="006274E0">
        <w:rPr>
          <w:rFonts w:ascii="Times New Roman" w:hAnsi="Times New Roman"/>
          <w:sz w:val="28"/>
          <w:szCs w:val="28"/>
        </w:rPr>
        <w:t xml:space="preserve">необходимо </w:t>
      </w:r>
      <w:r w:rsidR="006F34EB" w:rsidRPr="006274E0">
        <w:rPr>
          <w:rFonts w:ascii="Times New Roman" w:hAnsi="Times New Roman"/>
          <w:sz w:val="28"/>
          <w:szCs w:val="28"/>
        </w:rPr>
        <w:t>увеличени</w:t>
      </w:r>
      <w:r w:rsidRPr="006274E0">
        <w:rPr>
          <w:rFonts w:ascii="Times New Roman" w:hAnsi="Times New Roman"/>
          <w:sz w:val="28"/>
          <w:szCs w:val="28"/>
        </w:rPr>
        <w:t xml:space="preserve">е </w:t>
      </w:r>
      <w:r w:rsidR="006F34EB" w:rsidRPr="006274E0">
        <w:rPr>
          <w:rFonts w:ascii="Times New Roman" w:hAnsi="Times New Roman"/>
          <w:sz w:val="28"/>
          <w:szCs w:val="28"/>
        </w:rPr>
        <w:t xml:space="preserve">производственных мощностей </w:t>
      </w:r>
      <w:r w:rsidRPr="006274E0">
        <w:rPr>
          <w:rFonts w:ascii="Times New Roman" w:hAnsi="Times New Roman"/>
          <w:sz w:val="28"/>
          <w:szCs w:val="28"/>
        </w:rPr>
        <w:t xml:space="preserve">на основе </w:t>
      </w:r>
      <w:r w:rsidR="00342BB4" w:rsidRPr="006274E0">
        <w:rPr>
          <w:rFonts w:ascii="Times New Roman" w:hAnsi="Times New Roman"/>
          <w:sz w:val="28"/>
          <w:szCs w:val="28"/>
        </w:rPr>
        <w:t>у</w:t>
      </w:r>
      <w:r w:rsidR="006F34EB" w:rsidRPr="006274E0">
        <w:rPr>
          <w:rFonts w:ascii="Times New Roman" w:hAnsi="Times New Roman"/>
          <w:sz w:val="28"/>
          <w:szCs w:val="28"/>
        </w:rPr>
        <w:t>величени</w:t>
      </w:r>
      <w:r w:rsidRPr="006274E0">
        <w:rPr>
          <w:rFonts w:ascii="Times New Roman" w:hAnsi="Times New Roman"/>
          <w:sz w:val="28"/>
          <w:szCs w:val="28"/>
        </w:rPr>
        <w:t xml:space="preserve">я </w:t>
      </w:r>
      <w:r w:rsidR="006F34EB" w:rsidRPr="006274E0">
        <w:rPr>
          <w:rFonts w:ascii="Times New Roman" w:hAnsi="Times New Roman"/>
          <w:sz w:val="28"/>
          <w:szCs w:val="28"/>
        </w:rPr>
        <w:t xml:space="preserve">рынка сбыта дорожного и строительного щебня, прежде всего в Красноярском крае, </w:t>
      </w:r>
      <w:r w:rsidR="00342BB4" w:rsidRPr="006274E0">
        <w:rPr>
          <w:rFonts w:ascii="Times New Roman" w:hAnsi="Times New Roman"/>
          <w:sz w:val="28"/>
          <w:szCs w:val="28"/>
        </w:rPr>
        <w:t xml:space="preserve">в том числе </w:t>
      </w:r>
      <w:r w:rsidR="006F34EB" w:rsidRPr="006274E0">
        <w:rPr>
          <w:rFonts w:ascii="Times New Roman" w:hAnsi="Times New Roman"/>
          <w:sz w:val="28"/>
          <w:szCs w:val="28"/>
        </w:rPr>
        <w:t>для строительства объектов Универсиады.</w:t>
      </w:r>
      <w:r w:rsidRPr="006274E0">
        <w:rPr>
          <w:rFonts w:ascii="Times New Roman" w:hAnsi="Times New Roman"/>
          <w:sz w:val="28"/>
          <w:szCs w:val="28"/>
        </w:rPr>
        <w:t xml:space="preserve"> </w:t>
      </w:r>
    </w:p>
    <w:p w:rsidR="008256F6" w:rsidRPr="006274E0" w:rsidRDefault="008256F6" w:rsidP="006F34EB">
      <w:pPr>
        <w:spacing w:after="0" w:line="240" w:lineRule="auto"/>
        <w:ind w:firstLine="709"/>
        <w:jc w:val="both"/>
        <w:rPr>
          <w:rFonts w:ascii="Times New Roman" w:hAnsi="Times New Roman"/>
          <w:sz w:val="28"/>
          <w:szCs w:val="28"/>
        </w:rPr>
      </w:pPr>
    </w:p>
    <w:p w:rsidR="00380BCA" w:rsidRPr="006274E0" w:rsidRDefault="00380BCA" w:rsidP="00380BCA">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Разведаны и подготовлены к добыче Курагинское месторождение гравия, Курагинское - 2, Верхне-Канзыбинское, Артемовское месторождения кирпичных суглинков, Розмановское месторождение вермикулита.</w:t>
      </w:r>
    </w:p>
    <w:p w:rsidR="00380BCA" w:rsidRPr="006274E0" w:rsidRDefault="00380BCA" w:rsidP="00380BCA">
      <w:pPr>
        <w:spacing w:after="0" w:line="240" w:lineRule="auto"/>
        <w:ind w:firstLine="708"/>
        <w:jc w:val="both"/>
        <w:rPr>
          <w:rFonts w:ascii="Times New Roman" w:hAnsi="Times New Roman" w:cs="Times New Roman"/>
          <w:sz w:val="28"/>
          <w:szCs w:val="28"/>
        </w:rPr>
      </w:pPr>
      <w:proofErr w:type="gramStart"/>
      <w:r w:rsidRPr="006274E0">
        <w:rPr>
          <w:rFonts w:ascii="Times New Roman" w:hAnsi="Times New Roman" w:cs="Times New Roman"/>
          <w:sz w:val="28"/>
          <w:szCs w:val="28"/>
        </w:rPr>
        <w:t>Редкометальные месторождения в Курагинском районе представлены месторождениями «Радуга», «Казырское», «Окуневское» (берилл, эвклаз, фе</w:t>
      </w:r>
      <w:r w:rsidRPr="006274E0">
        <w:rPr>
          <w:rFonts w:ascii="Times New Roman" w:hAnsi="Times New Roman" w:cs="Times New Roman"/>
          <w:sz w:val="28"/>
          <w:szCs w:val="28"/>
        </w:rPr>
        <w:softHyphen/>
        <w:t>накит, шеелит, вольфрамит, флюорит, литиевые слюды).</w:t>
      </w:r>
      <w:proofErr w:type="gramEnd"/>
    </w:p>
    <w:p w:rsidR="00380BCA" w:rsidRPr="006274E0" w:rsidRDefault="00380BCA" w:rsidP="00380BCA">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Прогнозные ресурсы окиси бериллия на месторождении «Радуга» - </w:t>
      </w:r>
      <w:r w:rsidR="009237B8" w:rsidRPr="006274E0">
        <w:rPr>
          <w:rFonts w:ascii="Times New Roman" w:hAnsi="Times New Roman" w:cs="Times New Roman"/>
          <w:sz w:val="28"/>
          <w:szCs w:val="28"/>
        </w:rPr>
        <w:t>74</w:t>
      </w:r>
      <w:r w:rsidRPr="006274E0">
        <w:rPr>
          <w:rFonts w:ascii="Times New Roman" w:hAnsi="Times New Roman" w:cs="Times New Roman"/>
          <w:sz w:val="28"/>
          <w:szCs w:val="28"/>
        </w:rPr>
        <w:t xml:space="preserve"> тыс. тонн</w:t>
      </w:r>
      <w:r w:rsidR="009237B8" w:rsidRPr="006274E0">
        <w:rPr>
          <w:rFonts w:ascii="Times New Roman" w:hAnsi="Times New Roman" w:cs="Times New Roman"/>
          <w:sz w:val="28"/>
          <w:szCs w:val="28"/>
        </w:rPr>
        <w:t>,</w:t>
      </w:r>
      <w:r w:rsidR="001C40AB" w:rsidRPr="006274E0">
        <w:rPr>
          <w:rFonts w:ascii="Times New Roman" w:hAnsi="Times New Roman" w:cs="Times New Roman"/>
          <w:sz w:val="28"/>
          <w:szCs w:val="28"/>
        </w:rPr>
        <w:t xml:space="preserve"> «Ка</w:t>
      </w:r>
      <w:r w:rsidRPr="006274E0">
        <w:rPr>
          <w:rFonts w:ascii="Times New Roman" w:hAnsi="Times New Roman" w:cs="Times New Roman"/>
          <w:sz w:val="28"/>
          <w:szCs w:val="28"/>
        </w:rPr>
        <w:t>зырское»</w:t>
      </w:r>
      <w:r w:rsidR="009237B8" w:rsidRPr="006274E0">
        <w:rPr>
          <w:rFonts w:ascii="Times New Roman" w:hAnsi="Times New Roman" w:cs="Times New Roman"/>
          <w:sz w:val="28"/>
          <w:szCs w:val="28"/>
        </w:rPr>
        <w:t xml:space="preserve"> </w:t>
      </w:r>
      <w:r w:rsidRPr="006274E0">
        <w:rPr>
          <w:rFonts w:ascii="Times New Roman" w:hAnsi="Times New Roman" w:cs="Times New Roman"/>
          <w:sz w:val="28"/>
          <w:szCs w:val="28"/>
        </w:rPr>
        <w:t xml:space="preserve">- </w:t>
      </w:r>
      <w:r w:rsidR="009237B8" w:rsidRPr="006274E0">
        <w:rPr>
          <w:rFonts w:ascii="Times New Roman" w:hAnsi="Times New Roman" w:cs="Times New Roman"/>
          <w:sz w:val="28"/>
          <w:szCs w:val="28"/>
        </w:rPr>
        <w:t>15</w:t>
      </w:r>
      <w:r w:rsidRPr="006274E0">
        <w:rPr>
          <w:rFonts w:ascii="Times New Roman" w:hAnsi="Times New Roman" w:cs="Times New Roman"/>
          <w:sz w:val="28"/>
          <w:szCs w:val="28"/>
        </w:rPr>
        <w:t xml:space="preserve"> тыс</w:t>
      </w:r>
      <w:proofErr w:type="gramStart"/>
      <w:r w:rsidRPr="006274E0">
        <w:rPr>
          <w:rFonts w:ascii="Times New Roman" w:hAnsi="Times New Roman" w:cs="Times New Roman"/>
          <w:sz w:val="28"/>
          <w:szCs w:val="28"/>
        </w:rPr>
        <w:t>.т</w:t>
      </w:r>
      <w:proofErr w:type="gramEnd"/>
      <w:r w:rsidRPr="006274E0">
        <w:rPr>
          <w:rFonts w:ascii="Times New Roman" w:hAnsi="Times New Roman" w:cs="Times New Roman"/>
          <w:sz w:val="28"/>
          <w:szCs w:val="28"/>
        </w:rPr>
        <w:t>онн. Местность труднодоступная.</w:t>
      </w:r>
    </w:p>
    <w:p w:rsidR="00380BCA" w:rsidRPr="006274E0" w:rsidRDefault="00380BCA" w:rsidP="00380BCA">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На территории Курагинского района известен ряд месторождений поде</w:t>
      </w:r>
      <w:r w:rsidRPr="006274E0">
        <w:rPr>
          <w:rFonts w:ascii="Times New Roman" w:hAnsi="Times New Roman" w:cs="Times New Roman"/>
          <w:sz w:val="28"/>
          <w:szCs w:val="28"/>
        </w:rPr>
        <w:softHyphen/>
        <w:t>лочных камней - Артемовское месторождение офикальцита, Березовское агальматолитовое месторождение, Ольховское месторождение виолансодержащих мраморов.</w:t>
      </w:r>
    </w:p>
    <w:p w:rsidR="00EC68FC" w:rsidRPr="006274E0" w:rsidRDefault="00EC68FC" w:rsidP="00EC68FC">
      <w:pPr>
        <w:spacing w:after="0" w:line="240" w:lineRule="auto"/>
        <w:ind w:firstLine="709"/>
        <w:jc w:val="both"/>
        <w:outlineLvl w:val="0"/>
        <w:rPr>
          <w:rFonts w:ascii="Times New Roman" w:hAnsi="Times New Roman" w:cs="Times New Roman"/>
          <w:sz w:val="28"/>
        </w:rPr>
      </w:pPr>
      <w:r w:rsidRPr="006274E0">
        <w:rPr>
          <w:rFonts w:ascii="Times New Roman" w:hAnsi="Times New Roman" w:cs="Times New Roman"/>
          <w:bCs/>
          <w:sz w:val="28"/>
          <w:szCs w:val="28"/>
        </w:rPr>
        <w:t xml:space="preserve"> </w:t>
      </w:r>
      <w:r w:rsidR="00436C93" w:rsidRPr="006274E0">
        <w:rPr>
          <w:rFonts w:ascii="Times New Roman" w:hAnsi="Times New Roman" w:cs="Times New Roman"/>
          <w:sz w:val="28"/>
        </w:rPr>
        <w:t>АО «</w:t>
      </w:r>
      <w:r w:rsidR="00436C93" w:rsidRPr="006274E0">
        <w:rPr>
          <w:rFonts w:ascii="Times New Roman" w:hAnsi="Times New Roman" w:cs="Times New Roman"/>
          <w:bCs/>
          <w:sz w:val="28"/>
        </w:rPr>
        <w:t>Минусинская</w:t>
      </w:r>
      <w:r w:rsidR="00436C93" w:rsidRPr="006274E0">
        <w:rPr>
          <w:rFonts w:ascii="Times New Roman" w:hAnsi="Times New Roman" w:cs="Times New Roman"/>
          <w:sz w:val="28"/>
        </w:rPr>
        <w:t xml:space="preserve"> геологоразведочная экспедиция» планирует в среднесрочной перспективе проведение поисковых работ </w:t>
      </w:r>
      <w:r w:rsidRPr="006274E0">
        <w:rPr>
          <w:rFonts w:ascii="Times New Roman" w:hAnsi="Times New Roman" w:cs="Times New Roman"/>
          <w:bCs/>
          <w:sz w:val="28"/>
          <w:szCs w:val="28"/>
        </w:rPr>
        <w:t>по перспективным, в т.ч. золоторудным объект</w:t>
      </w:r>
      <w:r w:rsidR="00436C93" w:rsidRPr="006274E0">
        <w:rPr>
          <w:rFonts w:ascii="Times New Roman" w:hAnsi="Times New Roman" w:cs="Times New Roman"/>
          <w:bCs/>
          <w:sz w:val="28"/>
          <w:szCs w:val="28"/>
        </w:rPr>
        <w:t>ам</w:t>
      </w:r>
      <w:r w:rsidRPr="006274E0">
        <w:rPr>
          <w:rFonts w:ascii="Times New Roman" w:hAnsi="Times New Roman" w:cs="Times New Roman"/>
          <w:bCs/>
          <w:sz w:val="28"/>
          <w:szCs w:val="28"/>
        </w:rPr>
        <w:t xml:space="preserve"> Курагинского района Красноярского края, </w:t>
      </w:r>
      <w:r w:rsidR="00436C93" w:rsidRPr="006274E0">
        <w:rPr>
          <w:rFonts w:ascii="Times New Roman" w:hAnsi="Times New Roman" w:cs="Times New Roman"/>
          <w:bCs/>
          <w:sz w:val="28"/>
          <w:szCs w:val="28"/>
        </w:rPr>
        <w:t xml:space="preserve">в долгосрочной перспективе - </w:t>
      </w:r>
      <w:r w:rsidRPr="006274E0">
        <w:rPr>
          <w:rFonts w:ascii="Times New Roman" w:hAnsi="Times New Roman" w:cs="Times New Roman"/>
          <w:bCs/>
          <w:sz w:val="28"/>
          <w:szCs w:val="28"/>
        </w:rPr>
        <w:t xml:space="preserve"> по п</w:t>
      </w:r>
      <w:r w:rsidRPr="006274E0">
        <w:rPr>
          <w:rFonts w:ascii="Times New Roman" w:hAnsi="Times New Roman" w:cs="Times New Roman"/>
          <w:sz w:val="28"/>
        </w:rPr>
        <w:t xml:space="preserve">ерспективным площадям, предлагаемым для прогнозно-минерагенических работ, находящимся вблизи проектируемой автодороги </w:t>
      </w:r>
      <w:r w:rsidR="0058151B" w:rsidRPr="006274E0">
        <w:rPr>
          <w:rFonts w:ascii="Times New Roman" w:hAnsi="Times New Roman" w:cs="Times New Roman"/>
          <w:sz w:val="28"/>
        </w:rPr>
        <w:t>Ак-</w:t>
      </w:r>
      <w:r w:rsidR="006C0768" w:rsidRPr="006274E0">
        <w:rPr>
          <w:rFonts w:ascii="Times New Roman" w:hAnsi="Times New Roman" w:cs="Times New Roman"/>
          <w:sz w:val="28"/>
        </w:rPr>
        <w:t>С</w:t>
      </w:r>
      <w:r w:rsidR="0058151B" w:rsidRPr="006274E0">
        <w:rPr>
          <w:rFonts w:ascii="Times New Roman" w:hAnsi="Times New Roman" w:cs="Times New Roman"/>
          <w:sz w:val="28"/>
        </w:rPr>
        <w:t xml:space="preserve">угское месторождение (Республика Тыва) - </w:t>
      </w:r>
      <w:r w:rsidRPr="006274E0">
        <w:rPr>
          <w:rFonts w:ascii="Times New Roman" w:hAnsi="Times New Roman" w:cs="Times New Roman"/>
          <w:sz w:val="28"/>
        </w:rPr>
        <w:t>пос. Журавлево (Курагинский район).</w:t>
      </w:r>
    </w:p>
    <w:p w:rsidR="009335F4" w:rsidRPr="006274E0" w:rsidRDefault="009335F4" w:rsidP="009335F4">
      <w:pPr>
        <w:spacing w:after="0" w:line="240" w:lineRule="auto"/>
        <w:ind w:firstLine="709"/>
        <w:jc w:val="both"/>
        <w:outlineLvl w:val="0"/>
        <w:rPr>
          <w:rFonts w:ascii="Times New Roman" w:hAnsi="Times New Roman" w:cs="Times New Roman"/>
          <w:b/>
          <w:i/>
          <w:sz w:val="28"/>
          <w:szCs w:val="28"/>
        </w:rPr>
      </w:pPr>
      <w:r w:rsidRPr="006274E0">
        <w:rPr>
          <w:rFonts w:ascii="Times New Roman" w:hAnsi="Times New Roman" w:cs="Times New Roman"/>
          <w:b/>
          <w:i/>
          <w:sz w:val="28"/>
        </w:rPr>
        <w:t>Целевым</w:t>
      </w:r>
      <w:r w:rsidR="00497B07" w:rsidRPr="006274E0">
        <w:rPr>
          <w:rFonts w:ascii="Times New Roman" w:hAnsi="Times New Roman" w:cs="Times New Roman"/>
          <w:b/>
          <w:i/>
          <w:sz w:val="28"/>
        </w:rPr>
        <w:t>и</w:t>
      </w:r>
      <w:r w:rsidRPr="006274E0">
        <w:rPr>
          <w:rFonts w:ascii="Times New Roman" w:hAnsi="Times New Roman" w:cs="Times New Roman"/>
          <w:b/>
          <w:i/>
          <w:sz w:val="28"/>
        </w:rPr>
        <w:t xml:space="preserve"> индикатор</w:t>
      </w:r>
      <w:r w:rsidR="00497B07" w:rsidRPr="006274E0">
        <w:rPr>
          <w:rFonts w:ascii="Times New Roman" w:hAnsi="Times New Roman" w:cs="Times New Roman"/>
          <w:b/>
          <w:i/>
          <w:sz w:val="28"/>
        </w:rPr>
        <w:t>а</w:t>
      </w:r>
      <w:r w:rsidRPr="006274E0">
        <w:rPr>
          <w:rFonts w:ascii="Times New Roman" w:hAnsi="Times New Roman" w:cs="Times New Roman"/>
          <w:b/>
          <w:i/>
          <w:sz w:val="28"/>
        </w:rPr>
        <w:t>м</w:t>
      </w:r>
      <w:r w:rsidR="00497B07" w:rsidRPr="006274E0">
        <w:rPr>
          <w:rFonts w:ascii="Times New Roman" w:hAnsi="Times New Roman" w:cs="Times New Roman"/>
          <w:b/>
          <w:i/>
          <w:sz w:val="28"/>
        </w:rPr>
        <w:t>и</w:t>
      </w:r>
      <w:r w:rsidRPr="006274E0">
        <w:rPr>
          <w:rFonts w:ascii="Times New Roman" w:hAnsi="Times New Roman" w:cs="Times New Roman"/>
          <w:b/>
          <w:i/>
          <w:sz w:val="28"/>
        </w:rPr>
        <w:t xml:space="preserve"> явля</w:t>
      </w:r>
      <w:r w:rsidR="00497B07" w:rsidRPr="006274E0">
        <w:rPr>
          <w:rFonts w:ascii="Times New Roman" w:hAnsi="Times New Roman" w:cs="Times New Roman"/>
          <w:b/>
          <w:i/>
          <w:sz w:val="28"/>
        </w:rPr>
        <w:t>ю</w:t>
      </w:r>
      <w:r w:rsidRPr="006274E0">
        <w:rPr>
          <w:rFonts w:ascii="Times New Roman" w:hAnsi="Times New Roman" w:cs="Times New Roman"/>
          <w:b/>
          <w:i/>
          <w:sz w:val="28"/>
        </w:rPr>
        <w:t xml:space="preserve">тся </w:t>
      </w:r>
      <w:r w:rsidRPr="006274E0">
        <w:rPr>
          <w:rFonts w:ascii="Times New Roman" w:hAnsi="Times New Roman" w:cs="Times New Roman"/>
          <w:b/>
          <w:i/>
          <w:sz w:val="28"/>
          <w:szCs w:val="28"/>
        </w:rPr>
        <w:t>темп</w:t>
      </w:r>
      <w:r w:rsidR="00497B07" w:rsidRPr="006274E0">
        <w:rPr>
          <w:rFonts w:ascii="Times New Roman" w:hAnsi="Times New Roman" w:cs="Times New Roman"/>
          <w:b/>
          <w:i/>
          <w:sz w:val="28"/>
          <w:szCs w:val="28"/>
        </w:rPr>
        <w:t>ы</w:t>
      </w:r>
      <w:r w:rsidRPr="006274E0">
        <w:rPr>
          <w:rFonts w:ascii="Times New Roman" w:hAnsi="Times New Roman" w:cs="Times New Roman"/>
          <w:b/>
          <w:i/>
          <w:sz w:val="28"/>
          <w:szCs w:val="28"/>
        </w:rPr>
        <w:t xml:space="preserve"> роста объема отгруженных товаров промышленного производства по полному кругу организаций по разделу </w:t>
      </w:r>
      <w:r w:rsidR="00AD5C10" w:rsidRPr="006274E0">
        <w:rPr>
          <w:rFonts w:ascii="Times New Roman" w:hAnsi="Times New Roman" w:cs="Times New Roman"/>
          <w:b/>
          <w:i/>
          <w:sz w:val="28"/>
          <w:szCs w:val="28"/>
        </w:rPr>
        <w:t>«Добывающая промышленность»</w:t>
      </w:r>
      <w:r w:rsidRPr="006274E0">
        <w:rPr>
          <w:rFonts w:ascii="Times New Roman" w:hAnsi="Times New Roman" w:cs="Times New Roman"/>
          <w:b/>
          <w:i/>
          <w:sz w:val="28"/>
          <w:szCs w:val="28"/>
        </w:rPr>
        <w:t>, к базовому году 2015 году</w:t>
      </w:r>
      <w:r w:rsidR="00075488" w:rsidRPr="006274E0">
        <w:rPr>
          <w:rFonts w:ascii="Times New Roman" w:hAnsi="Times New Roman" w:cs="Times New Roman"/>
          <w:b/>
          <w:i/>
          <w:sz w:val="28"/>
          <w:szCs w:val="28"/>
        </w:rPr>
        <w:t xml:space="preserve"> </w:t>
      </w:r>
      <w:r w:rsidRPr="006274E0">
        <w:rPr>
          <w:rFonts w:ascii="Times New Roman" w:hAnsi="Times New Roman" w:cs="Times New Roman"/>
          <w:b/>
          <w:i/>
          <w:sz w:val="28"/>
          <w:szCs w:val="28"/>
        </w:rPr>
        <w:t xml:space="preserve">– рост к 2030 году </w:t>
      </w:r>
      <w:r w:rsidR="009606F4" w:rsidRPr="006274E0">
        <w:rPr>
          <w:rFonts w:ascii="Times New Roman" w:hAnsi="Times New Roman" w:cs="Times New Roman"/>
          <w:b/>
          <w:i/>
          <w:sz w:val="28"/>
          <w:szCs w:val="28"/>
        </w:rPr>
        <w:t>более чем в 15 раз</w:t>
      </w:r>
      <w:r w:rsidR="00497B07" w:rsidRPr="006274E0">
        <w:rPr>
          <w:rFonts w:ascii="Times New Roman" w:hAnsi="Times New Roman" w:cs="Times New Roman"/>
          <w:b/>
          <w:i/>
          <w:sz w:val="28"/>
          <w:szCs w:val="28"/>
        </w:rPr>
        <w:t>, и производительности труда по отрасли в 11 раз</w:t>
      </w:r>
      <w:r w:rsidR="009606F4" w:rsidRPr="006274E0">
        <w:rPr>
          <w:rFonts w:ascii="Times New Roman" w:hAnsi="Times New Roman" w:cs="Times New Roman"/>
          <w:b/>
          <w:i/>
          <w:sz w:val="28"/>
          <w:szCs w:val="28"/>
        </w:rPr>
        <w:t>.</w:t>
      </w:r>
    </w:p>
    <w:p w:rsidR="00A01AEC" w:rsidRPr="006274E0" w:rsidRDefault="00A01AEC" w:rsidP="00EC68FC">
      <w:pPr>
        <w:spacing w:after="0" w:line="240" w:lineRule="auto"/>
        <w:ind w:firstLine="709"/>
        <w:jc w:val="both"/>
        <w:outlineLvl w:val="0"/>
        <w:rPr>
          <w:rFonts w:ascii="Times New Roman" w:hAnsi="Times New Roman" w:cs="Times New Roman"/>
          <w:sz w:val="28"/>
        </w:rPr>
      </w:pPr>
    </w:p>
    <w:p w:rsidR="00497B07" w:rsidRPr="006274E0" w:rsidRDefault="00497B07" w:rsidP="00EC68FC">
      <w:pPr>
        <w:spacing w:after="0" w:line="240" w:lineRule="auto"/>
        <w:ind w:firstLine="709"/>
        <w:jc w:val="both"/>
        <w:outlineLvl w:val="0"/>
        <w:rPr>
          <w:rFonts w:ascii="Times New Roman" w:hAnsi="Times New Roman" w:cs="Times New Roman"/>
          <w:sz w:val="28"/>
        </w:rPr>
      </w:pPr>
    </w:p>
    <w:p w:rsidR="00497B07" w:rsidRPr="006274E0" w:rsidRDefault="00497B07" w:rsidP="00EC68FC">
      <w:pPr>
        <w:spacing w:after="0" w:line="240" w:lineRule="auto"/>
        <w:ind w:firstLine="709"/>
        <w:jc w:val="both"/>
        <w:outlineLvl w:val="0"/>
        <w:rPr>
          <w:rFonts w:ascii="Times New Roman" w:hAnsi="Times New Roman" w:cs="Times New Roman"/>
          <w:sz w:val="28"/>
        </w:rPr>
      </w:pPr>
    </w:p>
    <w:p w:rsidR="00497B07" w:rsidRPr="006274E0" w:rsidRDefault="00497B07" w:rsidP="00EC68FC">
      <w:pPr>
        <w:spacing w:after="0" w:line="240" w:lineRule="auto"/>
        <w:ind w:firstLine="709"/>
        <w:jc w:val="both"/>
        <w:outlineLvl w:val="0"/>
        <w:rPr>
          <w:rFonts w:ascii="Times New Roman" w:hAnsi="Times New Roman" w:cs="Times New Roman"/>
          <w:sz w:val="28"/>
        </w:rPr>
      </w:pPr>
    </w:p>
    <w:p w:rsidR="00497B07" w:rsidRPr="006274E0" w:rsidRDefault="00497B07" w:rsidP="00EC68FC">
      <w:pPr>
        <w:spacing w:after="0" w:line="240" w:lineRule="auto"/>
        <w:ind w:firstLine="709"/>
        <w:jc w:val="both"/>
        <w:outlineLvl w:val="0"/>
        <w:rPr>
          <w:rFonts w:ascii="Times New Roman" w:hAnsi="Times New Roman" w:cs="Times New Roman"/>
          <w:sz w:val="28"/>
        </w:rPr>
      </w:pPr>
    </w:p>
    <w:p w:rsidR="00A01AEC" w:rsidRPr="006274E0" w:rsidRDefault="00A01AEC" w:rsidP="006C0768">
      <w:pPr>
        <w:pStyle w:val="a3"/>
        <w:numPr>
          <w:ilvl w:val="2"/>
          <w:numId w:val="15"/>
        </w:num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lastRenderedPageBreak/>
        <w:t>Обрабатывающие производства</w:t>
      </w:r>
      <w:r w:rsidR="008256F6" w:rsidRPr="006274E0">
        <w:rPr>
          <w:rFonts w:ascii="Times New Roman" w:hAnsi="Times New Roman" w:cs="Times New Roman"/>
          <w:b/>
          <w:i/>
          <w:sz w:val="28"/>
          <w:szCs w:val="28"/>
        </w:rPr>
        <w:t>.</w:t>
      </w:r>
    </w:p>
    <w:p w:rsidR="008256F6" w:rsidRPr="006274E0" w:rsidRDefault="008256F6" w:rsidP="006C0768">
      <w:pPr>
        <w:spacing w:after="0" w:line="240" w:lineRule="auto"/>
        <w:ind w:firstLine="720"/>
        <w:jc w:val="both"/>
        <w:rPr>
          <w:rFonts w:ascii="Times New Roman" w:hAnsi="Times New Roman" w:cs="Times New Roman"/>
          <w:b/>
          <w:i/>
          <w:sz w:val="28"/>
          <w:szCs w:val="28"/>
        </w:rPr>
      </w:pPr>
    </w:p>
    <w:p w:rsidR="00A01AEC" w:rsidRPr="006274E0" w:rsidRDefault="00A01AEC" w:rsidP="006C0768">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Развитие обрабатывающих производств является одним из приоритетов района, позволяющих в наибольшей степени обеспечить диверсификацию экономики.</w:t>
      </w:r>
    </w:p>
    <w:p w:rsidR="008C1D81" w:rsidRPr="006274E0" w:rsidRDefault="00A01AEC" w:rsidP="008C1D81">
      <w:pPr>
        <w:spacing w:after="0" w:line="240" w:lineRule="auto"/>
        <w:ind w:firstLine="720"/>
        <w:jc w:val="both"/>
        <w:rPr>
          <w:rFonts w:ascii="Times New Roman" w:hAnsi="Times New Roman" w:cs="Times New Roman"/>
          <w:sz w:val="28"/>
          <w:szCs w:val="32"/>
        </w:rPr>
      </w:pPr>
      <w:r w:rsidRPr="006274E0">
        <w:rPr>
          <w:rFonts w:ascii="Times New Roman" w:hAnsi="Times New Roman" w:cs="Times New Roman"/>
          <w:sz w:val="28"/>
          <w:szCs w:val="28"/>
        </w:rPr>
        <w:t>Среди наиболее перспективных направлений выделяется переработка сельскохозяйственной продукции.</w:t>
      </w:r>
      <w:r w:rsidR="008C1D81" w:rsidRPr="006274E0">
        <w:rPr>
          <w:rFonts w:ascii="Times New Roman" w:hAnsi="Times New Roman" w:cs="Times New Roman"/>
          <w:sz w:val="28"/>
          <w:szCs w:val="28"/>
        </w:rPr>
        <w:t xml:space="preserve"> </w:t>
      </w:r>
      <w:r w:rsidR="00AD5C10" w:rsidRPr="006274E0">
        <w:rPr>
          <w:rFonts w:ascii="Times New Roman" w:eastAsia="Calibri" w:hAnsi="Times New Roman" w:cs="Times New Roman"/>
          <w:sz w:val="28"/>
          <w:szCs w:val="28"/>
        </w:rPr>
        <w:t>Все проекты переработки сельхозпродукции в 2017 году получили поддержку регионального бюджета</w:t>
      </w:r>
      <w:r w:rsidR="008C1D81" w:rsidRPr="006274E0">
        <w:rPr>
          <w:rFonts w:ascii="Times New Roman" w:eastAsia="Calibri" w:hAnsi="Times New Roman" w:cs="Times New Roman"/>
          <w:sz w:val="28"/>
          <w:szCs w:val="28"/>
        </w:rPr>
        <w:t xml:space="preserve"> и софинансирование бюджета Курагинского района</w:t>
      </w:r>
      <w:r w:rsidR="00AD5C10" w:rsidRPr="006274E0">
        <w:rPr>
          <w:rFonts w:ascii="Times New Roman" w:eastAsia="Calibri" w:hAnsi="Times New Roman" w:cs="Times New Roman"/>
          <w:sz w:val="28"/>
          <w:szCs w:val="28"/>
        </w:rPr>
        <w:t xml:space="preserve"> по программе устойчивого развития сельских территорий на 2017-2019 годы.</w:t>
      </w:r>
      <w:r w:rsidR="008C1D81" w:rsidRPr="006274E0">
        <w:rPr>
          <w:rFonts w:ascii="Times New Roman" w:hAnsi="Times New Roman" w:cs="Times New Roman"/>
          <w:b/>
          <w:bCs/>
          <w:sz w:val="32"/>
          <w:szCs w:val="32"/>
        </w:rPr>
        <w:t xml:space="preserve"> </w:t>
      </w:r>
      <w:r w:rsidR="008C1D81" w:rsidRPr="006274E0">
        <w:rPr>
          <w:rFonts w:ascii="Times New Roman" w:hAnsi="Times New Roman" w:cs="Times New Roman"/>
          <w:bCs/>
          <w:sz w:val="28"/>
          <w:szCs w:val="32"/>
        </w:rPr>
        <w:t>За три года будет освоено около 300 млн. рублей, в том числе бюджетных средств более 100 млн. рублей.</w:t>
      </w:r>
    </w:p>
    <w:p w:rsidR="00AD5C10" w:rsidRPr="006274E0" w:rsidRDefault="00AD5C10" w:rsidP="006C0768">
      <w:pPr>
        <w:spacing w:after="0" w:line="240" w:lineRule="auto"/>
        <w:ind w:firstLine="720"/>
        <w:jc w:val="both"/>
        <w:rPr>
          <w:rFonts w:ascii="Times New Roman" w:hAnsi="Times New Roman" w:cs="Times New Roman"/>
          <w:sz w:val="28"/>
          <w:szCs w:val="28"/>
        </w:rPr>
      </w:pPr>
    </w:p>
    <w:p w:rsidR="00FE226A" w:rsidRPr="006274E0" w:rsidRDefault="00FE226A" w:rsidP="006C0768">
      <w:pPr>
        <w:pStyle w:val="ConsPlusNormal"/>
        <w:ind w:firstLine="709"/>
        <w:jc w:val="both"/>
        <w:rPr>
          <w:rFonts w:ascii="Times New Roman" w:hAnsi="Times New Roman" w:cs="Times New Roman"/>
          <w:sz w:val="28"/>
          <w:szCs w:val="28"/>
        </w:rPr>
      </w:pPr>
      <w:r w:rsidRPr="006274E0">
        <w:rPr>
          <w:rFonts w:ascii="Times New Roman" w:hAnsi="Times New Roman" w:cs="Times New Roman"/>
          <w:sz w:val="28"/>
          <w:szCs w:val="28"/>
        </w:rPr>
        <w:t>В сфере</w:t>
      </w:r>
      <w:r w:rsidRPr="006274E0">
        <w:rPr>
          <w:rFonts w:ascii="Times New Roman" w:hAnsi="Times New Roman" w:cs="Times New Roman"/>
          <w:b/>
          <w:i/>
          <w:sz w:val="28"/>
          <w:szCs w:val="28"/>
        </w:rPr>
        <w:t xml:space="preserve"> производства мясных и колбасных изделий </w:t>
      </w:r>
      <w:r w:rsidRPr="006274E0">
        <w:rPr>
          <w:rFonts w:ascii="Times New Roman" w:hAnsi="Times New Roman" w:cs="Times New Roman"/>
          <w:sz w:val="28"/>
          <w:szCs w:val="28"/>
        </w:rPr>
        <w:t>на территории работает ООО «Колбасный цех», находящийся в структуре Курагинского Райпотребсоюза</w:t>
      </w:r>
      <w:r w:rsidR="00223374" w:rsidRPr="006274E0">
        <w:rPr>
          <w:rFonts w:ascii="Times New Roman" w:hAnsi="Times New Roman" w:cs="Times New Roman"/>
          <w:sz w:val="28"/>
          <w:szCs w:val="28"/>
        </w:rPr>
        <w:t>,</w:t>
      </w:r>
      <w:r w:rsidRPr="006274E0">
        <w:rPr>
          <w:rFonts w:ascii="Times New Roman" w:hAnsi="Times New Roman" w:cs="Times New Roman"/>
          <w:sz w:val="28"/>
          <w:szCs w:val="28"/>
        </w:rPr>
        <w:t xml:space="preserve"> плани</w:t>
      </w:r>
      <w:r w:rsidR="00223374" w:rsidRPr="006274E0">
        <w:rPr>
          <w:rFonts w:ascii="Times New Roman" w:hAnsi="Times New Roman" w:cs="Times New Roman"/>
          <w:sz w:val="28"/>
          <w:szCs w:val="28"/>
        </w:rPr>
        <w:t>ру</w:t>
      </w:r>
      <w:r w:rsidRPr="006274E0">
        <w:rPr>
          <w:rFonts w:ascii="Times New Roman" w:hAnsi="Times New Roman" w:cs="Times New Roman"/>
          <w:sz w:val="28"/>
          <w:szCs w:val="28"/>
        </w:rPr>
        <w:t>ет в целях увеличения объемов производства модернизацию цеха, связанную с обновлением технологического оборудования.</w:t>
      </w:r>
    </w:p>
    <w:p w:rsidR="00111C10" w:rsidRPr="006274E0" w:rsidRDefault="00111C10" w:rsidP="006C0768">
      <w:pPr>
        <w:pStyle w:val="ConsPlusNormal"/>
        <w:ind w:firstLine="709"/>
        <w:jc w:val="both"/>
        <w:rPr>
          <w:rFonts w:ascii="Times New Roman" w:hAnsi="Times New Roman" w:cs="Times New Roman"/>
          <w:sz w:val="28"/>
          <w:szCs w:val="28"/>
        </w:rPr>
      </w:pPr>
      <w:r w:rsidRPr="006274E0">
        <w:rPr>
          <w:rFonts w:ascii="Times New Roman" w:hAnsi="Times New Roman" w:cs="Times New Roman"/>
          <w:sz w:val="28"/>
          <w:szCs w:val="28"/>
        </w:rPr>
        <w:t>Период реализации проекта 2016 - 20</w:t>
      </w:r>
      <w:r w:rsidR="00223374" w:rsidRPr="006274E0">
        <w:rPr>
          <w:rFonts w:ascii="Times New Roman" w:hAnsi="Times New Roman" w:cs="Times New Roman"/>
          <w:sz w:val="28"/>
          <w:szCs w:val="28"/>
        </w:rPr>
        <w:t>20</w:t>
      </w:r>
      <w:r w:rsidRPr="006274E0">
        <w:rPr>
          <w:rFonts w:ascii="Times New Roman" w:hAnsi="Times New Roman" w:cs="Times New Roman"/>
          <w:sz w:val="28"/>
          <w:szCs w:val="28"/>
        </w:rPr>
        <w:t xml:space="preserve"> годы. Общая стоимость проекта составит </w:t>
      </w:r>
      <w:r w:rsidR="008C1D81" w:rsidRPr="006274E0">
        <w:rPr>
          <w:rFonts w:ascii="Times New Roman" w:hAnsi="Times New Roman" w:cs="Times New Roman"/>
          <w:sz w:val="28"/>
          <w:szCs w:val="28"/>
        </w:rPr>
        <w:t>6</w:t>
      </w:r>
      <w:r w:rsidRPr="006274E0">
        <w:rPr>
          <w:rFonts w:ascii="Times New Roman" w:hAnsi="Times New Roman" w:cs="Times New Roman"/>
          <w:sz w:val="28"/>
          <w:szCs w:val="28"/>
        </w:rPr>
        <w:t xml:space="preserve"> млн. рублей.   Количество дополнительно со</w:t>
      </w:r>
      <w:r w:rsidR="00223374" w:rsidRPr="006274E0">
        <w:rPr>
          <w:rFonts w:ascii="Times New Roman" w:hAnsi="Times New Roman" w:cs="Times New Roman"/>
          <w:sz w:val="28"/>
          <w:szCs w:val="28"/>
        </w:rPr>
        <w:t>зданных рабочих мест составит 5 ед</w:t>
      </w:r>
      <w:r w:rsidRPr="006274E0">
        <w:rPr>
          <w:rFonts w:ascii="Times New Roman" w:hAnsi="Times New Roman" w:cs="Times New Roman"/>
          <w:sz w:val="28"/>
          <w:szCs w:val="28"/>
        </w:rPr>
        <w:t xml:space="preserve">. </w:t>
      </w:r>
    </w:p>
    <w:p w:rsidR="00FE226A" w:rsidRPr="006274E0" w:rsidRDefault="00111C10" w:rsidP="006C0768">
      <w:pPr>
        <w:pStyle w:val="a5"/>
        <w:ind w:firstLine="709"/>
        <w:jc w:val="both"/>
        <w:rPr>
          <w:rFonts w:ascii="Times New Roman" w:eastAsia="Times New Roman" w:hAnsi="Times New Roman" w:cs="Times New Roman"/>
          <w:sz w:val="28"/>
          <w:szCs w:val="28"/>
        </w:rPr>
      </w:pPr>
      <w:r w:rsidRPr="006274E0">
        <w:rPr>
          <w:rFonts w:ascii="Times New Roman" w:eastAsia="TimesNewRomanPSMT" w:hAnsi="Times New Roman" w:cs="Times New Roman"/>
          <w:sz w:val="28"/>
          <w:szCs w:val="28"/>
        </w:rPr>
        <w:t>В сфере</w:t>
      </w:r>
      <w:r w:rsidRPr="006274E0">
        <w:rPr>
          <w:rFonts w:ascii="Times New Roman" w:eastAsia="TimesNewRomanPSMT" w:hAnsi="Times New Roman" w:cs="Times New Roman"/>
          <w:b/>
          <w:i/>
          <w:sz w:val="28"/>
          <w:szCs w:val="28"/>
        </w:rPr>
        <w:t xml:space="preserve"> п</w:t>
      </w:r>
      <w:r w:rsidR="00FE226A" w:rsidRPr="006274E0">
        <w:rPr>
          <w:rFonts w:ascii="Times New Roman" w:eastAsia="TimesNewRomanPSMT" w:hAnsi="Times New Roman" w:cs="Times New Roman"/>
          <w:b/>
          <w:i/>
          <w:sz w:val="28"/>
          <w:szCs w:val="28"/>
        </w:rPr>
        <w:t>ереработк</w:t>
      </w:r>
      <w:r w:rsidRPr="006274E0">
        <w:rPr>
          <w:rFonts w:ascii="Times New Roman" w:eastAsia="TimesNewRomanPSMT" w:hAnsi="Times New Roman" w:cs="Times New Roman"/>
          <w:b/>
          <w:i/>
          <w:sz w:val="28"/>
          <w:szCs w:val="28"/>
        </w:rPr>
        <w:t>и</w:t>
      </w:r>
      <w:r w:rsidR="00FE226A" w:rsidRPr="006274E0">
        <w:rPr>
          <w:rFonts w:ascii="Times New Roman" w:eastAsia="TimesNewRomanPSMT" w:hAnsi="Times New Roman" w:cs="Times New Roman"/>
          <w:b/>
          <w:i/>
          <w:sz w:val="28"/>
          <w:szCs w:val="28"/>
        </w:rPr>
        <w:t xml:space="preserve"> зерн</w:t>
      </w:r>
      <w:proofErr w:type="gramStart"/>
      <w:r w:rsidR="00FE226A" w:rsidRPr="006274E0">
        <w:rPr>
          <w:rFonts w:ascii="Times New Roman" w:eastAsia="TimesNewRomanPSMT" w:hAnsi="Times New Roman" w:cs="Times New Roman"/>
          <w:b/>
          <w:i/>
          <w:sz w:val="28"/>
          <w:szCs w:val="28"/>
        </w:rPr>
        <w:t>а</w:t>
      </w:r>
      <w:r w:rsidR="00FE226A" w:rsidRPr="006274E0">
        <w:rPr>
          <w:rFonts w:ascii="Times New Roman" w:hAnsi="Times New Roman" w:cs="Times New Roman"/>
          <w:sz w:val="28"/>
          <w:szCs w:val="28"/>
        </w:rPr>
        <w:t xml:space="preserve"> ООО</w:t>
      </w:r>
      <w:proofErr w:type="gramEnd"/>
      <w:r w:rsidR="00FE226A" w:rsidRPr="006274E0">
        <w:rPr>
          <w:rFonts w:ascii="Times New Roman" w:hAnsi="Times New Roman" w:cs="Times New Roman"/>
          <w:sz w:val="28"/>
          <w:szCs w:val="28"/>
        </w:rPr>
        <w:t xml:space="preserve"> «Саянмолоко» на территории пгт. Курагино с 2014 года начато строительство крупного комплекса по переработке сельскохозяйственной продукции (зерна) на базе крупяного завода ЗАО «Крассоя» и бывшего хлебозавода. Реализуя данный проект, будут построены и установлены:</w:t>
      </w:r>
    </w:p>
    <w:p w:rsidR="00FE226A" w:rsidRPr="006274E0" w:rsidRDefault="00FE226A" w:rsidP="006C0768">
      <w:pPr>
        <w:pStyle w:val="a5"/>
        <w:numPr>
          <w:ilvl w:val="0"/>
          <w:numId w:val="4"/>
        </w:numPr>
        <w:suppressAutoHyphens/>
        <w:ind w:left="0" w:firstLine="709"/>
        <w:jc w:val="both"/>
        <w:rPr>
          <w:rFonts w:ascii="Times New Roman" w:hAnsi="Times New Roman" w:cs="Times New Roman"/>
          <w:sz w:val="28"/>
          <w:szCs w:val="28"/>
        </w:rPr>
      </w:pPr>
      <w:r w:rsidRPr="006274E0">
        <w:rPr>
          <w:rFonts w:ascii="Times New Roman" w:hAnsi="Times New Roman" w:cs="Times New Roman"/>
          <w:sz w:val="28"/>
          <w:szCs w:val="28"/>
        </w:rPr>
        <w:t>Мельничный комплекс по производству пшеничной муки производительностью 125 тонн/сутки</w:t>
      </w:r>
      <w:r w:rsidRPr="006274E0">
        <w:rPr>
          <w:rFonts w:ascii="Times New Roman" w:hAnsi="Times New Roman" w:cs="Times New Roman"/>
          <w:sz w:val="28"/>
          <w:szCs w:val="28"/>
          <w:lang w:val="en-US"/>
        </w:rPr>
        <w:t>;</w:t>
      </w:r>
    </w:p>
    <w:p w:rsidR="00FE226A" w:rsidRPr="006274E0" w:rsidRDefault="00FE226A" w:rsidP="006C0768">
      <w:pPr>
        <w:pStyle w:val="a5"/>
        <w:numPr>
          <w:ilvl w:val="0"/>
          <w:numId w:val="4"/>
        </w:numPr>
        <w:suppressAutoHyphens/>
        <w:ind w:left="0" w:firstLine="709"/>
        <w:jc w:val="both"/>
        <w:rPr>
          <w:rFonts w:ascii="Times New Roman" w:hAnsi="Times New Roman" w:cs="Times New Roman"/>
          <w:sz w:val="28"/>
          <w:szCs w:val="28"/>
        </w:rPr>
      </w:pPr>
      <w:r w:rsidRPr="006274E0">
        <w:rPr>
          <w:rFonts w:ascii="Times New Roman" w:hAnsi="Times New Roman" w:cs="Times New Roman"/>
          <w:sz w:val="28"/>
          <w:szCs w:val="28"/>
        </w:rPr>
        <w:t>Мельничный комплекс по производству ржаной муки производительностью 30 тонн/сутки</w:t>
      </w:r>
      <w:r w:rsidRPr="006274E0">
        <w:rPr>
          <w:rFonts w:ascii="Times New Roman" w:hAnsi="Times New Roman" w:cs="Times New Roman"/>
          <w:sz w:val="28"/>
          <w:szCs w:val="28"/>
          <w:lang w:val="en-US"/>
        </w:rPr>
        <w:t>;</w:t>
      </w:r>
    </w:p>
    <w:p w:rsidR="00FE226A" w:rsidRPr="006274E0" w:rsidRDefault="00FE226A" w:rsidP="006C0768">
      <w:pPr>
        <w:pStyle w:val="a5"/>
        <w:numPr>
          <w:ilvl w:val="0"/>
          <w:numId w:val="4"/>
        </w:numPr>
        <w:suppressAutoHyphens/>
        <w:ind w:left="0" w:firstLine="709"/>
        <w:jc w:val="both"/>
        <w:rPr>
          <w:rFonts w:ascii="Times New Roman" w:hAnsi="Times New Roman" w:cs="Times New Roman"/>
          <w:sz w:val="28"/>
          <w:szCs w:val="28"/>
        </w:rPr>
      </w:pPr>
      <w:r w:rsidRPr="006274E0">
        <w:rPr>
          <w:rFonts w:ascii="Times New Roman" w:hAnsi="Times New Roman" w:cs="Times New Roman"/>
          <w:sz w:val="28"/>
          <w:szCs w:val="28"/>
        </w:rPr>
        <w:t>Комбикормовый цех производительностью 8 т/час с участком отжима рапса (0,3т/час) и линия по производству премиксов;</w:t>
      </w:r>
    </w:p>
    <w:p w:rsidR="00FE226A" w:rsidRPr="006274E0" w:rsidRDefault="00FE226A" w:rsidP="006C0768">
      <w:pPr>
        <w:pStyle w:val="a5"/>
        <w:numPr>
          <w:ilvl w:val="0"/>
          <w:numId w:val="4"/>
        </w:numPr>
        <w:suppressAutoHyphens/>
        <w:ind w:left="0" w:firstLine="709"/>
        <w:jc w:val="both"/>
        <w:rPr>
          <w:rFonts w:ascii="Times New Roman" w:hAnsi="Times New Roman" w:cs="Times New Roman"/>
          <w:sz w:val="28"/>
          <w:szCs w:val="28"/>
        </w:rPr>
      </w:pPr>
      <w:r w:rsidRPr="006274E0">
        <w:rPr>
          <w:rFonts w:ascii="Times New Roman" w:hAnsi="Times New Roman" w:cs="Times New Roman"/>
          <w:sz w:val="28"/>
          <w:szCs w:val="28"/>
        </w:rPr>
        <w:t>Крупяной цех по производству крупы из пшеницы, ячменя, гороха, овса и гречихи, производительностью 1,5т/час</w:t>
      </w:r>
      <w:r w:rsidRPr="006274E0">
        <w:rPr>
          <w:rFonts w:ascii="Times New Roman" w:hAnsi="Times New Roman" w:cs="Times New Roman"/>
          <w:sz w:val="28"/>
          <w:szCs w:val="28"/>
          <w:lang w:val="en-US"/>
        </w:rPr>
        <w:t>;</w:t>
      </w:r>
    </w:p>
    <w:p w:rsidR="00FE226A" w:rsidRPr="006274E0" w:rsidRDefault="00FE226A" w:rsidP="006C0768">
      <w:pPr>
        <w:pStyle w:val="a5"/>
        <w:numPr>
          <w:ilvl w:val="0"/>
          <w:numId w:val="4"/>
        </w:numPr>
        <w:suppressAutoHyphens/>
        <w:ind w:left="0" w:firstLine="709"/>
        <w:jc w:val="both"/>
        <w:rPr>
          <w:rFonts w:ascii="Times New Roman" w:hAnsi="Times New Roman" w:cs="Times New Roman"/>
          <w:sz w:val="28"/>
          <w:szCs w:val="28"/>
        </w:rPr>
      </w:pPr>
      <w:r w:rsidRPr="006274E0">
        <w:rPr>
          <w:rFonts w:ascii="Times New Roman" w:hAnsi="Times New Roman" w:cs="Times New Roman"/>
          <w:sz w:val="28"/>
          <w:szCs w:val="28"/>
        </w:rPr>
        <w:t>Линия по производству короткорезанных макарон, производительностью 500 кг/час (12 видов)</w:t>
      </w:r>
      <w:r w:rsidRPr="006274E0">
        <w:rPr>
          <w:rFonts w:ascii="Times New Roman" w:hAnsi="Times New Roman" w:cs="Times New Roman"/>
          <w:sz w:val="28"/>
          <w:szCs w:val="28"/>
          <w:lang w:val="en-US"/>
        </w:rPr>
        <w:t>;</w:t>
      </w:r>
    </w:p>
    <w:p w:rsidR="00FE226A" w:rsidRPr="006274E0" w:rsidRDefault="00FE226A" w:rsidP="006C0768">
      <w:pPr>
        <w:pStyle w:val="a5"/>
        <w:numPr>
          <w:ilvl w:val="0"/>
          <w:numId w:val="4"/>
        </w:numPr>
        <w:suppressAutoHyphens/>
        <w:ind w:left="0" w:firstLine="709"/>
        <w:jc w:val="both"/>
        <w:rPr>
          <w:rFonts w:ascii="Times New Roman" w:hAnsi="Times New Roman" w:cs="Times New Roman"/>
          <w:sz w:val="28"/>
          <w:szCs w:val="28"/>
        </w:rPr>
      </w:pPr>
      <w:r w:rsidRPr="006274E0">
        <w:rPr>
          <w:rFonts w:ascii="Times New Roman" w:hAnsi="Times New Roman" w:cs="Times New Roman"/>
          <w:sz w:val="28"/>
          <w:szCs w:val="28"/>
        </w:rPr>
        <w:t>Линия по фасовке муки и макарон;</w:t>
      </w:r>
    </w:p>
    <w:p w:rsidR="00FE226A" w:rsidRPr="006274E0" w:rsidRDefault="00FE226A" w:rsidP="006C0768">
      <w:pPr>
        <w:pStyle w:val="a5"/>
        <w:numPr>
          <w:ilvl w:val="0"/>
          <w:numId w:val="4"/>
        </w:numPr>
        <w:suppressAutoHyphens/>
        <w:ind w:left="0" w:firstLine="709"/>
        <w:jc w:val="both"/>
        <w:rPr>
          <w:rFonts w:ascii="Times New Roman" w:hAnsi="Times New Roman" w:cs="Times New Roman"/>
          <w:sz w:val="28"/>
          <w:szCs w:val="28"/>
        </w:rPr>
      </w:pPr>
      <w:r w:rsidRPr="006274E0">
        <w:rPr>
          <w:rFonts w:ascii="Times New Roman" w:hAnsi="Times New Roman" w:cs="Times New Roman"/>
          <w:sz w:val="28"/>
          <w:szCs w:val="28"/>
        </w:rPr>
        <w:t>Складские помещения для макарон, муки и крупы;</w:t>
      </w:r>
    </w:p>
    <w:p w:rsidR="00FE226A" w:rsidRPr="006274E0" w:rsidRDefault="00FE226A" w:rsidP="006C0768">
      <w:pPr>
        <w:pStyle w:val="a5"/>
        <w:numPr>
          <w:ilvl w:val="0"/>
          <w:numId w:val="4"/>
        </w:numPr>
        <w:suppressAutoHyphens/>
        <w:ind w:left="0" w:firstLine="709"/>
        <w:jc w:val="both"/>
        <w:rPr>
          <w:rFonts w:ascii="Times New Roman" w:hAnsi="Times New Roman" w:cs="Times New Roman"/>
          <w:sz w:val="28"/>
          <w:szCs w:val="28"/>
        </w:rPr>
      </w:pPr>
      <w:r w:rsidRPr="006274E0">
        <w:rPr>
          <w:rFonts w:ascii="Times New Roman" w:hAnsi="Times New Roman" w:cs="Times New Roman"/>
          <w:sz w:val="28"/>
          <w:szCs w:val="28"/>
        </w:rPr>
        <w:t>Служебно-бытовые помещения.</w:t>
      </w:r>
    </w:p>
    <w:p w:rsidR="00223374" w:rsidRPr="006274E0" w:rsidRDefault="00AD5C10" w:rsidP="006C0768">
      <w:pPr>
        <w:pStyle w:val="a5"/>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В </w:t>
      </w:r>
      <w:r w:rsidR="00223374" w:rsidRPr="006274E0">
        <w:rPr>
          <w:rFonts w:ascii="Times New Roman" w:hAnsi="Times New Roman" w:cs="Times New Roman"/>
          <w:sz w:val="28"/>
          <w:szCs w:val="28"/>
        </w:rPr>
        <w:t xml:space="preserve">2017 </w:t>
      </w:r>
      <w:r w:rsidR="00FE226A" w:rsidRPr="006274E0">
        <w:rPr>
          <w:rFonts w:ascii="Times New Roman" w:hAnsi="Times New Roman" w:cs="Times New Roman"/>
          <w:sz w:val="28"/>
          <w:szCs w:val="28"/>
        </w:rPr>
        <w:t>год</w:t>
      </w:r>
      <w:r w:rsidRPr="006274E0">
        <w:rPr>
          <w:rFonts w:ascii="Times New Roman" w:hAnsi="Times New Roman" w:cs="Times New Roman"/>
          <w:sz w:val="28"/>
          <w:szCs w:val="28"/>
        </w:rPr>
        <w:t>у</w:t>
      </w:r>
      <w:r w:rsidR="00FE226A" w:rsidRPr="006274E0">
        <w:rPr>
          <w:rFonts w:ascii="Times New Roman" w:hAnsi="Times New Roman" w:cs="Times New Roman"/>
          <w:sz w:val="28"/>
          <w:szCs w:val="28"/>
        </w:rPr>
        <w:t xml:space="preserve"> будет осуществлен запуск двух мельничных комплексов</w:t>
      </w:r>
      <w:r w:rsidR="00223374" w:rsidRPr="006274E0">
        <w:rPr>
          <w:rFonts w:ascii="Times New Roman" w:hAnsi="Times New Roman" w:cs="Times New Roman"/>
          <w:sz w:val="28"/>
          <w:szCs w:val="28"/>
        </w:rPr>
        <w:t xml:space="preserve"> по выпуску пшеничной и ржаной муки</w:t>
      </w:r>
      <w:r w:rsidR="00FE226A" w:rsidRPr="006274E0">
        <w:rPr>
          <w:rFonts w:ascii="Times New Roman" w:hAnsi="Times New Roman" w:cs="Times New Roman"/>
          <w:sz w:val="28"/>
          <w:szCs w:val="28"/>
        </w:rPr>
        <w:t xml:space="preserve">. </w:t>
      </w:r>
      <w:r w:rsidR="00223374" w:rsidRPr="006274E0">
        <w:rPr>
          <w:rFonts w:ascii="Times New Roman" w:hAnsi="Times New Roman" w:cs="Times New Roman"/>
          <w:sz w:val="28"/>
          <w:szCs w:val="28"/>
        </w:rPr>
        <w:t xml:space="preserve">В 2018 году запланирован ввод комбикормового цеха и цеха по производству крупы. На завершающем этапе до конца 2019 года будет запущен цех по производству короткорезанных макарон (12 видов). Общие сроки ввода комплекса в целом определены на 2017-2019 годы. Предварительная стоимость проекта более 400 млн. рублей. Количество вновь созданных рабочих мест составит не менее 40 человек. Создание предприятия </w:t>
      </w:r>
      <w:r w:rsidR="00223374" w:rsidRPr="006274E0">
        <w:rPr>
          <w:rFonts w:ascii="Times New Roman" w:hAnsi="Times New Roman" w:cs="Times New Roman"/>
          <w:sz w:val="28"/>
          <w:szCs w:val="28"/>
        </w:rPr>
        <w:lastRenderedPageBreak/>
        <w:t xml:space="preserve">такого уровня позволит запустить новые виды производства, тем самым значительно расширить линейку ассортимента продукции переработки в районе, а также новых пищевых продуктов (макаронные изделия, крупа). </w:t>
      </w:r>
    </w:p>
    <w:p w:rsidR="0006033B" w:rsidRPr="006274E0" w:rsidRDefault="0006033B" w:rsidP="006C0768">
      <w:pPr>
        <w:pStyle w:val="a5"/>
        <w:ind w:firstLine="709"/>
        <w:jc w:val="both"/>
        <w:rPr>
          <w:rFonts w:ascii="Times New Roman" w:eastAsia="TimesNewRomanPSMT" w:hAnsi="Times New Roman" w:cs="Times New Roman"/>
          <w:sz w:val="28"/>
          <w:szCs w:val="28"/>
        </w:rPr>
      </w:pPr>
      <w:r w:rsidRPr="006274E0">
        <w:rPr>
          <w:rFonts w:ascii="Times New Roman" w:eastAsia="TimesNewRomanPSMT" w:hAnsi="Times New Roman" w:cs="Times New Roman"/>
          <w:sz w:val="28"/>
          <w:szCs w:val="28"/>
        </w:rPr>
        <w:t xml:space="preserve">В сфере </w:t>
      </w:r>
      <w:r w:rsidRPr="006274E0">
        <w:rPr>
          <w:rFonts w:ascii="Times New Roman" w:eastAsia="TimesNewRomanPSMT" w:hAnsi="Times New Roman" w:cs="Times New Roman"/>
          <w:b/>
          <w:i/>
          <w:sz w:val="28"/>
          <w:szCs w:val="28"/>
        </w:rPr>
        <w:t>п</w:t>
      </w:r>
      <w:r w:rsidR="00FE226A" w:rsidRPr="006274E0">
        <w:rPr>
          <w:rFonts w:ascii="Times New Roman" w:eastAsia="TimesNewRomanPSMT" w:hAnsi="Times New Roman" w:cs="Times New Roman"/>
          <w:b/>
          <w:i/>
          <w:sz w:val="28"/>
          <w:szCs w:val="28"/>
        </w:rPr>
        <w:t>ереработк</w:t>
      </w:r>
      <w:r w:rsidR="007907B0" w:rsidRPr="006274E0">
        <w:rPr>
          <w:rFonts w:ascii="Times New Roman" w:eastAsia="TimesNewRomanPSMT" w:hAnsi="Times New Roman" w:cs="Times New Roman"/>
          <w:b/>
          <w:i/>
          <w:sz w:val="28"/>
          <w:szCs w:val="28"/>
        </w:rPr>
        <w:t xml:space="preserve">и </w:t>
      </w:r>
      <w:r w:rsidR="00FE226A" w:rsidRPr="006274E0">
        <w:rPr>
          <w:rFonts w:ascii="Times New Roman" w:eastAsia="TimesNewRomanPSMT" w:hAnsi="Times New Roman" w:cs="Times New Roman"/>
          <w:b/>
          <w:i/>
          <w:sz w:val="28"/>
          <w:szCs w:val="28"/>
        </w:rPr>
        <w:t xml:space="preserve"> молока</w:t>
      </w:r>
      <w:r w:rsidRPr="006274E0">
        <w:rPr>
          <w:rFonts w:ascii="Times New Roman" w:eastAsia="TimesNewRomanPSMT" w:hAnsi="Times New Roman" w:cs="Times New Roman"/>
          <w:b/>
          <w:sz w:val="28"/>
          <w:szCs w:val="28"/>
        </w:rPr>
        <w:t xml:space="preserve"> </w:t>
      </w:r>
      <w:r w:rsidR="00FE226A" w:rsidRPr="006274E0">
        <w:rPr>
          <w:rFonts w:ascii="Times New Roman" w:eastAsia="TimesNewRomanPSMT" w:hAnsi="Times New Roman" w:cs="Times New Roman"/>
          <w:sz w:val="28"/>
          <w:szCs w:val="28"/>
        </w:rPr>
        <w:t>на территории с.</w:t>
      </w:r>
      <w:r w:rsidRPr="006274E0">
        <w:rPr>
          <w:rFonts w:ascii="Times New Roman" w:eastAsia="TimesNewRomanPSMT" w:hAnsi="Times New Roman" w:cs="Times New Roman"/>
          <w:sz w:val="28"/>
          <w:szCs w:val="28"/>
        </w:rPr>
        <w:t xml:space="preserve"> </w:t>
      </w:r>
      <w:r w:rsidR="00FE226A" w:rsidRPr="006274E0">
        <w:rPr>
          <w:rFonts w:ascii="Times New Roman" w:eastAsia="TimesNewRomanPSMT" w:hAnsi="Times New Roman" w:cs="Times New Roman"/>
          <w:sz w:val="28"/>
          <w:szCs w:val="28"/>
        </w:rPr>
        <w:t>Ойха по инициативе ФГУП «Курагинское» проведена реконструкция помещения за счет собственных сре</w:t>
      </w:r>
      <w:proofErr w:type="gramStart"/>
      <w:r w:rsidR="00FE226A" w:rsidRPr="006274E0">
        <w:rPr>
          <w:rFonts w:ascii="Times New Roman" w:eastAsia="TimesNewRomanPSMT" w:hAnsi="Times New Roman" w:cs="Times New Roman"/>
          <w:sz w:val="28"/>
          <w:szCs w:val="28"/>
        </w:rPr>
        <w:t>дств дл</w:t>
      </w:r>
      <w:proofErr w:type="gramEnd"/>
      <w:r w:rsidR="00FE226A" w:rsidRPr="006274E0">
        <w:rPr>
          <w:rFonts w:ascii="Times New Roman" w:eastAsia="TimesNewRomanPSMT" w:hAnsi="Times New Roman" w:cs="Times New Roman"/>
          <w:sz w:val="28"/>
          <w:szCs w:val="28"/>
        </w:rPr>
        <w:t xml:space="preserve">я устройства цеха по переработке молока. </w:t>
      </w:r>
      <w:r w:rsidRPr="006274E0">
        <w:rPr>
          <w:rFonts w:ascii="Times New Roman" w:eastAsia="TimesNewRomanPSMT" w:hAnsi="Times New Roman" w:cs="Times New Roman"/>
          <w:sz w:val="28"/>
          <w:szCs w:val="28"/>
        </w:rPr>
        <w:t xml:space="preserve">ФГУП «Курагинское» </w:t>
      </w:r>
      <w:r w:rsidR="00FE226A" w:rsidRPr="006274E0">
        <w:rPr>
          <w:rFonts w:ascii="Times New Roman" w:eastAsia="TimesNewRomanPSMT" w:hAnsi="Times New Roman" w:cs="Times New Roman"/>
          <w:sz w:val="28"/>
          <w:szCs w:val="28"/>
        </w:rPr>
        <w:t>на протяжении многих лет занимается производством молока и его реализаци</w:t>
      </w:r>
      <w:r w:rsidRPr="006274E0">
        <w:rPr>
          <w:rFonts w:ascii="Times New Roman" w:eastAsia="TimesNewRomanPSMT" w:hAnsi="Times New Roman" w:cs="Times New Roman"/>
          <w:sz w:val="28"/>
          <w:szCs w:val="28"/>
        </w:rPr>
        <w:t>ей</w:t>
      </w:r>
      <w:r w:rsidR="00FE226A" w:rsidRPr="006274E0">
        <w:rPr>
          <w:rFonts w:ascii="Times New Roman" w:eastAsia="TimesNewRomanPSMT" w:hAnsi="Times New Roman" w:cs="Times New Roman"/>
          <w:sz w:val="28"/>
          <w:szCs w:val="28"/>
        </w:rPr>
        <w:t xml:space="preserve"> населению района на розлив в соответствии с требованиями ветеринарного законодательства. </w:t>
      </w:r>
      <w:r w:rsidRPr="006274E0">
        <w:rPr>
          <w:rFonts w:ascii="Times New Roman" w:hAnsi="Times New Roman" w:cs="Times New Roman"/>
          <w:sz w:val="28"/>
          <w:szCs w:val="28"/>
        </w:rPr>
        <w:t xml:space="preserve">Проект предполагает модернизацию цеха </w:t>
      </w:r>
      <w:r w:rsidR="00982AA7" w:rsidRPr="006274E0">
        <w:rPr>
          <w:rFonts w:ascii="Times New Roman" w:hAnsi="Times New Roman" w:cs="Times New Roman"/>
          <w:sz w:val="28"/>
          <w:szCs w:val="28"/>
        </w:rPr>
        <w:t>и приобретение оборудования  для устройства цеха по переработке молока</w:t>
      </w:r>
      <w:r w:rsidRPr="006274E0">
        <w:rPr>
          <w:rFonts w:ascii="Times New Roman" w:hAnsi="Times New Roman" w:cs="Times New Roman"/>
          <w:sz w:val="28"/>
          <w:szCs w:val="28"/>
        </w:rPr>
        <w:t>. Основными продуктами, выработанными из молока, будут молоко 3,2% , сметана, сливки, творог, кефир. Планируемая мощность переработки молока до 5000 л/смену. Необходимый объем инвестиций по проекту составляет 1</w:t>
      </w:r>
      <w:r w:rsidR="00223374" w:rsidRPr="006274E0">
        <w:rPr>
          <w:rFonts w:ascii="Times New Roman" w:hAnsi="Times New Roman" w:cs="Times New Roman"/>
          <w:sz w:val="28"/>
          <w:szCs w:val="28"/>
        </w:rPr>
        <w:t>6</w:t>
      </w:r>
      <w:r w:rsidRPr="006274E0">
        <w:rPr>
          <w:rFonts w:ascii="Times New Roman" w:hAnsi="Times New Roman" w:cs="Times New Roman"/>
          <w:sz w:val="28"/>
          <w:szCs w:val="28"/>
        </w:rPr>
        <w:t xml:space="preserve"> млн. рублей. Основными источниками финансирования являются собственные средства, ввиду сложных условий инвестиционного кредитования. </w:t>
      </w:r>
      <w:r w:rsidRPr="006274E0">
        <w:rPr>
          <w:rFonts w:ascii="Times New Roman" w:eastAsia="TimesNewRomanPSMT" w:hAnsi="Times New Roman" w:cs="Times New Roman"/>
          <w:sz w:val="28"/>
          <w:szCs w:val="28"/>
        </w:rPr>
        <w:t xml:space="preserve"> </w:t>
      </w:r>
      <w:r w:rsidR="0074096B" w:rsidRPr="006274E0">
        <w:rPr>
          <w:rFonts w:ascii="Times New Roman" w:eastAsia="TimesNewRomanPSMT" w:hAnsi="Times New Roman" w:cs="Times New Roman"/>
          <w:sz w:val="28"/>
          <w:szCs w:val="28"/>
        </w:rPr>
        <w:t>Ввод в эксплуатацию в 201</w:t>
      </w:r>
      <w:r w:rsidR="008C1D81" w:rsidRPr="006274E0">
        <w:rPr>
          <w:rFonts w:ascii="Times New Roman" w:eastAsia="TimesNewRomanPSMT" w:hAnsi="Times New Roman" w:cs="Times New Roman"/>
          <w:sz w:val="28"/>
          <w:szCs w:val="28"/>
        </w:rPr>
        <w:t>9</w:t>
      </w:r>
      <w:r w:rsidR="0074096B" w:rsidRPr="006274E0">
        <w:rPr>
          <w:rFonts w:ascii="Times New Roman" w:eastAsia="TimesNewRomanPSMT" w:hAnsi="Times New Roman" w:cs="Times New Roman"/>
          <w:sz w:val="28"/>
          <w:szCs w:val="28"/>
        </w:rPr>
        <w:t xml:space="preserve"> году. </w:t>
      </w:r>
      <w:r w:rsidR="005F34EB" w:rsidRPr="006274E0">
        <w:rPr>
          <w:rFonts w:ascii="Times New Roman" w:eastAsia="TimesNewRomanPSMT" w:hAnsi="Times New Roman" w:cs="Times New Roman"/>
          <w:sz w:val="28"/>
          <w:szCs w:val="28"/>
        </w:rPr>
        <w:t>Будет с</w:t>
      </w:r>
      <w:r w:rsidRPr="006274E0">
        <w:rPr>
          <w:rFonts w:ascii="Times New Roman" w:eastAsia="TimesNewRomanPSMT" w:hAnsi="Times New Roman" w:cs="Times New Roman"/>
          <w:sz w:val="28"/>
          <w:szCs w:val="28"/>
        </w:rPr>
        <w:t>оздан</w:t>
      </w:r>
      <w:r w:rsidR="005F34EB" w:rsidRPr="006274E0">
        <w:rPr>
          <w:rFonts w:ascii="Times New Roman" w:eastAsia="TimesNewRomanPSMT" w:hAnsi="Times New Roman" w:cs="Times New Roman"/>
          <w:sz w:val="28"/>
          <w:szCs w:val="28"/>
        </w:rPr>
        <w:t>о</w:t>
      </w:r>
      <w:r w:rsidRPr="006274E0">
        <w:rPr>
          <w:rFonts w:ascii="Times New Roman" w:eastAsia="TimesNewRomanPSMT" w:hAnsi="Times New Roman" w:cs="Times New Roman"/>
          <w:sz w:val="28"/>
          <w:szCs w:val="28"/>
        </w:rPr>
        <w:t xml:space="preserve"> </w:t>
      </w:r>
      <w:r w:rsidR="00223374" w:rsidRPr="006274E0">
        <w:rPr>
          <w:rFonts w:ascii="Times New Roman" w:eastAsia="TimesNewRomanPSMT" w:hAnsi="Times New Roman" w:cs="Times New Roman"/>
          <w:sz w:val="28"/>
          <w:szCs w:val="28"/>
        </w:rPr>
        <w:t>8</w:t>
      </w:r>
      <w:r w:rsidR="0074096B" w:rsidRPr="006274E0">
        <w:rPr>
          <w:rFonts w:ascii="Times New Roman" w:eastAsia="TimesNewRomanPSMT" w:hAnsi="Times New Roman" w:cs="Times New Roman"/>
          <w:sz w:val="28"/>
          <w:szCs w:val="28"/>
        </w:rPr>
        <w:t xml:space="preserve"> </w:t>
      </w:r>
      <w:r w:rsidRPr="006274E0">
        <w:rPr>
          <w:rFonts w:ascii="Times New Roman" w:eastAsia="TimesNewRomanPSMT" w:hAnsi="Times New Roman" w:cs="Times New Roman"/>
          <w:sz w:val="28"/>
          <w:szCs w:val="28"/>
        </w:rPr>
        <w:t>новых рабочих мест.</w:t>
      </w:r>
    </w:p>
    <w:p w:rsidR="00223374" w:rsidRPr="006274E0" w:rsidRDefault="00223374" w:rsidP="00223374">
      <w:pPr>
        <w:pStyle w:val="a5"/>
        <w:ind w:firstLine="567"/>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В сфере </w:t>
      </w:r>
      <w:r w:rsidRPr="006274E0">
        <w:rPr>
          <w:rFonts w:ascii="Times New Roman" w:eastAsia="Calibri" w:hAnsi="Times New Roman" w:cs="Times New Roman"/>
          <w:b/>
          <w:i/>
          <w:sz w:val="28"/>
          <w:szCs w:val="28"/>
        </w:rPr>
        <w:t>переработки масличных культур</w:t>
      </w:r>
      <w:r w:rsidRPr="006274E0">
        <w:rPr>
          <w:rFonts w:ascii="Times New Roman" w:eastAsia="Calibri" w:hAnsi="Times New Roman" w:cs="Times New Roman"/>
          <w:sz w:val="28"/>
          <w:szCs w:val="28"/>
        </w:rPr>
        <w:t xml:space="preserve"> в 2016 году на территории Детловского сельсовета КХ «Кипсей» запустило пробное производство нового вида продукции – растительное масло из семян подсолнечника и рапса. Масло производится методом холодного отжима, имеет отличные вкусовые качества и уже пользуется большим спросом у населения района. Хозяйство также активно занимается обеспечением населения кормами – сеном, соломой и комбикормами. По заявкам граждан, ежегодно сажает не менее 10 га картофеля. Площадь посевов с учетом зернового клина в хозяйстве более </w:t>
      </w:r>
      <w:r w:rsidRPr="006274E0">
        <w:rPr>
          <w:rFonts w:ascii="Times New Roman" w:hAnsi="Times New Roman" w:cs="Times New Roman"/>
          <w:sz w:val="28"/>
          <w:szCs w:val="28"/>
        </w:rPr>
        <w:t>2000</w:t>
      </w:r>
      <w:r w:rsidRPr="006274E0">
        <w:rPr>
          <w:rFonts w:ascii="Times New Roman" w:eastAsia="Calibri" w:hAnsi="Times New Roman" w:cs="Times New Roman"/>
          <w:sz w:val="28"/>
          <w:szCs w:val="28"/>
        </w:rPr>
        <w:t xml:space="preserve"> га. На фоне развития крупных сельскохозяйственных предприятий, фермер ставит задачу удовлетворить потребности населения, в результате наблюдается стабилизация поголовья скота и птицы в личных подсобных хозяйствах.</w:t>
      </w:r>
    </w:p>
    <w:p w:rsidR="00223374" w:rsidRPr="006274E0" w:rsidRDefault="00223374" w:rsidP="00670000">
      <w:pPr>
        <w:pStyle w:val="a5"/>
        <w:ind w:firstLine="567"/>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С целью расширения и повышения эффективности производства сельскохозяйственной продукции и продуктов от ее переработки, а также для организации обеспечения населения района новыми видами пищевых продуктов, необходимо строительство цеха по производству муки и производству растительного масла методом холодного отжима, в том числе подсолнечное, рапсовое, рыжиковое и др. виды. В структуре посевов на 2017 год</w:t>
      </w:r>
      <w:r w:rsidR="00670000" w:rsidRPr="006274E0">
        <w:rPr>
          <w:rFonts w:ascii="Times New Roman" w:eastAsia="Calibri" w:hAnsi="Times New Roman" w:cs="Times New Roman"/>
          <w:sz w:val="28"/>
          <w:szCs w:val="28"/>
        </w:rPr>
        <w:t xml:space="preserve"> </w:t>
      </w:r>
      <w:r w:rsidRPr="006274E0">
        <w:rPr>
          <w:rFonts w:ascii="Times New Roman" w:eastAsia="Calibri" w:hAnsi="Times New Roman" w:cs="Times New Roman"/>
          <w:sz w:val="28"/>
          <w:szCs w:val="28"/>
        </w:rPr>
        <w:t>заложены традиционно посевы подсолнечник, рапса и посев новой культуры – рыжика. КХ «Кипсей» планирует</w:t>
      </w:r>
      <w:r w:rsidRPr="006274E0">
        <w:rPr>
          <w:rFonts w:ascii="Times New Roman" w:hAnsi="Times New Roman" w:cs="Times New Roman"/>
          <w:sz w:val="28"/>
          <w:szCs w:val="28"/>
        </w:rPr>
        <w:t xml:space="preserve"> </w:t>
      </w:r>
      <w:r w:rsidRPr="006274E0">
        <w:rPr>
          <w:rFonts w:ascii="Times New Roman" w:eastAsia="Calibri" w:hAnsi="Times New Roman" w:cs="Times New Roman"/>
          <w:sz w:val="28"/>
          <w:szCs w:val="28"/>
        </w:rPr>
        <w:t xml:space="preserve">построить помещения для размещения технологического оборудования (мельница уже куплена) по производству муки и масла с приобретением дополнительного оборудования для производства комбикормов с применением семечкового жмыха и зерноотходов. Срок реализации проекта – 2017-2019 годы. Создание рабочих мест к 2019 году -  не менее </w:t>
      </w:r>
      <w:r w:rsidRPr="006274E0">
        <w:rPr>
          <w:rFonts w:ascii="Times New Roman" w:hAnsi="Times New Roman" w:cs="Times New Roman"/>
          <w:sz w:val="28"/>
          <w:szCs w:val="28"/>
        </w:rPr>
        <w:t>8</w:t>
      </w:r>
      <w:r w:rsidRPr="006274E0">
        <w:rPr>
          <w:rFonts w:ascii="Times New Roman" w:eastAsia="Calibri" w:hAnsi="Times New Roman" w:cs="Times New Roman"/>
          <w:sz w:val="28"/>
          <w:szCs w:val="28"/>
        </w:rPr>
        <w:t xml:space="preserve"> человек. </w:t>
      </w:r>
    </w:p>
    <w:p w:rsidR="00AD5C10" w:rsidRPr="006274E0" w:rsidRDefault="00AD5C10" w:rsidP="00670000">
      <w:pPr>
        <w:pStyle w:val="a5"/>
        <w:ind w:firstLine="567"/>
        <w:jc w:val="both"/>
        <w:rPr>
          <w:rFonts w:ascii="Times New Roman" w:eastAsia="Times New Roman" w:hAnsi="Times New Roman" w:cs="Times New Roman"/>
          <w:b/>
          <w:bCs/>
          <w:sz w:val="28"/>
          <w:szCs w:val="28"/>
        </w:rPr>
      </w:pPr>
      <w:r w:rsidRPr="006274E0">
        <w:rPr>
          <w:rFonts w:ascii="Times New Roman" w:eastAsia="Calibri" w:hAnsi="Times New Roman" w:cs="Times New Roman"/>
          <w:sz w:val="28"/>
          <w:szCs w:val="28"/>
        </w:rPr>
        <w:tab/>
      </w:r>
    </w:p>
    <w:p w:rsidR="007907B0" w:rsidRPr="006274E0" w:rsidRDefault="007907B0" w:rsidP="007907B0">
      <w:pPr>
        <w:tabs>
          <w:tab w:val="left" w:pos="0"/>
        </w:tabs>
        <w:spacing w:after="0" w:line="240" w:lineRule="auto"/>
        <w:jc w:val="both"/>
        <w:rPr>
          <w:rFonts w:ascii="Times New Roman" w:hAnsi="Times New Roman" w:cs="Times New Roman"/>
          <w:sz w:val="28"/>
          <w:szCs w:val="28"/>
        </w:rPr>
      </w:pPr>
      <w:r w:rsidRPr="006274E0">
        <w:rPr>
          <w:sz w:val="28"/>
          <w:szCs w:val="28"/>
        </w:rPr>
        <w:tab/>
      </w:r>
      <w:r w:rsidRPr="006274E0">
        <w:rPr>
          <w:rFonts w:ascii="Times New Roman" w:hAnsi="Times New Roman" w:cs="Times New Roman"/>
          <w:sz w:val="28"/>
          <w:szCs w:val="28"/>
        </w:rPr>
        <w:t xml:space="preserve">В сфере </w:t>
      </w:r>
      <w:r w:rsidRPr="006274E0">
        <w:rPr>
          <w:rFonts w:ascii="Times New Roman" w:hAnsi="Times New Roman" w:cs="Times New Roman"/>
          <w:b/>
          <w:i/>
          <w:sz w:val="28"/>
          <w:szCs w:val="28"/>
        </w:rPr>
        <w:t>переработки дикоросов</w:t>
      </w:r>
      <w:r w:rsidRPr="006274E0">
        <w:rPr>
          <w:rFonts w:ascii="Times New Roman" w:hAnsi="Times New Roman" w:cs="Times New Roman"/>
          <w:sz w:val="28"/>
          <w:szCs w:val="28"/>
        </w:rPr>
        <w:t xml:space="preserve"> ООО «Курагинский промхоз»  планирует организацию производства продукта из папоротника «Орляк» сибирской флоры с увеличенным сроком хранения за счет управления микробиологическими процессами. Стоимость проекта 3,2 млн. рублей, будет создано 3 новых рабочих места. Сроки начала реализации проекта не определены.</w:t>
      </w:r>
    </w:p>
    <w:p w:rsidR="00BF6443" w:rsidRPr="006274E0" w:rsidRDefault="00EB0A24" w:rsidP="00A01AEC">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4"/>
        </w:rPr>
        <w:lastRenderedPageBreak/>
        <w:t>Инвесторами так же рассматривается возможность создания мукомольного производства на базе незадействованного в производстве имуществ</w:t>
      </w:r>
      <w:proofErr w:type="gramStart"/>
      <w:r w:rsidRPr="006274E0">
        <w:rPr>
          <w:rFonts w:ascii="Times New Roman" w:hAnsi="Times New Roman" w:cs="Times New Roman"/>
          <w:sz w:val="28"/>
          <w:szCs w:val="24"/>
        </w:rPr>
        <w:t>а ООО</w:t>
      </w:r>
      <w:proofErr w:type="gramEnd"/>
      <w:r w:rsidRPr="006274E0">
        <w:rPr>
          <w:rFonts w:ascii="Times New Roman" w:hAnsi="Times New Roman" w:cs="Times New Roman"/>
          <w:sz w:val="28"/>
          <w:szCs w:val="24"/>
        </w:rPr>
        <w:t xml:space="preserve"> «Ирбинский рудник» в пгт. </w:t>
      </w:r>
      <w:proofErr w:type="gramStart"/>
      <w:r w:rsidRPr="006274E0">
        <w:rPr>
          <w:rFonts w:ascii="Times New Roman" w:hAnsi="Times New Roman" w:cs="Times New Roman"/>
          <w:sz w:val="28"/>
          <w:szCs w:val="24"/>
        </w:rPr>
        <w:t>Большая</w:t>
      </w:r>
      <w:proofErr w:type="gramEnd"/>
      <w:r w:rsidRPr="006274E0">
        <w:rPr>
          <w:rFonts w:ascii="Times New Roman" w:hAnsi="Times New Roman" w:cs="Times New Roman"/>
          <w:sz w:val="28"/>
          <w:szCs w:val="24"/>
        </w:rPr>
        <w:t xml:space="preserve"> Ирба или на незадействованных мощностях ОАО «Краснокаменский рудник» в пгт Краснокаменск Курагинского района.</w:t>
      </w:r>
    </w:p>
    <w:p w:rsidR="009614E5" w:rsidRPr="006274E0" w:rsidRDefault="009614E5" w:rsidP="00A01AEC">
      <w:pPr>
        <w:spacing w:after="0" w:line="240" w:lineRule="auto"/>
        <w:ind w:firstLine="720"/>
        <w:jc w:val="both"/>
        <w:rPr>
          <w:rFonts w:ascii="Times New Roman" w:hAnsi="Times New Roman" w:cs="Times New Roman"/>
          <w:sz w:val="28"/>
          <w:szCs w:val="28"/>
        </w:rPr>
      </w:pPr>
    </w:p>
    <w:p w:rsidR="00A01AEC" w:rsidRPr="006274E0" w:rsidRDefault="00A01AEC" w:rsidP="00A01AEC">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Большие перспективы имеет </w:t>
      </w:r>
      <w:r w:rsidRPr="006274E0">
        <w:rPr>
          <w:rFonts w:ascii="Times New Roman" w:hAnsi="Times New Roman" w:cs="Times New Roman"/>
          <w:b/>
          <w:i/>
          <w:sz w:val="28"/>
          <w:szCs w:val="28"/>
        </w:rPr>
        <w:t>промышленность строительных материалов</w:t>
      </w:r>
      <w:r w:rsidRPr="006274E0">
        <w:rPr>
          <w:rFonts w:ascii="Times New Roman" w:hAnsi="Times New Roman" w:cs="Times New Roman"/>
          <w:sz w:val="28"/>
          <w:szCs w:val="28"/>
        </w:rPr>
        <w:t>, производство которых можно развивать на собственной ресурсной базе (известняки, глины).</w:t>
      </w:r>
      <w:r w:rsidR="00B27862" w:rsidRPr="006274E0">
        <w:rPr>
          <w:rFonts w:ascii="Times New Roman" w:hAnsi="Times New Roman" w:cs="Times New Roman"/>
          <w:sz w:val="28"/>
          <w:szCs w:val="28"/>
        </w:rPr>
        <w:t xml:space="preserve"> </w:t>
      </w:r>
    </w:p>
    <w:p w:rsidR="0074713F" w:rsidRPr="006274E0" w:rsidRDefault="0074713F" w:rsidP="0074713F">
      <w:pPr>
        <w:spacing w:after="0" w:line="240" w:lineRule="auto"/>
        <w:ind w:firstLine="708"/>
        <w:jc w:val="both"/>
        <w:rPr>
          <w:rFonts w:ascii="Times New Roman" w:hAnsi="Times New Roman"/>
          <w:sz w:val="28"/>
          <w:szCs w:val="28"/>
        </w:rPr>
      </w:pPr>
      <w:r w:rsidRPr="006274E0">
        <w:rPr>
          <w:rFonts w:ascii="Times New Roman" w:hAnsi="Times New Roman"/>
          <w:sz w:val="28"/>
          <w:szCs w:val="28"/>
        </w:rPr>
        <w:t xml:space="preserve">ООО «Известком» занимается </w:t>
      </w:r>
      <w:r w:rsidRPr="006274E0">
        <w:rPr>
          <w:rFonts w:ascii="Times New Roman" w:hAnsi="Times New Roman"/>
          <w:b/>
          <w:i/>
          <w:sz w:val="28"/>
          <w:szCs w:val="28"/>
        </w:rPr>
        <w:t>добычей известняка и обжигом извести</w:t>
      </w:r>
      <w:r w:rsidRPr="006274E0">
        <w:rPr>
          <w:rFonts w:ascii="Times New Roman" w:hAnsi="Times New Roman"/>
          <w:sz w:val="28"/>
          <w:szCs w:val="28"/>
        </w:rPr>
        <w:t>.  Имеет лицензию на известняковый карьер с  высококачественным известняком. Дробильно-сортировочный комплекс позволяет производить известняк разных фракций, а известкобжиговая  печь производить известь негашеную согласно ГОСТ 9179-77. Краснокаменская известь имеет уникальные свойства по скорости гашения, по содержанию кальция, магния, поэтому  может использоваться в металлургии, строительстве и в других отраслях. Отгрузка извести производится  автомобильным и железнодорожным транспортом со станции Канзыба Красноярской ж.д.</w:t>
      </w:r>
    </w:p>
    <w:p w:rsidR="0074713F" w:rsidRPr="006274E0" w:rsidRDefault="0074713F" w:rsidP="0074713F">
      <w:pPr>
        <w:spacing w:after="0" w:line="240" w:lineRule="auto"/>
        <w:ind w:firstLine="540"/>
        <w:jc w:val="both"/>
        <w:rPr>
          <w:rFonts w:ascii="Times New Roman" w:hAnsi="Times New Roman" w:cs="Times New Roman"/>
          <w:sz w:val="28"/>
          <w:szCs w:val="28"/>
        </w:rPr>
      </w:pPr>
      <w:r w:rsidRPr="006274E0">
        <w:rPr>
          <w:rFonts w:ascii="Times New Roman" w:hAnsi="Times New Roman"/>
          <w:sz w:val="28"/>
          <w:szCs w:val="28"/>
        </w:rPr>
        <w:tab/>
        <w:t xml:space="preserve">В настоящее время деятельность ООО «Известком»  направлена на модернизацию производства, с целью уменьшения себестоимости и увеличения объемов выпускаемой продукции. Идет разработка проекта строительства завода по производству извести, щебня и известковой муки на базе </w:t>
      </w:r>
      <w:r w:rsidRPr="006274E0">
        <w:rPr>
          <w:rFonts w:ascii="Times New Roman" w:hAnsi="Times New Roman" w:cs="Times New Roman"/>
          <w:sz w:val="28"/>
          <w:szCs w:val="28"/>
        </w:rPr>
        <w:t xml:space="preserve">проявления известняков «Осиновское-2». </w:t>
      </w:r>
    </w:p>
    <w:p w:rsidR="0074713F" w:rsidRPr="006274E0" w:rsidRDefault="0074713F" w:rsidP="0074713F">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Известковая мука используется в производстве «сухих смесей», в качестве наполнителя при производстве красок, асфальтобетона при строительстве автодорог, в пищевом рационе птиц и животных, раскислении почв в сельском хозяйстве. Получая достаточное количество извести, планируется ее переработка в гидратную известь или «пушенку» (в Красноярском крае не производится), которая в свою очередь используется в новых строительных технологиях при производстве «сухих смесей», в газоочистительных  установках новых производств, в производстве свинца и т.д. </w:t>
      </w:r>
    </w:p>
    <w:p w:rsidR="0074713F" w:rsidRPr="006274E0" w:rsidRDefault="0074713F" w:rsidP="0074713F">
      <w:pPr>
        <w:tabs>
          <w:tab w:val="left" w:pos="0"/>
        </w:tabs>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В проекте заложена инновационная технология, использующая в качестве топлива синтез газа, полученный газификацией бурых углей. Такая технология важна и перспективна для Красноярского края, имеющего развитое производство и огромные запасы бурых углей. Завод будет потреблять 20000 тонн угля в год.</w:t>
      </w:r>
      <w:r w:rsidR="001F276D" w:rsidRPr="006274E0">
        <w:rPr>
          <w:rFonts w:ascii="Times New Roman" w:hAnsi="Times New Roman" w:cs="Times New Roman"/>
          <w:sz w:val="28"/>
          <w:szCs w:val="28"/>
        </w:rPr>
        <w:t xml:space="preserve"> Будет создано 43 новых рабочих места.</w:t>
      </w:r>
    </w:p>
    <w:p w:rsidR="0074713F" w:rsidRPr="006274E0" w:rsidRDefault="0074713F" w:rsidP="0074713F">
      <w:pPr>
        <w:spacing w:after="0" w:line="240" w:lineRule="auto"/>
        <w:ind w:firstLine="708"/>
        <w:jc w:val="both"/>
        <w:rPr>
          <w:rFonts w:ascii="Times New Roman" w:hAnsi="Times New Roman" w:cs="Times New Roman"/>
          <w:sz w:val="28"/>
          <w:szCs w:val="28"/>
        </w:rPr>
      </w:pPr>
    </w:p>
    <w:p w:rsidR="0074713F" w:rsidRPr="006274E0" w:rsidRDefault="0074713F" w:rsidP="0074713F">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Одним из невостребованных пока ресурсов района является Сейбинское месторождение агроруд - фосфоритов, объединяющее в своем составе три детально разведанных участка развития залежей вторичных фосфоритов: </w:t>
      </w:r>
      <w:proofErr w:type="gramStart"/>
      <w:r w:rsidRPr="006274E0">
        <w:rPr>
          <w:rFonts w:ascii="Times New Roman" w:hAnsi="Times New Roman" w:cs="Times New Roman"/>
          <w:sz w:val="28"/>
          <w:szCs w:val="28"/>
        </w:rPr>
        <w:t>Большие</w:t>
      </w:r>
      <w:proofErr w:type="gramEnd"/>
      <w:r w:rsidRPr="006274E0">
        <w:rPr>
          <w:rFonts w:ascii="Times New Roman" w:hAnsi="Times New Roman" w:cs="Times New Roman"/>
          <w:sz w:val="28"/>
          <w:szCs w:val="28"/>
        </w:rPr>
        <w:t xml:space="preserve"> Джебарты, Караульная Горка и Владимирский. В непосредственной близости от участков (0,5-7 км) </w:t>
      </w:r>
      <w:proofErr w:type="gramStart"/>
      <w:r w:rsidRPr="006274E0">
        <w:rPr>
          <w:rFonts w:ascii="Times New Roman" w:hAnsi="Times New Roman" w:cs="Times New Roman"/>
          <w:sz w:val="28"/>
          <w:szCs w:val="28"/>
        </w:rPr>
        <w:t>проходит ж</w:t>
      </w:r>
      <w:proofErr w:type="gramEnd"/>
      <w:r w:rsidRPr="006274E0">
        <w:rPr>
          <w:rFonts w:ascii="Times New Roman" w:hAnsi="Times New Roman" w:cs="Times New Roman"/>
          <w:sz w:val="28"/>
          <w:szCs w:val="28"/>
        </w:rPr>
        <w:t>.д. Абакан-Тайшет.  Равнинный рельеф местности и сравнительно небольшой  коэффициент вскрыши (0,9 до 3,2 м</w:t>
      </w:r>
      <w:r w:rsidRPr="006274E0">
        <w:rPr>
          <w:rFonts w:ascii="Times New Roman" w:hAnsi="Times New Roman" w:cs="Times New Roman"/>
          <w:sz w:val="28"/>
          <w:szCs w:val="28"/>
          <w:vertAlign w:val="superscript"/>
        </w:rPr>
        <w:t>3</w:t>
      </w:r>
      <w:r w:rsidRPr="006274E0">
        <w:rPr>
          <w:rFonts w:ascii="Times New Roman" w:hAnsi="Times New Roman" w:cs="Times New Roman"/>
          <w:sz w:val="28"/>
          <w:szCs w:val="28"/>
        </w:rPr>
        <w:t>) позволяют отработать данные участки как нагорные (карьерами).</w:t>
      </w:r>
    </w:p>
    <w:p w:rsidR="0074713F" w:rsidRPr="006274E0" w:rsidRDefault="0074713F" w:rsidP="0074713F">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Фосфориты Сейбинского месторождения характеризуются исключительно высоким содержанием лимоннорастворимой </w:t>
      </w:r>
      <w:r w:rsidRPr="006274E0">
        <w:rPr>
          <w:rFonts w:ascii="Times New Roman" w:hAnsi="Times New Roman" w:cs="Times New Roman"/>
          <w:sz w:val="28"/>
          <w:szCs w:val="28"/>
          <w:lang w:val="en-US"/>
        </w:rPr>
        <w:t>P</w:t>
      </w:r>
      <w:r w:rsidRPr="006274E0">
        <w:rPr>
          <w:rFonts w:ascii="Times New Roman" w:hAnsi="Times New Roman" w:cs="Times New Roman"/>
          <w:sz w:val="28"/>
          <w:szCs w:val="28"/>
          <w:vertAlign w:val="subscript"/>
        </w:rPr>
        <w:t>2</w:t>
      </w:r>
      <w:r w:rsidRPr="006274E0">
        <w:rPr>
          <w:rFonts w:ascii="Times New Roman" w:hAnsi="Times New Roman" w:cs="Times New Roman"/>
          <w:sz w:val="28"/>
          <w:szCs w:val="28"/>
          <w:lang w:val="en-US"/>
        </w:rPr>
        <w:t>O</w:t>
      </w:r>
      <w:r w:rsidRPr="006274E0">
        <w:rPr>
          <w:rFonts w:ascii="Times New Roman" w:hAnsi="Times New Roman" w:cs="Times New Roman"/>
          <w:sz w:val="28"/>
          <w:szCs w:val="28"/>
          <w:vertAlign w:val="subscript"/>
        </w:rPr>
        <w:t>5</w:t>
      </w:r>
      <w:r w:rsidRPr="006274E0">
        <w:rPr>
          <w:rFonts w:ascii="Times New Roman" w:hAnsi="Times New Roman" w:cs="Times New Roman"/>
          <w:sz w:val="28"/>
          <w:szCs w:val="28"/>
        </w:rPr>
        <w:t xml:space="preserve">, составляющей от 35 до 40% от </w:t>
      </w:r>
      <w:r w:rsidRPr="006274E0">
        <w:rPr>
          <w:rFonts w:ascii="Times New Roman" w:hAnsi="Times New Roman" w:cs="Times New Roman"/>
          <w:sz w:val="28"/>
          <w:szCs w:val="28"/>
        </w:rPr>
        <w:lastRenderedPageBreak/>
        <w:t xml:space="preserve">общего содержания </w:t>
      </w:r>
      <w:r w:rsidRPr="006274E0">
        <w:rPr>
          <w:rFonts w:ascii="Times New Roman" w:hAnsi="Times New Roman" w:cs="Times New Roman"/>
          <w:sz w:val="28"/>
          <w:szCs w:val="28"/>
          <w:lang w:val="en-US"/>
        </w:rPr>
        <w:t>P</w:t>
      </w:r>
      <w:r w:rsidRPr="006274E0">
        <w:rPr>
          <w:rFonts w:ascii="Times New Roman" w:hAnsi="Times New Roman" w:cs="Times New Roman"/>
          <w:sz w:val="28"/>
          <w:szCs w:val="28"/>
          <w:vertAlign w:val="subscript"/>
        </w:rPr>
        <w:t>2</w:t>
      </w:r>
      <w:r w:rsidRPr="006274E0">
        <w:rPr>
          <w:rFonts w:ascii="Times New Roman" w:hAnsi="Times New Roman" w:cs="Times New Roman"/>
          <w:sz w:val="28"/>
          <w:szCs w:val="28"/>
        </w:rPr>
        <w:t xml:space="preserve"> </w:t>
      </w:r>
      <w:r w:rsidRPr="006274E0">
        <w:rPr>
          <w:rFonts w:ascii="Times New Roman" w:hAnsi="Times New Roman" w:cs="Times New Roman"/>
          <w:sz w:val="28"/>
          <w:szCs w:val="28"/>
          <w:lang w:val="en-US"/>
        </w:rPr>
        <w:t>O</w:t>
      </w:r>
      <w:r w:rsidRPr="006274E0">
        <w:rPr>
          <w:rFonts w:ascii="Times New Roman" w:hAnsi="Times New Roman" w:cs="Times New Roman"/>
          <w:sz w:val="28"/>
          <w:szCs w:val="28"/>
          <w:vertAlign w:val="subscript"/>
        </w:rPr>
        <w:t xml:space="preserve">5 </w:t>
      </w:r>
      <w:r w:rsidRPr="006274E0">
        <w:rPr>
          <w:rFonts w:ascii="Times New Roman" w:hAnsi="Times New Roman" w:cs="Times New Roman"/>
          <w:sz w:val="28"/>
          <w:szCs w:val="28"/>
        </w:rPr>
        <w:t xml:space="preserve"> в относительных единицах, что в дальнейшем позволяет получение из фосфоритной муки Сейбинского месторождения более сложного удобрения суперфосфата. Так же фосфориты могут участвовать в создании сложных удобрений, в том числе как компонент органоминеральных удобрений для </w:t>
      </w:r>
      <w:r w:rsidRPr="006274E0">
        <w:rPr>
          <w:rFonts w:ascii="Times New Roman" w:hAnsi="Times New Roman" w:cs="Times New Roman"/>
          <w:b/>
          <w:i/>
          <w:sz w:val="28"/>
          <w:szCs w:val="28"/>
        </w:rPr>
        <w:t xml:space="preserve">производства комплексных органоминеральных удобрений </w:t>
      </w:r>
      <w:r w:rsidRPr="006274E0">
        <w:rPr>
          <w:rFonts w:ascii="Times New Roman" w:hAnsi="Times New Roman" w:cs="Times New Roman"/>
          <w:sz w:val="28"/>
          <w:szCs w:val="28"/>
        </w:rPr>
        <w:t>в кооперации с другими муниципальными образованиями края.</w:t>
      </w:r>
    </w:p>
    <w:p w:rsidR="00BB55EE" w:rsidRPr="006274E0" w:rsidRDefault="00BB55EE" w:rsidP="00737E12">
      <w:pPr>
        <w:spacing w:after="0" w:line="240" w:lineRule="auto"/>
        <w:ind w:firstLine="720"/>
        <w:jc w:val="both"/>
        <w:rPr>
          <w:rFonts w:ascii="Times New Roman" w:hAnsi="Times New Roman" w:cs="Times New Roman"/>
          <w:sz w:val="28"/>
          <w:szCs w:val="28"/>
        </w:rPr>
      </w:pPr>
    </w:p>
    <w:p w:rsidR="00A01AEC" w:rsidRPr="006274E0" w:rsidRDefault="00A01AEC" w:rsidP="00737E12">
      <w:pPr>
        <w:autoSpaceDE w:val="0"/>
        <w:autoSpaceDN w:val="0"/>
        <w:adjustRightInd w:val="0"/>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В настоящее время в структуре промышленного производства </w:t>
      </w:r>
      <w:r w:rsidRPr="006274E0">
        <w:rPr>
          <w:rFonts w:ascii="Times New Roman" w:hAnsi="Times New Roman" w:cs="Times New Roman"/>
          <w:b/>
          <w:i/>
          <w:sz w:val="28"/>
          <w:szCs w:val="28"/>
        </w:rPr>
        <w:t>лесопромышленный комплекс</w:t>
      </w:r>
      <w:r w:rsidRPr="006274E0">
        <w:rPr>
          <w:rFonts w:ascii="Times New Roman" w:hAnsi="Times New Roman" w:cs="Times New Roman"/>
          <w:sz w:val="28"/>
          <w:szCs w:val="28"/>
        </w:rPr>
        <w:t xml:space="preserve"> занимает малозаметное место, что не соответствует сырьевому потенциалу. </w:t>
      </w:r>
    </w:p>
    <w:p w:rsidR="00A01AEC" w:rsidRPr="006274E0" w:rsidRDefault="00A01AEC" w:rsidP="00737E12">
      <w:pPr>
        <w:autoSpaceDE w:val="0"/>
        <w:autoSpaceDN w:val="0"/>
        <w:adjustRightInd w:val="0"/>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Стратегическими направлениями развития лесопромышленного комплекса являются:</w:t>
      </w:r>
    </w:p>
    <w:p w:rsidR="00A01AEC" w:rsidRPr="006274E0" w:rsidRDefault="00A01AEC" w:rsidP="00737E12">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стимулирование открытия новых предприятий в сфере лесопромышленного производства;</w:t>
      </w:r>
    </w:p>
    <w:p w:rsidR="00A01AEC" w:rsidRPr="006274E0" w:rsidRDefault="00A01AEC" w:rsidP="00737E12">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стимулирование деревообрабатывающего производства;</w:t>
      </w:r>
    </w:p>
    <w:p w:rsidR="00A01AEC" w:rsidRPr="006274E0" w:rsidRDefault="00A01AEC" w:rsidP="00737E12">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внедрение технологий комплексного использования древесины на безотходной основе.</w:t>
      </w:r>
    </w:p>
    <w:p w:rsidR="00506590" w:rsidRPr="006274E0" w:rsidRDefault="00C7676F" w:rsidP="00737E12">
      <w:pPr>
        <w:tabs>
          <w:tab w:val="left" w:pos="0"/>
        </w:tabs>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r>
      <w:r w:rsidR="0007135A" w:rsidRPr="006274E0">
        <w:rPr>
          <w:rFonts w:ascii="Times New Roman" w:hAnsi="Times New Roman" w:cs="Times New Roman"/>
          <w:sz w:val="28"/>
          <w:szCs w:val="28"/>
        </w:rPr>
        <w:t>Соответствует названным требованиям инвестиционный проект</w:t>
      </w:r>
      <w:r w:rsidR="0007135A" w:rsidRPr="006274E0">
        <w:rPr>
          <w:rFonts w:ascii="Times New Roman" w:hAnsi="Times New Roman" w:cs="Times New Roman"/>
          <w:sz w:val="29"/>
          <w:szCs w:val="29"/>
        </w:rPr>
        <w:t xml:space="preserve"> ООО «Кошурниково» о создании нового предприятия лесопромышленного комплекса</w:t>
      </w:r>
      <w:r w:rsidR="0007135A" w:rsidRPr="006274E0">
        <w:rPr>
          <w:rFonts w:ascii="Times New Roman" w:hAnsi="Times New Roman" w:cs="Times New Roman"/>
          <w:sz w:val="28"/>
          <w:szCs w:val="28"/>
        </w:rPr>
        <w:t xml:space="preserve">. </w:t>
      </w:r>
      <w:r w:rsidR="0007135A" w:rsidRPr="006274E0">
        <w:rPr>
          <w:rFonts w:ascii="Times New Roman" w:hAnsi="Times New Roman" w:cs="Times New Roman"/>
          <w:sz w:val="29"/>
          <w:szCs w:val="29"/>
        </w:rPr>
        <w:t xml:space="preserve">Соглашение с ООО «Кошурниково» подписало </w:t>
      </w:r>
      <w:r w:rsidR="00506590" w:rsidRPr="006274E0">
        <w:rPr>
          <w:rFonts w:ascii="Times New Roman" w:hAnsi="Times New Roman" w:cs="Times New Roman"/>
          <w:sz w:val="29"/>
          <w:szCs w:val="29"/>
        </w:rPr>
        <w:t xml:space="preserve">министерство природных ресурсов и экологии </w:t>
      </w:r>
      <w:r w:rsidR="0007135A" w:rsidRPr="006274E0">
        <w:rPr>
          <w:rFonts w:ascii="Times New Roman" w:hAnsi="Times New Roman" w:cs="Times New Roman"/>
          <w:sz w:val="29"/>
          <w:szCs w:val="29"/>
        </w:rPr>
        <w:t>Красноярского края, согласно которому</w:t>
      </w:r>
      <w:r w:rsidR="00001848" w:rsidRPr="006274E0">
        <w:rPr>
          <w:rFonts w:ascii="Times New Roman" w:hAnsi="Times New Roman" w:cs="Times New Roman"/>
          <w:sz w:val="29"/>
          <w:szCs w:val="29"/>
        </w:rPr>
        <w:br/>
      </w:r>
      <w:r w:rsidR="00506590" w:rsidRPr="006274E0">
        <w:rPr>
          <w:rFonts w:ascii="Times New Roman" w:hAnsi="Times New Roman" w:cs="Times New Roman"/>
          <w:sz w:val="29"/>
          <w:szCs w:val="29"/>
        </w:rPr>
        <w:t>в Курагинском районе в 2017 году начнет работу завод по производству пиломатериалов и мебельного щита, а затем и пеллет: в проект будет вложено 3</w:t>
      </w:r>
      <w:r w:rsidR="00DF7DA8" w:rsidRPr="006274E0">
        <w:rPr>
          <w:rFonts w:ascii="Times New Roman" w:hAnsi="Times New Roman" w:cs="Times New Roman"/>
          <w:sz w:val="29"/>
          <w:szCs w:val="29"/>
        </w:rPr>
        <w:t>18</w:t>
      </w:r>
      <w:r w:rsidR="00506590" w:rsidRPr="006274E0">
        <w:rPr>
          <w:rFonts w:ascii="Times New Roman" w:hAnsi="Times New Roman" w:cs="Times New Roman"/>
          <w:sz w:val="29"/>
          <w:szCs w:val="29"/>
        </w:rPr>
        <w:t xml:space="preserve"> млн.</w:t>
      </w:r>
      <w:r w:rsidR="0007135A" w:rsidRPr="006274E0">
        <w:rPr>
          <w:rFonts w:ascii="Times New Roman" w:hAnsi="Times New Roman" w:cs="Times New Roman"/>
          <w:sz w:val="29"/>
          <w:szCs w:val="29"/>
        </w:rPr>
        <w:t xml:space="preserve"> </w:t>
      </w:r>
      <w:r w:rsidR="00506590" w:rsidRPr="006274E0">
        <w:rPr>
          <w:rFonts w:ascii="Times New Roman" w:hAnsi="Times New Roman" w:cs="Times New Roman"/>
          <w:sz w:val="29"/>
          <w:szCs w:val="29"/>
        </w:rPr>
        <w:t>рублей, появится 1</w:t>
      </w:r>
      <w:r w:rsidR="00DF7DA8" w:rsidRPr="006274E0">
        <w:rPr>
          <w:rFonts w:ascii="Times New Roman" w:hAnsi="Times New Roman" w:cs="Times New Roman"/>
          <w:sz w:val="29"/>
          <w:szCs w:val="29"/>
        </w:rPr>
        <w:t>97</w:t>
      </w:r>
      <w:r w:rsidR="00506590" w:rsidRPr="006274E0">
        <w:rPr>
          <w:rFonts w:ascii="Times New Roman" w:hAnsi="Times New Roman" w:cs="Times New Roman"/>
          <w:sz w:val="29"/>
          <w:szCs w:val="29"/>
        </w:rPr>
        <w:t xml:space="preserve"> новых рабочих мест. </w:t>
      </w:r>
      <w:r w:rsidR="0007135A" w:rsidRPr="006274E0">
        <w:rPr>
          <w:rFonts w:ascii="Times New Roman" w:hAnsi="Times New Roman" w:cs="Times New Roman"/>
          <w:sz w:val="29"/>
          <w:szCs w:val="29"/>
        </w:rPr>
        <w:t>Предприятие п</w:t>
      </w:r>
      <w:r w:rsidR="00506590" w:rsidRPr="006274E0">
        <w:rPr>
          <w:rFonts w:ascii="Times New Roman" w:hAnsi="Times New Roman" w:cs="Times New Roman"/>
          <w:sz w:val="29"/>
          <w:szCs w:val="29"/>
        </w:rPr>
        <w:t>ланируе</w:t>
      </w:r>
      <w:r w:rsidR="0007135A" w:rsidRPr="006274E0">
        <w:rPr>
          <w:rFonts w:ascii="Times New Roman" w:hAnsi="Times New Roman" w:cs="Times New Roman"/>
          <w:sz w:val="29"/>
          <w:szCs w:val="29"/>
        </w:rPr>
        <w:t>т</w:t>
      </w:r>
      <w:r w:rsidR="00506590" w:rsidRPr="006274E0">
        <w:rPr>
          <w:rFonts w:ascii="Times New Roman" w:hAnsi="Times New Roman" w:cs="Times New Roman"/>
          <w:sz w:val="29"/>
          <w:szCs w:val="29"/>
        </w:rPr>
        <w:t>, прежде всего, развивать глубокую переработку древесины, производство мебельных щитов.</w:t>
      </w:r>
    </w:p>
    <w:p w:rsidR="007D3E24" w:rsidRPr="006274E0" w:rsidRDefault="00737E12" w:rsidP="00737E12">
      <w:pPr>
        <w:tabs>
          <w:tab w:val="left" w:pos="2"/>
        </w:tabs>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r>
      <w:r w:rsidRPr="006274E0">
        <w:rPr>
          <w:rFonts w:ascii="Times New Roman" w:hAnsi="Times New Roman" w:cs="Times New Roman"/>
          <w:sz w:val="28"/>
          <w:szCs w:val="28"/>
        </w:rPr>
        <w:tab/>
      </w:r>
      <w:r w:rsidR="007D3E24" w:rsidRPr="006274E0">
        <w:rPr>
          <w:rFonts w:ascii="Times New Roman" w:hAnsi="Times New Roman" w:cs="Times New Roman"/>
          <w:sz w:val="28"/>
          <w:szCs w:val="28"/>
        </w:rPr>
        <w:t xml:space="preserve">ООО «Лесопромышленная компания» </w:t>
      </w:r>
      <w:r w:rsidR="00D7268B" w:rsidRPr="006274E0">
        <w:rPr>
          <w:rFonts w:ascii="Times New Roman" w:hAnsi="Times New Roman" w:cs="Times New Roman"/>
          <w:sz w:val="28"/>
          <w:szCs w:val="28"/>
        </w:rPr>
        <w:t>планируется</w:t>
      </w:r>
      <w:r w:rsidRPr="006274E0">
        <w:rPr>
          <w:rFonts w:ascii="Times New Roman" w:hAnsi="Times New Roman" w:cs="Times New Roman"/>
          <w:sz w:val="28"/>
          <w:szCs w:val="28"/>
        </w:rPr>
        <w:t xml:space="preserve"> реализация проекта по</w:t>
      </w:r>
      <w:r w:rsidR="007D3E24" w:rsidRPr="006274E0">
        <w:rPr>
          <w:rFonts w:ascii="Times New Roman" w:hAnsi="Times New Roman" w:cs="Times New Roman"/>
          <w:sz w:val="28"/>
          <w:szCs w:val="28"/>
        </w:rPr>
        <w:t xml:space="preserve"> </w:t>
      </w:r>
      <w:r w:rsidRPr="006274E0">
        <w:rPr>
          <w:rFonts w:ascii="Times New Roman" w:hAnsi="Times New Roman" w:cs="Times New Roman"/>
          <w:sz w:val="28"/>
          <w:szCs w:val="28"/>
        </w:rPr>
        <w:t xml:space="preserve">углубленной </w:t>
      </w:r>
      <w:r w:rsidR="007D3E24" w:rsidRPr="006274E0">
        <w:rPr>
          <w:rFonts w:ascii="Times New Roman" w:hAnsi="Times New Roman" w:cs="Times New Roman"/>
          <w:sz w:val="28"/>
          <w:szCs w:val="28"/>
        </w:rPr>
        <w:t>переработк</w:t>
      </w:r>
      <w:r w:rsidRPr="006274E0">
        <w:rPr>
          <w:rFonts w:ascii="Times New Roman" w:hAnsi="Times New Roman" w:cs="Times New Roman"/>
          <w:sz w:val="28"/>
          <w:szCs w:val="28"/>
        </w:rPr>
        <w:t>е</w:t>
      </w:r>
      <w:r w:rsidR="007D3E24" w:rsidRPr="006274E0">
        <w:rPr>
          <w:rFonts w:ascii="Times New Roman" w:hAnsi="Times New Roman" w:cs="Times New Roman"/>
          <w:sz w:val="28"/>
          <w:szCs w:val="28"/>
        </w:rPr>
        <w:t xml:space="preserve"> древесины в пгт Кошурниково.</w:t>
      </w:r>
    </w:p>
    <w:p w:rsidR="00391F07" w:rsidRPr="006274E0" w:rsidRDefault="00120269" w:rsidP="00391F07">
      <w:pPr>
        <w:spacing w:after="0" w:line="240" w:lineRule="auto"/>
        <w:ind w:firstLine="708"/>
        <w:jc w:val="both"/>
        <w:rPr>
          <w:rFonts w:ascii="Times New Roman" w:hAnsi="Times New Roman" w:cs="Times New Roman"/>
          <w:sz w:val="32"/>
          <w:szCs w:val="24"/>
        </w:rPr>
      </w:pPr>
      <w:r w:rsidRPr="006274E0">
        <w:rPr>
          <w:rFonts w:ascii="Times New Roman" w:hAnsi="Times New Roman" w:cs="Times New Roman"/>
          <w:sz w:val="28"/>
          <w:szCs w:val="24"/>
        </w:rPr>
        <w:t>Инвесторами рассматривается в</w:t>
      </w:r>
      <w:r w:rsidR="00391F07" w:rsidRPr="006274E0">
        <w:rPr>
          <w:rFonts w:ascii="Times New Roman" w:hAnsi="Times New Roman" w:cs="Times New Roman"/>
          <w:sz w:val="28"/>
          <w:szCs w:val="24"/>
        </w:rPr>
        <w:t>озможно</w:t>
      </w:r>
      <w:r w:rsidRPr="006274E0">
        <w:rPr>
          <w:rFonts w:ascii="Times New Roman" w:hAnsi="Times New Roman" w:cs="Times New Roman"/>
          <w:sz w:val="28"/>
          <w:szCs w:val="24"/>
        </w:rPr>
        <w:t>сть</w:t>
      </w:r>
      <w:r w:rsidR="00391F07" w:rsidRPr="006274E0">
        <w:rPr>
          <w:rFonts w:ascii="Times New Roman" w:hAnsi="Times New Roman" w:cs="Times New Roman"/>
          <w:sz w:val="28"/>
          <w:szCs w:val="24"/>
        </w:rPr>
        <w:t xml:space="preserve"> создани</w:t>
      </w:r>
      <w:r w:rsidRPr="006274E0">
        <w:rPr>
          <w:rFonts w:ascii="Times New Roman" w:hAnsi="Times New Roman" w:cs="Times New Roman"/>
          <w:sz w:val="28"/>
          <w:szCs w:val="24"/>
        </w:rPr>
        <w:t>я</w:t>
      </w:r>
      <w:r w:rsidR="00391F07" w:rsidRPr="006274E0">
        <w:rPr>
          <w:rFonts w:ascii="Times New Roman" w:hAnsi="Times New Roman" w:cs="Times New Roman"/>
          <w:sz w:val="28"/>
          <w:szCs w:val="24"/>
        </w:rPr>
        <w:t xml:space="preserve"> деревообрабатывающего комбината на базе </w:t>
      </w:r>
      <w:r w:rsidR="00037E38" w:rsidRPr="006274E0">
        <w:rPr>
          <w:rFonts w:ascii="Times New Roman" w:hAnsi="Times New Roman" w:cs="Times New Roman"/>
          <w:sz w:val="28"/>
          <w:szCs w:val="24"/>
        </w:rPr>
        <w:t xml:space="preserve">незадействованного в производстве </w:t>
      </w:r>
      <w:r w:rsidR="00391F07" w:rsidRPr="006274E0">
        <w:rPr>
          <w:rFonts w:ascii="Times New Roman" w:hAnsi="Times New Roman" w:cs="Times New Roman"/>
          <w:sz w:val="28"/>
          <w:szCs w:val="24"/>
        </w:rPr>
        <w:t>имуществ</w:t>
      </w:r>
      <w:proofErr w:type="gramStart"/>
      <w:r w:rsidR="00391F07" w:rsidRPr="006274E0">
        <w:rPr>
          <w:rFonts w:ascii="Times New Roman" w:hAnsi="Times New Roman" w:cs="Times New Roman"/>
          <w:sz w:val="28"/>
          <w:szCs w:val="24"/>
        </w:rPr>
        <w:t xml:space="preserve">а </w:t>
      </w:r>
      <w:r w:rsidR="00037E38" w:rsidRPr="006274E0">
        <w:rPr>
          <w:rFonts w:ascii="Times New Roman" w:hAnsi="Times New Roman" w:cs="Times New Roman"/>
          <w:sz w:val="28"/>
          <w:szCs w:val="24"/>
        </w:rPr>
        <w:t>ООО</w:t>
      </w:r>
      <w:proofErr w:type="gramEnd"/>
      <w:r w:rsidR="00037E38" w:rsidRPr="006274E0">
        <w:rPr>
          <w:rFonts w:ascii="Times New Roman" w:hAnsi="Times New Roman" w:cs="Times New Roman"/>
          <w:sz w:val="28"/>
          <w:szCs w:val="24"/>
        </w:rPr>
        <w:t xml:space="preserve"> «Ирбинский рудник»</w:t>
      </w:r>
      <w:r w:rsidR="00391F07" w:rsidRPr="006274E0">
        <w:rPr>
          <w:rFonts w:ascii="Times New Roman" w:hAnsi="Times New Roman" w:cs="Times New Roman"/>
          <w:sz w:val="28"/>
          <w:szCs w:val="24"/>
        </w:rPr>
        <w:t xml:space="preserve"> в пгт. </w:t>
      </w:r>
      <w:proofErr w:type="gramStart"/>
      <w:r w:rsidR="00391F07" w:rsidRPr="006274E0">
        <w:rPr>
          <w:rFonts w:ascii="Times New Roman" w:hAnsi="Times New Roman" w:cs="Times New Roman"/>
          <w:sz w:val="28"/>
          <w:szCs w:val="24"/>
        </w:rPr>
        <w:t>Большая</w:t>
      </w:r>
      <w:proofErr w:type="gramEnd"/>
      <w:r w:rsidR="00391F07" w:rsidRPr="006274E0">
        <w:rPr>
          <w:rFonts w:ascii="Times New Roman" w:hAnsi="Times New Roman" w:cs="Times New Roman"/>
          <w:sz w:val="28"/>
          <w:szCs w:val="24"/>
        </w:rPr>
        <w:t xml:space="preserve"> Ирба </w:t>
      </w:r>
      <w:r w:rsidR="002B6AFB" w:rsidRPr="006274E0">
        <w:rPr>
          <w:rFonts w:ascii="Times New Roman" w:hAnsi="Times New Roman" w:cs="Times New Roman"/>
          <w:sz w:val="28"/>
          <w:szCs w:val="24"/>
        </w:rPr>
        <w:t xml:space="preserve">или на незадействованных мощностях ОАО «Краснокаменский рудник» в пгт Краснокаменск </w:t>
      </w:r>
      <w:r w:rsidR="00391F07" w:rsidRPr="006274E0">
        <w:rPr>
          <w:rFonts w:ascii="Times New Roman" w:hAnsi="Times New Roman" w:cs="Times New Roman"/>
          <w:sz w:val="28"/>
          <w:szCs w:val="24"/>
        </w:rPr>
        <w:t>Курагинского района. Способствуют организации ДОКа возможность использования сохранившейся инфраструктуры предприятия (техническая база, электроснабжение, ж/д и автотранспорт, часть зданий и сооружений) и наличие квалифицированных трудовых ресурсов.</w:t>
      </w:r>
    </w:p>
    <w:p w:rsidR="009335F4" w:rsidRPr="006274E0" w:rsidRDefault="009335F4" w:rsidP="009335F4">
      <w:pPr>
        <w:spacing w:after="0" w:line="240" w:lineRule="auto"/>
        <w:ind w:firstLine="709"/>
        <w:jc w:val="both"/>
        <w:outlineLvl w:val="0"/>
        <w:rPr>
          <w:rFonts w:ascii="Times New Roman" w:hAnsi="Times New Roman" w:cs="Times New Roman"/>
          <w:b/>
          <w:i/>
          <w:sz w:val="28"/>
          <w:szCs w:val="28"/>
        </w:rPr>
      </w:pPr>
      <w:r w:rsidRPr="006274E0">
        <w:rPr>
          <w:rFonts w:ascii="Times New Roman" w:hAnsi="Times New Roman" w:cs="Times New Roman"/>
          <w:b/>
          <w:i/>
          <w:sz w:val="28"/>
        </w:rPr>
        <w:t>Целевым</w:t>
      </w:r>
      <w:r w:rsidR="00497B07" w:rsidRPr="006274E0">
        <w:rPr>
          <w:rFonts w:ascii="Times New Roman" w:hAnsi="Times New Roman" w:cs="Times New Roman"/>
          <w:b/>
          <w:i/>
          <w:sz w:val="28"/>
        </w:rPr>
        <w:t>и</w:t>
      </w:r>
      <w:r w:rsidRPr="006274E0">
        <w:rPr>
          <w:rFonts w:ascii="Times New Roman" w:hAnsi="Times New Roman" w:cs="Times New Roman"/>
          <w:b/>
          <w:i/>
          <w:sz w:val="28"/>
        </w:rPr>
        <w:t xml:space="preserve"> индикатор</w:t>
      </w:r>
      <w:r w:rsidR="00497B07" w:rsidRPr="006274E0">
        <w:rPr>
          <w:rFonts w:ascii="Times New Roman" w:hAnsi="Times New Roman" w:cs="Times New Roman"/>
          <w:b/>
          <w:i/>
          <w:sz w:val="28"/>
        </w:rPr>
        <w:t>а</w:t>
      </w:r>
      <w:r w:rsidRPr="006274E0">
        <w:rPr>
          <w:rFonts w:ascii="Times New Roman" w:hAnsi="Times New Roman" w:cs="Times New Roman"/>
          <w:b/>
          <w:i/>
          <w:sz w:val="28"/>
        </w:rPr>
        <w:t>м</w:t>
      </w:r>
      <w:r w:rsidR="00497B07" w:rsidRPr="006274E0">
        <w:rPr>
          <w:rFonts w:ascii="Times New Roman" w:hAnsi="Times New Roman" w:cs="Times New Roman"/>
          <w:b/>
          <w:i/>
          <w:sz w:val="28"/>
        </w:rPr>
        <w:t>и</w:t>
      </w:r>
      <w:r w:rsidRPr="006274E0">
        <w:rPr>
          <w:rFonts w:ascii="Times New Roman" w:hAnsi="Times New Roman" w:cs="Times New Roman"/>
          <w:b/>
          <w:i/>
          <w:sz w:val="28"/>
        </w:rPr>
        <w:t xml:space="preserve"> явля</w:t>
      </w:r>
      <w:r w:rsidR="00497B07" w:rsidRPr="006274E0">
        <w:rPr>
          <w:rFonts w:ascii="Times New Roman" w:hAnsi="Times New Roman" w:cs="Times New Roman"/>
          <w:b/>
          <w:i/>
          <w:sz w:val="28"/>
        </w:rPr>
        <w:t>ю</w:t>
      </w:r>
      <w:r w:rsidRPr="006274E0">
        <w:rPr>
          <w:rFonts w:ascii="Times New Roman" w:hAnsi="Times New Roman" w:cs="Times New Roman"/>
          <w:b/>
          <w:i/>
          <w:sz w:val="28"/>
        </w:rPr>
        <w:t xml:space="preserve">тся </w:t>
      </w:r>
      <w:r w:rsidRPr="006274E0">
        <w:rPr>
          <w:rFonts w:ascii="Times New Roman" w:hAnsi="Times New Roman" w:cs="Times New Roman"/>
          <w:b/>
          <w:i/>
          <w:sz w:val="28"/>
          <w:szCs w:val="28"/>
        </w:rPr>
        <w:t>темп</w:t>
      </w:r>
      <w:r w:rsidR="00497B07" w:rsidRPr="006274E0">
        <w:rPr>
          <w:rFonts w:ascii="Times New Roman" w:hAnsi="Times New Roman" w:cs="Times New Roman"/>
          <w:b/>
          <w:i/>
          <w:sz w:val="28"/>
          <w:szCs w:val="28"/>
        </w:rPr>
        <w:t>ы</w:t>
      </w:r>
      <w:r w:rsidRPr="006274E0">
        <w:rPr>
          <w:rFonts w:ascii="Times New Roman" w:hAnsi="Times New Roman" w:cs="Times New Roman"/>
          <w:b/>
          <w:i/>
          <w:sz w:val="28"/>
          <w:szCs w:val="28"/>
        </w:rPr>
        <w:t xml:space="preserve"> роста объема отгруженных товаров промышленного производства по полному кругу организаций по разделу </w:t>
      </w:r>
      <w:r w:rsidR="00B27862" w:rsidRPr="006274E0">
        <w:rPr>
          <w:rFonts w:ascii="Times New Roman" w:hAnsi="Times New Roman" w:cs="Times New Roman"/>
          <w:b/>
          <w:i/>
          <w:sz w:val="28"/>
          <w:szCs w:val="28"/>
        </w:rPr>
        <w:t>«Обрабатывающая промышленность»</w:t>
      </w:r>
      <w:r w:rsidRPr="006274E0">
        <w:rPr>
          <w:rFonts w:ascii="Times New Roman" w:hAnsi="Times New Roman" w:cs="Times New Roman"/>
          <w:b/>
          <w:i/>
          <w:sz w:val="28"/>
          <w:szCs w:val="28"/>
        </w:rPr>
        <w:t xml:space="preserve">, к базовому 2015 году – рост к 2030 году составит </w:t>
      </w:r>
      <w:r w:rsidR="009606F4" w:rsidRPr="006274E0">
        <w:rPr>
          <w:rFonts w:ascii="Times New Roman" w:hAnsi="Times New Roman" w:cs="Times New Roman"/>
          <w:b/>
          <w:i/>
          <w:sz w:val="28"/>
          <w:szCs w:val="28"/>
        </w:rPr>
        <w:t>около 25 раз</w:t>
      </w:r>
      <w:r w:rsidR="00497B07" w:rsidRPr="006274E0">
        <w:rPr>
          <w:rFonts w:ascii="Times New Roman" w:hAnsi="Times New Roman" w:cs="Times New Roman"/>
          <w:b/>
          <w:i/>
          <w:sz w:val="28"/>
          <w:szCs w:val="28"/>
        </w:rPr>
        <w:t>, и производительности труда по отрасли в 2,2 раза</w:t>
      </w:r>
      <w:r w:rsidRPr="006274E0">
        <w:rPr>
          <w:rFonts w:ascii="Times New Roman" w:hAnsi="Times New Roman" w:cs="Times New Roman"/>
          <w:b/>
          <w:i/>
          <w:sz w:val="28"/>
          <w:szCs w:val="28"/>
        </w:rPr>
        <w:t>.</w:t>
      </w:r>
    </w:p>
    <w:p w:rsidR="00C7676F" w:rsidRPr="006274E0" w:rsidRDefault="00C7676F" w:rsidP="00737E12">
      <w:pPr>
        <w:spacing w:after="0" w:line="240" w:lineRule="auto"/>
        <w:ind w:firstLine="720"/>
        <w:jc w:val="both"/>
        <w:rPr>
          <w:rFonts w:ascii="Times New Roman" w:hAnsi="Times New Roman" w:cs="Times New Roman"/>
          <w:b/>
          <w:i/>
          <w:sz w:val="28"/>
          <w:szCs w:val="28"/>
        </w:rPr>
      </w:pPr>
    </w:p>
    <w:p w:rsidR="00497B07" w:rsidRPr="006274E0" w:rsidRDefault="00497B07" w:rsidP="00737E12">
      <w:pPr>
        <w:spacing w:after="0" w:line="240" w:lineRule="auto"/>
        <w:ind w:firstLine="720"/>
        <w:jc w:val="both"/>
        <w:rPr>
          <w:rFonts w:ascii="Times New Roman" w:hAnsi="Times New Roman" w:cs="Times New Roman"/>
          <w:b/>
          <w:i/>
          <w:sz w:val="28"/>
          <w:szCs w:val="28"/>
        </w:rPr>
      </w:pPr>
    </w:p>
    <w:p w:rsidR="00497B07" w:rsidRPr="006274E0" w:rsidRDefault="00497B07" w:rsidP="00737E12">
      <w:pPr>
        <w:spacing w:after="0" w:line="240" w:lineRule="auto"/>
        <w:ind w:firstLine="720"/>
        <w:jc w:val="both"/>
        <w:rPr>
          <w:rFonts w:ascii="Times New Roman" w:hAnsi="Times New Roman" w:cs="Times New Roman"/>
          <w:b/>
          <w:i/>
          <w:sz w:val="28"/>
          <w:szCs w:val="28"/>
        </w:rPr>
      </w:pPr>
    </w:p>
    <w:p w:rsidR="008256F6" w:rsidRPr="006274E0" w:rsidRDefault="00250B09" w:rsidP="00B404AE">
      <w:pPr>
        <w:pStyle w:val="a3"/>
        <w:numPr>
          <w:ilvl w:val="2"/>
          <w:numId w:val="15"/>
        </w:num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lastRenderedPageBreak/>
        <w:t>Производство и распределение электроэнергии, газа и воды</w:t>
      </w:r>
      <w:r w:rsidR="008256F6" w:rsidRPr="006274E0">
        <w:rPr>
          <w:rFonts w:ascii="Times New Roman" w:hAnsi="Times New Roman" w:cs="Times New Roman"/>
          <w:b/>
          <w:i/>
          <w:sz w:val="28"/>
          <w:szCs w:val="28"/>
        </w:rPr>
        <w:t>.</w:t>
      </w:r>
    </w:p>
    <w:p w:rsidR="008256F6" w:rsidRPr="006274E0" w:rsidRDefault="008256F6" w:rsidP="00250B09">
      <w:pPr>
        <w:spacing w:after="0" w:line="240" w:lineRule="auto"/>
        <w:ind w:firstLine="720"/>
        <w:jc w:val="both"/>
        <w:rPr>
          <w:rFonts w:ascii="Times New Roman" w:hAnsi="Times New Roman" w:cs="Times New Roman"/>
          <w:b/>
          <w:i/>
          <w:sz w:val="28"/>
          <w:szCs w:val="28"/>
        </w:rPr>
      </w:pPr>
    </w:p>
    <w:p w:rsidR="00A55911" w:rsidRPr="006274E0" w:rsidRDefault="00A55911" w:rsidP="00A55911">
      <w:pPr>
        <w:tabs>
          <w:tab w:val="left" w:pos="709"/>
        </w:tabs>
        <w:spacing w:after="0" w:line="240" w:lineRule="auto"/>
        <w:ind w:right="-2"/>
        <w:jc w:val="both"/>
        <w:rPr>
          <w:rFonts w:ascii="Times New Roman" w:hAnsi="Times New Roman" w:cs="Times New Roman"/>
          <w:sz w:val="28"/>
          <w:szCs w:val="28"/>
        </w:rPr>
      </w:pPr>
      <w:r w:rsidRPr="006274E0">
        <w:rPr>
          <w:rFonts w:ascii="Times New Roman" w:hAnsi="Times New Roman" w:cs="Times New Roman"/>
          <w:sz w:val="28"/>
          <w:szCs w:val="28"/>
        </w:rPr>
        <w:tab/>
        <w:t>Основной проблемой отрасли, тормозящей развитие Курагинского района,  является недостаток энергомощностей в пгт Курагино, с. Березовское и восточной зоне района, электроэнергия низкого качества населенных пунктов Кордовского сельсовета, запитанных от сетей Красноярской железной дороги.</w:t>
      </w:r>
    </w:p>
    <w:p w:rsidR="00A55911" w:rsidRPr="006274E0" w:rsidRDefault="00A55911" w:rsidP="00A55911">
      <w:pPr>
        <w:tabs>
          <w:tab w:val="left" w:pos="709"/>
        </w:tabs>
        <w:spacing w:after="0" w:line="240" w:lineRule="auto"/>
        <w:ind w:right="-2"/>
        <w:jc w:val="both"/>
        <w:rPr>
          <w:rFonts w:ascii="Times New Roman" w:hAnsi="Times New Roman" w:cs="Times New Roman"/>
          <w:sz w:val="28"/>
          <w:szCs w:val="28"/>
        </w:rPr>
      </w:pPr>
      <w:r w:rsidRPr="006274E0">
        <w:rPr>
          <w:rFonts w:ascii="Times New Roman" w:hAnsi="Times New Roman" w:cs="Times New Roman"/>
          <w:sz w:val="28"/>
          <w:szCs w:val="28"/>
        </w:rPr>
        <w:tab/>
        <w:t xml:space="preserve">Полностью загружена по трансформаторной мощности ПС №6 35/10 кВ «Курагинская», питающая электрические сети пгт Курагино и прилегающих населенных пунктов района. </w:t>
      </w:r>
      <w:proofErr w:type="gramStart"/>
      <w:r w:rsidRPr="006274E0">
        <w:rPr>
          <w:rFonts w:ascii="Times New Roman" w:hAnsi="Times New Roman" w:cs="Times New Roman"/>
          <w:sz w:val="28"/>
          <w:szCs w:val="28"/>
        </w:rPr>
        <w:t xml:space="preserve">Необходимая мощность электрической энергии уже сегодня - 10 </w:t>
      </w:r>
      <w:r w:rsidR="00FC077D" w:rsidRPr="006274E0">
        <w:rPr>
          <w:rFonts w:ascii="Times New Roman" w:hAnsi="Times New Roman" w:cs="Times New Roman"/>
          <w:sz w:val="28"/>
          <w:szCs w:val="28"/>
        </w:rPr>
        <w:t>мВт</w:t>
      </w:r>
      <w:r w:rsidRPr="006274E0">
        <w:rPr>
          <w:rFonts w:ascii="Times New Roman" w:hAnsi="Times New Roman" w:cs="Times New Roman"/>
          <w:sz w:val="28"/>
          <w:szCs w:val="28"/>
        </w:rPr>
        <w:t xml:space="preserve">, а с учетом роста энерговооруженности населения п. Курагино, составляющим около 15,0 тыс. чел.,  предполагаемого роста населения в связи со строительством железной дороги </w:t>
      </w:r>
      <w:r w:rsidR="00303FC0" w:rsidRPr="006274E0">
        <w:rPr>
          <w:rFonts w:ascii="Times New Roman" w:hAnsi="Times New Roman" w:cs="Times New Roman"/>
          <w:sz w:val="28"/>
          <w:szCs w:val="28"/>
        </w:rPr>
        <w:t xml:space="preserve">Элегест – </w:t>
      </w:r>
      <w:r w:rsidRPr="006274E0">
        <w:rPr>
          <w:rFonts w:ascii="Times New Roman" w:hAnsi="Times New Roman" w:cs="Times New Roman"/>
          <w:sz w:val="28"/>
          <w:szCs w:val="28"/>
        </w:rPr>
        <w:t>Кызыл</w:t>
      </w:r>
      <w:r w:rsidR="00303FC0" w:rsidRPr="006274E0">
        <w:rPr>
          <w:rFonts w:ascii="Times New Roman" w:hAnsi="Times New Roman" w:cs="Times New Roman"/>
          <w:sz w:val="28"/>
          <w:szCs w:val="28"/>
        </w:rPr>
        <w:t xml:space="preserve"> - Курагино</w:t>
      </w:r>
      <w:r w:rsidRPr="006274E0">
        <w:rPr>
          <w:rFonts w:ascii="Times New Roman" w:hAnsi="Times New Roman" w:cs="Times New Roman"/>
          <w:sz w:val="28"/>
          <w:szCs w:val="28"/>
        </w:rPr>
        <w:t xml:space="preserve"> и развития малого бизнеса, (сдерживающим фактором для его развития является только отсутствие свободных мощностей электроэнергии), общий дефицит составит около 2</w:t>
      </w:r>
      <w:r w:rsidR="00FC077D" w:rsidRPr="006274E0">
        <w:rPr>
          <w:rFonts w:ascii="Times New Roman" w:hAnsi="Times New Roman" w:cs="Times New Roman"/>
          <w:sz w:val="28"/>
          <w:szCs w:val="28"/>
        </w:rPr>
        <w:t>5</w:t>
      </w:r>
      <w:r w:rsidRPr="006274E0">
        <w:rPr>
          <w:rFonts w:ascii="Times New Roman" w:hAnsi="Times New Roman" w:cs="Times New Roman"/>
          <w:sz w:val="28"/>
          <w:szCs w:val="28"/>
        </w:rPr>
        <w:t xml:space="preserve"> </w:t>
      </w:r>
      <w:r w:rsidR="00FC077D" w:rsidRPr="006274E0">
        <w:rPr>
          <w:rFonts w:ascii="Times New Roman" w:hAnsi="Times New Roman" w:cs="Times New Roman"/>
          <w:sz w:val="28"/>
          <w:szCs w:val="28"/>
        </w:rPr>
        <w:t>м</w:t>
      </w:r>
      <w:r w:rsidRPr="006274E0">
        <w:rPr>
          <w:rFonts w:ascii="Times New Roman" w:hAnsi="Times New Roman" w:cs="Times New Roman"/>
          <w:sz w:val="28"/>
          <w:szCs w:val="28"/>
        </w:rPr>
        <w:t>В</w:t>
      </w:r>
      <w:r w:rsidR="00FC077D" w:rsidRPr="006274E0">
        <w:rPr>
          <w:rFonts w:ascii="Times New Roman" w:hAnsi="Times New Roman" w:cs="Times New Roman"/>
          <w:sz w:val="28"/>
          <w:szCs w:val="28"/>
        </w:rPr>
        <w:t>т</w:t>
      </w:r>
      <w:r w:rsidRPr="006274E0">
        <w:rPr>
          <w:rFonts w:ascii="Times New Roman" w:hAnsi="Times New Roman" w:cs="Times New Roman"/>
          <w:sz w:val="28"/>
          <w:szCs w:val="28"/>
        </w:rPr>
        <w:t xml:space="preserve">. </w:t>
      </w:r>
      <w:proofErr w:type="gramEnd"/>
    </w:p>
    <w:p w:rsidR="00A55911" w:rsidRPr="006274E0" w:rsidRDefault="00FC077D" w:rsidP="00A55911">
      <w:pPr>
        <w:tabs>
          <w:tab w:val="left" w:pos="709"/>
        </w:tabs>
        <w:spacing w:after="0" w:line="240" w:lineRule="auto"/>
        <w:ind w:right="-2"/>
        <w:jc w:val="both"/>
        <w:rPr>
          <w:rFonts w:ascii="Times New Roman" w:hAnsi="Times New Roman" w:cs="Times New Roman"/>
          <w:sz w:val="28"/>
          <w:szCs w:val="28"/>
        </w:rPr>
      </w:pPr>
      <w:r w:rsidRPr="006274E0">
        <w:rPr>
          <w:rFonts w:ascii="Times New Roman" w:hAnsi="Times New Roman" w:cs="Times New Roman"/>
          <w:sz w:val="28"/>
          <w:szCs w:val="28"/>
        </w:rPr>
        <w:tab/>
      </w:r>
      <w:r w:rsidR="00A55911" w:rsidRPr="006274E0">
        <w:rPr>
          <w:rFonts w:ascii="Times New Roman" w:hAnsi="Times New Roman" w:cs="Times New Roman"/>
          <w:sz w:val="28"/>
          <w:szCs w:val="28"/>
        </w:rPr>
        <w:t xml:space="preserve">Отсутствие энергомощностей тормозит развитие новых производств и жилого комплекса района, в том числе не позволяет району эффективно реализовывать политику предоставления земельных участков гражданам, проживающим в пгт Курагино, восточной зоне района на территории Черемшанского сельсовета, в новом микрорайоне </w:t>
      </w:r>
      <w:proofErr w:type="gramStart"/>
      <w:r w:rsidR="00A55911" w:rsidRPr="006274E0">
        <w:rPr>
          <w:rFonts w:ascii="Times New Roman" w:hAnsi="Times New Roman" w:cs="Times New Roman"/>
          <w:sz w:val="28"/>
          <w:szCs w:val="28"/>
        </w:rPr>
        <w:t>в</w:t>
      </w:r>
      <w:proofErr w:type="gramEnd"/>
      <w:r w:rsidR="00A55911" w:rsidRPr="006274E0">
        <w:rPr>
          <w:rFonts w:ascii="Times New Roman" w:hAnsi="Times New Roman" w:cs="Times New Roman"/>
          <w:sz w:val="28"/>
          <w:szCs w:val="28"/>
        </w:rPr>
        <w:t xml:space="preserve"> с. Березовское.</w:t>
      </w:r>
    </w:p>
    <w:p w:rsidR="00A55911" w:rsidRPr="006274E0" w:rsidRDefault="00A55911" w:rsidP="00303FC0">
      <w:pPr>
        <w:tabs>
          <w:tab w:val="left" w:pos="709"/>
        </w:tabs>
        <w:spacing w:after="0" w:line="240" w:lineRule="auto"/>
        <w:ind w:right="-2"/>
        <w:jc w:val="both"/>
        <w:rPr>
          <w:rFonts w:ascii="Times New Roman" w:hAnsi="Times New Roman" w:cs="Times New Roman"/>
          <w:sz w:val="28"/>
          <w:szCs w:val="28"/>
        </w:rPr>
      </w:pPr>
      <w:r w:rsidRPr="006274E0">
        <w:rPr>
          <w:rFonts w:ascii="Times New Roman" w:hAnsi="Times New Roman" w:cs="Times New Roman"/>
          <w:sz w:val="28"/>
          <w:szCs w:val="28"/>
        </w:rPr>
        <w:tab/>
        <w:t xml:space="preserve">На фоне недостатка энергомощностей в пгт Курагино, с. Березовское и восточной зоне района, имеется избыток энергомощностей в пгт </w:t>
      </w:r>
      <w:proofErr w:type="gramStart"/>
      <w:r w:rsidRPr="006274E0">
        <w:rPr>
          <w:rFonts w:ascii="Times New Roman" w:hAnsi="Times New Roman" w:cs="Times New Roman"/>
          <w:sz w:val="28"/>
          <w:szCs w:val="28"/>
        </w:rPr>
        <w:t>Большая</w:t>
      </w:r>
      <w:proofErr w:type="gramEnd"/>
      <w:r w:rsidRPr="006274E0">
        <w:rPr>
          <w:rFonts w:ascii="Times New Roman" w:hAnsi="Times New Roman" w:cs="Times New Roman"/>
          <w:sz w:val="28"/>
          <w:szCs w:val="28"/>
        </w:rPr>
        <w:t xml:space="preserve"> Ирба, связанный с ликвидацией производства железной руды Ирбинским филиалом ОАО «Евразруда». Подстанция находится в собственност</w:t>
      </w:r>
      <w:proofErr w:type="gramStart"/>
      <w:r w:rsidRPr="006274E0">
        <w:rPr>
          <w:rFonts w:ascii="Times New Roman" w:hAnsi="Times New Roman" w:cs="Times New Roman"/>
          <w:sz w:val="28"/>
          <w:szCs w:val="28"/>
        </w:rPr>
        <w:t>и ООО</w:t>
      </w:r>
      <w:proofErr w:type="gramEnd"/>
      <w:r w:rsidRPr="006274E0">
        <w:rPr>
          <w:rFonts w:ascii="Times New Roman" w:hAnsi="Times New Roman" w:cs="Times New Roman"/>
          <w:sz w:val="28"/>
          <w:szCs w:val="28"/>
        </w:rPr>
        <w:t xml:space="preserve"> «Ирбинские энергосети», которое с 2013 года несет убытки по причине отсутствия нагрузки. Общая установленная мощность подстанции 220/110/6 кВ - 62 МВт, из этой мощности по 6 кВ – 32 МВт. Максимальная подключенная мощность -2,88 МВт.</w:t>
      </w:r>
    </w:p>
    <w:p w:rsidR="00A55911" w:rsidRPr="006274E0" w:rsidRDefault="00A55911" w:rsidP="00303FC0">
      <w:pPr>
        <w:tabs>
          <w:tab w:val="left" w:pos="0"/>
        </w:tabs>
        <w:spacing w:after="0" w:line="240" w:lineRule="auto"/>
        <w:ind w:right="-2"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В настоящее время рассматривается следующие варианты развития: </w:t>
      </w:r>
    </w:p>
    <w:p w:rsidR="00A55911" w:rsidRPr="006274E0" w:rsidRDefault="00A55911" w:rsidP="00303FC0">
      <w:pPr>
        <w:tabs>
          <w:tab w:val="left" w:pos="0"/>
        </w:tabs>
        <w:spacing w:after="0" w:line="240" w:lineRule="auto"/>
        <w:ind w:right="-2" w:firstLine="709"/>
        <w:jc w:val="both"/>
        <w:rPr>
          <w:rFonts w:ascii="Times New Roman" w:hAnsi="Times New Roman" w:cs="Times New Roman"/>
          <w:sz w:val="28"/>
          <w:szCs w:val="28"/>
        </w:rPr>
      </w:pPr>
      <w:r w:rsidRPr="006274E0">
        <w:rPr>
          <w:rFonts w:ascii="Times New Roman" w:hAnsi="Times New Roman" w:cs="Times New Roman"/>
          <w:sz w:val="28"/>
          <w:szCs w:val="28"/>
        </w:rPr>
        <w:t>- строительство КТП 2500 кВА 6/10 кВ и линию ВЛ-10 кВ длиной 6 км до зоны отдыха «Таловка», в сеть МРСК Курагино-Березовское-Курское-Таловка с подстанции ПС «Ирбинская» 220/110/6 кВ возможна передача мощности порядка 2,5 МВт;</w:t>
      </w:r>
    </w:p>
    <w:p w:rsidR="00A55911" w:rsidRPr="006274E0" w:rsidRDefault="00A55911" w:rsidP="00303FC0">
      <w:pPr>
        <w:tabs>
          <w:tab w:val="left" w:pos="709"/>
        </w:tabs>
        <w:spacing w:after="0" w:line="240" w:lineRule="auto"/>
        <w:ind w:right="-2"/>
        <w:jc w:val="both"/>
        <w:rPr>
          <w:rFonts w:ascii="Times New Roman" w:hAnsi="Times New Roman" w:cs="Times New Roman"/>
          <w:sz w:val="28"/>
          <w:szCs w:val="28"/>
        </w:rPr>
      </w:pPr>
      <w:r w:rsidRPr="006274E0">
        <w:rPr>
          <w:rFonts w:ascii="Times New Roman" w:hAnsi="Times New Roman" w:cs="Times New Roman"/>
          <w:sz w:val="28"/>
          <w:szCs w:val="28"/>
        </w:rPr>
        <w:tab/>
        <w:t>- используя готовую линию ВЛ-35 кВ до карьера «Восточный» длиной 22 км, строительство линии ВЛ-35 кВ до п. Кордово – 7,5 км, с установкой КТП       2500 кВА 35/6 кВ в Кордово, по существующим сетям 6 кВ, обеспечит электроэнергией с хорошим качеством населенные пункты Кордово, Журавлево, Усть-Каспа. В настоящее время питание этих поселков осуществляется от сетей Красноярской железной дороги.</w:t>
      </w:r>
    </w:p>
    <w:p w:rsidR="00A55911" w:rsidRPr="006274E0" w:rsidRDefault="00A55911" w:rsidP="00303FC0">
      <w:pPr>
        <w:tabs>
          <w:tab w:val="left" w:pos="709"/>
        </w:tabs>
        <w:spacing w:after="0" w:line="240" w:lineRule="auto"/>
        <w:ind w:right="-2"/>
        <w:jc w:val="both"/>
        <w:rPr>
          <w:rFonts w:ascii="Times New Roman" w:hAnsi="Times New Roman" w:cs="Times New Roman"/>
          <w:sz w:val="28"/>
          <w:szCs w:val="28"/>
        </w:rPr>
      </w:pPr>
      <w:r w:rsidRPr="006274E0">
        <w:rPr>
          <w:rFonts w:ascii="Times New Roman" w:hAnsi="Times New Roman" w:cs="Times New Roman"/>
          <w:sz w:val="28"/>
          <w:szCs w:val="28"/>
        </w:rPr>
        <w:tab/>
        <w:t>- построив линию ВЛ-35 кВ от Кордово до Можарки -17,5 км с установкой КТП 35/10 кВ в Можарке, и продолжив строительство ВЛ-35 кВ до Черемшанки – 30 км и далее по существующим ВЛ-10кВ и вновь построенным ВЛ-10кВ до отдаленных населенных пунктов, неэлектрифицированных в настоящее время, (д. Усть-Можарка - 4 км</w:t>
      </w:r>
      <w:proofErr w:type="gramStart"/>
      <w:r w:rsidRPr="006274E0">
        <w:rPr>
          <w:rFonts w:ascii="Times New Roman" w:hAnsi="Times New Roman" w:cs="Times New Roman"/>
          <w:sz w:val="28"/>
          <w:szCs w:val="28"/>
        </w:rPr>
        <w:t>.</w:t>
      </w:r>
      <w:proofErr w:type="gramEnd"/>
      <w:r w:rsidRPr="006274E0">
        <w:rPr>
          <w:rFonts w:ascii="Times New Roman" w:hAnsi="Times New Roman" w:cs="Times New Roman"/>
          <w:sz w:val="28"/>
          <w:szCs w:val="28"/>
        </w:rPr>
        <w:t xml:space="preserve"> </w:t>
      </w:r>
      <w:proofErr w:type="gramStart"/>
      <w:r w:rsidRPr="006274E0">
        <w:rPr>
          <w:rFonts w:ascii="Times New Roman" w:hAnsi="Times New Roman" w:cs="Times New Roman"/>
          <w:sz w:val="28"/>
          <w:szCs w:val="28"/>
        </w:rPr>
        <w:t>о</w:t>
      </w:r>
      <w:proofErr w:type="gramEnd"/>
      <w:r w:rsidRPr="006274E0">
        <w:rPr>
          <w:rFonts w:ascii="Times New Roman" w:hAnsi="Times New Roman" w:cs="Times New Roman"/>
          <w:sz w:val="28"/>
          <w:szCs w:val="28"/>
        </w:rPr>
        <w:t>т д. Тюхтяты, п. Жаровск - 12,5 км. от д. Гуляевка, д. Нижняя Казырская - 32 км</w:t>
      </w:r>
      <w:proofErr w:type="gramStart"/>
      <w:r w:rsidRPr="006274E0">
        <w:rPr>
          <w:rFonts w:ascii="Times New Roman" w:hAnsi="Times New Roman" w:cs="Times New Roman"/>
          <w:sz w:val="28"/>
          <w:szCs w:val="28"/>
        </w:rPr>
        <w:t>.</w:t>
      </w:r>
      <w:proofErr w:type="gramEnd"/>
      <w:r w:rsidRPr="006274E0">
        <w:rPr>
          <w:rFonts w:ascii="Times New Roman" w:hAnsi="Times New Roman" w:cs="Times New Roman"/>
          <w:sz w:val="28"/>
          <w:szCs w:val="28"/>
        </w:rPr>
        <w:t xml:space="preserve"> </w:t>
      </w:r>
      <w:proofErr w:type="gramStart"/>
      <w:r w:rsidRPr="006274E0">
        <w:rPr>
          <w:rFonts w:ascii="Times New Roman" w:hAnsi="Times New Roman" w:cs="Times New Roman"/>
          <w:sz w:val="28"/>
          <w:szCs w:val="28"/>
        </w:rPr>
        <w:t>о</w:t>
      </w:r>
      <w:proofErr w:type="gramEnd"/>
      <w:r w:rsidRPr="006274E0">
        <w:rPr>
          <w:rFonts w:ascii="Times New Roman" w:hAnsi="Times New Roman" w:cs="Times New Roman"/>
          <w:sz w:val="28"/>
          <w:szCs w:val="28"/>
        </w:rPr>
        <w:t>т д. Гуляевка) сможем обеспечить электроэнергией население Черемшанского сельсовета Курагинского района. Общая протяжённость линии ВЛ-35кВ составляет ≈ 47,5 км, ВЛ-10кВ ≈ 51 км.</w:t>
      </w:r>
    </w:p>
    <w:p w:rsidR="00A55911" w:rsidRPr="006274E0" w:rsidRDefault="00A55911" w:rsidP="00303FC0">
      <w:pPr>
        <w:tabs>
          <w:tab w:val="left" w:pos="709"/>
        </w:tabs>
        <w:spacing w:after="0" w:line="240" w:lineRule="auto"/>
        <w:ind w:right="-2"/>
        <w:jc w:val="both"/>
        <w:rPr>
          <w:rFonts w:ascii="Times New Roman" w:hAnsi="Times New Roman" w:cs="Times New Roman"/>
          <w:sz w:val="28"/>
          <w:szCs w:val="28"/>
        </w:rPr>
      </w:pPr>
      <w:r w:rsidRPr="006274E0">
        <w:rPr>
          <w:rFonts w:ascii="Times New Roman" w:hAnsi="Times New Roman" w:cs="Times New Roman"/>
          <w:sz w:val="28"/>
          <w:szCs w:val="28"/>
        </w:rPr>
        <w:lastRenderedPageBreak/>
        <w:tab/>
      </w:r>
      <w:proofErr w:type="gramStart"/>
      <w:r w:rsidRPr="006274E0">
        <w:rPr>
          <w:rFonts w:ascii="Times New Roman" w:hAnsi="Times New Roman" w:cs="Times New Roman"/>
          <w:sz w:val="28"/>
          <w:szCs w:val="28"/>
        </w:rPr>
        <w:t xml:space="preserve">- соединив новой линией ВЛ-35кВ </w:t>
      </w:r>
      <w:r w:rsidR="00FC077D" w:rsidRPr="006274E0">
        <w:rPr>
          <w:rFonts w:ascii="Times New Roman" w:hAnsi="Times New Roman" w:cs="Times New Roman"/>
          <w:sz w:val="28"/>
          <w:szCs w:val="28"/>
        </w:rPr>
        <w:t>с</w:t>
      </w:r>
      <w:r w:rsidRPr="006274E0">
        <w:rPr>
          <w:rFonts w:ascii="Times New Roman" w:hAnsi="Times New Roman" w:cs="Times New Roman"/>
          <w:sz w:val="28"/>
          <w:szCs w:val="28"/>
        </w:rPr>
        <w:t>. Можарка и с. Имисское (12,5 км.), далее по существующей ВЛ-35кВ Имисское-Бугуртак (22,5 км.), строим ВЛ-35кВ Бугуртак-Рощинское – Березовка (37 км.) с отпайкой на Курагино и возможностью соединить кольцо по району на напряжении 35кВ, построив ВЛ-35кВ вместо ВЛ-10кВ Большая Ирба-Таловка-Курское-Березовка, что предложено в первом пункте данного варианта, с установкой КТП 6/35кВ вместо КТП 6/10кВ в</w:t>
      </w:r>
      <w:proofErr w:type="gramEnd"/>
      <w:r w:rsidRPr="006274E0">
        <w:rPr>
          <w:rFonts w:ascii="Times New Roman" w:hAnsi="Times New Roman" w:cs="Times New Roman"/>
          <w:sz w:val="28"/>
          <w:szCs w:val="28"/>
        </w:rPr>
        <w:t xml:space="preserve"> Большой Ирбе. Общая протяжённость линии ВЛ-35кВ составляет ≈ 50 км.</w:t>
      </w:r>
    </w:p>
    <w:p w:rsidR="00A55911" w:rsidRPr="006274E0" w:rsidRDefault="00A55911" w:rsidP="00303FC0">
      <w:pPr>
        <w:tabs>
          <w:tab w:val="left" w:pos="709"/>
        </w:tabs>
        <w:spacing w:after="0" w:line="240" w:lineRule="auto"/>
        <w:ind w:right="-2"/>
        <w:jc w:val="both"/>
        <w:rPr>
          <w:rFonts w:ascii="Times New Roman" w:hAnsi="Times New Roman" w:cs="Times New Roman"/>
          <w:sz w:val="28"/>
          <w:szCs w:val="28"/>
        </w:rPr>
      </w:pPr>
      <w:r w:rsidRPr="006274E0">
        <w:rPr>
          <w:rFonts w:ascii="Times New Roman" w:hAnsi="Times New Roman" w:cs="Times New Roman"/>
          <w:sz w:val="28"/>
          <w:szCs w:val="28"/>
        </w:rPr>
        <w:tab/>
        <w:t>Выполнение данных мероприятий дают возможность развития электросетевого хозяйства Можарской, Черемшанской, Березовской зон, да</w:t>
      </w:r>
      <w:r w:rsidR="00FC077D" w:rsidRPr="006274E0">
        <w:rPr>
          <w:rFonts w:ascii="Times New Roman" w:hAnsi="Times New Roman" w:cs="Times New Roman"/>
          <w:sz w:val="28"/>
          <w:szCs w:val="28"/>
        </w:rPr>
        <w:t>ю</w:t>
      </w:r>
      <w:r w:rsidRPr="006274E0">
        <w:rPr>
          <w:rFonts w:ascii="Times New Roman" w:hAnsi="Times New Roman" w:cs="Times New Roman"/>
          <w:sz w:val="28"/>
          <w:szCs w:val="28"/>
        </w:rPr>
        <w:t>т возможность стабилизировать напряжение в сети Кордовского сельсовета, снимается вопрос дефицита электроэнергии по пгт. Курагино, электрифицируются никогда ранее не имеющие электроэнергии населенные пункты Курагинского района. А также это дает возможность провести модернизацию оборудования ПС «Ирбинская» и использовать невостребованные мощности.</w:t>
      </w:r>
    </w:p>
    <w:p w:rsidR="00A55911" w:rsidRPr="006274E0" w:rsidRDefault="00A55911" w:rsidP="00303FC0">
      <w:pPr>
        <w:tabs>
          <w:tab w:val="left" w:pos="709"/>
        </w:tabs>
        <w:spacing w:after="0" w:line="240" w:lineRule="auto"/>
        <w:ind w:right="-2"/>
        <w:jc w:val="both"/>
        <w:rPr>
          <w:rFonts w:ascii="Times New Roman" w:hAnsi="Times New Roman" w:cs="Times New Roman"/>
          <w:sz w:val="28"/>
          <w:szCs w:val="28"/>
        </w:rPr>
      </w:pPr>
      <w:r w:rsidRPr="006274E0">
        <w:rPr>
          <w:rFonts w:ascii="Times New Roman" w:hAnsi="Times New Roman" w:cs="Times New Roman"/>
          <w:sz w:val="28"/>
          <w:szCs w:val="28"/>
        </w:rPr>
        <w:tab/>
      </w:r>
      <w:proofErr w:type="gramStart"/>
      <w:r w:rsidRPr="006274E0">
        <w:rPr>
          <w:rFonts w:ascii="Times New Roman" w:hAnsi="Times New Roman" w:cs="Times New Roman"/>
          <w:sz w:val="28"/>
          <w:szCs w:val="28"/>
        </w:rPr>
        <w:t xml:space="preserve">Также возможен вариант снижения дефицита электроэнергии в Можарской, Имисской и  Черемшанской зоне путем строительства линии 35 кВ от существующей ПС 35/10 кВ №61 </w:t>
      </w:r>
      <w:r w:rsidR="00FC077D" w:rsidRPr="006274E0">
        <w:rPr>
          <w:rFonts w:ascii="Times New Roman" w:hAnsi="Times New Roman" w:cs="Times New Roman"/>
          <w:sz w:val="28"/>
          <w:szCs w:val="28"/>
        </w:rPr>
        <w:t>«</w:t>
      </w:r>
      <w:r w:rsidRPr="006274E0">
        <w:rPr>
          <w:rFonts w:ascii="Times New Roman" w:hAnsi="Times New Roman" w:cs="Times New Roman"/>
          <w:sz w:val="28"/>
          <w:szCs w:val="28"/>
        </w:rPr>
        <w:t>Бугуртак</w:t>
      </w:r>
      <w:r w:rsidR="00FC077D" w:rsidRPr="006274E0">
        <w:rPr>
          <w:rFonts w:ascii="Times New Roman" w:hAnsi="Times New Roman" w:cs="Times New Roman"/>
          <w:sz w:val="28"/>
          <w:szCs w:val="28"/>
        </w:rPr>
        <w:t>»</w:t>
      </w:r>
      <w:r w:rsidRPr="006274E0">
        <w:rPr>
          <w:rFonts w:ascii="Times New Roman" w:hAnsi="Times New Roman" w:cs="Times New Roman"/>
          <w:sz w:val="28"/>
          <w:szCs w:val="28"/>
        </w:rPr>
        <w:t xml:space="preserve"> или планируемой ПС 220/35/27,5 кВ Рощинская (включение строительства данной подстанции предусмотрено комплексной программой развития ПАО «МРСК Сибири – «Красноярскэнерго» электрических сетей напряжением 35 кВ) установкой КТП 35/10 кВ в </w:t>
      </w:r>
      <w:r w:rsidR="00FC077D" w:rsidRPr="006274E0">
        <w:rPr>
          <w:rFonts w:ascii="Times New Roman" w:hAnsi="Times New Roman" w:cs="Times New Roman"/>
          <w:sz w:val="28"/>
          <w:szCs w:val="28"/>
        </w:rPr>
        <w:t xml:space="preserve">с. </w:t>
      </w:r>
      <w:r w:rsidRPr="006274E0">
        <w:rPr>
          <w:rFonts w:ascii="Times New Roman" w:hAnsi="Times New Roman" w:cs="Times New Roman"/>
          <w:sz w:val="28"/>
          <w:szCs w:val="28"/>
        </w:rPr>
        <w:t>Можарк</w:t>
      </w:r>
      <w:r w:rsidR="00FC077D" w:rsidRPr="006274E0">
        <w:rPr>
          <w:rFonts w:ascii="Times New Roman" w:hAnsi="Times New Roman" w:cs="Times New Roman"/>
          <w:sz w:val="28"/>
          <w:szCs w:val="28"/>
        </w:rPr>
        <w:t>а</w:t>
      </w:r>
      <w:r w:rsidRPr="006274E0">
        <w:rPr>
          <w:rFonts w:ascii="Times New Roman" w:hAnsi="Times New Roman" w:cs="Times New Roman"/>
          <w:sz w:val="28"/>
          <w:szCs w:val="28"/>
        </w:rPr>
        <w:t>, и продолжения</w:t>
      </w:r>
      <w:proofErr w:type="gramEnd"/>
      <w:r w:rsidRPr="006274E0">
        <w:rPr>
          <w:rFonts w:ascii="Times New Roman" w:hAnsi="Times New Roman" w:cs="Times New Roman"/>
          <w:sz w:val="28"/>
          <w:szCs w:val="28"/>
        </w:rPr>
        <w:t xml:space="preserve"> строительства ВЛ-35 кВ до </w:t>
      </w:r>
      <w:r w:rsidR="00FC077D" w:rsidRPr="006274E0">
        <w:rPr>
          <w:rFonts w:ascii="Times New Roman" w:hAnsi="Times New Roman" w:cs="Times New Roman"/>
          <w:sz w:val="28"/>
          <w:szCs w:val="28"/>
        </w:rPr>
        <w:t xml:space="preserve">с. </w:t>
      </w:r>
      <w:r w:rsidRPr="006274E0">
        <w:rPr>
          <w:rFonts w:ascii="Times New Roman" w:hAnsi="Times New Roman" w:cs="Times New Roman"/>
          <w:sz w:val="28"/>
          <w:szCs w:val="28"/>
        </w:rPr>
        <w:t>Черемшанк</w:t>
      </w:r>
      <w:r w:rsidR="00FC077D" w:rsidRPr="006274E0">
        <w:rPr>
          <w:rFonts w:ascii="Times New Roman" w:hAnsi="Times New Roman" w:cs="Times New Roman"/>
          <w:sz w:val="28"/>
          <w:szCs w:val="28"/>
        </w:rPr>
        <w:t>а</w:t>
      </w:r>
      <w:r w:rsidRPr="006274E0">
        <w:rPr>
          <w:rFonts w:ascii="Times New Roman" w:hAnsi="Times New Roman" w:cs="Times New Roman"/>
          <w:sz w:val="28"/>
          <w:szCs w:val="28"/>
        </w:rPr>
        <w:t xml:space="preserve"> – 30 км и далее </w:t>
      </w:r>
      <w:proofErr w:type="gramStart"/>
      <w:r w:rsidRPr="006274E0">
        <w:rPr>
          <w:rFonts w:ascii="Times New Roman" w:hAnsi="Times New Roman" w:cs="Times New Roman"/>
          <w:sz w:val="28"/>
          <w:szCs w:val="28"/>
        </w:rPr>
        <w:t>по</w:t>
      </w:r>
      <w:proofErr w:type="gramEnd"/>
      <w:r w:rsidRPr="006274E0">
        <w:rPr>
          <w:rFonts w:ascii="Times New Roman" w:hAnsi="Times New Roman" w:cs="Times New Roman"/>
          <w:sz w:val="28"/>
          <w:szCs w:val="28"/>
        </w:rPr>
        <w:t xml:space="preserve"> существующим ВЛ-10кВ и вновь построенным ВЛ-10кВ до отдаленных населенных пунктов.</w:t>
      </w:r>
    </w:p>
    <w:p w:rsidR="00A55911" w:rsidRPr="006274E0" w:rsidRDefault="00A55911" w:rsidP="00303FC0">
      <w:pPr>
        <w:tabs>
          <w:tab w:val="left" w:pos="709"/>
        </w:tabs>
        <w:spacing w:after="0" w:line="240" w:lineRule="auto"/>
        <w:ind w:right="-2"/>
        <w:jc w:val="both"/>
        <w:rPr>
          <w:rFonts w:ascii="Times New Roman" w:hAnsi="Times New Roman" w:cs="Times New Roman"/>
          <w:sz w:val="28"/>
          <w:szCs w:val="28"/>
        </w:rPr>
      </w:pPr>
      <w:r w:rsidRPr="006274E0">
        <w:rPr>
          <w:rFonts w:ascii="Times New Roman" w:hAnsi="Times New Roman" w:cs="Times New Roman"/>
          <w:sz w:val="28"/>
          <w:szCs w:val="28"/>
        </w:rPr>
        <w:tab/>
        <w:t xml:space="preserve">Снизить дефицит электроэнергии и снять социальную напряженность </w:t>
      </w:r>
      <w:r w:rsidR="00FC077D" w:rsidRPr="006274E0">
        <w:rPr>
          <w:rFonts w:ascii="Times New Roman" w:hAnsi="Times New Roman" w:cs="Times New Roman"/>
          <w:sz w:val="28"/>
          <w:szCs w:val="28"/>
        </w:rPr>
        <w:t xml:space="preserve">среди </w:t>
      </w:r>
      <w:r w:rsidRPr="006274E0">
        <w:rPr>
          <w:rFonts w:ascii="Times New Roman" w:hAnsi="Times New Roman" w:cs="Times New Roman"/>
          <w:sz w:val="28"/>
          <w:szCs w:val="28"/>
        </w:rPr>
        <w:t xml:space="preserve">населения можно также путем проектирования и строительства нового центра питания 110/35/10 кВ «Курагинская-сельская» ( с переводом существующего ПС № 6 35/10 кВ «Курагинская») и питающей </w:t>
      </w:r>
      <w:proofErr w:type="gramStart"/>
      <w:r w:rsidRPr="006274E0">
        <w:rPr>
          <w:rFonts w:ascii="Times New Roman" w:hAnsi="Times New Roman" w:cs="Times New Roman"/>
          <w:sz w:val="28"/>
          <w:szCs w:val="28"/>
        </w:rPr>
        <w:t>ВЛ</w:t>
      </w:r>
      <w:proofErr w:type="gramEnd"/>
      <w:r w:rsidRPr="006274E0">
        <w:rPr>
          <w:rFonts w:ascii="Times New Roman" w:hAnsi="Times New Roman" w:cs="Times New Roman"/>
          <w:sz w:val="28"/>
          <w:szCs w:val="28"/>
        </w:rPr>
        <w:t xml:space="preserve"> 110 кВ от существующей ВЛ 110 кВ С-375/С-376 «Минусинская-опорная Тесинская» (ориентировочная длина проектируемой ВЛ 110 кВ – 30км).</w:t>
      </w:r>
    </w:p>
    <w:p w:rsidR="00A55911" w:rsidRPr="006274E0" w:rsidRDefault="00A55911" w:rsidP="00303FC0">
      <w:pPr>
        <w:tabs>
          <w:tab w:val="left" w:pos="709"/>
        </w:tabs>
        <w:spacing w:after="0" w:line="240" w:lineRule="auto"/>
        <w:ind w:right="-2"/>
        <w:jc w:val="both"/>
        <w:rPr>
          <w:rFonts w:ascii="Times New Roman" w:hAnsi="Times New Roman" w:cs="Times New Roman"/>
          <w:sz w:val="28"/>
          <w:szCs w:val="28"/>
        </w:rPr>
      </w:pPr>
    </w:p>
    <w:p w:rsidR="00A55911" w:rsidRPr="006274E0" w:rsidRDefault="00A55911" w:rsidP="00A55911">
      <w:pPr>
        <w:tabs>
          <w:tab w:val="left" w:pos="709"/>
        </w:tabs>
        <w:spacing w:after="0" w:line="240" w:lineRule="auto"/>
        <w:ind w:right="-2"/>
        <w:jc w:val="both"/>
        <w:rPr>
          <w:rFonts w:ascii="Times New Roman" w:hAnsi="Times New Roman" w:cs="Times New Roman"/>
          <w:sz w:val="28"/>
          <w:szCs w:val="28"/>
        </w:rPr>
      </w:pPr>
      <w:r w:rsidRPr="006274E0">
        <w:rPr>
          <w:rFonts w:ascii="Times New Roman" w:hAnsi="Times New Roman" w:cs="Times New Roman"/>
          <w:sz w:val="28"/>
          <w:szCs w:val="28"/>
        </w:rPr>
        <w:tab/>
        <w:t>В рамках повышения энергоэффективности планируется обеспечить эффективное использование энергоресурсов в бюджетном секторе и в жилищном фонде, повысить энергетическую эффективность при производстве и передаче энергоресурсов в системах коммунальной инфраструктуры, скоординировать реформу энергосбережения. Реализация мероприятий включена в муниципальную программу «Реформирование и модернизация жилищно-коммунального хозяйства и повышение энергетической эффективности в Курагинском районе».</w:t>
      </w:r>
    </w:p>
    <w:p w:rsidR="00FC077D" w:rsidRPr="006274E0" w:rsidRDefault="00FC077D" w:rsidP="00FC077D">
      <w:pPr>
        <w:spacing w:after="0" w:line="240" w:lineRule="auto"/>
        <w:ind w:firstLine="709"/>
        <w:jc w:val="both"/>
        <w:outlineLvl w:val="0"/>
        <w:rPr>
          <w:rFonts w:ascii="Times New Roman" w:hAnsi="Times New Roman" w:cs="Times New Roman"/>
          <w:b/>
          <w:sz w:val="28"/>
          <w:szCs w:val="28"/>
        </w:rPr>
      </w:pPr>
    </w:p>
    <w:p w:rsidR="007955C9" w:rsidRPr="006274E0" w:rsidRDefault="007955C9" w:rsidP="00497B07">
      <w:pPr>
        <w:pStyle w:val="a3"/>
        <w:numPr>
          <w:ilvl w:val="2"/>
          <w:numId w:val="15"/>
        </w:numPr>
        <w:tabs>
          <w:tab w:val="left" w:pos="709"/>
        </w:tabs>
        <w:spacing w:after="0" w:line="240" w:lineRule="auto"/>
        <w:ind w:right="-2"/>
        <w:jc w:val="both"/>
        <w:rPr>
          <w:rFonts w:ascii="Times New Roman" w:hAnsi="Times New Roman" w:cs="Times New Roman"/>
          <w:b/>
          <w:i/>
          <w:sz w:val="28"/>
          <w:szCs w:val="28"/>
        </w:rPr>
      </w:pPr>
      <w:r w:rsidRPr="006274E0">
        <w:rPr>
          <w:rFonts w:ascii="Times New Roman" w:hAnsi="Times New Roman" w:cs="Times New Roman"/>
          <w:b/>
          <w:i/>
          <w:sz w:val="28"/>
          <w:szCs w:val="28"/>
        </w:rPr>
        <w:t>Сельское хозяйство</w:t>
      </w:r>
      <w:r w:rsidR="008256F6" w:rsidRPr="006274E0">
        <w:rPr>
          <w:rFonts w:ascii="Times New Roman" w:hAnsi="Times New Roman" w:cs="Times New Roman"/>
          <w:b/>
          <w:i/>
          <w:sz w:val="28"/>
          <w:szCs w:val="28"/>
        </w:rPr>
        <w:t>.</w:t>
      </w:r>
    </w:p>
    <w:p w:rsidR="00356BE9" w:rsidRPr="006274E0" w:rsidRDefault="00356BE9" w:rsidP="00D23167">
      <w:pPr>
        <w:spacing w:after="0" w:line="240" w:lineRule="auto"/>
        <w:ind w:firstLine="720"/>
        <w:jc w:val="both"/>
        <w:rPr>
          <w:rFonts w:ascii="Times New Roman" w:hAnsi="Times New Roman" w:cs="Times New Roman"/>
          <w:sz w:val="28"/>
          <w:szCs w:val="28"/>
        </w:rPr>
      </w:pPr>
    </w:p>
    <w:p w:rsidR="007955C9" w:rsidRPr="006274E0" w:rsidRDefault="00D23167" w:rsidP="00D23167">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В</w:t>
      </w:r>
      <w:r w:rsidR="007955C9" w:rsidRPr="006274E0">
        <w:rPr>
          <w:rFonts w:ascii="Times New Roman" w:hAnsi="Times New Roman" w:cs="Times New Roman"/>
          <w:sz w:val="28"/>
          <w:szCs w:val="28"/>
        </w:rPr>
        <w:t xml:space="preserve"> соответствии со Стратегией социально-экономического развития </w:t>
      </w:r>
      <w:r w:rsidRPr="006274E0">
        <w:rPr>
          <w:rFonts w:ascii="Times New Roman" w:hAnsi="Times New Roman" w:cs="Times New Roman"/>
          <w:sz w:val="28"/>
          <w:szCs w:val="28"/>
        </w:rPr>
        <w:t xml:space="preserve">Красноярского </w:t>
      </w:r>
      <w:r w:rsidR="007955C9" w:rsidRPr="006274E0">
        <w:rPr>
          <w:rFonts w:ascii="Times New Roman" w:hAnsi="Times New Roman" w:cs="Times New Roman"/>
          <w:sz w:val="28"/>
          <w:szCs w:val="28"/>
        </w:rPr>
        <w:t xml:space="preserve"> </w:t>
      </w:r>
      <w:r w:rsidRPr="006274E0">
        <w:rPr>
          <w:rFonts w:ascii="Times New Roman" w:hAnsi="Times New Roman" w:cs="Times New Roman"/>
          <w:sz w:val="28"/>
          <w:szCs w:val="28"/>
        </w:rPr>
        <w:t xml:space="preserve">края </w:t>
      </w:r>
      <w:r w:rsidRPr="006274E0">
        <w:rPr>
          <w:rFonts w:ascii="Times New Roman" w:hAnsi="Times New Roman" w:cs="Times New Roman"/>
          <w:b/>
          <w:i/>
          <w:sz w:val="28"/>
          <w:szCs w:val="28"/>
        </w:rPr>
        <w:t>основной задачей развития агропромышленного комплекса в предстоящие годы будет являться повышение эффективности производства</w:t>
      </w:r>
      <w:r w:rsidR="007955C9" w:rsidRPr="006274E0">
        <w:rPr>
          <w:rFonts w:ascii="Times New Roman" w:hAnsi="Times New Roman" w:cs="Times New Roman"/>
          <w:sz w:val="28"/>
          <w:szCs w:val="28"/>
        </w:rPr>
        <w:t>.</w:t>
      </w:r>
    </w:p>
    <w:p w:rsidR="00D23167" w:rsidRPr="006274E0" w:rsidRDefault="007955C9" w:rsidP="00D23167">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lastRenderedPageBreak/>
        <w:t xml:space="preserve">Агропромышленный комплекс </w:t>
      </w:r>
      <w:r w:rsidR="00D668FD" w:rsidRPr="006274E0">
        <w:rPr>
          <w:rFonts w:ascii="Times New Roman" w:hAnsi="Times New Roman" w:cs="Times New Roman"/>
          <w:sz w:val="28"/>
          <w:szCs w:val="28"/>
        </w:rPr>
        <w:t>Курагинского района</w:t>
      </w:r>
      <w:r w:rsidRPr="006274E0">
        <w:rPr>
          <w:rFonts w:ascii="Times New Roman" w:hAnsi="Times New Roman" w:cs="Times New Roman"/>
          <w:sz w:val="28"/>
          <w:szCs w:val="28"/>
        </w:rPr>
        <w:t xml:space="preserve"> имеет потенциал для развития традиционных отраслей (</w:t>
      </w:r>
      <w:r w:rsidR="00D668FD" w:rsidRPr="006274E0">
        <w:rPr>
          <w:rFonts w:ascii="Times New Roman" w:hAnsi="Times New Roman" w:cs="Times New Roman"/>
          <w:sz w:val="28"/>
          <w:szCs w:val="28"/>
        </w:rPr>
        <w:t xml:space="preserve">животноводство, растениеводство, </w:t>
      </w:r>
      <w:r w:rsidRPr="006274E0">
        <w:rPr>
          <w:rFonts w:ascii="Times New Roman" w:hAnsi="Times New Roman" w:cs="Times New Roman"/>
          <w:sz w:val="28"/>
          <w:szCs w:val="28"/>
        </w:rPr>
        <w:t xml:space="preserve">сбор дикоросов). </w:t>
      </w:r>
      <w:r w:rsidR="00D23167" w:rsidRPr="006274E0">
        <w:rPr>
          <w:rFonts w:ascii="Times New Roman" w:hAnsi="Times New Roman" w:cs="Times New Roman"/>
          <w:sz w:val="28"/>
          <w:szCs w:val="28"/>
        </w:rPr>
        <w:t>В ходе экономических преобразований в аграрной сфере района сформирован и планово наращивается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активизации человеческого фактора, экономического роста. 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 что закреплено в Федеральном законе  № 264-ФЗ «О развитии сельского хозяйства».</w:t>
      </w:r>
    </w:p>
    <w:p w:rsidR="00D23167" w:rsidRPr="006274E0" w:rsidRDefault="00D668FD" w:rsidP="00D668FD">
      <w:pPr>
        <w:pStyle w:val="ConsPlusNormal"/>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Для достижения поставленной цели необходима модернизация основных фондов сельскохозяйственных организаций, повышение рентабельности сельскохозяйственного производства, ускоренное развитие животноводства, стимулирование развития малых форм хозяйствования, в том числе переработки и личных подсобных хозяйств, что должно привести к росту инвестиционной привлекательности отрасли. </w:t>
      </w:r>
      <w:r w:rsidR="00D23167" w:rsidRPr="006274E0">
        <w:rPr>
          <w:rFonts w:ascii="Times New Roman" w:hAnsi="Times New Roman" w:cs="Times New Roman"/>
          <w:sz w:val="28"/>
          <w:szCs w:val="28"/>
        </w:rPr>
        <w:t xml:space="preserve">Дальнейшее повышение роли и конкурентоспособности аграрного сектора экономики района  во многом зависит </w:t>
      </w:r>
      <w:r w:rsidRPr="006274E0">
        <w:rPr>
          <w:rFonts w:ascii="Times New Roman" w:hAnsi="Times New Roman" w:cs="Times New Roman"/>
          <w:sz w:val="28"/>
          <w:szCs w:val="28"/>
        </w:rPr>
        <w:t xml:space="preserve">и </w:t>
      </w:r>
      <w:r w:rsidR="00D23167" w:rsidRPr="006274E0">
        <w:rPr>
          <w:rFonts w:ascii="Times New Roman" w:hAnsi="Times New Roman" w:cs="Times New Roman"/>
          <w:sz w:val="28"/>
          <w:szCs w:val="28"/>
        </w:rPr>
        <w:t>от улучшения качественных характеристик трудовых ресурсов в сельской местности, повышения уровня и качества жизни на селе.</w:t>
      </w:r>
    </w:p>
    <w:p w:rsidR="00D668FD" w:rsidRPr="006274E0" w:rsidRDefault="00D668FD" w:rsidP="00D668FD">
      <w:pPr>
        <w:pStyle w:val="ConsPlusNormal"/>
        <w:widowControl/>
        <w:suppressAutoHyphens/>
        <w:autoSpaceDN/>
        <w:adjustRightInd/>
        <w:ind w:firstLine="567"/>
        <w:jc w:val="both"/>
        <w:rPr>
          <w:rFonts w:ascii="Times New Roman" w:hAnsi="Times New Roman" w:cs="Times New Roman"/>
          <w:sz w:val="28"/>
          <w:szCs w:val="28"/>
        </w:rPr>
      </w:pPr>
      <w:r w:rsidRPr="006274E0">
        <w:rPr>
          <w:rFonts w:ascii="Times New Roman" w:hAnsi="Times New Roman" w:cs="Times New Roman"/>
          <w:sz w:val="28"/>
          <w:szCs w:val="28"/>
        </w:rPr>
        <w:t>Основные направления и мероприятия по  созданию условий для развития сельского хозяйства включают:</w:t>
      </w:r>
    </w:p>
    <w:p w:rsidR="00D668FD" w:rsidRPr="006274E0" w:rsidRDefault="00D668FD" w:rsidP="00D668FD">
      <w:pPr>
        <w:pStyle w:val="a5"/>
        <w:ind w:firstLine="567"/>
        <w:jc w:val="both"/>
        <w:rPr>
          <w:rFonts w:ascii="Times New Roman" w:hAnsi="Times New Roman" w:cs="Times New Roman"/>
          <w:sz w:val="28"/>
          <w:szCs w:val="28"/>
        </w:rPr>
      </w:pPr>
      <w:r w:rsidRPr="006274E0">
        <w:rPr>
          <w:rFonts w:ascii="Times New Roman" w:hAnsi="Times New Roman" w:cs="Times New Roman"/>
          <w:sz w:val="28"/>
          <w:szCs w:val="28"/>
        </w:rPr>
        <w:t>- комплекс мероприятий по модернизации основных фондов в сельскохозяйственном производстве.</w:t>
      </w:r>
    </w:p>
    <w:p w:rsidR="00D668FD" w:rsidRPr="006274E0" w:rsidRDefault="00D668FD" w:rsidP="00D668FD">
      <w:pPr>
        <w:pStyle w:val="a5"/>
        <w:ind w:firstLine="567"/>
        <w:jc w:val="both"/>
        <w:rPr>
          <w:rFonts w:ascii="Times New Roman" w:hAnsi="Times New Roman" w:cs="Times New Roman"/>
          <w:sz w:val="28"/>
          <w:szCs w:val="28"/>
        </w:rPr>
      </w:pPr>
      <w:r w:rsidRPr="006274E0">
        <w:rPr>
          <w:rFonts w:ascii="Times New Roman" w:hAnsi="Times New Roman" w:cs="Times New Roman"/>
          <w:sz w:val="28"/>
          <w:szCs w:val="28"/>
        </w:rPr>
        <w:t>- комплекс мероприятий по внедрению высокоэффективных технологий в растениеводстве, животноводстве, в отраслях переработки сельскохозяйственной продукции.</w:t>
      </w:r>
    </w:p>
    <w:p w:rsidR="00D668FD" w:rsidRPr="006274E0" w:rsidRDefault="00D668FD" w:rsidP="00D668FD">
      <w:pPr>
        <w:pStyle w:val="a5"/>
        <w:ind w:firstLine="567"/>
        <w:jc w:val="both"/>
        <w:rPr>
          <w:rFonts w:ascii="Times New Roman" w:hAnsi="Times New Roman" w:cs="Times New Roman"/>
          <w:sz w:val="28"/>
          <w:szCs w:val="28"/>
        </w:rPr>
      </w:pPr>
      <w:r w:rsidRPr="006274E0">
        <w:rPr>
          <w:rFonts w:ascii="Times New Roman" w:hAnsi="Times New Roman" w:cs="Times New Roman"/>
          <w:sz w:val="28"/>
          <w:szCs w:val="28"/>
        </w:rPr>
        <w:t>- комплекс мероприятий по повышению плодородия почв.</w:t>
      </w:r>
    </w:p>
    <w:p w:rsidR="00D668FD" w:rsidRPr="006274E0" w:rsidRDefault="00D668FD" w:rsidP="00D668FD">
      <w:pPr>
        <w:pStyle w:val="a5"/>
        <w:ind w:firstLine="567"/>
        <w:jc w:val="both"/>
        <w:rPr>
          <w:rFonts w:ascii="Times New Roman" w:hAnsi="Times New Roman" w:cs="Times New Roman"/>
          <w:sz w:val="28"/>
          <w:szCs w:val="28"/>
        </w:rPr>
      </w:pPr>
      <w:r w:rsidRPr="006274E0">
        <w:rPr>
          <w:rFonts w:ascii="Times New Roman" w:hAnsi="Times New Roman" w:cs="Times New Roman"/>
          <w:sz w:val="28"/>
          <w:szCs w:val="28"/>
        </w:rPr>
        <w:t>- комплекс мероприятий по  повышению занятости сельского населения и улучшению кадрового обеспечения сельскохозяйственного производства.</w:t>
      </w:r>
    </w:p>
    <w:p w:rsidR="00D668FD" w:rsidRPr="006274E0" w:rsidRDefault="00D668FD" w:rsidP="00D668FD">
      <w:pPr>
        <w:pStyle w:val="a5"/>
        <w:ind w:firstLine="567"/>
        <w:jc w:val="both"/>
        <w:rPr>
          <w:rFonts w:ascii="Times New Roman" w:hAnsi="Times New Roman" w:cs="Times New Roman"/>
          <w:sz w:val="28"/>
          <w:szCs w:val="28"/>
        </w:rPr>
      </w:pPr>
      <w:r w:rsidRPr="006274E0">
        <w:rPr>
          <w:rFonts w:ascii="Times New Roman" w:hAnsi="Times New Roman" w:cs="Times New Roman"/>
          <w:sz w:val="28"/>
          <w:szCs w:val="28"/>
        </w:rPr>
        <w:t>- комплекс мероприятий по регулированию районного рынка сельскохозяйственной продукции и продуктов питания.</w:t>
      </w:r>
    </w:p>
    <w:p w:rsidR="007E3167" w:rsidRPr="006274E0" w:rsidRDefault="007E3167" w:rsidP="007E3167">
      <w:pPr>
        <w:autoSpaceDE w:val="0"/>
        <w:autoSpaceDN w:val="0"/>
        <w:adjustRightInd w:val="0"/>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Стратегическими направлениями развития агропромышленного комплекса являются:</w:t>
      </w:r>
    </w:p>
    <w:p w:rsidR="007E3167" w:rsidRPr="006274E0" w:rsidRDefault="007E3167" w:rsidP="00B404AE">
      <w:pPr>
        <w:widowControl w:val="0"/>
        <w:numPr>
          <w:ilvl w:val="1"/>
          <w:numId w:val="5"/>
        </w:numPr>
        <w:tabs>
          <w:tab w:val="num" w:pos="993"/>
        </w:tabs>
        <w:spacing w:after="0" w:line="240" w:lineRule="auto"/>
        <w:ind w:left="0" w:firstLine="720"/>
        <w:jc w:val="both"/>
        <w:rPr>
          <w:rFonts w:ascii="Times New Roman" w:eastAsia="Times New Roman" w:hAnsi="Times New Roman" w:cs="Times New Roman"/>
          <w:sz w:val="28"/>
          <w:szCs w:val="28"/>
          <w:lang w:eastAsia="ru-RU"/>
        </w:rPr>
      </w:pPr>
      <w:r w:rsidRPr="006274E0">
        <w:rPr>
          <w:rFonts w:ascii="Times New Roman" w:hAnsi="Times New Roman" w:cs="Times New Roman"/>
          <w:sz w:val="28"/>
          <w:szCs w:val="28"/>
        </w:rPr>
        <w:t>стимулирование</w:t>
      </w:r>
      <w:r w:rsidRPr="006274E0">
        <w:rPr>
          <w:rFonts w:ascii="Times New Roman" w:eastAsia="Times New Roman" w:hAnsi="Times New Roman" w:cs="Times New Roman"/>
          <w:sz w:val="28"/>
          <w:szCs w:val="28"/>
          <w:lang w:eastAsia="ru-RU"/>
        </w:rPr>
        <w:t xml:space="preserve"> повышения объемов мясного и молочного животноводства, </w:t>
      </w:r>
      <w:r w:rsidRPr="006274E0">
        <w:rPr>
          <w:rFonts w:ascii="Times New Roman" w:hAnsi="Times New Roman" w:cs="Times New Roman"/>
          <w:sz w:val="28"/>
          <w:szCs w:val="28"/>
        </w:rPr>
        <w:t>с</w:t>
      </w:r>
      <w:r w:rsidRPr="006274E0">
        <w:rPr>
          <w:rFonts w:ascii="Times New Roman" w:eastAsia="Times New Roman" w:hAnsi="Times New Roman" w:cs="Times New Roman"/>
          <w:sz w:val="28"/>
          <w:szCs w:val="28"/>
          <w:lang w:eastAsia="ru-RU"/>
        </w:rPr>
        <w:t>тимулирование развития животноводства в личных подсобных хозяйствах граждан;</w:t>
      </w:r>
    </w:p>
    <w:p w:rsidR="007E3167" w:rsidRPr="006274E0" w:rsidRDefault="007E3167" w:rsidP="00B404AE">
      <w:pPr>
        <w:widowControl w:val="0"/>
        <w:numPr>
          <w:ilvl w:val="1"/>
          <w:numId w:val="5"/>
        </w:numPr>
        <w:tabs>
          <w:tab w:val="num" w:pos="993"/>
        </w:tabs>
        <w:spacing w:after="0" w:line="240" w:lineRule="auto"/>
        <w:ind w:left="0" w:firstLine="720"/>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стимулирование роста производства и реализации продукции растениеводства;</w:t>
      </w:r>
    </w:p>
    <w:p w:rsidR="007E3167" w:rsidRPr="006274E0" w:rsidRDefault="007E3167" w:rsidP="007E3167">
      <w:pPr>
        <w:widowControl w:val="0"/>
        <w:spacing w:after="0" w:line="240" w:lineRule="auto"/>
        <w:ind w:firstLine="720"/>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Задача органов местного самоуправления состоит в организационном обеспечении доступности финансовых ресурсов для сельскохозяйственных производителей (в том числе бюджетного кредитования) и рынков сбыта. </w:t>
      </w:r>
    </w:p>
    <w:p w:rsidR="00670000" w:rsidRPr="006274E0" w:rsidRDefault="00670000" w:rsidP="0067000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Разведение высокопродуктивных пород скота, новые технологии беспривязного содержания молочного скота, новая организация кормления животных и их доения, глубокой переработки сельхозпродукции – это </w:t>
      </w:r>
      <w:r w:rsidRPr="006274E0">
        <w:rPr>
          <w:rFonts w:ascii="Times New Roman" w:eastAsia="Times New Roman" w:hAnsi="Times New Roman" w:cs="Times New Roman"/>
          <w:sz w:val="28"/>
          <w:szCs w:val="28"/>
          <w:lang w:eastAsia="ru-RU"/>
        </w:rPr>
        <w:lastRenderedPageBreak/>
        <w:t xml:space="preserve">приоритетные направления развития агрокомплекса района, направленные на увеличение производства натуральных, экологически чистых продуктов. </w:t>
      </w:r>
    </w:p>
    <w:p w:rsidR="00670000" w:rsidRPr="006274E0" w:rsidRDefault="00670000" w:rsidP="00670000">
      <w:pPr>
        <w:tabs>
          <w:tab w:val="left" w:pos="567"/>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Развитие агропромышленного комплекса позволит обеспечить занятость населения и увеличить потребление местной экологически чистой продукцией в общем объеме потребления продуктами питания. </w:t>
      </w:r>
    </w:p>
    <w:p w:rsidR="00670000" w:rsidRPr="006274E0" w:rsidRDefault="00670000" w:rsidP="00670000">
      <w:pPr>
        <w:widowControl w:val="0"/>
        <w:spacing w:after="0" w:line="240" w:lineRule="auto"/>
        <w:ind w:firstLine="720"/>
        <w:jc w:val="both"/>
        <w:outlineLvl w:val="1"/>
        <w:rPr>
          <w:rFonts w:ascii="Times New Roman" w:hAnsi="Times New Roman" w:cs="Times New Roman"/>
          <w:bCs/>
          <w:iCs/>
          <w:sz w:val="28"/>
          <w:szCs w:val="28"/>
        </w:rPr>
      </w:pPr>
      <w:r w:rsidRPr="006274E0">
        <w:rPr>
          <w:rFonts w:ascii="Times New Roman" w:hAnsi="Times New Roman" w:cs="Times New Roman"/>
          <w:bCs/>
          <w:iCs/>
          <w:sz w:val="28"/>
          <w:szCs w:val="28"/>
        </w:rPr>
        <w:t xml:space="preserve">Развитие отрасли сельского хозяйства в районе будет связано с развитием действующих организаций АПК района:  </w:t>
      </w:r>
    </w:p>
    <w:p w:rsidR="00670000" w:rsidRPr="006274E0" w:rsidRDefault="00670000" w:rsidP="00356BE9">
      <w:pPr>
        <w:widowControl w:val="0"/>
        <w:spacing w:after="0" w:line="240" w:lineRule="auto"/>
        <w:ind w:firstLine="720"/>
        <w:jc w:val="both"/>
        <w:outlineLvl w:val="1"/>
        <w:rPr>
          <w:rFonts w:ascii="Times New Roman" w:hAnsi="Times New Roman" w:cs="Times New Roman"/>
          <w:bCs/>
          <w:iCs/>
          <w:sz w:val="28"/>
          <w:szCs w:val="28"/>
        </w:rPr>
      </w:pPr>
      <w:r w:rsidRPr="006274E0">
        <w:rPr>
          <w:rFonts w:ascii="Times New Roman" w:hAnsi="Times New Roman" w:cs="Times New Roman"/>
          <w:bCs/>
          <w:iCs/>
          <w:sz w:val="28"/>
          <w:szCs w:val="28"/>
        </w:rPr>
        <w:t xml:space="preserve">- в АО «Березовское», ЗАО «Марининское», ЗАО «Имисское» </w:t>
      </w:r>
      <w:proofErr w:type="gramStart"/>
      <w:r w:rsidRPr="006274E0">
        <w:rPr>
          <w:rFonts w:ascii="Times New Roman" w:hAnsi="Times New Roman" w:cs="Times New Roman"/>
          <w:bCs/>
          <w:iCs/>
          <w:sz w:val="28"/>
          <w:szCs w:val="28"/>
        </w:rPr>
        <w:t>и ООО</w:t>
      </w:r>
      <w:proofErr w:type="gramEnd"/>
      <w:r w:rsidRPr="006274E0">
        <w:rPr>
          <w:rFonts w:ascii="Times New Roman" w:hAnsi="Times New Roman" w:cs="Times New Roman"/>
          <w:bCs/>
          <w:iCs/>
          <w:sz w:val="28"/>
          <w:szCs w:val="28"/>
        </w:rPr>
        <w:t xml:space="preserve"> «Шалоболинское» запланирована реализация инвестиционных проектов по строительству животноводческих объектов (комплексов), направленных на увеличение объемов производства молока и мяса. Реализация проекта позволит увеличить дойное стадо в районе почти на 2000 коров и создать не менее 90 дополнительных рабочих мест.</w:t>
      </w:r>
    </w:p>
    <w:p w:rsidR="00670000" w:rsidRPr="006274E0" w:rsidRDefault="00670000" w:rsidP="00356BE9">
      <w:pPr>
        <w:widowControl w:val="0"/>
        <w:spacing w:after="0" w:line="240" w:lineRule="auto"/>
        <w:ind w:firstLine="720"/>
        <w:jc w:val="both"/>
        <w:outlineLvl w:val="1"/>
        <w:rPr>
          <w:rFonts w:ascii="Times New Roman" w:hAnsi="Times New Roman" w:cs="Times New Roman"/>
          <w:bCs/>
          <w:iCs/>
          <w:sz w:val="28"/>
          <w:szCs w:val="28"/>
        </w:rPr>
      </w:pPr>
      <w:r w:rsidRPr="006274E0">
        <w:rPr>
          <w:rFonts w:ascii="Times New Roman" w:hAnsi="Times New Roman" w:cs="Times New Roman"/>
          <w:bCs/>
          <w:iCs/>
          <w:sz w:val="28"/>
          <w:szCs w:val="28"/>
        </w:rPr>
        <w:t>- в ФГУП «Курагинское» и АО «Березовское», продолжится работа в развитии семеноводства, направленная на увеличение объемов и качества элитных семян, разведени</w:t>
      </w:r>
      <w:r w:rsidR="0009773F" w:rsidRPr="006274E0">
        <w:rPr>
          <w:rFonts w:ascii="Times New Roman" w:hAnsi="Times New Roman" w:cs="Times New Roman"/>
          <w:bCs/>
          <w:iCs/>
          <w:sz w:val="28"/>
          <w:szCs w:val="28"/>
        </w:rPr>
        <w:t>и</w:t>
      </w:r>
      <w:r w:rsidRPr="006274E0">
        <w:rPr>
          <w:rFonts w:ascii="Times New Roman" w:hAnsi="Times New Roman" w:cs="Times New Roman"/>
          <w:bCs/>
          <w:iCs/>
          <w:sz w:val="28"/>
          <w:szCs w:val="28"/>
        </w:rPr>
        <w:t xml:space="preserve"> новых видов.</w:t>
      </w:r>
    </w:p>
    <w:p w:rsidR="00670000" w:rsidRPr="006274E0" w:rsidRDefault="00670000" w:rsidP="00356BE9">
      <w:pPr>
        <w:widowControl w:val="0"/>
        <w:spacing w:after="0" w:line="240" w:lineRule="auto"/>
        <w:ind w:firstLine="720"/>
        <w:jc w:val="both"/>
        <w:outlineLvl w:val="1"/>
        <w:rPr>
          <w:rFonts w:ascii="Times New Roman" w:hAnsi="Times New Roman" w:cs="Times New Roman"/>
          <w:bCs/>
          <w:iCs/>
          <w:sz w:val="28"/>
          <w:szCs w:val="28"/>
        </w:rPr>
      </w:pPr>
      <w:r w:rsidRPr="006274E0">
        <w:rPr>
          <w:rFonts w:ascii="Times New Roman" w:hAnsi="Times New Roman" w:cs="Times New Roman"/>
          <w:bCs/>
          <w:iCs/>
          <w:sz w:val="28"/>
          <w:szCs w:val="28"/>
        </w:rPr>
        <w:t>- в животноводческих хозяйствах (ФГУП «Курагинское», АО «Березовское», ЗАО «Марининское», ЗАО «Имисское», СПК «Алексеевский», СХООО «Семена», ООО «Шалоболинское») пересматривается система севооборотов, с целью обеспечения качественными кормами. Для увеличения в рационе белка в районе возобновлены посевы сои, подсолнечника. Увеличены посевы ярового рапса и кукурузы. Создание качественной кормовой базы позволит значительно повысить продуктивность скота, а также увеличить объемы производства молока и мяса.</w:t>
      </w:r>
    </w:p>
    <w:p w:rsidR="009B310F" w:rsidRPr="006274E0" w:rsidRDefault="00670000" w:rsidP="00356BE9">
      <w:pPr>
        <w:spacing w:after="0" w:line="240" w:lineRule="auto"/>
        <w:ind w:firstLine="708"/>
        <w:jc w:val="both"/>
        <w:rPr>
          <w:rFonts w:ascii="Times New Roman" w:hAnsi="Times New Roman" w:cs="Times New Roman"/>
          <w:b/>
          <w:bCs/>
          <w:sz w:val="32"/>
          <w:szCs w:val="32"/>
        </w:rPr>
      </w:pPr>
      <w:r w:rsidRPr="006274E0">
        <w:rPr>
          <w:rFonts w:ascii="Times New Roman" w:hAnsi="Times New Roman"/>
          <w:sz w:val="28"/>
          <w:szCs w:val="28"/>
        </w:rPr>
        <w:t>Наметилась тенденция развития малых форм хозяйствования. В первую очередь это крестьянские фермерские хозяйства.   КХ «Кипсей» из</w:t>
      </w:r>
      <w:r w:rsidR="0009773F" w:rsidRPr="006274E0">
        <w:rPr>
          <w:rFonts w:ascii="Times New Roman" w:hAnsi="Times New Roman"/>
          <w:sz w:val="28"/>
          <w:szCs w:val="28"/>
        </w:rPr>
        <w:t xml:space="preserve"> с. </w:t>
      </w:r>
      <w:r w:rsidRPr="006274E0">
        <w:rPr>
          <w:rFonts w:ascii="Times New Roman" w:hAnsi="Times New Roman"/>
          <w:sz w:val="28"/>
          <w:szCs w:val="28"/>
        </w:rPr>
        <w:t>Детлово традиционно является лидером по производству зерна. В 2014 и 2016 году фермеры Басаргин А.А. и Бурнышев А.Н. создали новые хозяйства, получив в Минсельхозе края гранты на развитие молочных ферм. Активность населения в данном направлении постоянно растет. Предполагается при наличии данной поддержки ежегодно создавать не менее 2-х КФХ. Приоритетными направлениями деятельности является животноводство и овощеводство.</w:t>
      </w:r>
      <w:r w:rsidR="009B310F" w:rsidRPr="006274E0">
        <w:rPr>
          <w:rFonts w:ascii="Times New Roman" w:hAnsi="Times New Roman" w:cs="Times New Roman"/>
          <w:b/>
          <w:bCs/>
          <w:sz w:val="32"/>
          <w:szCs w:val="32"/>
        </w:rPr>
        <w:t xml:space="preserve"> </w:t>
      </w:r>
    </w:p>
    <w:p w:rsidR="009B310F" w:rsidRPr="006274E0" w:rsidRDefault="009B310F" w:rsidP="009B310F">
      <w:pPr>
        <w:pStyle w:val="a5"/>
        <w:ind w:firstLine="708"/>
        <w:jc w:val="both"/>
        <w:rPr>
          <w:rFonts w:ascii="Times New Roman" w:hAnsi="Times New Roman"/>
          <w:sz w:val="28"/>
          <w:szCs w:val="28"/>
        </w:rPr>
      </w:pPr>
      <w:r w:rsidRPr="006274E0">
        <w:rPr>
          <w:rFonts w:ascii="Times New Roman" w:hAnsi="Times New Roman"/>
          <w:sz w:val="28"/>
          <w:szCs w:val="28"/>
        </w:rPr>
        <w:t>В частном секторе населения района содержится около 7 тыс</w:t>
      </w:r>
      <w:proofErr w:type="gramStart"/>
      <w:r w:rsidRPr="006274E0">
        <w:rPr>
          <w:rFonts w:ascii="Times New Roman" w:hAnsi="Times New Roman"/>
          <w:sz w:val="28"/>
          <w:szCs w:val="28"/>
        </w:rPr>
        <w:t>.г</w:t>
      </w:r>
      <w:proofErr w:type="gramEnd"/>
      <w:r w:rsidRPr="006274E0">
        <w:rPr>
          <w:rFonts w:ascii="Times New Roman" w:hAnsi="Times New Roman"/>
          <w:sz w:val="28"/>
          <w:szCs w:val="28"/>
        </w:rPr>
        <w:t xml:space="preserve">олов крупного рогатого скота, в том числе 2800 коров. Поголовье свиней составляет 11900 голов, лошадей 450 голов, овец и коз 1500 голов, птицы более 15000 штук. </w:t>
      </w:r>
    </w:p>
    <w:p w:rsidR="009B310F" w:rsidRPr="006274E0" w:rsidRDefault="009B310F" w:rsidP="009B310F">
      <w:pPr>
        <w:widowControl w:val="0"/>
        <w:spacing w:after="0" w:line="240" w:lineRule="auto"/>
        <w:ind w:firstLine="720"/>
        <w:jc w:val="both"/>
        <w:outlineLvl w:val="1"/>
        <w:rPr>
          <w:rFonts w:ascii="Times New Roman" w:hAnsi="Times New Roman" w:cs="Times New Roman"/>
          <w:bCs/>
          <w:iCs/>
          <w:sz w:val="40"/>
          <w:szCs w:val="28"/>
        </w:rPr>
      </w:pPr>
      <w:r w:rsidRPr="006274E0">
        <w:rPr>
          <w:rFonts w:ascii="Times New Roman" w:hAnsi="Times New Roman" w:cs="Times New Roman"/>
          <w:sz w:val="28"/>
          <w:szCs w:val="20"/>
        </w:rPr>
        <w:t xml:space="preserve">Муниципальная программа «Развитие сельского хозяйства </w:t>
      </w:r>
      <w:r w:rsidRPr="006274E0">
        <w:rPr>
          <w:rFonts w:ascii="Times New Roman" w:eastAsia="Calibri" w:hAnsi="Times New Roman" w:cs="Times New Roman"/>
          <w:sz w:val="28"/>
          <w:szCs w:val="20"/>
        </w:rPr>
        <w:t>в Курагинском районе» обеспечивает необходимый уровень софинансирования с мероприятиями государственной поддержки субъектом агропромышленного комплекса.</w:t>
      </w:r>
    </w:p>
    <w:p w:rsidR="009B310F" w:rsidRPr="006274E0" w:rsidRDefault="009B310F" w:rsidP="009B310F">
      <w:pPr>
        <w:spacing w:after="0" w:line="240" w:lineRule="auto"/>
        <w:ind w:firstLine="708"/>
        <w:jc w:val="both"/>
        <w:rPr>
          <w:rFonts w:ascii="Times New Roman" w:hAnsi="Times New Roman" w:cs="Times New Roman"/>
          <w:sz w:val="28"/>
          <w:szCs w:val="32"/>
        </w:rPr>
      </w:pPr>
      <w:r w:rsidRPr="006274E0">
        <w:rPr>
          <w:rFonts w:ascii="Times New Roman" w:hAnsi="Times New Roman" w:cs="Times New Roman"/>
          <w:b/>
          <w:bCs/>
          <w:sz w:val="28"/>
          <w:szCs w:val="32"/>
        </w:rPr>
        <w:t xml:space="preserve">В качестве инвестиционных предложений, </w:t>
      </w:r>
      <w:r w:rsidRPr="006274E0">
        <w:rPr>
          <w:rFonts w:ascii="Times New Roman" w:hAnsi="Times New Roman" w:cs="Times New Roman"/>
          <w:sz w:val="28"/>
          <w:szCs w:val="32"/>
        </w:rPr>
        <w:t>в целях диверсификации зернового производства, в районе прорабатываются проекты:</w:t>
      </w:r>
    </w:p>
    <w:p w:rsidR="009B310F" w:rsidRPr="006274E0" w:rsidRDefault="009B310F" w:rsidP="009B310F">
      <w:pPr>
        <w:spacing w:after="0" w:line="240" w:lineRule="auto"/>
        <w:ind w:firstLine="708"/>
        <w:jc w:val="both"/>
        <w:rPr>
          <w:rFonts w:ascii="Times New Roman" w:hAnsi="Times New Roman" w:cs="Times New Roman"/>
          <w:sz w:val="28"/>
          <w:szCs w:val="32"/>
        </w:rPr>
      </w:pPr>
      <w:r w:rsidRPr="006274E0">
        <w:rPr>
          <w:rFonts w:ascii="Times New Roman" w:hAnsi="Times New Roman" w:cs="Times New Roman"/>
          <w:sz w:val="28"/>
          <w:szCs w:val="32"/>
        </w:rPr>
        <w:t xml:space="preserve">- выращивания и переработки сахарной свеклы в районе. </w:t>
      </w:r>
      <w:proofErr w:type="gramStart"/>
      <w:r w:rsidRPr="006274E0">
        <w:rPr>
          <w:rFonts w:ascii="Times New Roman" w:hAnsi="Times New Roman" w:cs="Times New Roman"/>
          <w:sz w:val="28"/>
          <w:szCs w:val="32"/>
        </w:rPr>
        <w:t>Посажены</w:t>
      </w:r>
      <w:proofErr w:type="gramEnd"/>
      <w:r w:rsidRPr="006274E0">
        <w:rPr>
          <w:rFonts w:ascii="Times New Roman" w:hAnsi="Times New Roman" w:cs="Times New Roman"/>
          <w:sz w:val="28"/>
          <w:szCs w:val="32"/>
        </w:rPr>
        <w:t xml:space="preserve"> в 2017 году опытные 4 гектара, имеется инвестор, разработан бизнес-проект. После определения уровня сахаристости будем рассматривать вопрос о строительстве сахарного завода;</w:t>
      </w:r>
    </w:p>
    <w:p w:rsidR="009B310F" w:rsidRPr="006274E0" w:rsidRDefault="009B310F" w:rsidP="009B310F">
      <w:pPr>
        <w:spacing w:after="0" w:line="240" w:lineRule="auto"/>
        <w:ind w:firstLine="708"/>
        <w:jc w:val="both"/>
        <w:rPr>
          <w:rFonts w:ascii="Times New Roman" w:hAnsi="Times New Roman" w:cs="Times New Roman"/>
          <w:sz w:val="28"/>
          <w:szCs w:val="32"/>
        </w:rPr>
      </w:pPr>
      <w:r w:rsidRPr="006274E0">
        <w:rPr>
          <w:rFonts w:ascii="Times New Roman" w:hAnsi="Times New Roman" w:cs="Times New Roman"/>
          <w:sz w:val="28"/>
          <w:szCs w:val="32"/>
        </w:rPr>
        <w:lastRenderedPageBreak/>
        <w:t>- двух наших фермеров по разведению маралов. Для выпасов в оборот будут включены не используемые в растениеводстве кислые подзолистые почвы;</w:t>
      </w:r>
    </w:p>
    <w:p w:rsidR="009B310F" w:rsidRPr="006274E0" w:rsidRDefault="009B310F" w:rsidP="009B310F">
      <w:pPr>
        <w:spacing w:after="0" w:line="240" w:lineRule="auto"/>
        <w:ind w:firstLine="708"/>
        <w:jc w:val="both"/>
        <w:rPr>
          <w:rFonts w:ascii="Times New Roman" w:hAnsi="Times New Roman" w:cs="Times New Roman"/>
          <w:sz w:val="28"/>
          <w:szCs w:val="32"/>
        </w:rPr>
      </w:pPr>
      <w:r w:rsidRPr="006274E0">
        <w:rPr>
          <w:rFonts w:ascii="Times New Roman" w:hAnsi="Times New Roman" w:cs="Times New Roman"/>
          <w:b/>
          <w:bCs/>
          <w:sz w:val="28"/>
          <w:szCs w:val="32"/>
        </w:rPr>
        <w:t>- в сфере внедрения биотехнологий в сельском хозяйстве</w:t>
      </w:r>
      <w:r w:rsidRPr="006274E0">
        <w:rPr>
          <w:rFonts w:ascii="Times New Roman" w:hAnsi="Times New Roman" w:cs="Times New Roman"/>
          <w:sz w:val="28"/>
          <w:szCs w:val="32"/>
        </w:rPr>
        <w:t xml:space="preserve">  совместно с </w:t>
      </w:r>
      <w:r w:rsidRPr="006274E0">
        <w:rPr>
          <w:rFonts w:ascii="Times New Roman" w:hAnsi="Times New Roman" w:cs="Times New Roman"/>
          <w:b/>
          <w:bCs/>
          <w:sz w:val="28"/>
          <w:szCs w:val="32"/>
        </w:rPr>
        <w:t xml:space="preserve">Восточно – Сибирской ассоциацией биотехнологических кластеров </w:t>
      </w:r>
      <w:r w:rsidRPr="006274E0">
        <w:rPr>
          <w:rFonts w:ascii="Times New Roman" w:hAnsi="Times New Roman" w:cs="Times New Roman"/>
          <w:sz w:val="28"/>
          <w:szCs w:val="32"/>
        </w:rPr>
        <w:t xml:space="preserve">обсуждается проект создания биодеревни на базе ЗАО «Марининское», предусматривающий переработку отходов сельхозпроизводства и производство комплексных удобрений, в том числе с использованием агроруд Сейбинского месторождения фосфоритов.  </w:t>
      </w:r>
    </w:p>
    <w:p w:rsidR="0065755F" w:rsidRPr="006274E0" w:rsidRDefault="00670000" w:rsidP="00670000">
      <w:pPr>
        <w:spacing w:after="0" w:line="240" w:lineRule="auto"/>
        <w:ind w:firstLine="709"/>
        <w:jc w:val="both"/>
        <w:outlineLvl w:val="0"/>
        <w:rPr>
          <w:rFonts w:ascii="Times New Roman" w:hAnsi="Times New Roman" w:cs="Times New Roman"/>
          <w:b/>
          <w:i/>
          <w:sz w:val="28"/>
        </w:rPr>
      </w:pPr>
      <w:r w:rsidRPr="006274E0">
        <w:rPr>
          <w:rFonts w:ascii="Times New Roman" w:hAnsi="Times New Roman" w:cs="Times New Roman"/>
          <w:b/>
          <w:i/>
          <w:sz w:val="28"/>
        </w:rPr>
        <w:t>Целевым</w:t>
      </w:r>
      <w:r w:rsidR="0065755F" w:rsidRPr="006274E0">
        <w:rPr>
          <w:rFonts w:ascii="Times New Roman" w:hAnsi="Times New Roman" w:cs="Times New Roman"/>
          <w:b/>
          <w:i/>
          <w:sz w:val="28"/>
        </w:rPr>
        <w:t>и</w:t>
      </w:r>
      <w:r w:rsidRPr="006274E0">
        <w:rPr>
          <w:rFonts w:ascii="Times New Roman" w:hAnsi="Times New Roman" w:cs="Times New Roman"/>
          <w:b/>
          <w:i/>
          <w:sz w:val="28"/>
        </w:rPr>
        <w:t xml:space="preserve"> индикатор</w:t>
      </w:r>
      <w:r w:rsidR="0065755F" w:rsidRPr="006274E0">
        <w:rPr>
          <w:rFonts w:ascii="Times New Roman" w:hAnsi="Times New Roman" w:cs="Times New Roman"/>
          <w:b/>
          <w:i/>
          <w:sz w:val="28"/>
        </w:rPr>
        <w:t>ами</w:t>
      </w:r>
      <w:r w:rsidRPr="006274E0">
        <w:rPr>
          <w:rFonts w:ascii="Times New Roman" w:hAnsi="Times New Roman" w:cs="Times New Roman"/>
          <w:b/>
          <w:i/>
          <w:sz w:val="28"/>
        </w:rPr>
        <w:t xml:space="preserve"> развития сельскохозяйственного производства</w:t>
      </w:r>
      <w:r w:rsidR="00C41342" w:rsidRPr="006274E0">
        <w:rPr>
          <w:rFonts w:ascii="Times New Roman" w:hAnsi="Times New Roman" w:cs="Times New Roman"/>
          <w:b/>
          <w:i/>
          <w:sz w:val="28"/>
          <w:szCs w:val="28"/>
        </w:rPr>
        <w:t xml:space="preserve"> к 2030 году по отношению к базовому году 2015 году</w:t>
      </w:r>
      <w:r w:rsidRPr="006274E0">
        <w:rPr>
          <w:rFonts w:ascii="Times New Roman" w:hAnsi="Times New Roman" w:cs="Times New Roman"/>
          <w:b/>
          <w:i/>
          <w:sz w:val="28"/>
        </w:rPr>
        <w:t xml:space="preserve"> явля</w:t>
      </w:r>
      <w:r w:rsidR="0065755F" w:rsidRPr="006274E0">
        <w:rPr>
          <w:rFonts w:ascii="Times New Roman" w:hAnsi="Times New Roman" w:cs="Times New Roman"/>
          <w:b/>
          <w:i/>
          <w:sz w:val="28"/>
        </w:rPr>
        <w:t>ю</w:t>
      </w:r>
      <w:r w:rsidRPr="006274E0">
        <w:rPr>
          <w:rFonts w:ascii="Times New Roman" w:hAnsi="Times New Roman" w:cs="Times New Roman"/>
          <w:b/>
          <w:i/>
          <w:sz w:val="28"/>
        </w:rPr>
        <w:t>тся</w:t>
      </w:r>
      <w:r w:rsidR="0065755F" w:rsidRPr="006274E0">
        <w:rPr>
          <w:rFonts w:ascii="Times New Roman" w:hAnsi="Times New Roman" w:cs="Times New Roman"/>
          <w:b/>
          <w:i/>
          <w:sz w:val="28"/>
        </w:rPr>
        <w:t>:</w:t>
      </w:r>
    </w:p>
    <w:p w:rsidR="0065755F" w:rsidRPr="006274E0" w:rsidRDefault="0065755F" w:rsidP="00670000">
      <w:pPr>
        <w:spacing w:after="0" w:line="240" w:lineRule="auto"/>
        <w:ind w:firstLine="709"/>
        <w:jc w:val="both"/>
        <w:outlineLvl w:val="0"/>
        <w:rPr>
          <w:rFonts w:ascii="Times New Roman" w:hAnsi="Times New Roman" w:cs="Times New Roman"/>
          <w:b/>
          <w:i/>
          <w:sz w:val="28"/>
          <w:szCs w:val="28"/>
        </w:rPr>
      </w:pPr>
      <w:r w:rsidRPr="006274E0">
        <w:rPr>
          <w:rFonts w:ascii="Times New Roman" w:hAnsi="Times New Roman" w:cs="Times New Roman"/>
          <w:b/>
          <w:i/>
          <w:sz w:val="28"/>
        </w:rPr>
        <w:t>-</w:t>
      </w:r>
      <w:r w:rsidR="00670000" w:rsidRPr="006274E0">
        <w:rPr>
          <w:rFonts w:ascii="Times New Roman" w:hAnsi="Times New Roman" w:cs="Times New Roman"/>
          <w:b/>
          <w:i/>
          <w:sz w:val="28"/>
          <w:szCs w:val="28"/>
        </w:rPr>
        <w:t xml:space="preserve"> рост объема отгруженных товаров </w:t>
      </w:r>
      <w:r w:rsidR="00670000" w:rsidRPr="006274E0">
        <w:rPr>
          <w:rFonts w:ascii="Times New Roman" w:hAnsi="Times New Roman" w:cs="Times New Roman"/>
          <w:b/>
          <w:i/>
          <w:sz w:val="28"/>
          <w:szCs w:val="24"/>
        </w:rPr>
        <w:t>продукции сельского хозяйства в хозяйствах всех категорий</w:t>
      </w:r>
      <w:r w:rsidR="00C35B64" w:rsidRPr="006274E0">
        <w:rPr>
          <w:rFonts w:ascii="Times New Roman" w:hAnsi="Times New Roman" w:cs="Times New Roman"/>
          <w:b/>
          <w:i/>
          <w:sz w:val="28"/>
          <w:szCs w:val="28"/>
        </w:rPr>
        <w:t xml:space="preserve"> </w:t>
      </w:r>
      <w:r w:rsidR="004E313E" w:rsidRPr="006274E0">
        <w:rPr>
          <w:rFonts w:ascii="Times New Roman" w:hAnsi="Times New Roman" w:cs="Times New Roman"/>
          <w:b/>
          <w:i/>
          <w:sz w:val="28"/>
          <w:szCs w:val="28"/>
        </w:rPr>
        <w:t xml:space="preserve">- на </w:t>
      </w:r>
      <w:r w:rsidR="00670000" w:rsidRPr="006274E0">
        <w:rPr>
          <w:rFonts w:ascii="Times New Roman" w:hAnsi="Times New Roman" w:cs="Times New Roman"/>
          <w:b/>
          <w:i/>
          <w:sz w:val="28"/>
          <w:szCs w:val="28"/>
        </w:rPr>
        <w:t>2</w:t>
      </w:r>
      <w:r w:rsidR="00C35B64" w:rsidRPr="006274E0">
        <w:rPr>
          <w:rFonts w:ascii="Times New Roman" w:hAnsi="Times New Roman" w:cs="Times New Roman"/>
          <w:b/>
          <w:i/>
          <w:sz w:val="28"/>
          <w:szCs w:val="28"/>
        </w:rPr>
        <w:t>0</w:t>
      </w:r>
      <w:r w:rsidR="00670000" w:rsidRPr="006274E0">
        <w:rPr>
          <w:rFonts w:ascii="Times New Roman" w:hAnsi="Times New Roman" w:cs="Times New Roman"/>
          <w:b/>
          <w:i/>
          <w:sz w:val="28"/>
          <w:szCs w:val="28"/>
        </w:rPr>
        <w:t>0%</w:t>
      </w:r>
      <w:r w:rsidRPr="006274E0">
        <w:rPr>
          <w:rFonts w:ascii="Times New Roman" w:hAnsi="Times New Roman" w:cs="Times New Roman"/>
          <w:b/>
          <w:i/>
          <w:sz w:val="28"/>
          <w:szCs w:val="28"/>
        </w:rPr>
        <w:t xml:space="preserve">, </w:t>
      </w:r>
    </w:p>
    <w:p w:rsidR="00670000" w:rsidRPr="006274E0" w:rsidRDefault="0065755F" w:rsidP="00670000">
      <w:pPr>
        <w:spacing w:after="0" w:line="240" w:lineRule="auto"/>
        <w:ind w:firstLine="709"/>
        <w:jc w:val="both"/>
        <w:outlineLvl w:val="0"/>
        <w:rPr>
          <w:rFonts w:ascii="Times New Roman" w:hAnsi="Times New Roman" w:cs="Times New Roman"/>
          <w:b/>
          <w:i/>
          <w:sz w:val="28"/>
          <w:szCs w:val="28"/>
        </w:rPr>
      </w:pPr>
      <w:r w:rsidRPr="006274E0">
        <w:rPr>
          <w:rFonts w:ascii="Times New Roman" w:hAnsi="Times New Roman" w:cs="Times New Roman"/>
          <w:b/>
          <w:i/>
          <w:sz w:val="28"/>
          <w:szCs w:val="28"/>
        </w:rPr>
        <w:t>- рост производительности труда по отрасли в 2,9 раза;</w:t>
      </w:r>
    </w:p>
    <w:p w:rsidR="0065755F" w:rsidRPr="006274E0" w:rsidRDefault="0065755F" w:rsidP="00670000">
      <w:pPr>
        <w:spacing w:after="0" w:line="240" w:lineRule="auto"/>
        <w:ind w:firstLine="709"/>
        <w:jc w:val="both"/>
        <w:outlineLvl w:val="0"/>
        <w:rPr>
          <w:rFonts w:ascii="Times New Roman" w:hAnsi="Times New Roman" w:cs="Times New Roman"/>
          <w:b/>
          <w:i/>
          <w:sz w:val="28"/>
          <w:szCs w:val="28"/>
        </w:rPr>
      </w:pPr>
      <w:r w:rsidRPr="006274E0">
        <w:rPr>
          <w:rFonts w:ascii="Times New Roman" w:hAnsi="Times New Roman" w:cs="Times New Roman"/>
          <w:b/>
          <w:i/>
          <w:sz w:val="28"/>
          <w:szCs w:val="28"/>
        </w:rPr>
        <w:t>- рост производства мяса – на 15 %;</w:t>
      </w:r>
    </w:p>
    <w:p w:rsidR="0065755F" w:rsidRPr="006274E0" w:rsidRDefault="0065755F" w:rsidP="00670000">
      <w:pPr>
        <w:spacing w:after="0" w:line="240" w:lineRule="auto"/>
        <w:ind w:firstLine="709"/>
        <w:jc w:val="both"/>
        <w:outlineLvl w:val="0"/>
        <w:rPr>
          <w:rFonts w:ascii="Times New Roman" w:hAnsi="Times New Roman" w:cs="Times New Roman"/>
          <w:b/>
          <w:i/>
          <w:sz w:val="28"/>
          <w:szCs w:val="28"/>
        </w:rPr>
      </w:pPr>
      <w:r w:rsidRPr="006274E0">
        <w:rPr>
          <w:rFonts w:ascii="Times New Roman" w:hAnsi="Times New Roman" w:cs="Times New Roman"/>
          <w:b/>
          <w:i/>
          <w:sz w:val="28"/>
          <w:szCs w:val="28"/>
        </w:rPr>
        <w:t>- рост производства молока на 25 %.</w:t>
      </w:r>
    </w:p>
    <w:p w:rsidR="00670000" w:rsidRPr="006274E0" w:rsidRDefault="00670000" w:rsidP="007E3167">
      <w:pPr>
        <w:widowControl w:val="0"/>
        <w:spacing w:after="0" w:line="240" w:lineRule="auto"/>
        <w:ind w:firstLine="720"/>
        <w:jc w:val="both"/>
        <w:rPr>
          <w:rFonts w:ascii="Times New Roman" w:eastAsia="Times New Roman" w:hAnsi="Times New Roman" w:cs="Times New Roman"/>
          <w:sz w:val="28"/>
          <w:szCs w:val="28"/>
          <w:lang w:eastAsia="ru-RU"/>
        </w:rPr>
      </w:pPr>
    </w:p>
    <w:p w:rsidR="0071128F" w:rsidRPr="006274E0" w:rsidRDefault="0071128F" w:rsidP="00B404AE">
      <w:pPr>
        <w:pStyle w:val="a3"/>
        <w:numPr>
          <w:ilvl w:val="2"/>
          <w:numId w:val="15"/>
        </w:numPr>
        <w:spacing w:after="0" w:line="240" w:lineRule="auto"/>
        <w:jc w:val="both"/>
        <w:outlineLvl w:val="0"/>
        <w:rPr>
          <w:rFonts w:ascii="Times New Roman" w:hAnsi="Times New Roman" w:cs="Times New Roman"/>
          <w:b/>
          <w:i/>
          <w:sz w:val="28"/>
          <w:szCs w:val="28"/>
        </w:rPr>
      </w:pPr>
      <w:r w:rsidRPr="006274E0">
        <w:rPr>
          <w:rFonts w:ascii="Times New Roman" w:hAnsi="Times New Roman" w:cs="Times New Roman"/>
          <w:b/>
          <w:i/>
          <w:sz w:val="28"/>
          <w:szCs w:val="28"/>
        </w:rPr>
        <w:t>Развитие транспортной инфраструктуры</w:t>
      </w:r>
      <w:r w:rsidR="004938BC" w:rsidRPr="006274E0">
        <w:rPr>
          <w:rFonts w:ascii="Times New Roman" w:hAnsi="Times New Roman" w:cs="Times New Roman"/>
          <w:b/>
          <w:i/>
          <w:sz w:val="28"/>
          <w:szCs w:val="28"/>
        </w:rPr>
        <w:t>.</w:t>
      </w:r>
    </w:p>
    <w:p w:rsidR="00C73BD8" w:rsidRPr="006274E0" w:rsidRDefault="00C73BD8" w:rsidP="004938BC">
      <w:pPr>
        <w:spacing w:after="0" w:line="240" w:lineRule="auto"/>
        <w:ind w:firstLine="567"/>
        <w:jc w:val="both"/>
        <w:outlineLvl w:val="0"/>
        <w:rPr>
          <w:rFonts w:ascii="Times New Roman" w:hAnsi="Times New Roman" w:cs="Times New Roman"/>
          <w:b/>
          <w:i/>
          <w:sz w:val="28"/>
          <w:szCs w:val="28"/>
        </w:rPr>
      </w:pPr>
    </w:p>
    <w:p w:rsidR="0071128F" w:rsidRPr="006274E0" w:rsidRDefault="0071128F" w:rsidP="004938BC">
      <w:pPr>
        <w:spacing w:after="0" w:line="240" w:lineRule="auto"/>
        <w:ind w:firstLine="567"/>
        <w:jc w:val="both"/>
        <w:rPr>
          <w:rFonts w:ascii="Times New Roman" w:hAnsi="Times New Roman" w:cs="Times New Roman"/>
          <w:sz w:val="28"/>
          <w:szCs w:val="28"/>
        </w:rPr>
      </w:pPr>
      <w:r w:rsidRPr="006274E0">
        <w:rPr>
          <w:rFonts w:ascii="Times New Roman" w:hAnsi="Times New Roman" w:cs="Times New Roman"/>
          <w:sz w:val="28"/>
          <w:szCs w:val="28"/>
        </w:rPr>
        <w:t xml:space="preserve">В ходе реализации мероприятий, направленных на развитие транспортной инфраструктуры, будет </w:t>
      </w:r>
      <w:r w:rsidR="004938BC" w:rsidRPr="006274E0">
        <w:rPr>
          <w:rFonts w:ascii="Times New Roman" w:hAnsi="Times New Roman" w:cs="Times New Roman"/>
          <w:sz w:val="28"/>
          <w:szCs w:val="28"/>
        </w:rPr>
        <w:t xml:space="preserve">расширена внешняя транспортная доступность района, </w:t>
      </w:r>
      <w:r w:rsidRPr="006274E0">
        <w:rPr>
          <w:rFonts w:ascii="Times New Roman" w:hAnsi="Times New Roman" w:cs="Times New Roman"/>
          <w:sz w:val="28"/>
          <w:szCs w:val="28"/>
        </w:rPr>
        <w:t xml:space="preserve">сохранено и улучшено </w:t>
      </w:r>
      <w:r w:rsidR="004938BC" w:rsidRPr="006274E0">
        <w:rPr>
          <w:rFonts w:ascii="Times New Roman" w:hAnsi="Times New Roman" w:cs="Times New Roman"/>
          <w:sz w:val="28"/>
          <w:szCs w:val="28"/>
        </w:rPr>
        <w:t xml:space="preserve">внутрирайонное </w:t>
      </w:r>
      <w:r w:rsidRPr="006274E0">
        <w:rPr>
          <w:rFonts w:ascii="Times New Roman" w:hAnsi="Times New Roman" w:cs="Times New Roman"/>
          <w:sz w:val="28"/>
          <w:szCs w:val="28"/>
        </w:rPr>
        <w:t>транспортное сообщение, улучшено состояние автомобильных дорог и улично-дорожной сети для непрерывного сообщения.</w:t>
      </w:r>
    </w:p>
    <w:p w:rsidR="0072223B" w:rsidRPr="006274E0" w:rsidRDefault="00EE0DE5" w:rsidP="000D0BCA">
      <w:pPr>
        <w:spacing w:after="0" w:line="240" w:lineRule="auto"/>
        <w:ind w:firstLine="567"/>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В процессе реализации на территории района находится федеральный инвестиционный проект </w:t>
      </w:r>
      <w:r w:rsidRPr="006274E0">
        <w:rPr>
          <w:rFonts w:ascii="Times New Roman" w:hAnsi="Times New Roman" w:cs="Times New Roman"/>
          <w:bCs/>
          <w:sz w:val="28"/>
          <w:szCs w:val="28"/>
        </w:rPr>
        <w:t xml:space="preserve">по развитию железнодорожной инфраструктуры общего пользования на участке Междуреченск — Тайшет. </w:t>
      </w:r>
      <w:r w:rsidR="0072223B" w:rsidRPr="006274E0">
        <w:rPr>
          <w:rFonts w:ascii="Times New Roman" w:eastAsia="Times New Roman" w:hAnsi="Times New Roman" w:cs="Times New Roman"/>
          <w:sz w:val="28"/>
          <w:szCs w:val="28"/>
          <w:lang w:eastAsia="ru-RU"/>
        </w:rPr>
        <w:t>Реализация этого проекта обеспечит увеличение пропускных способностей магистрали, необходимых экономическому развитию Республики Хакасия, Кузбасса, юга Красноярского края, и будущему освоению угольных месторождений Республики Тыва.</w:t>
      </w:r>
    </w:p>
    <w:p w:rsidR="00716E20" w:rsidRPr="006274E0" w:rsidRDefault="00716E20" w:rsidP="000D0BCA">
      <w:pPr>
        <w:spacing w:after="0" w:line="240" w:lineRule="auto"/>
        <w:ind w:firstLine="567"/>
        <w:jc w:val="both"/>
        <w:rPr>
          <w:rFonts w:ascii="Times New Roman" w:eastAsia="Times New Roman" w:hAnsi="Times New Roman" w:cs="Times New Roman"/>
          <w:sz w:val="28"/>
          <w:szCs w:val="28"/>
          <w:lang w:eastAsia="ru-RU"/>
        </w:rPr>
      </w:pPr>
    </w:p>
    <w:p w:rsidR="00EE0DE5" w:rsidRPr="006274E0" w:rsidRDefault="0072223B" w:rsidP="000D0BCA">
      <w:pPr>
        <w:spacing w:after="0" w:line="240" w:lineRule="auto"/>
        <w:ind w:firstLine="567"/>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До 2019 года предстоит построить</w:t>
      </w:r>
      <w:r w:rsidR="00EE0DE5" w:rsidRPr="006274E0">
        <w:rPr>
          <w:rFonts w:ascii="Times New Roman" w:eastAsia="Times New Roman" w:hAnsi="Times New Roman" w:cs="Times New Roman"/>
          <w:sz w:val="28"/>
          <w:szCs w:val="28"/>
          <w:lang w:eastAsia="ru-RU"/>
        </w:rPr>
        <w:t xml:space="preserve"> в Курагинском районе</w:t>
      </w:r>
      <w:r w:rsidRPr="006274E0">
        <w:rPr>
          <w:rFonts w:ascii="Times New Roman" w:eastAsia="Times New Roman" w:hAnsi="Times New Roman" w:cs="Times New Roman"/>
          <w:sz w:val="28"/>
          <w:szCs w:val="28"/>
          <w:lang w:eastAsia="ru-RU"/>
        </w:rPr>
        <w:t xml:space="preserve"> вторые пути на</w:t>
      </w:r>
      <w:r w:rsidR="00EE0DE5" w:rsidRPr="006274E0">
        <w:rPr>
          <w:rFonts w:ascii="Times New Roman" w:hAnsi="Times New Roman" w:cs="Times New Roman"/>
          <w:sz w:val="28"/>
          <w:szCs w:val="28"/>
        </w:rPr>
        <w:t xml:space="preserve"> перегонах Ирба-Красный Кордон, Сисим-Щетинкино, Джетка-Крол и Джебь-Щетинкино</w:t>
      </w:r>
      <w:r w:rsidR="008300F5" w:rsidRPr="006274E0">
        <w:rPr>
          <w:rFonts w:ascii="Times New Roman" w:hAnsi="Times New Roman" w:cs="Times New Roman"/>
          <w:sz w:val="28"/>
          <w:szCs w:val="28"/>
        </w:rPr>
        <w:t>,</w:t>
      </w:r>
      <w:r w:rsidRPr="006274E0">
        <w:rPr>
          <w:rFonts w:ascii="Times New Roman" w:eastAsia="Times New Roman" w:hAnsi="Times New Roman" w:cs="Times New Roman"/>
          <w:sz w:val="28"/>
          <w:szCs w:val="28"/>
          <w:lang w:eastAsia="ru-RU"/>
        </w:rPr>
        <w:t xml:space="preserve"> реконструировать 2-й Джебский тоннель на перегоне Джебь – Щетинкино, выполнить усиление устройств электроснабжения на участке Абакан – </w:t>
      </w:r>
      <w:proofErr w:type="gramStart"/>
      <w:r w:rsidRPr="006274E0">
        <w:rPr>
          <w:rFonts w:ascii="Times New Roman" w:eastAsia="Times New Roman" w:hAnsi="Times New Roman" w:cs="Times New Roman"/>
          <w:sz w:val="28"/>
          <w:szCs w:val="28"/>
          <w:lang w:eastAsia="ru-RU"/>
        </w:rPr>
        <w:t>Саянская</w:t>
      </w:r>
      <w:proofErr w:type="gramEnd"/>
      <w:r w:rsidRPr="006274E0">
        <w:rPr>
          <w:rFonts w:ascii="Times New Roman" w:eastAsia="Times New Roman" w:hAnsi="Times New Roman" w:cs="Times New Roman"/>
          <w:sz w:val="28"/>
          <w:szCs w:val="28"/>
          <w:lang w:eastAsia="ru-RU"/>
        </w:rPr>
        <w:t>, реконструировать по</w:t>
      </w:r>
      <w:r w:rsidR="00EE0DE5" w:rsidRPr="006274E0">
        <w:rPr>
          <w:rFonts w:ascii="Times New Roman" w:eastAsia="Times New Roman" w:hAnsi="Times New Roman" w:cs="Times New Roman"/>
          <w:sz w:val="28"/>
          <w:szCs w:val="28"/>
          <w:lang w:eastAsia="ru-RU"/>
        </w:rPr>
        <w:t>сты электрической централизации.</w:t>
      </w:r>
    </w:p>
    <w:p w:rsidR="0072223B" w:rsidRPr="006274E0" w:rsidRDefault="0072223B" w:rsidP="000D0BCA">
      <w:pPr>
        <w:spacing w:after="0" w:line="240" w:lineRule="auto"/>
        <w:ind w:firstLine="567"/>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Реализация мероприятий позволит </w:t>
      </w:r>
      <w:r w:rsidR="008300F5" w:rsidRPr="006274E0">
        <w:rPr>
          <w:rFonts w:ascii="Times New Roman" w:eastAsia="Times New Roman" w:hAnsi="Times New Roman" w:cs="Times New Roman"/>
          <w:sz w:val="28"/>
          <w:szCs w:val="28"/>
          <w:lang w:eastAsia="ru-RU"/>
        </w:rPr>
        <w:t xml:space="preserve">обеспечить дополнительные рабочие места в железнодорожной сфере и </w:t>
      </w:r>
      <w:r w:rsidRPr="006274E0">
        <w:rPr>
          <w:rFonts w:ascii="Times New Roman" w:eastAsia="Times New Roman" w:hAnsi="Times New Roman" w:cs="Times New Roman"/>
          <w:sz w:val="28"/>
          <w:szCs w:val="28"/>
          <w:lang w:eastAsia="ru-RU"/>
        </w:rPr>
        <w:t>увеличить пропускные способности участков</w:t>
      </w:r>
      <w:r w:rsidR="008300F5" w:rsidRPr="006274E0">
        <w:rPr>
          <w:rFonts w:ascii="Times New Roman" w:eastAsia="Times New Roman" w:hAnsi="Times New Roman" w:cs="Times New Roman"/>
          <w:sz w:val="28"/>
          <w:szCs w:val="28"/>
          <w:lang w:eastAsia="ru-RU"/>
        </w:rPr>
        <w:t>, что</w:t>
      </w:r>
      <w:r w:rsidRPr="006274E0">
        <w:rPr>
          <w:rFonts w:ascii="Times New Roman" w:eastAsia="Times New Roman" w:hAnsi="Times New Roman" w:cs="Times New Roman"/>
          <w:sz w:val="28"/>
          <w:szCs w:val="28"/>
          <w:lang w:eastAsia="ru-RU"/>
        </w:rPr>
        <w:t xml:space="preserve"> даст возможность обеспечить перевозку грузов с линии Элегест – Кызыл – Курагино. </w:t>
      </w:r>
    </w:p>
    <w:p w:rsidR="00716E20" w:rsidRPr="006274E0" w:rsidRDefault="00716E20" w:rsidP="000D0BCA">
      <w:pPr>
        <w:spacing w:after="0" w:line="240" w:lineRule="auto"/>
        <w:ind w:firstLine="567"/>
        <w:jc w:val="both"/>
        <w:rPr>
          <w:rFonts w:ascii="Times New Roman" w:eastAsia="Times New Roman" w:hAnsi="Times New Roman" w:cs="Times New Roman"/>
          <w:sz w:val="28"/>
          <w:szCs w:val="28"/>
          <w:lang w:eastAsia="ru-RU"/>
        </w:rPr>
      </w:pPr>
    </w:p>
    <w:p w:rsidR="000D0BCA" w:rsidRPr="006274E0" w:rsidRDefault="006C7A56" w:rsidP="000D0BCA">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Реализация проекта по строительству железнодорожной линии </w:t>
      </w:r>
      <w:r w:rsidRPr="006274E0">
        <w:rPr>
          <w:rFonts w:ascii="Times New Roman" w:eastAsia="Times New Roman" w:hAnsi="Times New Roman" w:cs="Times New Roman"/>
          <w:sz w:val="28"/>
          <w:szCs w:val="28"/>
          <w:lang w:eastAsia="ru-RU"/>
        </w:rPr>
        <w:t>Элегест – Кызыл – Курагино</w:t>
      </w:r>
      <w:r w:rsidRPr="006274E0">
        <w:rPr>
          <w:rFonts w:ascii="Times New Roman" w:hAnsi="Times New Roman" w:cs="Times New Roman"/>
          <w:sz w:val="28"/>
          <w:szCs w:val="28"/>
        </w:rPr>
        <w:t xml:space="preserve"> в увязке с освоением минерально-сырьевой базы республики Тыва</w:t>
      </w:r>
      <w:r w:rsidR="00480778" w:rsidRPr="006274E0">
        <w:rPr>
          <w:rFonts w:ascii="Times New Roman" w:hAnsi="Times New Roman" w:cs="Times New Roman"/>
          <w:sz w:val="28"/>
          <w:szCs w:val="28"/>
        </w:rPr>
        <w:t xml:space="preserve"> одобрена Правительством Российской Федерации в 2007 году.</w:t>
      </w:r>
      <w:r w:rsidR="00031BC4" w:rsidRPr="006274E0">
        <w:rPr>
          <w:rFonts w:ascii="Times New Roman" w:eastAsia="Times New Roman" w:hAnsi="Times New Roman" w:cs="Times New Roman"/>
          <w:sz w:val="28"/>
          <w:szCs w:val="28"/>
          <w:lang w:eastAsia="ru-RU"/>
        </w:rPr>
        <w:t xml:space="preserve"> Данный  проект комплексный, предполагает не только строительство дороги, но и создание угольного терминала в морском порту Ванино, а также разработку Элегестского </w:t>
      </w:r>
      <w:r w:rsidR="00031BC4" w:rsidRPr="006274E0">
        <w:rPr>
          <w:rFonts w:ascii="Times New Roman" w:eastAsia="Times New Roman" w:hAnsi="Times New Roman" w:cs="Times New Roman"/>
          <w:sz w:val="28"/>
          <w:szCs w:val="28"/>
          <w:lang w:eastAsia="ru-RU"/>
        </w:rPr>
        <w:lastRenderedPageBreak/>
        <w:t xml:space="preserve">каменноугольного месторождения. </w:t>
      </w:r>
      <w:r w:rsidR="00031BC4" w:rsidRPr="006274E0">
        <w:rPr>
          <w:rFonts w:ascii="Times New Roman" w:eastAsia="Times New Roman" w:hAnsi="Times New Roman" w:cs="Times New Roman"/>
          <w:iCs/>
          <w:sz w:val="28"/>
          <w:szCs w:val="28"/>
          <w:lang w:eastAsia="ru-RU"/>
        </w:rPr>
        <w:t>Начало его освоения ТЭПК планирует не раньше 2018-2019 годов, а выход на проектную мощность (с объёмами перевозок угля в размере 12 млн. тонн) не ранее 2020 года. Но сроки сдачи всех объектов в эксплуатацию уже неоднократно корректировались</w:t>
      </w:r>
      <w:r w:rsidR="00EC7111" w:rsidRPr="006274E0">
        <w:rPr>
          <w:rFonts w:ascii="Times New Roman" w:eastAsia="Times New Roman" w:hAnsi="Times New Roman" w:cs="Times New Roman"/>
          <w:iCs/>
          <w:sz w:val="28"/>
          <w:szCs w:val="28"/>
          <w:lang w:eastAsia="ru-RU"/>
        </w:rPr>
        <w:t>,</w:t>
      </w:r>
      <w:r w:rsidR="00031BC4" w:rsidRPr="006274E0">
        <w:rPr>
          <w:rFonts w:ascii="Times New Roman" w:eastAsia="Times New Roman" w:hAnsi="Times New Roman" w:cs="Times New Roman"/>
          <w:iCs/>
          <w:sz w:val="28"/>
          <w:szCs w:val="28"/>
          <w:lang w:eastAsia="ru-RU"/>
        </w:rPr>
        <w:t xml:space="preserve"> начиная с 2010 года, а стоимость проекта за всё время обсуждений увеличилась почти в два раза.</w:t>
      </w:r>
      <w:r w:rsidR="00031BC4" w:rsidRPr="006274E0">
        <w:rPr>
          <w:rFonts w:ascii="Times New Roman" w:eastAsia="Times New Roman" w:hAnsi="Times New Roman" w:cs="Times New Roman"/>
          <w:i/>
          <w:iCs/>
          <w:sz w:val="28"/>
          <w:szCs w:val="28"/>
          <w:lang w:eastAsia="ru-RU"/>
        </w:rPr>
        <w:t xml:space="preserve"> </w:t>
      </w:r>
      <w:r w:rsidR="00031BC4" w:rsidRPr="006274E0">
        <w:rPr>
          <w:rFonts w:ascii="Times New Roman" w:eastAsia="Times New Roman" w:hAnsi="Times New Roman" w:cs="Times New Roman"/>
          <w:sz w:val="28"/>
          <w:szCs w:val="28"/>
          <w:lang w:eastAsia="ru-RU"/>
        </w:rPr>
        <w:t>В</w:t>
      </w:r>
      <w:r w:rsidR="00480778" w:rsidRPr="006274E0">
        <w:rPr>
          <w:rFonts w:ascii="Times New Roman" w:eastAsia="Times New Roman" w:hAnsi="Times New Roman" w:cs="Times New Roman"/>
          <w:sz w:val="28"/>
          <w:szCs w:val="28"/>
          <w:lang w:eastAsia="ru-RU"/>
        </w:rPr>
        <w:t xml:space="preserve"> 2015 году правительством было одобрено выделение 86 млрд. руб. из ФНБ на строительство железной дороги Элегест – Кызыл – Курагино протяжённостью 410 км и общей стоимостью 217,2 млрд. руб., но </w:t>
      </w:r>
      <w:r w:rsidR="00031BC4" w:rsidRPr="006274E0">
        <w:rPr>
          <w:rFonts w:ascii="Times New Roman" w:eastAsia="Times New Roman" w:hAnsi="Times New Roman" w:cs="Times New Roman"/>
          <w:sz w:val="28"/>
          <w:szCs w:val="28"/>
          <w:lang w:eastAsia="ru-RU"/>
        </w:rPr>
        <w:t>в связи с экономическим кризисом средства выделены не были. Так же затруднение вызывает поиск инвесторов на проект.</w:t>
      </w:r>
      <w:r w:rsidR="000D0BCA" w:rsidRPr="006274E0">
        <w:rPr>
          <w:rFonts w:ascii="Times New Roman" w:hAnsi="Times New Roman" w:cs="Times New Roman"/>
          <w:sz w:val="28"/>
          <w:szCs w:val="28"/>
        </w:rPr>
        <w:t xml:space="preserve"> Дальнейшая реализация проекта</w:t>
      </w:r>
      <w:r w:rsidR="00F24249" w:rsidRPr="006274E0">
        <w:rPr>
          <w:rFonts w:ascii="Times New Roman" w:hAnsi="Times New Roman" w:cs="Times New Roman"/>
          <w:sz w:val="28"/>
          <w:szCs w:val="28"/>
        </w:rPr>
        <w:t xml:space="preserve"> </w:t>
      </w:r>
      <w:r w:rsidR="000D0BCA" w:rsidRPr="006274E0">
        <w:rPr>
          <w:rFonts w:ascii="Times New Roman" w:hAnsi="Times New Roman" w:cs="Times New Roman"/>
          <w:sz w:val="28"/>
          <w:szCs w:val="28"/>
        </w:rPr>
        <w:t>зависит от сроков разработки потенциальными инвесторами</w:t>
      </w:r>
      <w:r w:rsidR="00F24249" w:rsidRPr="006274E0">
        <w:rPr>
          <w:rFonts w:ascii="Times New Roman" w:hAnsi="Times New Roman" w:cs="Times New Roman"/>
          <w:sz w:val="28"/>
          <w:szCs w:val="28"/>
        </w:rPr>
        <w:t xml:space="preserve"> конкретных предложений.</w:t>
      </w:r>
    </w:p>
    <w:p w:rsidR="000D0BCA" w:rsidRPr="006274E0" w:rsidRDefault="000D0BCA" w:rsidP="00913EFF">
      <w:pPr>
        <w:spacing w:after="0" w:line="240" w:lineRule="auto"/>
        <w:ind w:firstLine="900"/>
        <w:jc w:val="both"/>
        <w:rPr>
          <w:rFonts w:ascii="Times New Roman" w:hAnsi="Times New Roman" w:cs="Times New Roman"/>
          <w:sz w:val="28"/>
          <w:szCs w:val="28"/>
        </w:rPr>
      </w:pPr>
      <w:r w:rsidRPr="006274E0">
        <w:rPr>
          <w:rFonts w:ascii="Times New Roman" w:hAnsi="Times New Roman" w:cs="Times New Roman"/>
          <w:sz w:val="28"/>
          <w:szCs w:val="28"/>
        </w:rPr>
        <w:t>Реализация данного проекта Курагинскому району интересна в плане</w:t>
      </w:r>
      <w:r w:rsidRPr="006274E0">
        <w:rPr>
          <w:rFonts w:ascii="Times New Roman" w:hAnsi="Times New Roman" w:cs="Times New Roman"/>
          <w:i/>
          <w:sz w:val="28"/>
          <w:szCs w:val="28"/>
        </w:rPr>
        <w:t xml:space="preserve"> </w:t>
      </w:r>
      <w:r w:rsidRPr="006274E0">
        <w:rPr>
          <w:rFonts w:ascii="Times New Roman" w:hAnsi="Times New Roman" w:cs="Times New Roman"/>
          <w:sz w:val="28"/>
          <w:szCs w:val="28"/>
        </w:rPr>
        <w:t>создания новых рабочих мест</w:t>
      </w:r>
      <w:r w:rsidR="003B3CC6" w:rsidRPr="006274E0">
        <w:rPr>
          <w:rFonts w:ascii="Times New Roman" w:hAnsi="Times New Roman" w:cs="Times New Roman"/>
          <w:sz w:val="28"/>
          <w:szCs w:val="28"/>
        </w:rPr>
        <w:t xml:space="preserve"> и  дополнительных поступлений доходов в бюджет района.</w:t>
      </w:r>
      <w:r w:rsidRPr="006274E0">
        <w:rPr>
          <w:rFonts w:ascii="Times New Roman" w:hAnsi="Times New Roman" w:cs="Times New Roman"/>
          <w:sz w:val="28"/>
          <w:szCs w:val="28"/>
        </w:rPr>
        <w:t xml:space="preserve"> Общая численность эксплуатационного штата работающих на </w:t>
      </w:r>
      <w:r w:rsidR="00913EFF" w:rsidRPr="006274E0">
        <w:rPr>
          <w:rFonts w:ascii="Times New Roman" w:hAnsi="Times New Roman" w:cs="Times New Roman"/>
          <w:sz w:val="28"/>
          <w:szCs w:val="28"/>
        </w:rPr>
        <w:t xml:space="preserve">планируемой к созданию </w:t>
      </w:r>
      <w:r w:rsidRPr="006274E0">
        <w:rPr>
          <w:rFonts w:ascii="Times New Roman" w:hAnsi="Times New Roman" w:cs="Times New Roman"/>
          <w:sz w:val="28"/>
          <w:szCs w:val="28"/>
        </w:rPr>
        <w:t>станции Курагино-2  по плану - 1024 человек.</w:t>
      </w:r>
      <w:r w:rsidR="00913EFF" w:rsidRPr="006274E0">
        <w:rPr>
          <w:rFonts w:ascii="Times New Roman" w:hAnsi="Times New Roman" w:cs="Times New Roman"/>
          <w:sz w:val="28"/>
          <w:szCs w:val="28"/>
        </w:rPr>
        <w:t xml:space="preserve"> Поступление дополнительного налога на доходы физических лиц в бюджет района составит не менее 12 млн. рублей в год, </w:t>
      </w:r>
      <w:r w:rsidRPr="006274E0">
        <w:rPr>
          <w:rFonts w:ascii="Times New Roman" w:hAnsi="Times New Roman" w:cs="Times New Roman"/>
          <w:sz w:val="28"/>
          <w:szCs w:val="28"/>
        </w:rPr>
        <w:t>доход</w:t>
      </w:r>
      <w:r w:rsidR="00913EFF" w:rsidRPr="006274E0">
        <w:rPr>
          <w:rFonts w:ascii="Times New Roman" w:hAnsi="Times New Roman" w:cs="Times New Roman"/>
          <w:sz w:val="28"/>
          <w:szCs w:val="28"/>
        </w:rPr>
        <w:t>ов</w:t>
      </w:r>
      <w:r w:rsidRPr="006274E0">
        <w:rPr>
          <w:rFonts w:ascii="Times New Roman" w:hAnsi="Times New Roman" w:cs="Times New Roman"/>
          <w:sz w:val="28"/>
          <w:szCs w:val="28"/>
        </w:rPr>
        <w:t xml:space="preserve"> от аренды земли – не менее 3 млн. руб</w:t>
      </w:r>
      <w:r w:rsidR="00913EFF" w:rsidRPr="006274E0">
        <w:rPr>
          <w:rFonts w:ascii="Times New Roman" w:hAnsi="Times New Roman" w:cs="Times New Roman"/>
          <w:sz w:val="28"/>
          <w:szCs w:val="28"/>
        </w:rPr>
        <w:t xml:space="preserve">лей. </w:t>
      </w:r>
      <w:r w:rsidRPr="006274E0">
        <w:rPr>
          <w:rFonts w:ascii="Times New Roman" w:hAnsi="Times New Roman" w:cs="Times New Roman"/>
          <w:sz w:val="28"/>
          <w:szCs w:val="28"/>
        </w:rPr>
        <w:t xml:space="preserve">Кроме того, дополнительные доходы в виде налогов, не подлежащие оценке, принесет вливание в экономику района дополнительных средств от </w:t>
      </w:r>
      <w:r w:rsidR="00913EFF" w:rsidRPr="006274E0">
        <w:rPr>
          <w:rFonts w:ascii="Times New Roman" w:hAnsi="Times New Roman" w:cs="Times New Roman"/>
          <w:sz w:val="28"/>
          <w:szCs w:val="28"/>
        </w:rPr>
        <w:t>фонда оплаты труда</w:t>
      </w:r>
      <w:r w:rsidRPr="006274E0">
        <w:rPr>
          <w:rFonts w:ascii="Times New Roman" w:hAnsi="Times New Roman" w:cs="Times New Roman"/>
          <w:sz w:val="28"/>
          <w:szCs w:val="28"/>
        </w:rPr>
        <w:t xml:space="preserve"> работников  </w:t>
      </w:r>
      <w:r w:rsidR="00913EFF" w:rsidRPr="006274E0">
        <w:rPr>
          <w:rFonts w:ascii="Times New Roman" w:hAnsi="Times New Roman" w:cs="Times New Roman"/>
          <w:sz w:val="28"/>
          <w:szCs w:val="28"/>
        </w:rPr>
        <w:t>- не менее 270</w:t>
      </w:r>
      <w:r w:rsidRPr="006274E0">
        <w:rPr>
          <w:rFonts w:ascii="Times New Roman" w:hAnsi="Times New Roman" w:cs="Times New Roman"/>
          <w:sz w:val="28"/>
          <w:szCs w:val="28"/>
        </w:rPr>
        <w:t xml:space="preserve"> млн. руб</w:t>
      </w:r>
      <w:r w:rsidR="00913EFF" w:rsidRPr="006274E0">
        <w:rPr>
          <w:rFonts w:ascii="Times New Roman" w:hAnsi="Times New Roman" w:cs="Times New Roman"/>
          <w:sz w:val="28"/>
          <w:szCs w:val="28"/>
        </w:rPr>
        <w:t>лей</w:t>
      </w:r>
      <w:r w:rsidRPr="006274E0">
        <w:rPr>
          <w:rFonts w:ascii="Times New Roman" w:hAnsi="Times New Roman" w:cs="Times New Roman"/>
          <w:sz w:val="28"/>
          <w:szCs w:val="28"/>
        </w:rPr>
        <w:t>.</w:t>
      </w:r>
      <w:r w:rsidR="00913EFF" w:rsidRPr="006274E0">
        <w:rPr>
          <w:rFonts w:ascii="Times New Roman" w:hAnsi="Times New Roman" w:cs="Times New Roman"/>
          <w:sz w:val="28"/>
          <w:szCs w:val="28"/>
        </w:rPr>
        <w:t xml:space="preserve"> Реализация проекта окажет и положительное</w:t>
      </w:r>
      <w:r w:rsidRPr="006274E0">
        <w:rPr>
          <w:rFonts w:ascii="Times New Roman" w:hAnsi="Times New Roman" w:cs="Times New Roman"/>
          <w:sz w:val="28"/>
          <w:szCs w:val="28"/>
        </w:rPr>
        <w:t xml:space="preserve"> косвенное влияние на экономику района:</w:t>
      </w:r>
    </w:p>
    <w:p w:rsidR="000D0BCA" w:rsidRPr="006274E0" w:rsidRDefault="000D0BCA" w:rsidP="00F24249">
      <w:pPr>
        <w:spacing w:after="0" w:line="240" w:lineRule="auto"/>
        <w:ind w:firstLine="900"/>
        <w:jc w:val="both"/>
        <w:rPr>
          <w:rFonts w:ascii="Times New Roman" w:hAnsi="Times New Roman" w:cs="Times New Roman"/>
          <w:sz w:val="28"/>
          <w:szCs w:val="28"/>
        </w:rPr>
      </w:pPr>
      <w:r w:rsidRPr="006274E0">
        <w:rPr>
          <w:rFonts w:ascii="Times New Roman" w:hAnsi="Times New Roman" w:cs="Times New Roman"/>
          <w:sz w:val="28"/>
          <w:szCs w:val="28"/>
        </w:rPr>
        <w:t>1. Увеличение численности работающих предполагает рост численности населения района, что соответственно, потребует расширения либо нового строительства объектов жилищно-коммунальной и социальной инфраструктуры п</w:t>
      </w:r>
      <w:r w:rsidR="00913EFF" w:rsidRPr="006274E0">
        <w:rPr>
          <w:rFonts w:ascii="Times New Roman" w:hAnsi="Times New Roman" w:cs="Times New Roman"/>
          <w:sz w:val="28"/>
          <w:szCs w:val="28"/>
        </w:rPr>
        <w:t>гт</w:t>
      </w:r>
      <w:r w:rsidRPr="006274E0">
        <w:rPr>
          <w:rFonts w:ascii="Times New Roman" w:hAnsi="Times New Roman" w:cs="Times New Roman"/>
          <w:sz w:val="28"/>
          <w:szCs w:val="28"/>
        </w:rPr>
        <w:t>. Курагино.</w:t>
      </w:r>
    </w:p>
    <w:p w:rsidR="000D0BCA" w:rsidRPr="006274E0" w:rsidRDefault="000D0BCA" w:rsidP="00F24249">
      <w:pPr>
        <w:spacing w:after="0" w:line="240" w:lineRule="auto"/>
        <w:ind w:firstLine="900"/>
        <w:jc w:val="both"/>
        <w:rPr>
          <w:rFonts w:ascii="Times New Roman" w:hAnsi="Times New Roman" w:cs="Times New Roman"/>
          <w:sz w:val="28"/>
          <w:szCs w:val="28"/>
        </w:rPr>
      </w:pPr>
      <w:r w:rsidRPr="006274E0">
        <w:rPr>
          <w:rFonts w:ascii="Times New Roman" w:hAnsi="Times New Roman" w:cs="Times New Roman"/>
          <w:sz w:val="28"/>
          <w:szCs w:val="28"/>
        </w:rPr>
        <w:t xml:space="preserve">Это будет способствовать развитию новых предприятий строительной отрасли и обеспечит сохранение рабочих мест </w:t>
      </w:r>
      <w:proofErr w:type="gramStart"/>
      <w:r w:rsidRPr="006274E0">
        <w:rPr>
          <w:rFonts w:ascii="Times New Roman" w:hAnsi="Times New Roman" w:cs="Times New Roman"/>
          <w:sz w:val="28"/>
          <w:szCs w:val="28"/>
        </w:rPr>
        <w:t>в</w:t>
      </w:r>
      <w:proofErr w:type="gramEnd"/>
      <w:r w:rsidRPr="006274E0">
        <w:rPr>
          <w:rFonts w:ascii="Times New Roman" w:hAnsi="Times New Roman" w:cs="Times New Roman"/>
          <w:sz w:val="28"/>
          <w:szCs w:val="28"/>
        </w:rPr>
        <w:t xml:space="preserve"> существующих.</w:t>
      </w:r>
    </w:p>
    <w:p w:rsidR="000D0BCA" w:rsidRPr="006274E0" w:rsidRDefault="000D0BCA" w:rsidP="00F24249">
      <w:pPr>
        <w:spacing w:after="0" w:line="240" w:lineRule="auto"/>
        <w:ind w:firstLine="900"/>
        <w:jc w:val="both"/>
        <w:rPr>
          <w:rFonts w:ascii="Times New Roman" w:hAnsi="Times New Roman" w:cs="Times New Roman"/>
          <w:sz w:val="28"/>
          <w:szCs w:val="28"/>
        </w:rPr>
      </w:pPr>
      <w:r w:rsidRPr="006274E0">
        <w:rPr>
          <w:rFonts w:ascii="Times New Roman" w:hAnsi="Times New Roman" w:cs="Times New Roman"/>
          <w:sz w:val="28"/>
          <w:szCs w:val="28"/>
        </w:rPr>
        <w:t>2. Строительство ж/д дороги откроет доступ к разработке месторождений природных ископаемых междуречья р. Кизир и р. Казыр.</w:t>
      </w:r>
    </w:p>
    <w:p w:rsidR="00031BC4" w:rsidRPr="006274E0" w:rsidRDefault="000D0BCA" w:rsidP="00913EFF">
      <w:pPr>
        <w:spacing w:after="0" w:line="240" w:lineRule="auto"/>
        <w:ind w:firstLine="900"/>
        <w:jc w:val="both"/>
        <w:rPr>
          <w:rFonts w:ascii="Times New Roman" w:hAnsi="Times New Roman" w:cs="Times New Roman"/>
          <w:sz w:val="28"/>
          <w:szCs w:val="28"/>
        </w:rPr>
      </w:pPr>
      <w:r w:rsidRPr="006274E0">
        <w:rPr>
          <w:rFonts w:ascii="Times New Roman" w:hAnsi="Times New Roman" w:cs="Times New Roman"/>
          <w:sz w:val="28"/>
          <w:szCs w:val="28"/>
        </w:rPr>
        <w:t>3. Щебень на строительство дороги могут предоставить филиал О</w:t>
      </w:r>
      <w:r w:rsidR="00913EFF" w:rsidRPr="006274E0">
        <w:rPr>
          <w:rFonts w:ascii="Times New Roman" w:hAnsi="Times New Roman" w:cs="Times New Roman"/>
          <w:sz w:val="28"/>
          <w:szCs w:val="28"/>
        </w:rPr>
        <w:t>О</w:t>
      </w:r>
      <w:r w:rsidRPr="006274E0">
        <w:rPr>
          <w:rFonts w:ascii="Times New Roman" w:hAnsi="Times New Roman" w:cs="Times New Roman"/>
          <w:sz w:val="28"/>
          <w:szCs w:val="28"/>
        </w:rPr>
        <w:t>О «</w:t>
      </w:r>
      <w:r w:rsidR="00F97F62" w:rsidRPr="006274E0">
        <w:rPr>
          <w:rFonts w:ascii="Times New Roman" w:hAnsi="Times New Roman" w:cs="Times New Roman"/>
          <w:sz w:val="28"/>
          <w:szCs w:val="28"/>
        </w:rPr>
        <w:t>Управляющая компания «</w:t>
      </w:r>
      <w:r w:rsidRPr="006274E0">
        <w:rPr>
          <w:rFonts w:ascii="Times New Roman" w:hAnsi="Times New Roman" w:cs="Times New Roman"/>
          <w:sz w:val="28"/>
          <w:szCs w:val="28"/>
        </w:rPr>
        <w:t xml:space="preserve">Первая нерудная компания» Курагинский щебзавод, </w:t>
      </w:r>
      <w:r w:rsidR="00913EFF" w:rsidRPr="006274E0">
        <w:rPr>
          <w:rFonts w:ascii="Times New Roman" w:hAnsi="Times New Roman" w:cs="Times New Roman"/>
          <w:sz w:val="28"/>
          <w:szCs w:val="28"/>
        </w:rPr>
        <w:t>ООО «Ирбинский рудник».</w:t>
      </w:r>
    </w:p>
    <w:p w:rsidR="007E538B" w:rsidRPr="006274E0" w:rsidRDefault="00B51033" w:rsidP="007E538B">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На фоне</w:t>
      </w:r>
      <w:r w:rsidR="009D74F6" w:rsidRPr="006274E0">
        <w:rPr>
          <w:rFonts w:ascii="Times New Roman" w:hAnsi="Times New Roman" w:cs="Times New Roman"/>
          <w:sz w:val="28"/>
          <w:szCs w:val="28"/>
        </w:rPr>
        <w:t xml:space="preserve"> экономического эффекта от ввода железной дороги, район получит </w:t>
      </w:r>
      <w:r w:rsidRPr="006274E0">
        <w:rPr>
          <w:rFonts w:ascii="Times New Roman" w:hAnsi="Times New Roman" w:cs="Times New Roman"/>
          <w:sz w:val="28"/>
          <w:szCs w:val="28"/>
        </w:rPr>
        <w:t xml:space="preserve">и </w:t>
      </w:r>
      <w:r w:rsidR="009D74F6" w:rsidRPr="006274E0">
        <w:rPr>
          <w:rFonts w:ascii="Times New Roman" w:hAnsi="Times New Roman" w:cs="Times New Roman"/>
          <w:sz w:val="28"/>
          <w:szCs w:val="28"/>
        </w:rPr>
        <w:t xml:space="preserve">проблемы в сфере организации автомобильного движения в пгт Курагино. </w:t>
      </w:r>
      <w:r w:rsidR="007E538B" w:rsidRPr="006274E0">
        <w:rPr>
          <w:rFonts w:ascii="Times New Roman" w:hAnsi="Times New Roman" w:cs="Times New Roman"/>
          <w:sz w:val="28"/>
          <w:szCs w:val="28"/>
        </w:rPr>
        <w:t xml:space="preserve">В связи с ожидаемым более чем в 2 раза увеличением грузопотока при вводе железной дороги </w:t>
      </w:r>
      <w:r w:rsidR="00386155" w:rsidRPr="006274E0">
        <w:rPr>
          <w:rFonts w:ascii="Times New Roman" w:hAnsi="Times New Roman" w:cs="Times New Roman"/>
          <w:sz w:val="28"/>
          <w:szCs w:val="28"/>
        </w:rPr>
        <w:t>Элегест -</w:t>
      </w:r>
      <w:r w:rsidR="007E538B" w:rsidRPr="006274E0">
        <w:rPr>
          <w:rFonts w:ascii="Times New Roman" w:hAnsi="Times New Roman" w:cs="Times New Roman"/>
          <w:sz w:val="28"/>
          <w:szCs w:val="28"/>
        </w:rPr>
        <w:t xml:space="preserve"> Кызыл </w:t>
      </w:r>
      <w:r w:rsidR="00386155" w:rsidRPr="006274E0">
        <w:rPr>
          <w:rFonts w:ascii="Times New Roman" w:hAnsi="Times New Roman" w:cs="Times New Roman"/>
          <w:sz w:val="28"/>
          <w:szCs w:val="28"/>
        </w:rPr>
        <w:t xml:space="preserve">– Курагино </w:t>
      </w:r>
      <w:r w:rsidR="007E538B" w:rsidRPr="006274E0">
        <w:rPr>
          <w:rFonts w:ascii="Times New Roman" w:hAnsi="Times New Roman" w:cs="Times New Roman"/>
          <w:sz w:val="28"/>
          <w:szCs w:val="28"/>
        </w:rPr>
        <w:t xml:space="preserve">необходимо предусмотреть </w:t>
      </w:r>
      <w:r w:rsidR="007E538B" w:rsidRPr="006274E0">
        <w:rPr>
          <w:rFonts w:ascii="Times New Roman" w:hAnsi="Times New Roman" w:cs="Times New Roman"/>
          <w:b/>
          <w:i/>
          <w:sz w:val="28"/>
          <w:szCs w:val="28"/>
        </w:rPr>
        <w:t>строительство железнодорожного виадука</w:t>
      </w:r>
      <w:r w:rsidR="007E538B" w:rsidRPr="006274E0">
        <w:rPr>
          <w:rFonts w:ascii="Times New Roman" w:hAnsi="Times New Roman" w:cs="Times New Roman"/>
          <w:sz w:val="28"/>
          <w:szCs w:val="28"/>
        </w:rPr>
        <w:t xml:space="preserve"> на переезде в </w:t>
      </w:r>
      <w:r w:rsidRPr="006274E0">
        <w:rPr>
          <w:rFonts w:ascii="Times New Roman" w:hAnsi="Times New Roman" w:cs="Times New Roman"/>
          <w:sz w:val="28"/>
          <w:szCs w:val="28"/>
        </w:rPr>
        <w:t>пгт</w:t>
      </w:r>
      <w:r w:rsidR="007E538B" w:rsidRPr="006274E0">
        <w:rPr>
          <w:rFonts w:ascii="Times New Roman" w:hAnsi="Times New Roman" w:cs="Times New Roman"/>
          <w:sz w:val="28"/>
          <w:szCs w:val="28"/>
        </w:rPr>
        <w:t xml:space="preserve"> Курагино. В настоящее время ежедневно переезд закрывается для прохождения </w:t>
      </w:r>
      <w:r w:rsidRPr="006274E0">
        <w:rPr>
          <w:rFonts w:ascii="Times New Roman" w:hAnsi="Times New Roman" w:cs="Times New Roman"/>
          <w:sz w:val="28"/>
          <w:szCs w:val="28"/>
        </w:rPr>
        <w:t xml:space="preserve">около 50 </w:t>
      </w:r>
      <w:r w:rsidR="007E538B" w:rsidRPr="006274E0">
        <w:rPr>
          <w:rFonts w:ascii="Times New Roman" w:hAnsi="Times New Roman" w:cs="Times New Roman"/>
          <w:sz w:val="28"/>
          <w:szCs w:val="28"/>
        </w:rPr>
        <w:t xml:space="preserve">пассажирских </w:t>
      </w:r>
      <w:r w:rsidRPr="006274E0">
        <w:rPr>
          <w:rFonts w:ascii="Times New Roman" w:hAnsi="Times New Roman" w:cs="Times New Roman"/>
          <w:sz w:val="28"/>
          <w:szCs w:val="28"/>
        </w:rPr>
        <w:t xml:space="preserve">и товарных </w:t>
      </w:r>
      <w:r w:rsidR="007E538B" w:rsidRPr="006274E0">
        <w:rPr>
          <w:rFonts w:ascii="Times New Roman" w:hAnsi="Times New Roman" w:cs="Times New Roman"/>
          <w:sz w:val="28"/>
          <w:szCs w:val="28"/>
        </w:rPr>
        <w:t xml:space="preserve">составов. Переезд отсекает свободный проезд жителей станции Курагино и п. Рощинский, многие из которых работают в </w:t>
      </w:r>
      <w:r w:rsidRPr="006274E0">
        <w:rPr>
          <w:rFonts w:ascii="Times New Roman" w:hAnsi="Times New Roman" w:cs="Times New Roman"/>
          <w:sz w:val="28"/>
          <w:szCs w:val="28"/>
        </w:rPr>
        <w:t>пгт</w:t>
      </w:r>
      <w:r w:rsidR="007E538B" w:rsidRPr="006274E0">
        <w:rPr>
          <w:rFonts w:ascii="Times New Roman" w:hAnsi="Times New Roman" w:cs="Times New Roman"/>
          <w:sz w:val="28"/>
          <w:szCs w:val="28"/>
        </w:rPr>
        <w:t xml:space="preserve"> Курагино, к месту жительства, а это более 3 тыс. человек. Затруднен проезд скорой помощи и пожарных расчетов на ст. Курагино, в населенные пункты Рощинского, Имисского, Можарского и Черемшанкого сельсоветов</w:t>
      </w:r>
      <w:r w:rsidRPr="006274E0">
        <w:rPr>
          <w:rFonts w:ascii="Times New Roman" w:hAnsi="Times New Roman" w:cs="Times New Roman"/>
          <w:sz w:val="28"/>
          <w:szCs w:val="28"/>
        </w:rPr>
        <w:t>, где проживают около 8 тысяч человек (17% от численности жителей района)</w:t>
      </w:r>
      <w:r w:rsidR="007E538B" w:rsidRPr="006274E0">
        <w:rPr>
          <w:rFonts w:ascii="Times New Roman" w:hAnsi="Times New Roman" w:cs="Times New Roman"/>
          <w:sz w:val="28"/>
          <w:szCs w:val="28"/>
        </w:rPr>
        <w:t xml:space="preserve">. </w:t>
      </w:r>
    </w:p>
    <w:p w:rsidR="00716E20" w:rsidRPr="006274E0" w:rsidRDefault="00716E20" w:rsidP="00913EFF">
      <w:pPr>
        <w:spacing w:after="0" w:line="240" w:lineRule="auto"/>
        <w:ind w:firstLine="900"/>
        <w:jc w:val="both"/>
        <w:rPr>
          <w:rFonts w:ascii="Times New Roman" w:eastAsia="Times New Roman" w:hAnsi="Times New Roman" w:cs="Times New Roman"/>
          <w:sz w:val="24"/>
          <w:szCs w:val="24"/>
          <w:lang w:eastAsia="ru-RU"/>
        </w:rPr>
      </w:pPr>
    </w:p>
    <w:p w:rsidR="000178CB" w:rsidRPr="006274E0" w:rsidRDefault="00171FBA" w:rsidP="00171FBA">
      <w:pPr>
        <w:suppressAutoHyphens/>
        <w:spacing w:after="0" w:line="240" w:lineRule="auto"/>
        <w:ind w:firstLine="708"/>
        <w:jc w:val="both"/>
        <w:rPr>
          <w:rFonts w:ascii="Times New Roman" w:hAnsi="Times New Roman" w:cs="Times New Roman"/>
          <w:sz w:val="28"/>
          <w:szCs w:val="28"/>
        </w:rPr>
      </w:pPr>
      <w:r w:rsidRPr="006274E0">
        <w:rPr>
          <w:rFonts w:ascii="Times New Roman" w:eastAsia="Times New Roman" w:hAnsi="Times New Roman" w:cs="Times New Roman"/>
          <w:iCs/>
          <w:sz w:val="28"/>
          <w:szCs w:val="28"/>
          <w:lang w:eastAsia="ru-RU"/>
        </w:rPr>
        <w:t xml:space="preserve">Третий крупный проект в части расширения дорожной инфраструктуры района – </w:t>
      </w:r>
      <w:r w:rsidR="000178CB" w:rsidRPr="006274E0">
        <w:rPr>
          <w:rFonts w:ascii="Times New Roman" w:hAnsi="Times New Roman" w:cs="Times New Roman"/>
          <w:sz w:val="28"/>
          <w:szCs w:val="28"/>
        </w:rPr>
        <w:t>строительств</w:t>
      </w:r>
      <w:r w:rsidRPr="006274E0">
        <w:rPr>
          <w:rFonts w:ascii="Times New Roman" w:hAnsi="Times New Roman" w:cs="Times New Roman"/>
          <w:sz w:val="28"/>
          <w:szCs w:val="28"/>
        </w:rPr>
        <w:t xml:space="preserve">о 300-километровой </w:t>
      </w:r>
      <w:r w:rsidR="000178CB" w:rsidRPr="006274E0">
        <w:rPr>
          <w:rFonts w:ascii="Times New Roman" w:hAnsi="Times New Roman" w:cs="Times New Roman"/>
          <w:sz w:val="28"/>
          <w:szCs w:val="28"/>
        </w:rPr>
        <w:t xml:space="preserve">автомобильной дороги от месторождения Ак-Сугское, расположенного в 260 км от г. Кызыла до железнодорожной линии </w:t>
      </w:r>
      <w:proofErr w:type="gramStart"/>
      <w:r w:rsidR="000178CB" w:rsidRPr="006274E0">
        <w:rPr>
          <w:rFonts w:ascii="Times New Roman" w:hAnsi="Times New Roman" w:cs="Times New Roman"/>
          <w:sz w:val="28"/>
          <w:szCs w:val="28"/>
        </w:rPr>
        <w:t>в</w:t>
      </w:r>
      <w:proofErr w:type="gramEnd"/>
      <w:r w:rsidR="000178CB" w:rsidRPr="006274E0">
        <w:rPr>
          <w:rFonts w:ascii="Times New Roman" w:hAnsi="Times New Roman" w:cs="Times New Roman"/>
          <w:sz w:val="28"/>
          <w:szCs w:val="28"/>
        </w:rPr>
        <w:t xml:space="preserve"> </w:t>
      </w:r>
      <w:proofErr w:type="gramStart"/>
      <w:r w:rsidR="000178CB" w:rsidRPr="006274E0">
        <w:rPr>
          <w:rFonts w:ascii="Times New Roman" w:hAnsi="Times New Roman" w:cs="Times New Roman"/>
          <w:sz w:val="28"/>
          <w:szCs w:val="28"/>
        </w:rPr>
        <w:t>с</w:t>
      </w:r>
      <w:proofErr w:type="gramEnd"/>
      <w:r w:rsidR="000178CB" w:rsidRPr="006274E0">
        <w:rPr>
          <w:rFonts w:ascii="Times New Roman" w:hAnsi="Times New Roman" w:cs="Times New Roman"/>
          <w:sz w:val="28"/>
          <w:szCs w:val="28"/>
        </w:rPr>
        <w:t xml:space="preserve">. Журавлево Курагинского района, </w:t>
      </w:r>
      <w:r w:rsidRPr="006274E0">
        <w:rPr>
          <w:rFonts w:ascii="Times New Roman" w:hAnsi="Times New Roman" w:cs="Times New Roman"/>
          <w:sz w:val="28"/>
          <w:szCs w:val="28"/>
        </w:rPr>
        <w:t xml:space="preserve">- </w:t>
      </w:r>
      <w:r w:rsidR="000178CB" w:rsidRPr="006274E0">
        <w:rPr>
          <w:rFonts w:ascii="Times New Roman" w:hAnsi="Times New Roman" w:cs="Times New Roman"/>
          <w:sz w:val="28"/>
          <w:szCs w:val="28"/>
        </w:rPr>
        <w:t xml:space="preserve">разрабатывает ООО «Голевская горнорудная компания». Работы по реализации проекта «Строительство автомобильной дорог» находятся в стадии сбора исходно-разрешительной документации по выбору варианта прохождения трассы. </w:t>
      </w:r>
    </w:p>
    <w:p w:rsidR="000178CB" w:rsidRPr="006274E0" w:rsidRDefault="000178CB" w:rsidP="00171FBA">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По примыканию пути необщего пользования от прирельсовой баз</w:t>
      </w:r>
      <w:proofErr w:type="gramStart"/>
      <w:r w:rsidRPr="006274E0">
        <w:rPr>
          <w:rFonts w:ascii="Times New Roman" w:hAnsi="Times New Roman" w:cs="Times New Roman"/>
          <w:sz w:val="28"/>
          <w:szCs w:val="28"/>
        </w:rPr>
        <w:t>ы ООО</w:t>
      </w:r>
      <w:proofErr w:type="gramEnd"/>
      <w:r w:rsidRPr="006274E0">
        <w:rPr>
          <w:rFonts w:ascii="Times New Roman" w:hAnsi="Times New Roman" w:cs="Times New Roman"/>
          <w:sz w:val="28"/>
          <w:szCs w:val="28"/>
        </w:rPr>
        <w:t xml:space="preserve"> «Голевкая ГРК» к Красноярской железной дороге - филиала ОАО «РЖД» проведена предпроектная работа институтом «Красноярскжелдорпроект». С Красноярским филиалом ОАО «РЖД» по результатам работы согласован вариант примыкания на ст. Журавлево. </w:t>
      </w:r>
      <w:proofErr w:type="gramStart"/>
      <w:r w:rsidRPr="006274E0">
        <w:rPr>
          <w:rFonts w:ascii="Times New Roman" w:hAnsi="Times New Roman" w:cs="Times New Roman"/>
          <w:sz w:val="28"/>
          <w:szCs w:val="28"/>
        </w:rPr>
        <w:t>Проработана организация железнодорожной инфраструктуры перегрузочного узла «Голевская ГРК» с примыканием пути необщего пользования, получено</w:t>
      </w:r>
      <w:r w:rsidRPr="006274E0">
        <w:rPr>
          <w:rFonts w:ascii="Times New Roman" w:hAnsi="Times New Roman" w:cs="Times New Roman"/>
          <w:bCs/>
          <w:sz w:val="28"/>
          <w:szCs w:val="28"/>
        </w:rPr>
        <w:t xml:space="preserve"> предварительное согласие дирекции ООО «Ирбинского рудника» на подключение  к электрическим сетям</w:t>
      </w:r>
      <w:r w:rsidRPr="006274E0">
        <w:rPr>
          <w:rFonts w:ascii="Times New Roman" w:hAnsi="Times New Roman" w:cs="Times New Roman"/>
          <w:sz w:val="28"/>
          <w:szCs w:val="28"/>
        </w:rPr>
        <w:t>, что  позволит снизить убыточность  ООО «Ирбинские энергосети», которое в настоящее время несет финансовые потери по причине отсутствия нагрузки.</w:t>
      </w:r>
      <w:proofErr w:type="gramEnd"/>
    </w:p>
    <w:p w:rsidR="000178CB" w:rsidRPr="006274E0" w:rsidRDefault="000178CB" w:rsidP="00171FBA">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Необходимость новой дорожной артерии объясняется увеличением грузопотоков на юге края. Новая магистраль будет обеспечивать вывоз руды с Ак-Сугского медно-молибденового месторождения. </w:t>
      </w:r>
    </w:p>
    <w:p w:rsidR="000178CB" w:rsidRPr="006274E0" w:rsidRDefault="000178CB" w:rsidP="00171FBA">
      <w:pPr>
        <w:spacing w:after="0" w:line="240" w:lineRule="auto"/>
        <w:jc w:val="both"/>
        <w:rPr>
          <w:rFonts w:ascii="Times New Roman" w:hAnsi="Times New Roman" w:cs="Times New Roman"/>
          <w:bCs/>
          <w:sz w:val="28"/>
          <w:szCs w:val="28"/>
        </w:rPr>
      </w:pPr>
      <w:r w:rsidRPr="006274E0">
        <w:rPr>
          <w:rFonts w:ascii="Times New Roman" w:hAnsi="Times New Roman" w:cs="Times New Roman"/>
          <w:sz w:val="28"/>
          <w:szCs w:val="28"/>
        </w:rPr>
        <w:tab/>
        <w:t>Автомобильная дорога в А</w:t>
      </w:r>
      <w:r w:rsidR="00750794" w:rsidRPr="006274E0">
        <w:rPr>
          <w:rFonts w:ascii="Times New Roman" w:hAnsi="Times New Roman" w:cs="Times New Roman"/>
          <w:sz w:val="28"/>
          <w:szCs w:val="28"/>
        </w:rPr>
        <w:t>к</w:t>
      </w:r>
      <w:r w:rsidRPr="006274E0">
        <w:rPr>
          <w:rFonts w:ascii="Times New Roman" w:hAnsi="Times New Roman" w:cs="Times New Roman"/>
          <w:sz w:val="28"/>
          <w:szCs w:val="28"/>
        </w:rPr>
        <w:t>-Суг</w:t>
      </w:r>
      <w:r w:rsidR="00750794" w:rsidRPr="006274E0">
        <w:rPr>
          <w:rFonts w:ascii="Times New Roman" w:hAnsi="Times New Roman" w:cs="Times New Roman"/>
          <w:sz w:val="28"/>
          <w:szCs w:val="28"/>
        </w:rPr>
        <w:t xml:space="preserve"> </w:t>
      </w:r>
      <w:r w:rsidRPr="006274E0">
        <w:rPr>
          <w:rFonts w:ascii="Times New Roman" w:hAnsi="Times New Roman" w:cs="Times New Roman"/>
          <w:sz w:val="28"/>
          <w:szCs w:val="28"/>
        </w:rPr>
        <w:t>-</w:t>
      </w:r>
      <w:r w:rsidR="00750794" w:rsidRPr="006274E0">
        <w:rPr>
          <w:rFonts w:ascii="Times New Roman" w:hAnsi="Times New Roman" w:cs="Times New Roman"/>
          <w:sz w:val="28"/>
          <w:szCs w:val="28"/>
        </w:rPr>
        <w:t xml:space="preserve"> </w:t>
      </w:r>
      <w:r w:rsidRPr="006274E0">
        <w:rPr>
          <w:rFonts w:ascii="Times New Roman" w:hAnsi="Times New Roman" w:cs="Times New Roman"/>
          <w:sz w:val="28"/>
          <w:szCs w:val="28"/>
        </w:rPr>
        <w:t xml:space="preserve">Журавлево позволит развить экономику района, более полно использовать природные ресурсы в  восточной части  Курагинского района. </w:t>
      </w:r>
      <w:r w:rsidR="00403357" w:rsidRPr="006274E0">
        <w:rPr>
          <w:rFonts w:ascii="Times New Roman" w:hAnsi="Times New Roman" w:cs="Times New Roman"/>
          <w:sz w:val="28"/>
          <w:szCs w:val="28"/>
        </w:rPr>
        <w:t>Ожидается</w:t>
      </w:r>
      <w:r w:rsidRPr="006274E0">
        <w:rPr>
          <w:rFonts w:ascii="Times New Roman" w:hAnsi="Times New Roman" w:cs="Times New Roman"/>
          <w:sz w:val="28"/>
          <w:szCs w:val="28"/>
        </w:rPr>
        <w:t xml:space="preserve"> увеличение занятости на строительстве, содержании и ремонте данной дороги. Транспортная доступность раскроет возможности по реализации разведанных месторождений, эффективному использованию лесных ресурсов, развитию туризма. При строительстве дороги, обогатительного комбината, железнодорожной базы  будут востребованы объемы щебня, пиломатериала, бетонных и других строительных  изделий и материалов. Потребность  в извести  для  обеспечения технологического процесса по производству концентрата меди может обеспечить ООО «Известком», осуществляющее деятельность в Курагинском районе. </w:t>
      </w:r>
      <w:r w:rsidR="00171FBA" w:rsidRPr="006274E0">
        <w:rPr>
          <w:rFonts w:ascii="Times New Roman" w:hAnsi="Times New Roman" w:cs="Times New Roman"/>
          <w:sz w:val="28"/>
          <w:szCs w:val="28"/>
        </w:rPr>
        <w:t>Р</w:t>
      </w:r>
      <w:r w:rsidRPr="006274E0">
        <w:rPr>
          <w:rFonts w:ascii="Times New Roman" w:hAnsi="Times New Roman" w:cs="Times New Roman"/>
          <w:bCs/>
          <w:sz w:val="28"/>
          <w:szCs w:val="28"/>
        </w:rPr>
        <w:t>азвити</w:t>
      </w:r>
      <w:r w:rsidR="00171FBA" w:rsidRPr="006274E0">
        <w:rPr>
          <w:rFonts w:ascii="Times New Roman" w:hAnsi="Times New Roman" w:cs="Times New Roman"/>
          <w:bCs/>
          <w:sz w:val="28"/>
          <w:szCs w:val="28"/>
        </w:rPr>
        <w:t xml:space="preserve">е </w:t>
      </w:r>
      <w:r w:rsidRPr="006274E0">
        <w:rPr>
          <w:rFonts w:ascii="Times New Roman" w:hAnsi="Times New Roman" w:cs="Times New Roman"/>
          <w:bCs/>
          <w:sz w:val="28"/>
          <w:szCs w:val="28"/>
        </w:rPr>
        <w:t>транспортной логистики района</w:t>
      </w:r>
      <w:r w:rsidR="00171FBA" w:rsidRPr="006274E0">
        <w:rPr>
          <w:rFonts w:ascii="Times New Roman" w:hAnsi="Times New Roman" w:cs="Times New Roman"/>
          <w:bCs/>
          <w:sz w:val="28"/>
          <w:szCs w:val="28"/>
        </w:rPr>
        <w:t xml:space="preserve"> со </w:t>
      </w:r>
      <w:r w:rsidRPr="006274E0">
        <w:rPr>
          <w:rFonts w:ascii="Times New Roman" w:hAnsi="Times New Roman" w:cs="Times New Roman"/>
          <w:bCs/>
          <w:sz w:val="28"/>
          <w:szCs w:val="28"/>
        </w:rPr>
        <w:t>строительств</w:t>
      </w:r>
      <w:r w:rsidR="00171FBA" w:rsidRPr="006274E0">
        <w:rPr>
          <w:rFonts w:ascii="Times New Roman" w:hAnsi="Times New Roman" w:cs="Times New Roman"/>
          <w:bCs/>
          <w:sz w:val="28"/>
          <w:szCs w:val="28"/>
        </w:rPr>
        <w:t>ом</w:t>
      </w:r>
      <w:r w:rsidRPr="006274E0">
        <w:rPr>
          <w:rFonts w:ascii="Times New Roman" w:hAnsi="Times New Roman" w:cs="Times New Roman"/>
          <w:bCs/>
          <w:sz w:val="28"/>
          <w:szCs w:val="28"/>
        </w:rPr>
        <w:t xml:space="preserve"> автомобильной дороги</w:t>
      </w:r>
      <w:r w:rsidR="00171FBA" w:rsidRPr="006274E0">
        <w:rPr>
          <w:rFonts w:ascii="Times New Roman" w:hAnsi="Times New Roman" w:cs="Times New Roman"/>
          <w:bCs/>
          <w:sz w:val="28"/>
          <w:szCs w:val="28"/>
        </w:rPr>
        <w:t xml:space="preserve"> и</w:t>
      </w:r>
      <w:r w:rsidRPr="006274E0">
        <w:rPr>
          <w:rFonts w:ascii="Times New Roman" w:hAnsi="Times New Roman" w:cs="Times New Roman"/>
          <w:bCs/>
          <w:sz w:val="28"/>
          <w:szCs w:val="28"/>
        </w:rPr>
        <w:t xml:space="preserve"> электролинии ВЛ-110кВ через п. Журавлево даст положительный результат в развитии экономики  </w:t>
      </w:r>
      <w:r w:rsidR="00171FBA" w:rsidRPr="006274E0">
        <w:rPr>
          <w:rFonts w:ascii="Times New Roman" w:hAnsi="Times New Roman" w:cs="Times New Roman"/>
          <w:bCs/>
          <w:sz w:val="28"/>
          <w:szCs w:val="28"/>
        </w:rPr>
        <w:t xml:space="preserve">всего </w:t>
      </w:r>
      <w:r w:rsidRPr="006274E0">
        <w:rPr>
          <w:rFonts w:ascii="Times New Roman" w:hAnsi="Times New Roman" w:cs="Times New Roman"/>
          <w:bCs/>
          <w:sz w:val="28"/>
          <w:szCs w:val="28"/>
        </w:rPr>
        <w:t>юга Красноярского края и Курагинского района.</w:t>
      </w:r>
    </w:p>
    <w:p w:rsidR="00716E20" w:rsidRPr="006274E0" w:rsidRDefault="00716E20" w:rsidP="00171FBA">
      <w:pPr>
        <w:spacing w:after="0" w:line="240" w:lineRule="auto"/>
        <w:jc w:val="both"/>
        <w:rPr>
          <w:rFonts w:ascii="Times New Roman" w:hAnsi="Times New Roman" w:cs="Times New Roman"/>
          <w:bCs/>
          <w:sz w:val="28"/>
          <w:szCs w:val="28"/>
        </w:rPr>
      </w:pPr>
    </w:p>
    <w:p w:rsidR="0087660B" w:rsidRPr="006274E0" w:rsidRDefault="0087660B" w:rsidP="003875DE">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В части развития автомобильного транспорта и дорожного хозяйства с учетом существующих проблем основными направлениями на перспективу в соответствие со Стратегией социально-экономического развития Красноярского края являются:</w:t>
      </w:r>
    </w:p>
    <w:p w:rsidR="0087660B" w:rsidRPr="006274E0" w:rsidRDefault="0087660B" w:rsidP="003875DE">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приведение технического состояния сети региональных и межмуниципальных автомобильных дорог в соответствие нормативным требованиям;</w:t>
      </w:r>
    </w:p>
    <w:p w:rsidR="0087660B" w:rsidRPr="006274E0" w:rsidRDefault="0087660B" w:rsidP="003875DE">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развитие и модернизация внутригородских и внутрипоселенческих дорог;</w:t>
      </w:r>
    </w:p>
    <w:p w:rsidR="0087660B" w:rsidRPr="006274E0" w:rsidRDefault="0087660B" w:rsidP="003875DE">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повышение качества дорожных работ;</w:t>
      </w:r>
    </w:p>
    <w:p w:rsidR="0087660B" w:rsidRPr="006274E0" w:rsidRDefault="0087660B" w:rsidP="003875DE">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обновление подвижного состава автомобильного транспорта.</w:t>
      </w:r>
    </w:p>
    <w:p w:rsidR="0087660B" w:rsidRPr="006274E0" w:rsidRDefault="0087660B" w:rsidP="003875DE">
      <w:pPr>
        <w:spacing w:after="0" w:line="240" w:lineRule="auto"/>
        <w:ind w:firstLine="708"/>
        <w:jc w:val="both"/>
        <w:rPr>
          <w:rFonts w:ascii="Times New Roman" w:hAnsi="Times New Roman" w:cs="Times New Roman"/>
          <w:sz w:val="28"/>
        </w:rPr>
      </w:pPr>
      <w:proofErr w:type="gramStart"/>
      <w:r w:rsidRPr="006274E0">
        <w:rPr>
          <w:rFonts w:ascii="Times New Roman" w:hAnsi="Times New Roman" w:cs="Times New Roman"/>
          <w:sz w:val="28"/>
          <w:szCs w:val="28"/>
        </w:rPr>
        <w:lastRenderedPageBreak/>
        <w:t xml:space="preserve">В </w:t>
      </w:r>
      <w:r w:rsidR="003C6380" w:rsidRPr="006274E0">
        <w:rPr>
          <w:rFonts w:ascii="Times New Roman" w:hAnsi="Times New Roman" w:cs="Times New Roman"/>
          <w:sz w:val="28"/>
          <w:szCs w:val="28"/>
        </w:rPr>
        <w:t>целях</w:t>
      </w:r>
      <w:r w:rsidRPr="006274E0">
        <w:rPr>
          <w:rFonts w:ascii="Times New Roman" w:hAnsi="Times New Roman" w:cs="Times New Roman"/>
          <w:sz w:val="28"/>
          <w:szCs w:val="28"/>
        </w:rPr>
        <w:t xml:space="preserve"> развития региональных дорог </w:t>
      </w:r>
      <w:r w:rsidRPr="006274E0">
        <w:rPr>
          <w:rFonts w:ascii="Times New Roman" w:hAnsi="Times New Roman" w:cs="Times New Roman"/>
          <w:sz w:val="28"/>
        </w:rPr>
        <w:t xml:space="preserve">на заседании секции по вопросам межбюджетных отношений Координационного совета и комитета по бюджету и экономической политики Законодательного Собрания Красноярского края от 02.08.2016 в пгт Краснокаменск Курагинского района, Главами Каратузского, Курагинского районов было высказано предложение об асфальтировании </w:t>
      </w:r>
      <w:r w:rsidR="003C6380" w:rsidRPr="006274E0">
        <w:rPr>
          <w:rFonts w:ascii="Times New Roman" w:hAnsi="Times New Roman" w:cs="Times New Roman"/>
          <w:sz w:val="28"/>
        </w:rPr>
        <w:t xml:space="preserve"> автомобильной дороги «Саяны» на участке с гравийно-щебеночным покрытием км 162- км 267.</w:t>
      </w:r>
      <w:proofErr w:type="gramEnd"/>
    </w:p>
    <w:p w:rsidR="0087660B" w:rsidRPr="006274E0" w:rsidRDefault="0087660B" w:rsidP="003875DE">
      <w:pPr>
        <w:spacing w:after="0" w:line="240" w:lineRule="auto"/>
        <w:jc w:val="both"/>
        <w:rPr>
          <w:rFonts w:ascii="Times New Roman" w:hAnsi="Times New Roman" w:cs="Times New Roman"/>
          <w:sz w:val="28"/>
        </w:rPr>
      </w:pPr>
      <w:r w:rsidRPr="006274E0">
        <w:rPr>
          <w:rFonts w:ascii="Times New Roman" w:hAnsi="Times New Roman" w:cs="Times New Roman"/>
          <w:sz w:val="28"/>
        </w:rPr>
        <w:tab/>
        <w:t xml:space="preserve">Расстояние от пгт Курагино до г. Красноярска по трассе М-54 ч/з г. Абакан – 535 км, по а/д </w:t>
      </w:r>
      <w:r w:rsidR="003C6380" w:rsidRPr="006274E0">
        <w:rPr>
          <w:rFonts w:ascii="Times New Roman" w:hAnsi="Times New Roman" w:cs="Times New Roman"/>
          <w:sz w:val="28"/>
        </w:rPr>
        <w:t>«Саяны»</w:t>
      </w:r>
      <w:r w:rsidRPr="006274E0">
        <w:rPr>
          <w:rFonts w:ascii="Times New Roman" w:hAnsi="Times New Roman" w:cs="Times New Roman"/>
          <w:sz w:val="28"/>
        </w:rPr>
        <w:t xml:space="preserve"> - 375 км. Т.е. путь сокращается на 160 км.</w:t>
      </w:r>
    </w:p>
    <w:p w:rsidR="0087660B" w:rsidRPr="006274E0" w:rsidRDefault="0087660B" w:rsidP="003875DE">
      <w:pPr>
        <w:spacing w:after="0" w:line="240" w:lineRule="auto"/>
        <w:jc w:val="both"/>
        <w:rPr>
          <w:rFonts w:ascii="Times New Roman" w:hAnsi="Times New Roman" w:cs="Times New Roman"/>
          <w:sz w:val="28"/>
        </w:rPr>
      </w:pPr>
      <w:r w:rsidRPr="006274E0">
        <w:rPr>
          <w:rFonts w:ascii="Times New Roman" w:hAnsi="Times New Roman" w:cs="Times New Roman"/>
          <w:sz w:val="28"/>
        </w:rPr>
        <w:tab/>
        <w:t xml:space="preserve">Для отдаленных населенных пунктов Курагинского района – пгт. </w:t>
      </w:r>
      <w:proofErr w:type="gramStart"/>
      <w:r w:rsidRPr="006274E0">
        <w:rPr>
          <w:rFonts w:ascii="Times New Roman" w:hAnsi="Times New Roman" w:cs="Times New Roman"/>
          <w:sz w:val="28"/>
        </w:rPr>
        <w:t>Краснокаменск, пгт Кошурниково, г. Артемовск, п. Чибижек и п. Щетинкино, где проживает на 01.01.2016 9655 человек (21,1 % от населения района), расстояние до г. Красноярск ч/з Кускун составляет от 285 до 235 км, а через г. Абакан – от 625 до 675 км.</w:t>
      </w:r>
      <w:proofErr w:type="gramEnd"/>
    </w:p>
    <w:p w:rsidR="003C6380" w:rsidRPr="006274E0" w:rsidRDefault="003C6380" w:rsidP="003875DE">
      <w:pPr>
        <w:spacing w:after="0" w:line="240" w:lineRule="auto"/>
        <w:jc w:val="both"/>
        <w:rPr>
          <w:rFonts w:ascii="Times New Roman" w:hAnsi="Times New Roman" w:cs="Times New Roman"/>
          <w:sz w:val="28"/>
        </w:rPr>
      </w:pPr>
      <w:r w:rsidRPr="006274E0">
        <w:rPr>
          <w:rFonts w:ascii="Times New Roman" w:hAnsi="Times New Roman" w:cs="Times New Roman"/>
          <w:sz w:val="28"/>
        </w:rPr>
        <w:tab/>
        <w:t xml:space="preserve">С целью исключения временных участков дороги требуется строительство участка автомобильной дороги «Саяны» </w:t>
      </w:r>
      <w:proofErr w:type="gramStart"/>
      <w:r w:rsidRPr="006274E0">
        <w:rPr>
          <w:rFonts w:ascii="Times New Roman" w:hAnsi="Times New Roman" w:cs="Times New Roman"/>
          <w:sz w:val="28"/>
        </w:rPr>
        <w:t>км</w:t>
      </w:r>
      <w:proofErr w:type="gramEnd"/>
      <w:r w:rsidRPr="006274E0">
        <w:rPr>
          <w:rFonts w:ascii="Times New Roman" w:hAnsi="Times New Roman" w:cs="Times New Roman"/>
          <w:sz w:val="28"/>
        </w:rPr>
        <w:t xml:space="preserve"> 146 - км 243 (с обходом населенных пунктов Кошурниково и Щетинкино).</w:t>
      </w:r>
    </w:p>
    <w:p w:rsidR="0087660B" w:rsidRPr="006274E0" w:rsidRDefault="0087660B" w:rsidP="003875DE">
      <w:pPr>
        <w:spacing w:after="0" w:line="240" w:lineRule="auto"/>
        <w:jc w:val="both"/>
        <w:rPr>
          <w:rFonts w:ascii="Times New Roman" w:hAnsi="Times New Roman" w:cs="Times New Roman"/>
          <w:sz w:val="28"/>
        </w:rPr>
      </w:pPr>
      <w:r w:rsidRPr="006274E0">
        <w:rPr>
          <w:rFonts w:ascii="Times New Roman" w:hAnsi="Times New Roman" w:cs="Times New Roman"/>
          <w:sz w:val="28"/>
        </w:rPr>
        <w:tab/>
        <w:t>Строительство участк</w:t>
      </w:r>
      <w:r w:rsidR="003C6380" w:rsidRPr="006274E0">
        <w:rPr>
          <w:rFonts w:ascii="Times New Roman" w:hAnsi="Times New Roman" w:cs="Times New Roman"/>
          <w:sz w:val="28"/>
        </w:rPr>
        <w:t>ов</w:t>
      </w:r>
      <w:r w:rsidRPr="006274E0">
        <w:rPr>
          <w:rFonts w:ascii="Times New Roman" w:hAnsi="Times New Roman" w:cs="Times New Roman"/>
          <w:sz w:val="28"/>
        </w:rPr>
        <w:t xml:space="preserve"> автомобильной дороги регионального значения </w:t>
      </w:r>
      <w:r w:rsidR="003C6380" w:rsidRPr="006274E0">
        <w:rPr>
          <w:rFonts w:ascii="Times New Roman" w:hAnsi="Times New Roman" w:cs="Times New Roman"/>
          <w:sz w:val="28"/>
        </w:rPr>
        <w:t>«Саяны»</w:t>
      </w:r>
      <w:r w:rsidR="004E313E" w:rsidRPr="006274E0">
        <w:rPr>
          <w:rFonts w:ascii="Times New Roman" w:hAnsi="Times New Roman" w:cs="Times New Roman"/>
          <w:sz w:val="28"/>
        </w:rPr>
        <w:t xml:space="preserve"> в первую очередь, необходимо для обеспечения безопасности </w:t>
      </w:r>
      <w:r w:rsidRPr="006274E0">
        <w:rPr>
          <w:rFonts w:ascii="Times New Roman" w:hAnsi="Times New Roman" w:cs="Times New Roman"/>
          <w:sz w:val="28"/>
        </w:rPr>
        <w:t xml:space="preserve"> </w:t>
      </w:r>
      <w:r w:rsidR="004E313E" w:rsidRPr="006274E0">
        <w:rPr>
          <w:rFonts w:ascii="Times New Roman" w:hAnsi="Times New Roman" w:cs="Times New Roman"/>
          <w:sz w:val="28"/>
        </w:rPr>
        <w:t xml:space="preserve">дорожного движения в связи с закрытием нескольких нерегулируемых железнодорожных переходов, а также </w:t>
      </w:r>
      <w:r w:rsidRPr="006274E0">
        <w:rPr>
          <w:rFonts w:ascii="Times New Roman" w:hAnsi="Times New Roman" w:cs="Times New Roman"/>
          <w:sz w:val="28"/>
        </w:rPr>
        <w:t xml:space="preserve">в связи с сокращением времени нахождения в пути и расстояния, будет иметь социальное значение для населения района. </w:t>
      </w:r>
    </w:p>
    <w:p w:rsidR="0087660B" w:rsidRPr="006274E0" w:rsidRDefault="0087660B" w:rsidP="003875DE">
      <w:pPr>
        <w:spacing w:after="0" w:line="240" w:lineRule="auto"/>
        <w:ind w:firstLine="708"/>
        <w:jc w:val="both"/>
        <w:rPr>
          <w:rFonts w:ascii="Times New Roman" w:hAnsi="Times New Roman" w:cs="Times New Roman"/>
          <w:sz w:val="28"/>
        </w:rPr>
      </w:pPr>
      <w:r w:rsidRPr="006274E0">
        <w:rPr>
          <w:rFonts w:ascii="Times New Roman" w:hAnsi="Times New Roman" w:cs="Times New Roman"/>
          <w:sz w:val="28"/>
        </w:rPr>
        <w:t>Во-вторых, будет способствовать развитию малого бизнеса в сферах пассажир</w:t>
      </w:r>
      <w:proofErr w:type="gramStart"/>
      <w:r w:rsidRPr="006274E0">
        <w:rPr>
          <w:rFonts w:ascii="Times New Roman" w:hAnsi="Times New Roman" w:cs="Times New Roman"/>
          <w:sz w:val="28"/>
        </w:rPr>
        <w:t>о-</w:t>
      </w:r>
      <w:proofErr w:type="gramEnd"/>
      <w:r w:rsidRPr="006274E0">
        <w:rPr>
          <w:rFonts w:ascii="Times New Roman" w:hAnsi="Times New Roman" w:cs="Times New Roman"/>
          <w:sz w:val="28"/>
        </w:rPr>
        <w:t xml:space="preserve"> и грузоперевозок, технического обслуживания и придорожного сервиса. Последние – помогут обеспечить занятость населения непосредственно пгт. Кошурниково и п. Щетинкино. Позволит уменьшить плечо доставки и снизить цены на товары, поставляемые в вышеназванные населенные пункты района.</w:t>
      </w:r>
    </w:p>
    <w:p w:rsidR="0087660B" w:rsidRPr="006274E0" w:rsidRDefault="0087660B" w:rsidP="003875DE">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rPr>
        <w:t xml:space="preserve">В третьих, данная территория перспективна для развития промышленного производства. </w:t>
      </w:r>
    </w:p>
    <w:p w:rsidR="0087660B" w:rsidRPr="006274E0" w:rsidRDefault="0087660B" w:rsidP="003875DE">
      <w:pPr>
        <w:tabs>
          <w:tab w:val="left" w:pos="2"/>
        </w:tabs>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r>
      <w:r w:rsidR="00716E20" w:rsidRPr="006274E0">
        <w:rPr>
          <w:rFonts w:ascii="Times New Roman" w:hAnsi="Times New Roman" w:cs="Times New Roman"/>
          <w:sz w:val="28"/>
          <w:szCs w:val="28"/>
        </w:rPr>
        <w:tab/>
      </w:r>
      <w:proofErr w:type="gramStart"/>
      <w:r w:rsidRPr="006274E0">
        <w:rPr>
          <w:rFonts w:ascii="Times New Roman" w:hAnsi="Times New Roman" w:cs="Times New Roman"/>
          <w:sz w:val="28"/>
          <w:szCs w:val="28"/>
        </w:rPr>
        <w:t>Строительство а</w:t>
      </w:r>
      <w:r w:rsidRPr="006274E0">
        <w:rPr>
          <w:rFonts w:ascii="Times New Roman" w:hAnsi="Times New Roman" w:cs="Times New Roman"/>
          <w:bCs/>
          <w:sz w:val="28"/>
          <w:szCs w:val="28"/>
        </w:rPr>
        <w:t>сфальтированной короткой дороги между Курагинским и Манским районами перенаправит транспортные потоки из близлежащих Каратузского, Ермаковского районов и республики Тыва в восточную часть страны – Иркутскую область и Забайкалье и будет способствовать разгрузке федеральной трассы М-54.</w:t>
      </w:r>
      <w:proofErr w:type="gramEnd"/>
    </w:p>
    <w:p w:rsidR="0087660B" w:rsidRPr="006274E0" w:rsidRDefault="0087660B" w:rsidP="003875DE">
      <w:pPr>
        <w:tabs>
          <w:tab w:val="left" w:pos="2"/>
        </w:tabs>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ab/>
      </w:r>
      <w:r w:rsidRPr="006274E0">
        <w:rPr>
          <w:rFonts w:ascii="Times New Roman" w:hAnsi="Times New Roman" w:cs="Times New Roman"/>
          <w:bCs/>
          <w:sz w:val="28"/>
          <w:szCs w:val="28"/>
        </w:rPr>
        <w:tab/>
        <w:t xml:space="preserve">Кроме того, строительство трассы Курагино – Кошурниково – Выезжий Лог началось в конце 90-х годов прошлого века, были вложены бюджетные средства и фактически уже построена дорога </w:t>
      </w:r>
      <w:r w:rsidRPr="006274E0">
        <w:rPr>
          <w:rFonts w:ascii="Times New Roman" w:hAnsi="Times New Roman" w:cs="Times New Roman"/>
          <w:bCs/>
          <w:sz w:val="28"/>
          <w:szCs w:val="28"/>
          <w:lang w:val="en-US"/>
        </w:rPr>
        <w:t>IV</w:t>
      </w:r>
      <w:r w:rsidRPr="006274E0">
        <w:rPr>
          <w:rFonts w:ascii="Times New Roman" w:hAnsi="Times New Roman" w:cs="Times New Roman"/>
          <w:bCs/>
          <w:sz w:val="28"/>
          <w:szCs w:val="28"/>
        </w:rPr>
        <w:t xml:space="preserve"> категории (булыжник, гравий), со стороны Выезжего Лога было начато асфальтирование – т.е. часть дороги уже </w:t>
      </w:r>
      <w:r w:rsidRPr="006274E0">
        <w:rPr>
          <w:rFonts w:ascii="Times New Roman" w:hAnsi="Times New Roman" w:cs="Times New Roman"/>
          <w:bCs/>
          <w:sz w:val="28"/>
          <w:szCs w:val="28"/>
          <w:lang w:val="en-US"/>
        </w:rPr>
        <w:t>III</w:t>
      </w:r>
      <w:r w:rsidRPr="006274E0">
        <w:rPr>
          <w:rFonts w:ascii="Times New Roman" w:hAnsi="Times New Roman" w:cs="Times New Roman"/>
          <w:bCs/>
          <w:sz w:val="28"/>
          <w:szCs w:val="28"/>
        </w:rPr>
        <w:t xml:space="preserve"> категории. </w:t>
      </w:r>
    </w:p>
    <w:p w:rsidR="0087660B" w:rsidRPr="006274E0" w:rsidRDefault="0087660B" w:rsidP="007A46AD">
      <w:pPr>
        <w:tabs>
          <w:tab w:val="left" w:pos="2"/>
        </w:tabs>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ab/>
      </w:r>
      <w:r w:rsidRPr="006274E0">
        <w:rPr>
          <w:rFonts w:ascii="Times New Roman" w:hAnsi="Times New Roman" w:cs="Times New Roman"/>
          <w:bCs/>
          <w:sz w:val="28"/>
          <w:szCs w:val="28"/>
        </w:rPr>
        <w:tab/>
      </w:r>
      <w:r w:rsidR="003C6380" w:rsidRPr="006274E0">
        <w:rPr>
          <w:rFonts w:ascii="Times New Roman" w:hAnsi="Times New Roman" w:cs="Times New Roman"/>
          <w:bCs/>
          <w:sz w:val="28"/>
          <w:szCs w:val="28"/>
        </w:rPr>
        <w:t>Н</w:t>
      </w:r>
      <w:r w:rsidRPr="006274E0">
        <w:rPr>
          <w:rFonts w:ascii="Times New Roman" w:hAnsi="Times New Roman" w:cs="Times New Roman"/>
          <w:bCs/>
          <w:sz w:val="28"/>
          <w:szCs w:val="28"/>
        </w:rPr>
        <w:t>еобходим</w:t>
      </w:r>
      <w:r w:rsidR="003C6380" w:rsidRPr="006274E0">
        <w:rPr>
          <w:rFonts w:ascii="Times New Roman" w:hAnsi="Times New Roman" w:cs="Times New Roman"/>
          <w:bCs/>
          <w:sz w:val="28"/>
          <w:szCs w:val="28"/>
        </w:rPr>
        <w:t>о</w:t>
      </w:r>
      <w:r w:rsidRPr="006274E0">
        <w:rPr>
          <w:rFonts w:ascii="Times New Roman" w:hAnsi="Times New Roman" w:cs="Times New Roman"/>
          <w:bCs/>
          <w:sz w:val="28"/>
          <w:szCs w:val="28"/>
        </w:rPr>
        <w:t xml:space="preserve"> для Курагинского района и юга края обеспечить реконструкцию 120 км региональной автодороги </w:t>
      </w:r>
      <w:r w:rsidR="003C6380" w:rsidRPr="006274E0">
        <w:rPr>
          <w:rFonts w:ascii="Times New Roman" w:hAnsi="Times New Roman" w:cs="Times New Roman"/>
          <w:bCs/>
          <w:sz w:val="28"/>
          <w:szCs w:val="28"/>
        </w:rPr>
        <w:t>«Саяны»</w:t>
      </w:r>
      <w:r w:rsidR="007A46AD" w:rsidRPr="006274E0">
        <w:rPr>
          <w:rFonts w:ascii="Times New Roman" w:hAnsi="Times New Roman" w:cs="Times New Roman"/>
          <w:bCs/>
          <w:sz w:val="28"/>
          <w:szCs w:val="28"/>
        </w:rPr>
        <w:t xml:space="preserve"> на участке </w:t>
      </w:r>
      <w:r w:rsidR="007A46AD" w:rsidRPr="006274E0">
        <w:rPr>
          <w:rFonts w:ascii="Times New Roman" w:hAnsi="Times New Roman" w:cs="Times New Roman"/>
          <w:sz w:val="28"/>
        </w:rPr>
        <w:t>Кошурниково – Щетинкино – Жайма</w:t>
      </w:r>
      <w:r w:rsidRPr="006274E0">
        <w:rPr>
          <w:rFonts w:ascii="Times New Roman" w:hAnsi="Times New Roman" w:cs="Times New Roman"/>
          <w:bCs/>
          <w:sz w:val="28"/>
          <w:szCs w:val="28"/>
        </w:rPr>
        <w:t xml:space="preserve">. </w:t>
      </w:r>
    </w:p>
    <w:p w:rsidR="003900C9" w:rsidRPr="006274E0" w:rsidRDefault="007A46AD" w:rsidP="007A46AD">
      <w:pPr>
        <w:tabs>
          <w:tab w:val="left" w:pos="2"/>
        </w:tabs>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lastRenderedPageBreak/>
        <w:tab/>
      </w:r>
      <w:r w:rsidRPr="006274E0">
        <w:rPr>
          <w:rFonts w:ascii="Times New Roman" w:hAnsi="Times New Roman" w:cs="Times New Roman"/>
          <w:bCs/>
          <w:sz w:val="28"/>
          <w:szCs w:val="28"/>
        </w:rPr>
        <w:tab/>
      </w:r>
      <w:proofErr w:type="gramStart"/>
      <w:r w:rsidR="00C577C5" w:rsidRPr="006274E0">
        <w:rPr>
          <w:rFonts w:ascii="Times New Roman" w:hAnsi="Times New Roman" w:cs="Times New Roman"/>
          <w:bCs/>
          <w:sz w:val="28"/>
          <w:szCs w:val="28"/>
        </w:rPr>
        <w:t xml:space="preserve">На плановый период до 2030 года </w:t>
      </w:r>
      <w:r w:rsidR="003900C9" w:rsidRPr="006274E0">
        <w:rPr>
          <w:rFonts w:ascii="Times New Roman" w:hAnsi="Times New Roman" w:cs="Times New Roman"/>
          <w:bCs/>
          <w:sz w:val="28"/>
          <w:szCs w:val="28"/>
        </w:rPr>
        <w:t xml:space="preserve">в целях обеспечения бесперебойного доступа населения восточной части района (6 тысяч жителей, 13% от общей численности района) к </w:t>
      </w:r>
      <w:r w:rsidR="00004A4E" w:rsidRPr="006274E0">
        <w:rPr>
          <w:rFonts w:ascii="Times New Roman" w:hAnsi="Times New Roman" w:cs="Times New Roman"/>
          <w:bCs/>
          <w:sz w:val="28"/>
          <w:szCs w:val="28"/>
        </w:rPr>
        <w:t xml:space="preserve">железной дороге, к </w:t>
      </w:r>
      <w:r w:rsidR="003900C9" w:rsidRPr="006274E0">
        <w:rPr>
          <w:rFonts w:ascii="Times New Roman" w:hAnsi="Times New Roman" w:cs="Times New Roman"/>
          <w:bCs/>
          <w:sz w:val="28"/>
          <w:szCs w:val="28"/>
        </w:rPr>
        <w:t xml:space="preserve">медицинским и образовательным учреждениям, </w:t>
      </w:r>
      <w:r w:rsidR="00C577C5" w:rsidRPr="006274E0">
        <w:rPr>
          <w:rFonts w:ascii="Times New Roman" w:hAnsi="Times New Roman" w:cs="Times New Roman"/>
          <w:bCs/>
          <w:sz w:val="28"/>
          <w:szCs w:val="28"/>
        </w:rPr>
        <w:t xml:space="preserve">необходимо решить вопрос с </w:t>
      </w:r>
      <w:r w:rsidR="00374FA5" w:rsidRPr="006274E0">
        <w:rPr>
          <w:rFonts w:ascii="Times New Roman" w:hAnsi="Times New Roman" w:cs="Times New Roman"/>
          <w:bCs/>
          <w:sz w:val="28"/>
          <w:szCs w:val="28"/>
        </w:rPr>
        <w:t xml:space="preserve">проведением реконструкции автомобильной дороги регионального значения «Курагино – Черемшанка» и «Черемшанка - Жаровск с подъездом к </w:t>
      </w:r>
      <w:r w:rsidR="00004A4E" w:rsidRPr="006274E0">
        <w:rPr>
          <w:rFonts w:ascii="Times New Roman" w:hAnsi="Times New Roman" w:cs="Times New Roman"/>
          <w:bCs/>
          <w:sz w:val="28"/>
          <w:szCs w:val="28"/>
        </w:rPr>
        <w:t xml:space="preserve">д. </w:t>
      </w:r>
      <w:r w:rsidR="00374FA5" w:rsidRPr="006274E0">
        <w:rPr>
          <w:rFonts w:ascii="Times New Roman" w:hAnsi="Times New Roman" w:cs="Times New Roman"/>
          <w:bCs/>
          <w:sz w:val="28"/>
          <w:szCs w:val="28"/>
        </w:rPr>
        <w:t>Гуляевк</w:t>
      </w:r>
      <w:r w:rsidR="00004A4E" w:rsidRPr="006274E0">
        <w:rPr>
          <w:rFonts w:ascii="Times New Roman" w:hAnsi="Times New Roman" w:cs="Times New Roman"/>
          <w:bCs/>
          <w:sz w:val="28"/>
          <w:szCs w:val="28"/>
        </w:rPr>
        <w:t>а</w:t>
      </w:r>
      <w:r w:rsidR="00374FA5" w:rsidRPr="006274E0">
        <w:rPr>
          <w:rFonts w:ascii="Times New Roman" w:hAnsi="Times New Roman" w:cs="Times New Roman"/>
          <w:bCs/>
          <w:sz w:val="28"/>
          <w:szCs w:val="28"/>
        </w:rPr>
        <w:t>»</w:t>
      </w:r>
      <w:r w:rsidR="00796E53" w:rsidRPr="006274E0">
        <w:rPr>
          <w:rFonts w:ascii="Times New Roman" w:hAnsi="Times New Roman" w:cs="Times New Roman"/>
          <w:bCs/>
          <w:sz w:val="28"/>
          <w:szCs w:val="28"/>
        </w:rPr>
        <w:t>.</w:t>
      </w:r>
      <w:proofErr w:type="gramEnd"/>
      <w:r w:rsidR="003900C9" w:rsidRPr="006274E0">
        <w:rPr>
          <w:rFonts w:ascii="Times New Roman" w:hAnsi="Times New Roman" w:cs="Times New Roman"/>
          <w:bCs/>
          <w:sz w:val="28"/>
          <w:szCs w:val="28"/>
        </w:rPr>
        <w:t xml:space="preserve"> Данное направление частично не имеет асфальтового покрытия, </w:t>
      </w:r>
      <w:r w:rsidR="00DE0EE2" w:rsidRPr="006274E0">
        <w:rPr>
          <w:rFonts w:ascii="Times New Roman" w:hAnsi="Times New Roman" w:cs="Times New Roman"/>
          <w:bCs/>
          <w:sz w:val="28"/>
          <w:szCs w:val="28"/>
        </w:rPr>
        <w:t xml:space="preserve"> </w:t>
      </w:r>
      <w:r w:rsidR="003900C9" w:rsidRPr="006274E0">
        <w:rPr>
          <w:rFonts w:ascii="Times New Roman" w:hAnsi="Times New Roman" w:cs="Times New Roman"/>
          <w:bCs/>
          <w:sz w:val="28"/>
          <w:szCs w:val="28"/>
        </w:rPr>
        <w:t xml:space="preserve">а так же оказывается перекрытым при весенних паводках. </w:t>
      </w:r>
      <w:r w:rsidR="00DE0EE2" w:rsidRPr="006274E0">
        <w:rPr>
          <w:rFonts w:ascii="Times New Roman" w:hAnsi="Times New Roman" w:cs="Times New Roman"/>
          <w:bCs/>
          <w:sz w:val="28"/>
          <w:szCs w:val="28"/>
        </w:rPr>
        <w:t xml:space="preserve">Первоочередные мероприятия по реконструкции провести на участке </w:t>
      </w:r>
      <w:proofErr w:type="gramStart"/>
      <w:r w:rsidR="00DE0EE2" w:rsidRPr="006274E0">
        <w:rPr>
          <w:rFonts w:ascii="Times New Roman" w:hAnsi="Times New Roman" w:cs="Times New Roman"/>
          <w:bCs/>
          <w:sz w:val="28"/>
          <w:szCs w:val="28"/>
        </w:rPr>
        <w:t>км</w:t>
      </w:r>
      <w:proofErr w:type="gramEnd"/>
      <w:r w:rsidR="00DE0EE2" w:rsidRPr="006274E0">
        <w:rPr>
          <w:rFonts w:ascii="Times New Roman" w:hAnsi="Times New Roman" w:cs="Times New Roman"/>
          <w:bCs/>
          <w:sz w:val="28"/>
          <w:szCs w:val="28"/>
        </w:rPr>
        <w:t xml:space="preserve"> 15 – км 35 между населенными пунктами Бугуртак и Имисское. </w:t>
      </w:r>
    </w:p>
    <w:p w:rsidR="007A46AD" w:rsidRPr="006274E0" w:rsidRDefault="003900C9" w:rsidP="007A46AD">
      <w:pPr>
        <w:tabs>
          <w:tab w:val="left" w:pos="2"/>
        </w:tabs>
        <w:spacing w:after="0" w:line="240" w:lineRule="auto"/>
        <w:jc w:val="both"/>
        <w:rPr>
          <w:rFonts w:ascii="Times New Roman" w:hAnsi="Times New Roman" w:cs="Times New Roman"/>
          <w:sz w:val="28"/>
          <w:szCs w:val="28"/>
        </w:rPr>
      </w:pPr>
      <w:r w:rsidRPr="006274E0">
        <w:rPr>
          <w:rFonts w:ascii="Times New Roman" w:hAnsi="Times New Roman" w:cs="Times New Roman"/>
          <w:bCs/>
          <w:sz w:val="28"/>
          <w:szCs w:val="28"/>
        </w:rPr>
        <w:tab/>
      </w:r>
      <w:r w:rsidRPr="006274E0">
        <w:rPr>
          <w:rFonts w:ascii="Times New Roman" w:hAnsi="Times New Roman" w:cs="Times New Roman"/>
          <w:bCs/>
          <w:sz w:val="28"/>
          <w:szCs w:val="28"/>
        </w:rPr>
        <w:tab/>
        <w:t>Строительство автомобильной дороги Можарка – Верхняя Мульга обеспечит дополнительный доступ  жителям восточной части района к автодороге «</w:t>
      </w:r>
      <w:r w:rsidR="00004A4E" w:rsidRPr="006274E0">
        <w:rPr>
          <w:rFonts w:ascii="Times New Roman" w:hAnsi="Times New Roman" w:cs="Times New Roman"/>
          <w:bCs/>
          <w:sz w:val="28"/>
          <w:szCs w:val="28"/>
        </w:rPr>
        <w:t xml:space="preserve">Курагино – Кошурниково – Артемовск», железной дороге и </w:t>
      </w:r>
      <w:proofErr w:type="gramStart"/>
      <w:r w:rsidR="00004A4E" w:rsidRPr="006274E0">
        <w:rPr>
          <w:rFonts w:ascii="Times New Roman" w:hAnsi="Times New Roman" w:cs="Times New Roman"/>
          <w:bCs/>
          <w:sz w:val="28"/>
          <w:szCs w:val="28"/>
        </w:rPr>
        <w:t>и</w:t>
      </w:r>
      <w:proofErr w:type="gramEnd"/>
      <w:r w:rsidR="00004A4E" w:rsidRPr="006274E0">
        <w:rPr>
          <w:rFonts w:ascii="Times New Roman" w:hAnsi="Times New Roman" w:cs="Times New Roman"/>
          <w:bCs/>
          <w:sz w:val="28"/>
          <w:szCs w:val="28"/>
        </w:rPr>
        <w:t xml:space="preserve"> </w:t>
      </w:r>
      <w:r w:rsidRPr="006274E0">
        <w:rPr>
          <w:rFonts w:ascii="Times New Roman" w:hAnsi="Times New Roman" w:cs="Times New Roman"/>
          <w:bCs/>
          <w:sz w:val="28"/>
          <w:szCs w:val="28"/>
        </w:rPr>
        <w:t xml:space="preserve">участковым </w:t>
      </w:r>
      <w:r w:rsidR="00004A4E" w:rsidRPr="006274E0">
        <w:rPr>
          <w:rFonts w:ascii="Times New Roman" w:hAnsi="Times New Roman" w:cs="Times New Roman"/>
          <w:bCs/>
          <w:sz w:val="28"/>
          <w:szCs w:val="28"/>
        </w:rPr>
        <w:t>больницам пгт Краснокамнск и пгт Большая Ирба».</w:t>
      </w:r>
    </w:p>
    <w:p w:rsidR="003875DE" w:rsidRPr="006274E0" w:rsidRDefault="0087660B" w:rsidP="007A46AD">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В части развития и модернизации внутригородских и внутрипоселенческих дорог наибольшую актуальность имеет </w:t>
      </w:r>
      <w:r w:rsidR="007A46AD" w:rsidRPr="006274E0">
        <w:rPr>
          <w:rFonts w:ascii="Times New Roman" w:hAnsi="Times New Roman" w:cs="Times New Roman"/>
          <w:sz w:val="28"/>
          <w:szCs w:val="28"/>
        </w:rPr>
        <w:t xml:space="preserve">развитие и </w:t>
      </w:r>
      <w:r w:rsidRPr="006274E0">
        <w:rPr>
          <w:rFonts w:ascii="Times New Roman" w:hAnsi="Times New Roman" w:cs="Times New Roman"/>
          <w:sz w:val="28"/>
          <w:szCs w:val="28"/>
        </w:rPr>
        <w:t xml:space="preserve">модернизация дорожной сети </w:t>
      </w:r>
      <w:r w:rsidR="00194CB3" w:rsidRPr="006274E0">
        <w:rPr>
          <w:rFonts w:ascii="Times New Roman" w:hAnsi="Times New Roman" w:cs="Times New Roman"/>
          <w:sz w:val="28"/>
          <w:szCs w:val="28"/>
        </w:rPr>
        <w:t xml:space="preserve">населенных пунктов </w:t>
      </w:r>
      <w:r w:rsidRPr="006274E0">
        <w:rPr>
          <w:rFonts w:ascii="Times New Roman" w:hAnsi="Times New Roman" w:cs="Times New Roman"/>
          <w:sz w:val="28"/>
          <w:szCs w:val="28"/>
        </w:rPr>
        <w:t xml:space="preserve">на территории </w:t>
      </w:r>
      <w:r w:rsidR="003875DE" w:rsidRPr="006274E0">
        <w:rPr>
          <w:rFonts w:ascii="Times New Roman" w:hAnsi="Times New Roman" w:cs="Times New Roman"/>
          <w:sz w:val="28"/>
          <w:szCs w:val="28"/>
        </w:rPr>
        <w:t>района</w:t>
      </w:r>
      <w:r w:rsidRPr="006274E0">
        <w:rPr>
          <w:rFonts w:ascii="Times New Roman" w:hAnsi="Times New Roman" w:cs="Times New Roman"/>
          <w:sz w:val="28"/>
          <w:szCs w:val="28"/>
        </w:rPr>
        <w:t xml:space="preserve">. </w:t>
      </w:r>
    </w:p>
    <w:p w:rsidR="000178CB" w:rsidRPr="006274E0" w:rsidRDefault="003875DE" w:rsidP="007A46AD">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Так же на перспективу</w:t>
      </w:r>
      <w:r w:rsidR="0087660B" w:rsidRPr="006274E0">
        <w:rPr>
          <w:rFonts w:ascii="Times New Roman" w:hAnsi="Times New Roman" w:cs="Times New Roman"/>
          <w:sz w:val="28"/>
          <w:szCs w:val="28"/>
        </w:rPr>
        <w:t xml:space="preserve"> предстоит повысить эффективность управления пассажирскими перевозками, улучшить состояние подвижного состава общественного транспорта и повысить качество услуг предприятий-перевозчиков.</w:t>
      </w:r>
    </w:p>
    <w:p w:rsidR="0087660B" w:rsidRPr="006274E0" w:rsidRDefault="003875DE" w:rsidP="007A46AD">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В соответствие со Стратегией социально-экономического развития Красноярского края п</w:t>
      </w:r>
      <w:r w:rsidR="0087660B" w:rsidRPr="006274E0">
        <w:rPr>
          <w:rFonts w:ascii="Times New Roman" w:hAnsi="Times New Roman" w:cs="Times New Roman"/>
          <w:sz w:val="28"/>
          <w:szCs w:val="28"/>
        </w:rPr>
        <w:t xml:space="preserve">осле 2019 года приоритеты дорожной политики края сместятся в сторону региональной и межмуниципальной сети автодорог. Будет осуществлен поэтапный переход на нормативный уровень финансирования работ по их содержанию и нормативный объем ремонтных работ. </w:t>
      </w:r>
      <w:proofErr w:type="gramStart"/>
      <w:r w:rsidR="0087660B" w:rsidRPr="006274E0">
        <w:rPr>
          <w:rFonts w:ascii="Times New Roman" w:hAnsi="Times New Roman" w:cs="Times New Roman"/>
          <w:sz w:val="28"/>
          <w:szCs w:val="28"/>
        </w:rPr>
        <w:t xml:space="preserve">Комбинированное воздействие на качество дорожных покрытий средствами содержания и ремонта, переход на преимущественно предупредительный ремонт позволит к 2030 году обеспечить соответствие нормативным требованиям технических характеристик сети дорог регионального и межмуниципального значения на всей ее протяженности (в настоящее время не удовлетворяют нормативным требованиям </w:t>
      </w:r>
      <w:r w:rsidRPr="006274E0">
        <w:rPr>
          <w:rFonts w:ascii="Times New Roman" w:hAnsi="Times New Roman" w:cs="Times New Roman"/>
          <w:sz w:val="28"/>
          <w:szCs w:val="28"/>
        </w:rPr>
        <w:t xml:space="preserve">в крае </w:t>
      </w:r>
      <w:r w:rsidR="0087660B" w:rsidRPr="006274E0">
        <w:rPr>
          <w:rFonts w:ascii="Times New Roman" w:hAnsi="Times New Roman" w:cs="Times New Roman"/>
          <w:sz w:val="28"/>
          <w:szCs w:val="28"/>
        </w:rPr>
        <w:t>31,3 % общей протяженности дорог</w:t>
      </w:r>
      <w:r w:rsidRPr="006274E0">
        <w:rPr>
          <w:rFonts w:ascii="Times New Roman" w:hAnsi="Times New Roman" w:cs="Times New Roman"/>
          <w:sz w:val="28"/>
          <w:szCs w:val="28"/>
        </w:rPr>
        <w:t>, в районе – 43%</w:t>
      </w:r>
      <w:r w:rsidR="0087660B" w:rsidRPr="006274E0">
        <w:rPr>
          <w:rFonts w:ascii="Times New Roman" w:hAnsi="Times New Roman" w:cs="Times New Roman"/>
          <w:sz w:val="28"/>
          <w:szCs w:val="28"/>
        </w:rPr>
        <w:t>).</w:t>
      </w:r>
      <w:proofErr w:type="gramEnd"/>
      <w:r w:rsidR="0087660B" w:rsidRPr="006274E0">
        <w:rPr>
          <w:rFonts w:ascii="Times New Roman" w:hAnsi="Times New Roman" w:cs="Times New Roman"/>
          <w:sz w:val="28"/>
          <w:szCs w:val="28"/>
        </w:rPr>
        <w:t xml:space="preserve"> С учетом накопленного недоремонта для приведения и поддержания дорог в нормативном состоянии в 2019–2030 годах </w:t>
      </w:r>
      <w:r w:rsidR="005672D8" w:rsidRPr="006274E0">
        <w:rPr>
          <w:rFonts w:ascii="Times New Roman" w:hAnsi="Times New Roman" w:cs="Times New Roman"/>
          <w:sz w:val="28"/>
          <w:szCs w:val="28"/>
        </w:rPr>
        <w:t xml:space="preserve">в крае </w:t>
      </w:r>
      <w:r w:rsidR="0087660B" w:rsidRPr="006274E0">
        <w:rPr>
          <w:rFonts w:ascii="Times New Roman" w:hAnsi="Times New Roman" w:cs="Times New Roman"/>
          <w:sz w:val="28"/>
          <w:szCs w:val="28"/>
        </w:rPr>
        <w:t>потребует</w:t>
      </w:r>
      <w:r w:rsidRPr="006274E0">
        <w:rPr>
          <w:rFonts w:ascii="Times New Roman" w:hAnsi="Times New Roman" w:cs="Times New Roman"/>
          <w:sz w:val="28"/>
          <w:szCs w:val="28"/>
        </w:rPr>
        <w:t>ся</w:t>
      </w:r>
      <w:r w:rsidR="0087660B" w:rsidRPr="006274E0">
        <w:rPr>
          <w:rFonts w:ascii="Times New Roman" w:hAnsi="Times New Roman" w:cs="Times New Roman"/>
          <w:sz w:val="28"/>
          <w:szCs w:val="28"/>
        </w:rPr>
        <w:t xml:space="preserve"> увеличени</w:t>
      </w:r>
      <w:r w:rsidRPr="006274E0">
        <w:rPr>
          <w:rFonts w:ascii="Times New Roman" w:hAnsi="Times New Roman" w:cs="Times New Roman"/>
          <w:sz w:val="28"/>
          <w:szCs w:val="28"/>
        </w:rPr>
        <w:t>е</w:t>
      </w:r>
      <w:r w:rsidR="0087660B" w:rsidRPr="006274E0">
        <w:rPr>
          <w:rFonts w:ascii="Times New Roman" w:hAnsi="Times New Roman" w:cs="Times New Roman"/>
          <w:sz w:val="28"/>
          <w:szCs w:val="28"/>
        </w:rPr>
        <w:t xml:space="preserve"> общих расходов на дороги в 2 раза.</w:t>
      </w:r>
    </w:p>
    <w:p w:rsidR="0087660B" w:rsidRPr="006274E0" w:rsidRDefault="0087660B" w:rsidP="007A46AD">
      <w:pPr>
        <w:spacing w:after="0" w:line="240" w:lineRule="auto"/>
        <w:ind w:firstLine="709"/>
        <w:jc w:val="both"/>
        <w:rPr>
          <w:rFonts w:ascii="Times New Roman" w:eastAsia="MS Mincho" w:hAnsi="Times New Roman" w:cs="Times New Roman"/>
          <w:sz w:val="28"/>
          <w:szCs w:val="28"/>
          <w:lang w:eastAsia="ja-JP"/>
        </w:rPr>
      </w:pPr>
      <w:r w:rsidRPr="006274E0">
        <w:rPr>
          <w:rFonts w:ascii="Times New Roman" w:eastAsia="Calibri" w:hAnsi="Times New Roman" w:cs="Times New Roman"/>
          <w:sz w:val="28"/>
          <w:szCs w:val="28"/>
        </w:rPr>
        <w:t xml:space="preserve">На протяжении всего периода до 2030 года сохранится участие государства в качестве дополнительного и гарантирующего перевозчика </w:t>
      </w:r>
      <w:r w:rsidRPr="006274E0">
        <w:rPr>
          <w:rFonts w:ascii="Times New Roman" w:eastAsia="Calibri" w:hAnsi="Times New Roman" w:cs="Times New Roman"/>
          <w:sz w:val="28"/>
          <w:szCs w:val="28"/>
        </w:rPr>
        <w:br/>
        <w:t xml:space="preserve">в обеспечении социально значимых пассажирских перевозок на общественном автомобильном транспорте, а также в обеспечении гарантированной транспортной доступности территорий края. </w:t>
      </w:r>
      <w:r w:rsidR="00CD25E5" w:rsidRPr="006274E0">
        <w:rPr>
          <w:rFonts w:ascii="Times New Roman" w:eastAsia="Calibri" w:hAnsi="Times New Roman" w:cs="Times New Roman"/>
          <w:sz w:val="28"/>
          <w:szCs w:val="28"/>
        </w:rPr>
        <w:t>Д</w:t>
      </w:r>
      <w:r w:rsidRPr="006274E0">
        <w:rPr>
          <w:rFonts w:ascii="Times New Roman" w:eastAsia="Calibri" w:hAnsi="Times New Roman" w:cs="Times New Roman"/>
          <w:sz w:val="28"/>
          <w:szCs w:val="28"/>
        </w:rPr>
        <w:t xml:space="preserve">еятельность органов </w:t>
      </w:r>
      <w:r w:rsidR="003875DE" w:rsidRPr="006274E0">
        <w:rPr>
          <w:rFonts w:ascii="Times New Roman" w:eastAsia="Calibri" w:hAnsi="Times New Roman" w:cs="Times New Roman"/>
          <w:sz w:val="28"/>
          <w:szCs w:val="28"/>
        </w:rPr>
        <w:t>местного самоуправления района</w:t>
      </w:r>
      <w:r w:rsidRPr="006274E0">
        <w:rPr>
          <w:rFonts w:ascii="Times New Roman" w:eastAsia="Calibri" w:hAnsi="Times New Roman" w:cs="Times New Roman"/>
          <w:sz w:val="28"/>
          <w:szCs w:val="28"/>
        </w:rPr>
        <w:t xml:space="preserve"> в предстоящие годы будет напра</w:t>
      </w:r>
      <w:r w:rsidR="00CD25E5" w:rsidRPr="006274E0">
        <w:rPr>
          <w:rFonts w:ascii="Times New Roman" w:eastAsia="Calibri" w:hAnsi="Times New Roman" w:cs="Times New Roman"/>
          <w:sz w:val="28"/>
          <w:szCs w:val="28"/>
        </w:rPr>
        <w:t>влена на</w:t>
      </w:r>
      <w:r w:rsidR="00CD25E5" w:rsidRPr="006274E0">
        <w:rPr>
          <w:rFonts w:ascii="Times New Roman" w:eastAsia="MS Mincho" w:hAnsi="Times New Roman" w:cs="Times New Roman"/>
          <w:sz w:val="28"/>
          <w:szCs w:val="28"/>
          <w:lang w:eastAsia="ja-JP"/>
        </w:rPr>
        <w:t xml:space="preserve"> </w:t>
      </w:r>
      <w:r w:rsidRPr="006274E0">
        <w:rPr>
          <w:rFonts w:ascii="Times New Roman" w:eastAsia="MS Mincho" w:hAnsi="Times New Roman" w:cs="Times New Roman"/>
          <w:sz w:val="28"/>
          <w:szCs w:val="28"/>
          <w:lang w:eastAsia="ja-JP"/>
        </w:rPr>
        <w:t xml:space="preserve">обеспечение гарантированной транспортной доступности территорий края путем сохранения и развития предприятий </w:t>
      </w:r>
      <w:r w:rsidR="00CD25E5" w:rsidRPr="006274E0">
        <w:rPr>
          <w:rFonts w:ascii="Times New Roman" w:eastAsia="MS Mincho" w:hAnsi="Times New Roman" w:cs="Times New Roman"/>
          <w:sz w:val="28"/>
          <w:szCs w:val="28"/>
          <w:lang w:eastAsia="ja-JP"/>
        </w:rPr>
        <w:t xml:space="preserve">- </w:t>
      </w:r>
      <w:r w:rsidRPr="006274E0">
        <w:rPr>
          <w:rFonts w:ascii="Times New Roman" w:eastAsia="MS Mincho" w:hAnsi="Times New Roman" w:cs="Times New Roman"/>
          <w:sz w:val="28"/>
          <w:szCs w:val="28"/>
          <w:lang w:eastAsia="ja-JP"/>
        </w:rPr>
        <w:t>поставщиков транспортных услуг, обеспечивающих выполнение социально значимых перевозок на различных видах транспорта, а также субсидирования перевозок из средств бюджет</w:t>
      </w:r>
      <w:r w:rsidR="00CD25E5" w:rsidRPr="006274E0">
        <w:rPr>
          <w:rFonts w:ascii="Times New Roman" w:eastAsia="MS Mincho" w:hAnsi="Times New Roman" w:cs="Times New Roman"/>
          <w:sz w:val="28"/>
          <w:szCs w:val="28"/>
          <w:lang w:eastAsia="ja-JP"/>
        </w:rPr>
        <w:t>ов района и</w:t>
      </w:r>
      <w:r w:rsidRPr="006274E0">
        <w:rPr>
          <w:rFonts w:ascii="Times New Roman" w:eastAsia="MS Mincho" w:hAnsi="Times New Roman" w:cs="Times New Roman"/>
          <w:sz w:val="28"/>
          <w:szCs w:val="28"/>
          <w:lang w:eastAsia="ja-JP"/>
        </w:rPr>
        <w:t xml:space="preserve"> края</w:t>
      </w:r>
      <w:r w:rsidR="007A46AD" w:rsidRPr="006274E0">
        <w:rPr>
          <w:rFonts w:ascii="Times New Roman" w:eastAsia="MS Mincho" w:hAnsi="Times New Roman" w:cs="Times New Roman"/>
          <w:sz w:val="28"/>
          <w:szCs w:val="28"/>
          <w:lang w:eastAsia="ja-JP"/>
        </w:rPr>
        <w:t>.</w:t>
      </w:r>
    </w:p>
    <w:p w:rsidR="00DC6A17" w:rsidRPr="006274E0" w:rsidRDefault="00355A0C" w:rsidP="007A46AD">
      <w:pPr>
        <w:spacing w:after="0" w:line="240" w:lineRule="auto"/>
        <w:ind w:firstLine="709"/>
        <w:jc w:val="both"/>
        <w:rPr>
          <w:rFonts w:ascii="Times New Roman" w:eastAsia="Calibri" w:hAnsi="Times New Roman" w:cs="Times New Roman"/>
          <w:sz w:val="28"/>
          <w:szCs w:val="28"/>
        </w:rPr>
      </w:pPr>
      <w:r w:rsidRPr="006274E0">
        <w:rPr>
          <w:rFonts w:ascii="Times New Roman" w:eastAsia="MS Mincho" w:hAnsi="Times New Roman" w:cs="Times New Roman"/>
          <w:sz w:val="28"/>
          <w:szCs w:val="28"/>
          <w:lang w:eastAsia="ja-JP"/>
        </w:rPr>
        <w:lastRenderedPageBreak/>
        <w:t xml:space="preserve">Средства районного бюджета на финансирование транспортной и дорожной отраслей </w:t>
      </w:r>
      <w:r w:rsidR="00EE1B3D" w:rsidRPr="006274E0">
        <w:rPr>
          <w:rFonts w:ascii="Times New Roman" w:eastAsia="MS Mincho" w:hAnsi="Times New Roman" w:cs="Times New Roman"/>
          <w:sz w:val="28"/>
          <w:szCs w:val="28"/>
          <w:lang w:eastAsia="ja-JP"/>
        </w:rPr>
        <w:t xml:space="preserve">направляются через муниципальную программу </w:t>
      </w:r>
      <w:r w:rsidR="004D70D9" w:rsidRPr="006274E0">
        <w:rPr>
          <w:rFonts w:ascii="Times New Roman" w:eastAsia="MS Mincho" w:hAnsi="Times New Roman" w:cs="Times New Roman"/>
          <w:sz w:val="28"/>
          <w:szCs w:val="28"/>
          <w:lang w:eastAsia="ja-JP"/>
        </w:rPr>
        <w:t>«</w:t>
      </w:r>
      <w:r w:rsidR="004D70D9" w:rsidRPr="006274E0">
        <w:rPr>
          <w:rFonts w:ascii="Times New Roman" w:hAnsi="Times New Roman" w:cs="Times New Roman"/>
          <w:sz w:val="28"/>
          <w:szCs w:val="28"/>
        </w:rPr>
        <w:t>Развитие транспортной системы</w:t>
      </w:r>
      <w:r w:rsidR="004D70D9" w:rsidRPr="006274E0">
        <w:rPr>
          <w:rFonts w:ascii="Times New Roman" w:eastAsia="Calibri" w:hAnsi="Times New Roman" w:cs="Times New Roman"/>
          <w:sz w:val="28"/>
          <w:szCs w:val="28"/>
        </w:rPr>
        <w:t xml:space="preserve"> в Курагинском районе».</w:t>
      </w:r>
    </w:p>
    <w:p w:rsidR="00C73BD8" w:rsidRPr="006274E0" w:rsidRDefault="00C73BD8" w:rsidP="007A46AD">
      <w:pPr>
        <w:spacing w:after="0" w:line="240" w:lineRule="auto"/>
        <w:ind w:firstLine="709"/>
        <w:jc w:val="both"/>
        <w:rPr>
          <w:rFonts w:ascii="Times New Roman" w:eastAsia="Calibri" w:hAnsi="Times New Roman" w:cs="Times New Roman"/>
          <w:sz w:val="28"/>
          <w:szCs w:val="28"/>
        </w:rPr>
      </w:pPr>
    </w:p>
    <w:p w:rsidR="00356BE9" w:rsidRPr="006274E0" w:rsidRDefault="00C32A7F" w:rsidP="004C1861">
      <w:pPr>
        <w:spacing w:after="0" w:line="240" w:lineRule="auto"/>
        <w:ind w:firstLine="709"/>
        <w:jc w:val="both"/>
        <w:outlineLvl w:val="0"/>
        <w:rPr>
          <w:rFonts w:ascii="Times New Roman" w:eastAsia="Times New Roman" w:hAnsi="Times New Roman" w:cs="Times New Roman"/>
          <w:b/>
          <w:i/>
          <w:sz w:val="28"/>
          <w:szCs w:val="28"/>
          <w:lang w:eastAsia="ru-RU"/>
        </w:rPr>
      </w:pPr>
      <w:proofErr w:type="gramStart"/>
      <w:r w:rsidRPr="006274E0">
        <w:rPr>
          <w:rFonts w:ascii="Times New Roman" w:hAnsi="Times New Roman" w:cs="Times New Roman"/>
          <w:sz w:val="28"/>
        </w:rPr>
        <w:t>Целевым индикатор</w:t>
      </w:r>
      <w:r w:rsidR="004E313E" w:rsidRPr="006274E0">
        <w:rPr>
          <w:rFonts w:ascii="Times New Roman" w:hAnsi="Times New Roman" w:cs="Times New Roman"/>
          <w:sz w:val="28"/>
        </w:rPr>
        <w:t>ом</w:t>
      </w:r>
      <w:r w:rsidRPr="006274E0">
        <w:rPr>
          <w:rFonts w:ascii="Times New Roman" w:hAnsi="Times New Roman" w:cs="Times New Roman"/>
          <w:sz w:val="28"/>
        </w:rPr>
        <w:t xml:space="preserve"> реализации задачи </w:t>
      </w:r>
      <w:r w:rsidRPr="006274E0">
        <w:rPr>
          <w:rFonts w:ascii="Times New Roman" w:hAnsi="Times New Roman" w:cs="Times New Roman"/>
          <w:sz w:val="28"/>
          <w:szCs w:val="28"/>
        </w:rPr>
        <w:t>улучшения качества автомобильных дорог явля</w:t>
      </w:r>
      <w:r w:rsidR="004C1861" w:rsidRPr="006274E0">
        <w:rPr>
          <w:rFonts w:ascii="Times New Roman" w:hAnsi="Times New Roman" w:cs="Times New Roman"/>
          <w:sz w:val="28"/>
          <w:szCs w:val="28"/>
        </w:rPr>
        <w:t>е</w:t>
      </w:r>
      <w:r w:rsidRPr="006274E0">
        <w:rPr>
          <w:rFonts w:ascii="Times New Roman" w:hAnsi="Times New Roman" w:cs="Times New Roman"/>
          <w:sz w:val="28"/>
          <w:szCs w:val="28"/>
        </w:rPr>
        <w:t>тся</w:t>
      </w:r>
      <w:r w:rsidR="004E313E" w:rsidRPr="006274E0">
        <w:rPr>
          <w:rFonts w:ascii="Times New Roman" w:hAnsi="Times New Roman" w:cs="Times New Roman"/>
          <w:sz w:val="28"/>
          <w:szCs w:val="28"/>
        </w:rPr>
        <w:t xml:space="preserve"> сокращение</w:t>
      </w:r>
      <w:r w:rsidRPr="006274E0">
        <w:rPr>
          <w:rFonts w:ascii="Times New Roman" w:hAnsi="Times New Roman" w:cs="Times New Roman"/>
          <w:sz w:val="28"/>
          <w:szCs w:val="28"/>
        </w:rPr>
        <w:t xml:space="preserve"> </w:t>
      </w:r>
      <w:r w:rsidR="004C1861" w:rsidRPr="006274E0">
        <w:rPr>
          <w:rFonts w:ascii="Times New Roman" w:eastAsia="Times New Roman" w:hAnsi="Times New Roman" w:cs="Times New Roman"/>
          <w:b/>
          <w:i/>
          <w:sz w:val="28"/>
          <w:szCs w:val="28"/>
          <w:lang w:eastAsia="ru-RU"/>
        </w:rPr>
        <w:t>дол</w:t>
      </w:r>
      <w:r w:rsidR="004E313E" w:rsidRPr="006274E0">
        <w:rPr>
          <w:rFonts w:ascii="Times New Roman" w:eastAsia="Times New Roman" w:hAnsi="Times New Roman" w:cs="Times New Roman"/>
          <w:b/>
          <w:i/>
          <w:sz w:val="28"/>
          <w:szCs w:val="28"/>
          <w:lang w:eastAsia="ru-RU"/>
        </w:rPr>
        <w:t>и</w:t>
      </w:r>
      <w:r w:rsidR="004C1861" w:rsidRPr="006274E0">
        <w:rPr>
          <w:rFonts w:ascii="Times New Roman" w:eastAsia="Times New Roman" w:hAnsi="Times New Roman" w:cs="Times New Roman"/>
          <w:b/>
          <w:i/>
          <w:sz w:val="28"/>
          <w:szCs w:val="28"/>
          <w:lang w:eastAsia="ru-RU"/>
        </w:rPr>
        <w:t xml:space="preserve">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 43% на 2015 год </w:t>
      </w:r>
      <w:r w:rsidR="004E313E" w:rsidRPr="006274E0">
        <w:rPr>
          <w:rFonts w:ascii="Times New Roman" w:eastAsia="Times New Roman" w:hAnsi="Times New Roman" w:cs="Times New Roman"/>
          <w:b/>
          <w:i/>
          <w:sz w:val="28"/>
          <w:szCs w:val="28"/>
          <w:lang w:eastAsia="ru-RU"/>
        </w:rPr>
        <w:t>до</w:t>
      </w:r>
      <w:r w:rsidR="004C1861" w:rsidRPr="006274E0">
        <w:rPr>
          <w:rFonts w:ascii="Times New Roman" w:eastAsia="Times New Roman" w:hAnsi="Times New Roman" w:cs="Times New Roman"/>
          <w:b/>
          <w:i/>
          <w:sz w:val="28"/>
          <w:szCs w:val="28"/>
          <w:lang w:eastAsia="ru-RU"/>
        </w:rPr>
        <w:t xml:space="preserve"> 15 % к 2030 году.</w:t>
      </w:r>
      <w:proofErr w:type="gramEnd"/>
    </w:p>
    <w:p w:rsidR="00C32A7F" w:rsidRPr="006274E0" w:rsidRDefault="004C1861" w:rsidP="004C1861">
      <w:pPr>
        <w:spacing w:after="0" w:line="240" w:lineRule="auto"/>
        <w:ind w:firstLine="709"/>
        <w:jc w:val="both"/>
        <w:outlineLvl w:val="0"/>
        <w:rPr>
          <w:b/>
          <w:i/>
          <w:sz w:val="28"/>
          <w:szCs w:val="28"/>
        </w:rPr>
      </w:pPr>
      <w:r w:rsidRPr="006274E0">
        <w:rPr>
          <w:rFonts w:ascii="Times New Roman" w:eastAsia="Times New Roman" w:hAnsi="Times New Roman" w:cs="Times New Roman"/>
          <w:b/>
          <w:i/>
          <w:sz w:val="28"/>
          <w:szCs w:val="28"/>
          <w:lang w:eastAsia="ru-RU"/>
        </w:rPr>
        <w:t xml:space="preserve"> </w:t>
      </w:r>
    </w:p>
    <w:p w:rsidR="00C10B9D" w:rsidRPr="006274E0" w:rsidRDefault="00C10B9D" w:rsidP="00B404AE">
      <w:pPr>
        <w:pStyle w:val="a3"/>
        <w:numPr>
          <w:ilvl w:val="2"/>
          <w:numId w:val="15"/>
        </w:numPr>
        <w:tabs>
          <w:tab w:val="left" w:pos="709"/>
        </w:tabs>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Малый и средний бизнес.</w:t>
      </w:r>
    </w:p>
    <w:p w:rsidR="00C10B9D" w:rsidRPr="006274E0" w:rsidRDefault="00C10B9D" w:rsidP="00985731">
      <w:pPr>
        <w:tabs>
          <w:tab w:val="left" w:pos="709"/>
        </w:tabs>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r>
    </w:p>
    <w:p w:rsidR="00C94F14" w:rsidRPr="006274E0" w:rsidRDefault="00C94F14" w:rsidP="00985731">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Малый бизнес является важной составной частью экономической системы, предприятия малого бизнеса действуют практически во всех секторах экономики. Развитый сектор малого бизнеса имеет не только очевидную экономическую, бюджетную и социальную значимость, но и способствует повышению уровня социальной ответственности и экономической инициативы в обществе, развитию его человеческого капитала. </w:t>
      </w:r>
    </w:p>
    <w:p w:rsidR="006105CD" w:rsidRPr="006274E0" w:rsidRDefault="006105CD" w:rsidP="00985731">
      <w:pPr>
        <w:pStyle w:val="a3"/>
        <w:spacing w:after="0" w:line="240" w:lineRule="auto"/>
        <w:ind w:left="0" w:firstLine="708"/>
        <w:jc w:val="both"/>
        <w:rPr>
          <w:rFonts w:ascii="Times New Roman" w:hAnsi="Times New Roman" w:cs="Times New Roman"/>
          <w:sz w:val="28"/>
          <w:szCs w:val="28"/>
        </w:rPr>
      </w:pPr>
      <w:r w:rsidRPr="006274E0">
        <w:rPr>
          <w:rFonts w:ascii="Times New Roman" w:hAnsi="Times New Roman" w:cs="Times New Roman"/>
          <w:sz w:val="28"/>
          <w:szCs w:val="28"/>
        </w:rPr>
        <w:t>В ходе реализации мероприятий, направленных на развитие новых производств и инфраструктурных проектов, будут созданы условия</w:t>
      </w:r>
      <w:r w:rsidR="00C94F14" w:rsidRPr="006274E0">
        <w:rPr>
          <w:rFonts w:ascii="Times New Roman" w:hAnsi="Times New Roman" w:cs="Times New Roman"/>
          <w:sz w:val="28"/>
          <w:szCs w:val="28"/>
        </w:rPr>
        <w:t xml:space="preserve"> и</w:t>
      </w:r>
      <w:r w:rsidRPr="006274E0">
        <w:rPr>
          <w:rFonts w:ascii="Times New Roman" w:hAnsi="Times New Roman" w:cs="Times New Roman"/>
          <w:sz w:val="28"/>
          <w:szCs w:val="28"/>
        </w:rPr>
        <w:t xml:space="preserve"> для развития сопутствующего малого и среднего предпринимательства в районе.</w:t>
      </w:r>
      <w:r w:rsidR="00C94F14" w:rsidRPr="006274E0">
        <w:rPr>
          <w:rFonts w:ascii="Times New Roman" w:hAnsi="Times New Roman" w:cs="Times New Roman"/>
          <w:sz w:val="28"/>
          <w:szCs w:val="28"/>
        </w:rPr>
        <w:t xml:space="preserve"> </w:t>
      </w:r>
    </w:p>
    <w:p w:rsidR="00C94F14" w:rsidRPr="006274E0" w:rsidRDefault="00C94F14" w:rsidP="00985731">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В структуре оборота малого и среднего предпринимательства увеличится доля оборота предприятий, занятых в производственной (промышленной, сельскохозяйственной, строительной) сфере, предприятий, занятых в сфере частного образования и медицины, а также оборота предприятий, предоставляющих туристические услуги.</w:t>
      </w:r>
      <w:r w:rsidR="00D16FC7" w:rsidRPr="006274E0">
        <w:rPr>
          <w:rFonts w:ascii="Times New Roman" w:eastAsia="Calibri" w:hAnsi="Times New Roman" w:cs="Times New Roman"/>
          <w:sz w:val="28"/>
          <w:szCs w:val="28"/>
        </w:rPr>
        <w:t xml:space="preserve"> </w:t>
      </w:r>
      <w:r w:rsidR="00D16FC7" w:rsidRPr="006274E0">
        <w:rPr>
          <w:rFonts w:ascii="Times New Roman" w:hAnsi="Times New Roman" w:cs="Times New Roman"/>
          <w:sz w:val="28"/>
          <w:szCs w:val="28"/>
        </w:rPr>
        <w:t>Будет создан бизнес в сфере производства различных строительных материалов, утеплителей и стекольного производства.</w:t>
      </w:r>
    </w:p>
    <w:p w:rsidR="00C94F14" w:rsidRPr="006274E0" w:rsidRDefault="00C94F14" w:rsidP="00985731">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Задача органов местного самоуправления - достижение в предстоящие годы нового качества и уровня развития предпринимательства. </w:t>
      </w:r>
    </w:p>
    <w:p w:rsidR="00C94F14" w:rsidRPr="006274E0" w:rsidRDefault="00C94F14" w:rsidP="00985731">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Сегодня сектор малого и среднего бизнеса Курагинского района объединяет </w:t>
      </w:r>
      <w:proofErr w:type="gramStart"/>
      <w:r w:rsidRPr="006274E0">
        <w:rPr>
          <w:rFonts w:ascii="Times New Roman" w:eastAsia="Calibri" w:hAnsi="Times New Roman" w:cs="Times New Roman"/>
          <w:sz w:val="28"/>
          <w:szCs w:val="28"/>
        </w:rPr>
        <w:t>более тысячи</w:t>
      </w:r>
      <w:proofErr w:type="gramEnd"/>
      <w:r w:rsidRPr="006274E0">
        <w:rPr>
          <w:rFonts w:ascii="Times New Roman" w:eastAsia="Calibri" w:hAnsi="Times New Roman" w:cs="Times New Roman"/>
          <w:sz w:val="28"/>
          <w:szCs w:val="28"/>
        </w:rPr>
        <w:t xml:space="preserve"> юридических лиц и индивидуальных предпринимателей и обеспечивает</w:t>
      </w:r>
      <w:r w:rsidR="00BA43C5" w:rsidRPr="006274E0">
        <w:rPr>
          <w:rFonts w:ascii="Times New Roman" w:eastAsia="Calibri" w:hAnsi="Times New Roman" w:cs="Times New Roman"/>
          <w:sz w:val="28"/>
          <w:szCs w:val="28"/>
        </w:rPr>
        <w:t xml:space="preserve"> четверть налоговых и неналоговых </w:t>
      </w:r>
      <w:r w:rsidRPr="006274E0">
        <w:rPr>
          <w:rFonts w:ascii="Times New Roman" w:eastAsia="Calibri" w:hAnsi="Times New Roman" w:cs="Times New Roman"/>
          <w:sz w:val="28"/>
          <w:szCs w:val="28"/>
        </w:rPr>
        <w:t xml:space="preserve"> </w:t>
      </w:r>
      <w:r w:rsidR="00BA43C5" w:rsidRPr="006274E0">
        <w:rPr>
          <w:rFonts w:ascii="Times New Roman" w:eastAsia="Calibri" w:hAnsi="Times New Roman" w:cs="Times New Roman"/>
          <w:sz w:val="28"/>
          <w:szCs w:val="28"/>
        </w:rPr>
        <w:t xml:space="preserve">доходов бюджета района и </w:t>
      </w:r>
      <w:r w:rsidRPr="006274E0">
        <w:rPr>
          <w:rFonts w:ascii="Times New Roman" w:eastAsia="Calibri" w:hAnsi="Times New Roman" w:cs="Times New Roman"/>
          <w:sz w:val="28"/>
          <w:szCs w:val="28"/>
        </w:rPr>
        <w:t>занятость 3</w:t>
      </w:r>
      <w:r w:rsidR="0002683A" w:rsidRPr="006274E0">
        <w:rPr>
          <w:rFonts w:ascii="Times New Roman" w:eastAsia="Calibri" w:hAnsi="Times New Roman" w:cs="Times New Roman"/>
          <w:sz w:val="28"/>
          <w:szCs w:val="28"/>
        </w:rPr>
        <w:t>5,7</w:t>
      </w:r>
      <w:r w:rsidRPr="006274E0">
        <w:rPr>
          <w:rFonts w:ascii="Times New Roman" w:eastAsia="Calibri" w:hAnsi="Times New Roman" w:cs="Times New Roman"/>
          <w:sz w:val="28"/>
          <w:szCs w:val="28"/>
        </w:rPr>
        <w:t xml:space="preserve"> % работающего населения района. При этом сектор малого предпринимательства сосредоточен в основном в сферах торговли, тогда как средние предприятия в большей степени представлены в производственной сфере – добывающей и обрабатывающей промышленности, коммунальном хозяйстве, сельском хозяйстве.</w:t>
      </w:r>
    </w:p>
    <w:p w:rsidR="00C94F14" w:rsidRPr="006274E0" w:rsidRDefault="00BA43C5" w:rsidP="00985731">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От </w:t>
      </w:r>
      <w:r w:rsidR="00C94F14" w:rsidRPr="006274E0">
        <w:rPr>
          <w:rFonts w:ascii="Times New Roman" w:hAnsi="Times New Roman" w:cs="Times New Roman"/>
          <w:sz w:val="28"/>
          <w:szCs w:val="28"/>
        </w:rPr>
        <w:t>развития мал</w:t>
      </w:r>
      <w:r w:rsidRPr="006274E0">
        <w:rPr>
          <w:rFonts w:ascii="Times New Roman" w:hAnsi="Times New Roman" w:cs="Times New Roman"/>
          <w:sz w:val="28"/>
          <w:szCs w:val="28"/>
        </w:rPr>
        <w:t>ого</w:t>
      </w:r>
      <w:r w:rsidR="00C94F14" w:rsidRPr="006274E0">
        <w:rPr>
          <w:rFonts w:ascii="Times New Roman" w:hAnsi="Times New Roman" w:cs="Times New Roman"/>
          <w:sz w:val="28"/>
          <w:szCs w:val="28"/>
        </w:rPr>
        <w:t xml:space="preserve"> бизнес</w:t>
      </w:r>
      <w:r w:rsidRPr="006274E0">
        <w:rPr>
          <w:rFonts w:ascii="Times New Roman" w:hAnsi="Times New Roman" w:cs="Times New Roman"/>
          <w:sz w:val="28"/>
          <w:szCs w:val="28"/>
        </w:rPr>
        <w:t>а мы ждем</w:t>
      </w:r>
      <w:r w:rsidR="00C94F14" w:rsidRPr="006274E0">
        <w:rPr>
          <w:rFonts w:ascii="Times New Roman" w:hAnsi="Times New Roman" w:cs="Times New Roman"/>
          <w:sz w:val="28"/>
          <w:szCs w:val="28"/>
        </w:rPr>
        <w:t xml:space="preserve"> созда</w:t>
      </w:r>
      <w:r w:rsidRPr="006274E0">
        <w:rPr>
          <w:rFonts w:ascii="Times New Roman" w:hAnsi="Times New Roman" w:cs="Times New Roman"/>
          <w:sz w:val="28"/>
          <w:szCs w:val="28"/>
        </w:rPr>
        <w:t>ния</w:t>
      </w:r>
      <w:r w:rsidR="00C94F14" w:rsidRPr="006274E0">
        <w:rPr>
          <w:rFonts w:ascii="Times New Roman" w:hAnsi="Times New Roman" w:cs="Times New Roman"/>
          <w:sz w:val="28"/>
          <w:szCs w:val="28"/>
        </w:rPr>
        <w:t xml:space="preserve"> рабочи</w:t>
      </w:r>
      <w:r w:rsidRPr="006274E0">
        <w:rPr>
          <w:rFonts w:ascii="Times New Roman" w:hAnsi="Times New Roman" w:cs="Times New Roman"/>
          <w:sz w:val="28"/>
          <w:szCs w:val="28"/>
        </w:rPr>
        <w:t>х</w:t>
      </w:r>
      <w:r w:rsidR="00C94F14" w:rsidRPr="006274E0">
        <w:rPr>
          <w:rFonts w:ascii="Times New Roman" w:hAnsi="Times New Roman" w:cs="Times New Roman"/>
          <w:sz w:val="28"/>
          <w:szCs w:val="28"/>
        </w:rPr>
        <w:t xml:space="preserve"> мест, обеспеч</w:t>
      </w:r>
      <w:r w:rsidRPr="006274E0">
        <w:rPr>
          <w:rFonts w:ascii="Times New Roman" w:hAnsi="Times New Roman" w:cs="Times New Roman"/>
          <w:sz w:val="28"/>
          <w:szCs w:val="28"/>
        </w:rPr>
        <w:t xml:space="preserve">ения </w:t>
      </w:r>
      <w:r w:rsidR="00C94F14" w:rsidRPr="006274E0">
        <w:rPr>
          <w:rFonts w:ascii="Times New Roman" w:hAnsi="Times New Roman" w:cs="Times New Roman"/>
          <w:sz w:val="28"/>
          <w:szCs w:val="28"/>
        </w:rPr>
        <w:t>стабильны</w:t>
      </w:r>
      <w:r w:rsidRPr="006274E0">
        <w:rPr>
          <w:rFonts w:ascii="Times New Roman" w:hAnsi="Times New Roman" w:cs="Times New Roman"/>
          <w:sz w:val="28"/>
          <w:szCs w:val="28"/>
        </w:rPr>
        <w:t>х</w:t>
      </w:r>
      <w:r w:rsidR="00C94F14" w:rsidRPr="006274E0">
        <w:rPr>
          <w:rFonts w:ascii="Times New Roman" w:hAnsi="Times New Roman" w:cs="Times New Roman"/>
          <w:sz w:val="28"/>
          <w:szCs w:val="28"/>
        </w:rPr>
        <w:t xml:space="preserve"> доход</w:t>
      </w:r>
      <w:r w:rsidRPr="006274E0">
        <w:rPr>
          <w:rFonts w:ascii="Times New Roman" w:hAnsi="Times New Roman" w:cs="Times New Roman"/>
          <w:sz w:val="28"/>
          <w:szCs w:val="28"/>
        </w:rPr>
        <w:t>ов</w:t>
      </w:r>
      <w:r w:rsidR="00C94F14" w:rsidRPr="006274E0">
        <w:rPr>
          <w:rFonts w:ascii="Times New Roman" w:hAnsi="Times New Roman" w:cs="Times New Roman"/>
          <w:sz w:val="28"/>
          <w:szCs w:val="28"/>
        </w:rPr>
        <w:t xml:space="preserve"> населения и поступлени</w:t>
      </w:r>
      <w:r w:rsidRPr="006274E0">
        <w:rPr>
          <w:rFonts w:ascii="Times New Roman" w:hAnsi="Times New Roman" w:cs="Times New Roman"/>
          <w:sz w:val="28"/>
          <w:szCs w:val="28"/>
        </w:rPr>
        <w:t>й</w:t>
      </w:r>
      <w:r w:rsidR="00C94F14" w:rsidRPr="006274E0">
        <w:rPr>
          <w:rFonts w:ascii="Times New Roman" w:hAnsi="Times New Roman" w:cs="Times New Roman"/>
          <w:sz w:val="28"/>
          <w:szCs w:val="28"/>
        </w:rPr>
        <w:t xml:space="preserve"> в муниципальный бюджет, наполнени</w:t>
      </w:r>
      <w:r w:rsidRPr="006274E0">
        <w:rPr>
          <w:rFonts w:ascii="Times New Roman" w:hAnsi="Times New Roman" w:cs="Times New Roman"/>
          <w:sz w:val="28"/>
          <w:szCs w:val="28"/>
        </w:rPr>
        <w:t>я</w:t>
      </w:r>
      <w:r w:rsidR="00C94F14" w:rsidRPr="006274E0">
        <w:rPr>
          <w:rFonts w:ascii="Times New Roman" w:hAnsi="Times New Roman" w:cs="Times New Roman"/>
          <w:sz w:val="28"/>
          <w:szCs w:val="28"/>
        </w:rPr>
        <w:t xml:space="preserve"> потребительск</w:t>
      </w:r>
      <w:r w:rsidRPr="006274E0">
        <w:rPr>
          <w:rFonts w:ascii="Times New Roman" w:hAnsi="Times New Roman" w:cs="Times New Roman"/>
          <w:sz w:val="28"/>
          <w:szCs w:val="28"/>
        </w:rPr>
        <w:t>ого</w:t>
      </w:r>
      <w:r w:rsidR="00C94F14" w:rsidRPr="006274E0">
        <w:rPr>
          <w:rFonts w:ascii="Times New Roman" w:hAnsi="Times New Roman" w:cs="Times New Roman"/>
          <w:sz w:val="28"/>
          <w:szCs w:val="28"/>
        </w:rPr>
        <w:t xml:space="preserve"> рынк</w:t>
      </w:r>
      <w:r w:rsidRPr="006274E0">
        <w:rPr>
          <w:rFonts w:ascii="Times New Roman" w:hAnsi="Times New Roman" w:cs="Times New Roman"/>
          <w:sz w:val="28"/>
          <w:szCs w:val="28"/>
        </w:rPr>
        <w:t>а района</w:t>
      </w:r>
      <w:r w:rsidR="00C94F14" w:rsidRPr="006274E0">
        <w:rPr>
          <w:rFonts w:ascii="Times New Roman" w:hAnsi="Times New Roman" w:cs="Times New Roman"/>
          <w:sz w:val="28"/>
          <w:szCs w:val="28"/>
        </w:rPr>
        <w:t>.</w:t>
      </w:r>
    </w:p>
    <w:p w:rsidR="00C94F14" w:rsidRPr="006274E0" w:rsidRDefault="00C94F14" w:rsidP="00985731">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Дополнительным резервом развития территорий края, источником наполнения местных бюджетов является легализация теневой экономики в сфере предпринимательства, в том числе сокращение неформальной занятости.</w:t>
      </w:r>
    </w:p>
    <w:p w:rsidR="00C94F14" w:rsidRPr="006274E0" w:rsidRDefault="00C94F14" w:rsidP="0098573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lastRenderedPageBreak/>
        <w:t xml:space="preserve">Для решения проблем </w:t>
      </w:r>
      <w:r w:rsidR="0002683A" w:rsidRPr="006274E0">
        <w:rPr>
          <w:rFonts w:ascii="Times New Roman" w:eastAsia="Calibri" w:hAnsi="Times New Roman" w:cs="Times New Roman"/>
          <w:sz w:val="28"/>
          <w:szCs w:val="28"/>
        </w:rPr>
        <w:t xml:space="preserve">развития малого и среднего бизнеса </w:t>
      </w:r>
      <w:r w:rsidRPr="006274E0">
        <w:rPr>
          <w:rFonts w:ascii="Times New Roman" w:eastAsia="Calibri" w:hAnsi="Times New Roman" w:cs="Times New Roman"/>
          <w:sz w:val="28"/>
          <w:szCs w:val="28"/>
        </w:rPr>
        <w:t xml:space="preserve">в последние годы </w:t>
      </w:r>
      <w:r w:rsidR="0002683A" w:rsidRPr="006274E0">
        <w:rPr>
          <w:rFonts w:ascii="Times New Roman" w:eastAsia="Calibri" w:hAnsi="Times New Roman" w:cs="Times New Roman"/>
          <w:sz w:val="28"/>
          <w:szCs w:val="28"/>
        </w:rPr>
        <w:t xml:space="preserve">в Красноярском крае </w:t>
      </w:r>
      <w:r w:rsidRPr="006274E0">
        <w:rPr>
          <w:rFonts w:ascii="Times New Roman" w:eastAsia="Calibri" w:hAnsi="Times New Roman" w:cs="Times New Roman"/>
          <w:sz w:val="28"/>
          <w:szCs w:val="28"/>
        </w:rPr>
        <w:t>активно создавалась система мер государственной поддержки малого и среднего предпринимательства, предоставляемых, в том числе, организациями инфраструктуры поддержки в виде:</w:t>
      </w:r>
    </w:p>
    <w:p w:rsidR="00C94F14" w:rsidRPr="006274E0" w:rsidRDefault="00C94F14" w:rsidP="0098573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финансовой поддержки – предоставления грантов и субсидий на компенсацию части затрат, связанных с предпринимательской деятельностью, микрозаймов и гарантий, налоговых преференций;</w:t>
      </w:r>
    </w:p>
    <w:p w:rsidR="00C94F14" w:rsidRPr="006274E0" w:rsidRDefault="00C94F14" w:rsidP="00985731">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6274E0">
        <w:rPr>
          <w:rFonts w:ascii="Times New Roman" w:eastAsia="Calibri" w:hAnsi="Times New Roman" w:cs="Times New Roman"/>
          <w:sz w:val="28"/>
          <w:szCs w:val="28"/>
        </w:rPr>
        <w:t xml:space="preserve">нефинансовых механизмов – информационно-консультационной и образовательной поддержки, организационной поддержки развития экспортного потенциала предприятий края, контроля за принятием нормативных правовых актов, влияющих на предпринимательскую активность, деятельности совещательных органов при </w:t>
      </w:r>
      <w:r w:rsidR="0002683A" w:rsidRPr="006274E0">
        <w:rPr>
          <w:rFonts w:ascii="Times New Roman" w:eastAsia="Calibri" w:hAnsi="Times New Roman" w:cs="Times New Roman"/>
          <w:sz w:val="28"/>
          <w:szCs w:val="28"/>
        </w:rPr>
        <w:t>органах местного самоуправления и</w:t>
      </w:r>
      <w:r w:rsidRPr="006274E0">
        <w:rPr>
          <w:rFonts w:ascii="Times New Roman" w:eastAsia="Calibri" w:hAnsi="Times New Roman" w:cs="Times New Roman"/>
          <w:sz w:val="28"/>
          <w:szCs w:val="28"/>
        </w:rPr>
        <w:t xml:space="preserve"> органах исполнительной власти края.</w:t>
      </w:r>
      <w:proofErr w:type="gramEnd"/>
    </w:p>
    <w:p w:rsidR="0002683A" w:rsidRPr="006274E0" w:rsidRDefault="0002683A" w:rsidP="00985731">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В районе финансовая и консультационная поддержка оказывается в рамках  </w:t>
      </w:r>
      <w:r w:rsidRPr="006274E0">
        <w:rPr>
          <w:rFonts w:ascii="Times New Roman" w:hAnsi="Times New Roman" w:cs="Times New Roman"/>
          <w:sz w:val="28"/>
          <w:szCs w:val="28"/>
        </w:rPr>
        <w:t>муниципальной программы «Развитие малого и среднего предпринимательства в Курагинском районе»</w:t>
      </w:r>
      <w:r w:rsidR="00985731" w:rsidRPr="006274E0">
        <w:rPr>
          <w:rFonts w:ascii="Times New Roman" w:hAnsi="Times New Roman" w:cs="Times New Roman"/>
          <w:spacing w:val="-4"/>
          <w:sz w:val="28"/>
          <w:szCs w:val="28"/>
        </w:rPr>
        <w:t xml:space="preserve"> с привлечением сре</w:t>
      </w:r>
      <w:proofErr w:type="gramStart"/>
      <w:r w:rsidR="00985731" w:rsidRPr="006274E0">
        <w:rPr>
          <w:rFonts w:ascii="Times New Roman" w:hAnsi="Times New Roman" w:cs="Times New Roman"/>
          <w:spacing w:val="-4"/>
          <w:sz w:val="28"/>
          <w:szCs w:val="28"/>
        </w:rPr>
        <w:t>дств кр</w:t>
      </w:r>
      <w:proofErr w:type="gramEnd"/>
      <w:r w:rsidR="00985731" w:rsidRPr="006274E0">
        <w:rPr>
          <w:rFonts w:ascii="Times New Roman" w:hAnsi="Times New Roman" w:cs="Times New Roman"/>
          <w:spacing w:val="-4"/>
          <w:sz w:val="28"/>
          <w:szCs w:val="28"/>
        </w:rPr>
        <w:t>аевого и местного бюджетов и будет продолжена до конца периода реализации стратегии</w:t>
      </w:r>
      <w:r w:rsidRPr="006274E0">
        <w:rPr>
          <w:rFonts w:ascii="Times New Roman" w:hAnsi="Times New Roman" w:cs="Times New Roman"/>
          <w:sz w:val="28"/>
          <w:szCs w:val="28"/>
        </w:rPr>
        <w:t>.</w:t>
      </w:r>
    </w:p>
    <w:p w:rsidR="00C94F14" w:rsidRPr="006274E0" w:rsidRDefault="0002683A" w:rsidP="00985731">
      <w:pPr>
        <w:spacing w:after="0" w:line="240" w:lineRule="auto"/>
        <w:ind w:firstLine="708"/>
        <w:jc w:val="both"/>
        <w:rPr>
          <w:rFonts w:ascii="Times New Roman" w:hAnsi="Times New Roman" w:cs="Times New Roman"/>
          <w:b/>
          <w:i/>
          <w:sz w:val="28"/>
          <w:szCs w:val="28"/>
        </w:rPr>
      </w:pPr>
      <w:proofErr w:type="gramStart"/>
      <w:r w:rsidRPr="006274E0">
        <w:rPr>
          <w:rFonts w:ascii="Times New Roman" w:eastAsia="Calibri" w:hAnsi="Times New Roman" w:cs="Times New Roman"/>
          <w:b/>
          <w:i/>
          <w:sz w:val="28"/>
          <w:szCs w:val="28"/>
        </w:rPr>
        <w:t>Целевым</w:t>
      </w:r>
      <w:r w:rsidR="0054088F" w:rsidRPr="006274E0">
        <w:rPr>
          <w:rFonts w:ascii="Times New Roman" w:eastAsia="Calibri" w:hAnsi="Times New Roman" w:cs="Times New Roman"/>
          <w:b/>
          <w:i/>
          <w:sz w:val="28"/>
          <w:szCs w:val="28"/>
        </w:rPr>
        <w:t>и</w:t>
      </w:r>
      <w:r w:rsidRPr="006274E0">
        <w:rPr>
          <w:rFonts w:ascii="Times New Roman" w:eastAsia="Calibri" w:hAnsi="Times New Roman" w:cs="Times New Roman"/>
          <w:b/>
          <w:i/>
          <w:sz w:val="28"/>
          <w:szCs w:val="28"/>
        </w:rPr>
        <w:t xml:space="preserve"> показател</w:t>
      </w:r>
      <w:r w:rsidR="0054088F" w:rsidRPr="006274E0">
        <w:rPr>
          <w:rFonts w:ascii="Times New Roman" w:eastAsia="Calibri" w:hAnsi="Times New Roman" w:cs="Times New Roman"/>
          <w:b/>
          <w:i/>
          <w:sz w:val="28"/>
          <w:szCs w:val="28"/>
        </w:rPr>
        <w:t>ями</w:t>
      </w:r>
      <w:r w:rsidRPr="006274E0">
        <w:rPr>
          <w:rFonts w:ascii="Times New Roman" w:eastAsia="Calibri" w:hAnsi="Times New Roman" w:cs="Times New Roman"/>
          <w:b/>
          <w:i/>
          <w:sz w:val="28"/>
          <w:szCs w:val="28"/>
        </w:rPr>
        <w:t xml:space="preserve"> </w:t>
      </w:r>
      <w:r w:rsidR="00C94F14" w:rsidRPr="006274E0">
        <w:rPr>
          <w:rFonts w:ascii="Times New Roman" w:eastAsia="Calibri" w:hAnsi="Times New Roman" w:cs="Times New Roman"/>
          <w:b/>
          <w:i/>
          <w:sz w:val="28"/>
          <w:szCs w:val="28"/>
        </w:rPr>
        <w:t>развития малого и среднего бизнеса к 2030 году стан</w:t>
      </w:r>
      <w:r w:rsidRPr="006274E0">
        <w:rPr>
          <w:rFonts w:ascii="Times New Roman" w:eastAsia="Calibri" w:hAnsi="Times New Roman" w:cs="Times New Roman"/>
          <w:b/>
          <w:i/>
          <w:sz w:val="28"/>
          <w:szCs w:val="28"/>
        </w:rPr>
        <w:t>е</w:t>
      </w:r>
      <w:r w:rsidR="00C94F14" w:rsidRPr="006274E0">
        <w:rPr>
          <w:rFonts w:ascii="Times New Roman" w:eastAsia="Calibri" w:hAnsi="Times New Roman" w:cs="Times New Roman"/>
          <w:b/>
          <w:i/>
          <w:sz w:val="28"/>
          <w:szCs w:val="28"/>
        </w:rPr>
        <w:t>т</w:t>
      </w:r>
      <w:r w:rsidRPr="006274E0">
        <w:rPr>
          <w:rFonts w:ascii="Times New Roman" w:eastAsia="Calibri" w:hAnsi="Times New Roman" w:cs="Times New Roman"/>
          <w:b/>
          <w:i/>
          <w:sz w:val="28"/>
          <w:szCs w:val="28"/>
        </w:rPr>
        <w:t xml:space="preserve"> </w:t>
      </w:r>
      <w:r w:rsidR="0054088F" w:rsidRPr="006274E0">
        <w:rPr>
          <w:rFonts w:ascii="Times New Roman" w:hAnsi="Times New Roman"/>
          <w:b/>
          <w:i/>
          <w:sz w:val="28"/>
          <w:szCs w:val="28"/>
        </w:rPr>
        <w:t>рост числа субъектов малого и среднего предпринимательства на 10 000 жителей с 236,9 в 2015 году до 279,7 к 2030 году и</w:t>
      </w:r>
      <w:r w:rsidR="0054088F" w:rsidRPr="006274E0">
        <w:rPr>
          <w:rFonts w:ascii="Times New Roman" w:hAnsi="Times New Roman" w:cs="Times New Roman"/>
          <w:b/>
          <w:i/>
          <w:sz w:val="28"/>
          <w:szCs w:val="28"/>
        </w:rPr>
        <w:t xml:space="preserve"> </w:t>
      </w:r>
      <w:r w:rsidR="00C94F14" w:rsidRPr="006274E0">
        <w:rPr>
          <w:rFonts w:ascii="Times New Roman" w:hAnsi="Times New Roman" w:cs="Times New Roman"/>
          <w:b/>
          <w:i/>
          <w:sz w:val="28"/>
          <w:szCs w:val="28"/>
        </w:rPr>
        <w:t xml:space="preserve">увеличение доли занятых на малых и средних предприятиях от общей численности занятых в экономике </w:t>
      </w:r>
      <w:r w:rsidRPr="006274E0">
        <w:rPr>
          <w:rFonts w:ascii="Times New Roman" w:hAnsi="Times New Roman" w:cs="Times New Roman"/>
          <w:b/>
          <w:i/>
          <w:sz w:val="28"/>
          <w:szCs w:val="28"/>
        </w:rPr>
        <w:t>района</w:t>
      </w:r>
      <w:r w:rsidR="00C94F14" w:rsidRPr="006274E0">
        <w:rPr>
          <w:rFonts w:ascii="Times New Roman" w:hAnsi="Times New Roman" w:cs="Times New Roman"/>
          <w:b/>
          <w:i/>
          <w:sz w:val="28"/>
          <w:szCs w:val="28"/>
        </w:rPr>
        <w:t xml:space="preserve"> до </w:t>
      </w:r>
      <w:r w:rsidR="00F76C14" w:rsidRPr="006274E0">
        <w:rPr>
          <w:rFonts w:ascii="Times New Roman" w:hAnsi="Times New Roman" w:cs="Times New Roman"/>
          <w:b/>
          <w:i/>
          <w:sz w:val="28"/>
          <w:szCs w:val="28"/>
        </w:rPr>
        <w:t>34,</w:t>
      </w:r>
      <w:r w:rsidR="00E0312B" w:rsidRPr="006274E0">
        <w:rPr>
          <w:rFonts w:ascii="Times New Roman" w:hAnsi="Times New Roman" w:cs="Times New Roman"/>
          <w:b/>
          <w:i/>
          <w:sz w:val="28"/>
          <w:szCs w:val="28"/>
        </w:rPr>
        <w:t>9</w:t>
      </w:r>
      <w:r w:rsidRPr="006274E0">
        <w:rPr>
          <w:rFonts w:ascii="Times New Roman" w:hAnsi="Times New Roman" w:cs="Times New Roman"/>
          <w:b/>
          <w:i/>
          <w:sz w:val="28"/>
          <w:szCs w:val="28"/>
        </w:rPr>
        <w:t>%.</w:t>
      </w:r>
      <w:proofErr w:type="gramEnd"/>
    </w:p>
    <w:p w:rsidR="0054088F" w:rsidRPr="006274E0" w:rsidRDefault="0054088F" w:rsidP="00E57761">
      <w:pPr>
        <w:spacing w:after="0" w:line="240" w:lineRule="auto"/>
        <w:ind w:firstLine="720"/>
        <w:jc w:val="both"/>
        <w:rPr>
          <w:rFonts w:ascii="Times New Roman" w:hAnsi="Times New Roman" w:cs="Times New Roman"/>
          <w:b/>
          <w:sz w:val="28"/>
          <w:szCs w:val="28"/>
        </w:rPr>
      </w:pPr>
    </w:p>
    <w:p w:rsidR="00BA0CAB" w:rsidRPr="006274E0" w:rsidRDefault="00BA0CAB" w:rsidP="00B404AE">
      <w:pPr>
        <w:pStyle w:val="a3"/>
        <w:numPr>
          <w:ilvl w:val="1"/>
          <w:numId w:val="15"/>
        </w:numPr>
        <w:spacing w:after="0" w:line="240" w:lineRule="auto"/>
        <w:ind w:left="709" w:hanging="709"/>
        <w:jc w:val="center"/>
        <w:rPr>
          <w:rFonts w:ascii="Times New Roman" w:hAnsi="Times New Roman" w:cs="Times New Roman"/>
          <w:b/>
          <w:sz w:val="28"/>
          <w:szCs w:val="28"/>
        </w:rPr>
      </w:pPr>
      <w:r w:rsidRPr="006274E0">
        <w:rPr>
          <w:rFonts w:ascii="Times New Roman" w:hAnsi="Times New Roman" w:cs="Times New Roman"/>
          <w:b/>
          <w:sz w:val="28"/>
          <w:szCs w:val="28"/>
        </w:rPr>
        <w:t>Социальный блок.</w:t>
      </w:r>
    </w:p>
    <w:p w:rsidR="00354CE1" w:rsidRPr="006274E0" w:rsidRDefault="00354CE1" w:rsidP="00615A2C">
      <w:pPr>
        <w:spacing w:after="0" w:line="240" w:lineRule="auto"/>
        <w:ind w:firstLine="709"/>
        <w:jc w:val="both"/>
        <w:rPr>
          <w:rFonts w:ascii="Times New Roman" w:hAnsi="Times New Roman" w:cs="Times New Roman"/>
          <w:sz w:val="28"/>
          <w:szCs w:val="28"/>
        </w:rPr>
      </w:pPr>
    </w:p>
    <w:p w:rsidR="00354CE1" w:rsidRPr="006274E0" w:rsidRDefault="00354CE1" w:rsidP="00B404AE">
      <w:pPr>
        <w:pStyle w:val="a3"/>
        <w:numPr>
          <w:ilvl w:val="2"/>
          <w:numId w:val="15"/>
        </w:num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Демография.</w:t>
      </w:r>
    </w:p>
    <w:p w:rsidR="00615A2C" w:rsidRPr="006274E0" w:rsidRDefault="00615A2C" w:rsidP="00615A2C">
      <w:pPr>
        <w:spacing w:after="0" w:line="240" w:lineRule="auto"/>
        <w:ind w:firstLine="709"/>
        <w:jc w:val="both"/>
        <w:rPr>
          <w:rFonts w:ascii="Times New Roman" w:hAnsi="Times New Roman" w:cs="Times New Roman"/>
          <w:b/>
          <w:i/>
          <w:sz w:val="28"/>
          <w:szCs w:val="28"/>
        </w:rPr>
      </w:pPr>
    </w:p>
    <w:p w:rsidR="00354CE1" w:rsidRPr="006274E0" w:rsidRDefault="00354CE1" w:rsidP="00615A2C">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В соответствии с выбранным </w:t>
      </w:r>
      <w:r w:rsidR="000566BF" w:rsidRPr="006274E0">
        <w:rPr>
          <w:rFonts w:ascii="Times New Roman" w:hAnsi="Times New Roman" w:cs="Times New Roman"/>
          <w:sz w:val="28"/>
          <w:szCs w:val="28"/>
        </w:rPr>
        <w:t xml:space="preserve">базовым </w:t>
      </w:r>
      <w:r w:rsidRPr="006274E0">
        <w:rPr>
          <w:rFonts w:ascii="Times New Roman" w:hAnsi="Times New Roman" w:cs="Times New Roman"/>
          <w:sz w:val="28"/>
          <w:szCs w:val="28"/>
        </w:rPr>
        <w:t xml:space="preserve">сценарием и прогнозом основных макроэкономических показателей социально-экономического развития Курагинский район на среднесрочную и долгосрочную перспективу предполагается рост численности постоянного населения, обеспеченный, в основном, за счет </w:t>
      </w:r>
      <w:r w:rsidR="000566BF" w:rsidRPr="006274E0">
        <w:rPr>
          <w:rFonts w:ascii="Times New Roman" w:hAnsi="Times New Roman" w:cs="Times New Roman"/>
          <w:sz w:val="28"/>
          <w:szCs w:val="28"/>
        </w:rPr>
        <w:t>снижения миграционного оттока населения</w:t>
      </w:r>
      <w:r w:rsidRPr="006274E0">
        <w:rPr>
          <w:rFonts w:ascii="Times New Roman" w:hAnsi="Times New Roman" w:cs="Times New Roman"/>
          <w:sz w:val="28"/>
          <w:szCs w:val="28"/>
        </w:rPr>
        <w:t xml:space="preserve">. Повышение качества и уровня жизни населения предполагает </w:t>
      </w:r>
      <w:r w:rsidR="000566BF" w:rsidRPr="006274E0">
        <w:rPr>
          <w:rFonts w:ascii="Times New Roman" w:hAnsi="Times New Roman" w:cs="Times New Roman"/>
          <w:sz w:val="28"/>
          <w:szCs w:val="28"/>
        </w:rPr>
        <w:t>так же</w:t>
      </w:r>
      <w:r w:rsidRPr="006274E0">
        <w:rPr>
          <w:rFonts w:ascii="Times New Roman" w:hAnsi="Times New Roman" w:cs="Times New Roman"/>
          <w:sz w:val="28"/>
          <w:szCs w:val="28"/>
        </w:rPr>
        <w:t xml:space="preserve"> </w:t>
      </w:r>
      <w:r w:rsidR="000566BF" w:rsidRPr="006274E0">
        <w:rPr>
          <w:rFonts w:ascii="Times New Roman" w:hAnsi="Times New Roman" w:cs="Times New Roman"/>
          <w:sz w:val="28"/>
          <w:szCs w:val="28"/>
        </w:rPr>
        <w:t>рост</w:t>
      </w:r>
      <w:r w:rsidRPr="006274E0">
        <w:rPr>
          <w:rFonts w:ascii="Times New Roman" w:hAnsi="Times New Roman" w:cs="Times New Roman"/>
          <w:sz w:val="28"/>
          <w:szCs w:val="28"/>
        </w:rPr>
        <w:t xml:space="preserve"> показателей естественного прироста на протяжении всего периода прогнозирования.</w:t>
      </w:r>
    </w:p>
    <w:p w:rsidR="00DB6B5B" w:rsidRPr="006274E0" w:rsidRDefault="00137178" w:rsidP="00615A2C">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Создание условий для стабильного </w:t>
      </w:r>
      <w:r w:rsidR="00BD187D" w:rsidRPr="006274E0">
        <w:rPr>
          <w:rFonts w:ascii="Times New Roman" w:eastAsia="Calibri" w:hAnsi="Times New Roman" w:cs="Times New Roman"/>
          <w:sz w:val="28"/>
          <w:szCs w:val="28"/>
        </w:rPr>
        <w:t>естественного прироста</w:t>
      </w:r>
      <w:r w:rsidRPr="006274E0">
        <w:rPr>
          <w:rFonts w:ascii="Times New Roman" w:eastAsia="Calibri" w:hAnsi="Times New Roman" w:cs="Times New Roman"/>
          <w:sz w:val="28"/>
          <w:szCs w:val="28"/>
        </w:rPr>
        <w:t xml:space="preserve"> численности населения будет происходить в основном </w:t>
      </w:r>
      <w:r w:rsidR="00BD187D" w:rsidRPr="006274E0">
        <w:rPr>
          <w:rFonts w:ascii="Times New Roman" w:eastAsia="Calibri" w:hAnsi="Times New Roman" w:cs="Times New Roman"/>
          <w:sz w:val="28"/>
          <w:szCs w:val="28"/>
        </w:rPr>
        <w:t xml:space="preserve">за счет </w:t>
      </w:r>
      <w:r w:rsidRPr="006274E0">
        <w:rPr>
          <w:rFonts w:ascii="Times New Roman" w:eastAsia="Calibri" w:hAnsi="Times New Roman" w:cs="Times New Roman"/>
          <w:sz w:val="28"/>
          <w:szCs w:val="28"/>
        </w:rPr>
        <w:t xml:space="preserve">реализации федеральной и региональной </w:t>
      </w:r>
      <w:r w:rsidR="00DB6B5B" w:rsidRPr="006274E0">
        <w:rPr>
          <w:rFonts w:ascii="Times New Roman" w:eastAsia="Calibri" w:hAnsi="Times New Roman" w:cs="Times New Roman"/>
          <w:sz w:val="28"/>
          <w:szCs w:val="28"/>
        </w:rPr>
        <w:t>демографической политики.</w:t>
      </w:r>
    </w:p>
    <w:p w:rsidR="002A626F" w:rsidRPr="006274E0" w:rsidRDefault="00137178" w:rsidP="00615A2C">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Согласно Стратегии социально-экономического развития Красноярского края до 2030 года, </w:t>
      </w:r>
      <w:r w:rsidR="00615A2C" w:rsidRPr="006274E0">
        <w:rPr>
          <w:rFonts w:ascii="Times New Roman" w:eastAsia="Calibri" w:hAnsi="Times New Roman" w:cs="Times New Roman"/>
          <w:sz w:val="28"/>
          <w:szCs w:val="28"/>
        </w:rPr>
        <w:t>р</w:t>
      </w:r>
      <w:r w:rsidR="002A626F" w:rsidRPr="006274E0">
        <w:rPr>
          <w:rFonts w:ascii="Times New Roman" w:eastAsia="Calibri" w:hAnsi="Times New Roman" w:cs="Times New Roman"/>
          <w:sz w:val="28"/>
          <w:szCs w:val="28"/>
        </w:rPr>
        <w:t xml:space="preserve">ост численности населения будет связан с реализацией социальной политики, направленной на улучшение демографических показателей: повышение рождаемости, снижение показателей смертности, увеличение продолжительности жизни (краевой показатель - до 77 лет к 2030 году), а также на создание комфортных социально-бытовых условий проживания в </w:t>
      </w:r>
      <w:r w:rsidR="00615A2C" w:rsidRPr="006274E0">
        <w:rPr>
          <w:rFonts w:ascii="Times New Roman" w:eastAsia="Calibri" w:hAnsi="Times New Roman" w:cs="Times New Roman"/>
          <w:sz w:val="28"/>
          <w:szCs w:val="28"/>
        </w:rPr>
        <w:t>крае.</w:t>
      </w:r>
    </w:p>
    <w:p w:rsidR="00DB6B5B" w:rsidRPr="006274E0" w:rsidRDefault="00615A2C" w:rsidP="00615A2C">
      <w:pPr>
        <w:spacing w:after="0" w:line="240" w:lineRule="auto"/>
        <w:ind w:firstLine="708"/>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lastRenderedPageBreak/>
        <w:t>Реализация запланированных мероприятий по р</w:t>
      </w:r>
      <w:r w:rsidR="00BD187D" w:rsidRPr="006274E0">
        <w:rPr>
          <w:rFonts w:ascii="Times New Roman" w:eastAsia="Calibri" w:hAnsi="Times New Roman" w:cs="Times New Roman"/>
          <w:sz w:val="28"/>
          <w:szCs w:val="28"/>
        </w:rPr>
        <w:t>азвити</w:t>
      </w:r>
      <w:r w:rsidRPr="006274E0">
        <w:rPr>
          <w:rFonts w:ascii="Times New Roman" w:eastAsia="Calibri" w:hAnsi="Times New Roman" w:cs="Times New Roman"/>
          <w:sz w:val="28"/>
          <w:szCs w:val="28"/>
        </w:rPr>
        <w:t>ю</w:t>
      </w:r>
      <w:r w:rsidR="00BD187D" w:rsidRPr="006274E0">
        <w:rPr>
          <w:rFonts w:ascii="Times New Roman" w:eastAsia="Calibri" w:hAnsi="Times New Roman" w:cs="Times New Roman"/>
          <w:sz w:val="28"/>
          <w:szCs w:val="28"/>
        </w:rPr>
        <w:t xml:space="preserve"> экономики района, создающ</w:t>
      </w:r>
      <w:r w:rsidRPr="006274E0">
        <w:rPr>
          <w:rFonts w:ascii="Times New Roman" w:eastAsia="Calibri" w:hAnsi="Times New Roman" w:cs="Times New Roman"/>
          <w:sz w:val="28"/>
          <w:szCs w:val="28"/>
        </w:rPr>
        <w:t>их</w:t>
      </w:r>
      <w:r w:rsidR="00BD187D" w:rsidRPr="006274E0">
        <w:rPr>
          <w:rFonts w:ascii="Times New Roman" w:eastAsia="Calibri" w:hAnsi="Times New Roman" w:cs="Times New Roman"/>
          <w:sz w:val="28"/>
          <w:szCs w:val="28"/>
        </w:rPr>
        <w:t xml:space="preserve"> новые высокооплачиваемые рабочие места, способствующ</w:t>
      </w:r>
      <w:r w:rsidRPr="006274E0">
        <w:rPr>
          <w:rFonts w:ascii="Times New Roman" w:eastAsia="Calibri" w:hAnsi="Times New Roman" w:cs="Times New Roman"/>
          <w:sz w:val="28"/>
          <w:szCs w:val="28"/>
        </w:rPr>
        <w:t>их</w:t>
      </w:r>
      <w:r w:rsidR="00BD187D" w:rsidRPr="006274E0">
        <w:rPr>
          <w:rFonts w:ascii="Times New Roman" w:eastAsia="Calibri" w:hAnsi="Times New Roman" w:cs="Times New Roman"/>
          <w:sz w:val="28"/>
          <w:szCs w:val="28"/>
        </w:rPr>
        <w:t xml:space="preserve"> закреплению населения и стимулирующ</w:t>
      </w:r>
      <w:r w:rsidRPr="006274E0">
        <w:rPr>
          <w:rFonts w:ascii="Times New Roman" w:eastAsia="Calibri" w:hAnsi="Times New Roman" w:cs="Times New Roman"/>
          <w:sz w:val="28"/>
          <w:szCs w:val="28"/>
        </w:rPr>
        <w:t>их</w:t>
      </w:r>
      <w:r w:rsidR="00BD187D" w:rsidRPr="006274E0">
        <w:rPr>
          <w:rFonts w:ascii="Times New Roman" w:eastAsia="Calibri" w:hAnsi="Times New Roman" w:cs="Times New Roman"/>
          <w:sz w:val="28"/>
          <w:szCs w:val="28"/>
        </w:rPr>
        <w:t xml:space="preserve"> миграционный приток из-за пределов района, будет способствовать второму фактору роста численности населения – </w:t>
      </w:r>
      <w:r w:rsidR="00DB6B5B" w:rsidRPr="006274E0">
        <w:rPr>
          <w:rFonts w:ascii="Times New Roman" w:eastAsia="Calibri" w:hAnsi="Times New Roman" w:cs="Times New Roman"/>
          <w:sz w:val="28"/>
          <w:szCs w:val="28"/>
        </w:rPr>
        <w:t>снижени</w:t>
      </w:r>
      <w:r w:rsidR="00BD187D" w:rsidRPr="006274E0">
        <w:rPr>
          <w:rFonts w:ascii="Times New Roman" w:eastAsia="Calibri" w:hAnsi="Times New Roman" w:cs="Times New Roman"/>
          <w:sz w:val="28"/>
          <w:szCs w:val="28"/>
        </w:rPr>
        <w:t>ю</w:t>
      </w:r>
      <w:r w:rsidR="00DB6B5B" w:rsidRPr="006274E0">
        <w:rPr>
          <w:rFonts w:ascii="Times New Roman" w:eastAsia="Calibri" w:hAnsi="Times New Roman" w:cs="Times New Roman"/>
          <w:sz w:val="28"/>
          <w:szCs w:val="28"/>
        </w:rPr>
        <w:t xml:space="preserve"> миграционного оттока, повышени</w:t>
      </w:r>
      <w:r w:rsidR="00BD187D" w:rsidRPr="006274E0">
        <w:rPr>
          <w:rFonts w:ascii="Times New Roman" w:eastAsia="Calibri" w:hAnsi="Times New Roman" w:cs="Times New Roman"/>
          <w:sz w:val="28"/>
          <w:szCs w:val="28"/>
        </w:rPr>
        <w:t>ю</w:t>
      </w:r>
      <w:r w:rsidR="00DB6B5B" w:rsidRPr="006274E0">
        <w:rPr>
          <w:rFonts w:ascii="Times New Roman" w:eastAsia="Calibri" w:hAnsi="Times New Roman" w:cs="Times New Roman"/>
          <w:sz w:val="28"/>
          <w:szCs w:val="28"/>
        </w:rPr>
        <w:t xml:space="preserve"> миграционной привлекательности территории</w:t>
      </w:r>
      <w:r w:rsidR="00BD187D" w:rsidRPr="006274E0">
        <w:rPr>
          <w:rFonts w:ascii="Times New Roman" w:eastAsia="Calibri" w:hAnsi="Times New Roman" w:cs="Times New Roman"/>
          <w:sz w:val="28"/>
          <w:szCs w:val="28"/>
        </w:rPr>
        <w:t>.</w:t>
      </w:r>
    </w:p>
    <w:p w:rsidR="00DB6B5B" w:rsidRPr="006274E0" w:rsidRDefault="00DB6B5B" w:rsidP="00615A2C">
      <w:pPr>
        <w:spacing w:after="0" w:line="240" w:lineRule="auto"/>
        <w:ind w:firstLine="709"/>
        <w:jc w:val="both"/>
        <w:rPr>
          <w:rFonts w:ascii="Times New Roman" w:eastAsia="Calibri" w:hAnsi="Times New Roman" w:cs="Times New Roman"/>
          <w:b/>
          <w:i/>
          <w:sz w:val="28"/>
          <w:szCs w:val="28"/>
        </w:rPr>
      </w:pPr>
      <w:r w:rsidRPr="006274E0">
        <w:rPr>
          <w:rFonts w:ascii="Times New Roman" w:eastAsia="Calibri" w:hAnsi="Times New Roman" w:cs="Times New Roman"/>
          <w:b/>
          <w:i/>
          <w:sz w:val="28"/>
          <w:szCs w:val="28"/>
        </w:rPr>
        <w:t xml:space="preserve">В перспективе до 2030 года </w:t>
      </w:r>
      <w:r w:rsidR="000C7BAC" w:rsidRPr="006274E0">
        <w:rPr>
          <w:rFonts w:ascii="Times New Roman" w:eastAsia="Calibri" w:hAnsi="Times New Roman" w:cs="Times New Roman"/>
          <w:b/>
          <w:i/>
          <w:sz w:val="28"/>
          <w:szCs w:val="28"/>
        </w:rPr>
        <w:t xml:space="preserve">целевой показатель </w:t>
      </w:r>
      <w:r w:rsidR="00DC4B9C" w:rsidRPr="006274E0">
        <w:rPr>
          <w:rFonts w:ascii="Times New Roman" w:eastAsia="Calibri" w:hAnsi="Times New Roman" w:cs="Times New Roman"/>
          <w:b/>
          <w:i/>
          <w:sz w:val="28"/>
          <w:szCs w:val="28"/>
        </w:rPr>
        <w:t>–</w:t>
      </w:r>
      <w:r w:rsidR="000C7BAC" w:rsidRPr="006274E0">
        <w:rPr>
          <w:rFonts w:ascii="Times New Roman" w:eastAsia="Calibri" w:hAnsi="Times New Roman" w:cs="Times New Roman"/>
          <w:b/>
          <w:i/>
          <w:sz w:val="28"/>
          <w:szCs w:val="28"/>
        </w:rPr>
        <w:t xml:space="preserve"> </w:t>
      </w:r>
      <w:r w:rsidR="00DC4B9C" w:rsidRPr="006274E0">
        <w:rPr>
          <w:rFonts w:ascii="Times New Roman" w:eastAsia="Calibri" w:hAnsi="Times New Roman" w:cs="Times New Roman"/>
          <w:b/>
          <w:i/>
          <w:sz w:val="28"/>
          <w:szCs w:val="28"/>
        </w:rPr>
        <w:t xml:space="preserve">среднегодовая </w:t>
      </w:r>
      <w:r w:rsidRPr="006274E0">
        <w:rPr>
          <w:rFonts w:ascii="Times New Roman" w:eastAsia="Calibri" w:hAnsi="Times New Roman" w:cs="Times New Roman"/>
          <w:b/>
          <w:i/>
          <w:sz w:val="28"/>
          <w:szCs w:val="28"/>
        </w:rPr>
        <w:t xml:space="preserve">численность постоянного населения </w:t>
      </w:r>
      <w:r w:rsidR="000C7BAC" w:rsidRPr="006274E0">
        <w:rPr>
          <w:rFonts w:ascii="Times New Roman" w:eastAsia="Calibri" w:hAnsi="Times New Roman" w:cs="Times New Roman"/>
          <w:b/>
          <w:i/>
          <w:sz w:val="28"/>
          <w:szCs w:val="28"/>
        </w:rPr>
        <w:t>района</w:t>
      </w:r>
      <w:r w:rsidRPr="006274E0">
        <w:rPr>
          <w:rFonts w:ascii="Times New Roman" w:eastAsia="Calibri" w:hAnsi="Times New Roman" w:cs="Times New Roman"/>
          <w:b/>
          <w:i/>
          <w:sz w:val="28"/>
          <w:szCs w:val="28"/>
        </w:rPr>
        <w:t xml:space="preserve"> </w:t>
      </w:r>
      <w:r w:rsidR="00DC4B9C" w:rsidRPr="006274E0">
        <w:rPr>
          <w:rFonts w:ascii="Times New Roman" w:eastAsia="Calibri" w:hAnsi="Times New Roman" w:cs="Times New Roman"/>
          <w:b/>
          <w:i/>
          <w:sz w:val="28"/>
          <w:szCs w:val="28"/>
        </w:rPr>
        <w:t xml:space="preserve">- </w:t>
      </w:r>
      <w:r w:rsidRPr="006274E0">
        <w:rPr>
          <w:rFonts w:ascii="Times New Roman" w:eastAsia="Calibri" w:hAnsi="Times New Roman" w:cs="Times New Roman"/>
          <w:b/>
          <w:i/>
          <w:sz w:val="28"/>
          <w:szCs w:val="28"/>
        </w:rPr>
        <w:t xml:space="preserve">будет расти и составит к концу периода более </w:t>
      </w:r>
      <w:r w:rsidR="00BD187D" w:rsidRPr="006274E0">
        <w:rPr>
          <w:rFonts w:ascii="Times New Roman" w:eastAsia="Calibri" w:hAnsi="Times New Roman" w:cs="Times New Roman"/>
          <w:b/>
          <w:i/>
          <w:sz w:val="28"/>
          <w:szCs w:val="28"/>
        </w:rPr>
        <w:t>4</w:t>
      </w:r>
      <w:r w:rsidR="007E4923" w:rsidRPr="006274E0">
        <w:rPr>
          <w:rFonts w:ascii="Times New Roman" w:eastAsia="Calibri" w:hAnsi="Times New Roman" w:cs="Times New Roman"/>
          <w:b/>
          <w:i/>
          <w:sz w:val="28"/>
          <w:szCs w:val="28"/>
        </w:rPr>
        <w:t>8</w:t>
      </w:r>
      <w:r w:rsidR="00BD187D" w:rsidRPr="006274E0">
        <w:rPr>
          <w:rFonts w:ascii="Times New Roman" w:eastAsia="Calibri" w:hAnsi="Times New Roman" w:cs="Times New Roman"/>
          <w:b/>
          <w:i/>
          <w:sz w:val="28"/>
          <w:szCs w:val="28"/>
        </w:rPr>
        <w:t xml:space="preserve">,0 тыс. </w:t>
      </w:r>
      <w:r w:rsidRPr="006274E0">
        <w:rPr>
          <w:rFonts w:ascii="Times New Roman" w:eastAsia="Calibri" w:hAnsi="Times New Roman" w:cs="Times New Roman"/>
          <w:b/>
          <w:i/>
          <w:sz w:val="28"/>
          <w:szCs w:val="28"/>
        </w:rPr>
        <w:t>человек.</w:t>
      </w:r>
    </w:p>
    <w:p w:rsidR="00BA0CAB" w:rsidRPr="006274E0" w:rsidRDefault="00BA0CAB" w:rsidP="00E57761">
      <w:pPr>
        <w:spacing w:after="0" w:line="240" w:lineRule="auto"/>
        <w:ind w:firstLine="720"/>
        <w:jc w:val="both"/>
        <w:rPr>
          <w:rFonts w:ascii="Times New Roman" w:hAnsi="Times New Roman" w:cs="Times New Roman"/>
          <w:b/>
          <w:i/>
          <w:sz w:val="28"/>
          <w:szCs w:val="28"/>
        </w:rPr>
      </w:pPr>
    </w:p>
    <w:p w:rsidR="00A0285D" w:rsidRPr="006274E0" w:rsidRDefault="00A0285D" w:rsidP="00B404AE">
      <w:pPr>
        <w:pStyle w:val="a3"/>
        <w:numPr>
          <w:ilvl w:val="2"/>
          <w:numId w:val="15"/>
        </w:num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 xml:space="preserve">Рынок труда. </w:t>
      </w:r>
    </w:p>
    <w:p w:rsidR="00767855" w:rsidRPr="006274E0" w:rsidRDefault="00767855" w:rsidP="00767855">
      <w:pPr>
        <w:spacing w:after="0" w:line="240" w:lineRule="auto"/>
        <w:ind w:firstLine="709"/>
        <w:jc w:val="both"/>
        <w:rPr>
          <w:rFonts w:ascii="Times New Roman" w:hAnsi="Times New Roman" w:cs="Times New Roman"/>
          <w:b/>
          <w:sz w:val="28"/>
          <w:szCs w:val="28"/>
        </w:rPr>
      </w:pPr>
    </w:p>
    <w:p w:rsidR="00713242" w:rsidRPr="006274E0" w:rsidRDefault="0077165C" w:rsidP="00767855">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Развитый рынок труда, предлагающий населению возможность реализации своих профессиональных знаний и навыков и получения материального вознаграждения, соответствующего качеству и количеству затраченного труда, является о</w:t>
      </w:r>
      <w:r w:rsidR="00713242" w:rsidRPr="006274E0">
        <w:rPr>
          <w:rFonts w:ascii="Times New Roman" w:eastAsia="Calibri" w:hAnsi="Times New Roman" w:cs="Times New Roman"/>
          <w:sz w:val="28"/>
          <w:szCs w:val="28"/>
        </w:rPr>
        <w:t>сновным источником обеспечения благосостояния населения. С</w:t>
      </w:r>
      <w:r w:rsidRPr="006274E0">
        <w:rPr>
          <w:rFonts w:ascii="Times New Roman" w:eastAsia="Calibri" w:hAnsi="Times New Roman" w:cs="Times New Roman"/>
          <w:sz w:val="28"/>
          <w:szCs w:val="28"/>
        </w:rPr>
        <w:t xml:space="preserve"> другой </w:t>
      </w:r>
      <w:r w:rsidR="00713242" w:rsidRPr="006274E0">
        <w:rPr>
          <w:rFonts w:ascii="Times New Roman" w:eastAsia="Calibri" w:hAnsi="Times New Roman" w:cs="Times New Roman"/>
          <w:sz w:val="28"/>
          <w:szCs w:val="28"/>
        </w:rPr>
        <w:t xml:space="preserve">стороны, </w:t>
      </w:r>
      <w:r w:rsidRPr="006274E0">
        <w:rPr>
          <w:rFonts w:ascii="Times New Roman" w:eastAsia="Calibri" w:hAnsi="Times New Roman" w:cs="Times New Roman"/>
          <w:sz w:val="28"/>
          <w:szCs w:val="28"/>
        </w:rPr>
        <w:t xml:space="preserve">именно </w:t>
      </w:r>
      <w:r w:rsidR="00713242" w:rsidRPr="006274E0">
        <w:rPr>
          <w:rFonts w:ascii="Times New Roman" w:eastAsia="Calibri" w:hAnsi="Times New Roman" w:cs="Times New Roman"/>
          <w:sz w:val="28"/>
          <w:szCs w:val="28"/>
        </w:rPr>
        <w:t>наличие необходимых трудовых ресурсов, соответствующих текущим и</w:t>
      </w:r>
      <w:r w:rsidRPr="006274E0">
        <w:rPr>
          <w:rFonts w:ascii="Times New Roman" w:eastAsia="Calibri" w:hAnsi="Times New Roman" w:cs="Times New Roman"/>
          <w:sz w:val="28"/>
          <w:szCs w:val="28"/>
        </w:rPr>
        <w:t xml:space="preserve"> перспективным кадровым п</w:t>
      </w:r>
      <w:r w:rsidR="00713242" w:rsidRPr="006274E0">
        <w:rPr>
          <w:rFonts w:ascii="Times New Roman" w:eastAsia="Calibri" w:hAnsi="Times New Roman" w:cs="Times New Roman"/>
          <w:sz w:val="28"/>
          <w:szCs w:val="28"/>
        </w:rPr>
        <w:t>отребностям, является одним из ключевых факторов функционирования и эффективного развития экономики.</w:t>
      </w:r>
    </w:p>
    <w:p w:rsidR="00767855" w:rsidRPr="006274E0" w:rsidRDefault="00767855" w:rsidP="00767855">
      <w:pPr>
        <w:pStyle w:val="af0"/>
        <w:spacing w:before="0" w:beforeAutospacing="0" w:after="0" w:afterAutospacing="0"/>
        <w:ind w:firstLine="708"/>
        <w:jc w:val="both"/>
        <w:rPr>
          <w:rFonts w:eastAsia="Calibri"/>
          <w:sz w:val="28"/>
          <w:szCs w:val="28"/>
        </w:rPr>
      </w:pPr>
    </w:p>
    <w:p w:rsidR="00BF4702" w:rsidRPr="006274E0" w:rsidRDefault="0077165C" w:rsidP="00767855">
      <w:pPr>
        <w:pStyle w:val="af0"/>
        <w:spacing w:before="0" w:beforeAutospacing="0" w:after="0" w:afterAutospacing="0"/>
        <w:ind w:firstLine="708"/>
        <w:jc w:val="both"/>
        <w:rPr>
          <w:rFonts w:eastAsia="Calibri"/>
          <w:sz w:val="28"/>
          <w:szCs w:val="28"/>
        </w:rPr>
      </w:pPr>
      <w:r w:rsidRPr="006274E0">
        <w:rPr>
          <w:rFonts w:eastAsia="Calibri"/>
          <w:sz w:val="28"/>
          <w:szCs w:val="28"/>
        </w:rPr>
        <w:t xml:space="preserve">В настоящее время рынок труда Курагинского района характеризуется </w:t>
      </w:r>
      <w:r w:rsidR="00BF4702" w:rsidRPr="006274E0">
        <w:rPr>
          <w:rFonts w:eastAsia="Calibri"/>
          <w:sz w:val="28"/>
          <w:szCs w:val="28"/>
        </w:rPr>
        <w:t>наличием свободных кадров горнорудной направленности, высвобожденных с ОАО «Краснокаменский рудник» и Ирбинского филиала ОАО «Евразруда». Данные кадры в большинстве работают вахтовым методом за пределами района. Таким образом, на среднесрочную перспективу реализация инвестпроектов в добывающей и обрабатывающей промышленности может быть обеспечена районными кадрами.</w:t>
      </w:r>
    </w:p>
    <w:p w:rsidR="00BF4702" w:rsidRPr="006274E0" w:rsidRDefault="00BF4702" w:rsidP="00767855">
      <w:pPr>
        <w:pStyle w:val="af0"/>
        <w:spacing w:before="0" w:beforeAutospacing="0" w:after="0" w:afterAutospacing="0"/>
        <w:ind w:firstLine="708"/>
        <w:jc w:val="both"/>
        <w:rPr>
          <w:sz w:val="28"/>
          <w:szCs w:val="28"/>
        </w:rPr>
      </w:pPr>
      <w:r w:rsidRPr="006274E0">
        <w:rPr>
          <w:sz w:val="28"/>
          <w:szCs w:val="28"/>
        </w:rPr>
        <w:t>Полная реализация заявленных инвестиционных проектов на территории Курагинского района</w:t>
      </w:r>
      <w:r w:rsidR="00CF4913" w:rsidRPr="006274E0">
        <w:rPr>
          <w:sz w:val="28"/>
          <w:szCs w:val="28"/>
        </w:rPr>
        <w:t>, с одной стороны обеспечит появление большого количества новых экономически эффективных рабочих мест, преимущественно в производственном секторе, с другой -</w:t>
      </w:r>
      <w:r w:rsidRPr="006274E0">
        <w:rPr>
          <w:sz w:val="28"/>
          <w:szCs w:val="28"/>
        </w:rPr>
        <w:t xml:space="preserve"> </w:t>
      </w:r>
      <w:r w:rsidR="00CF4913" w:rsidRPr="006274E0">
        <w:rPr>
          <w:sz w:val="28"/>
          <w:szCs w:val="28"/>
        </w:rPr>
        <w:t xml:space="preserve">обозначит острую </w:t>
      </w:r>
      <w:r w:rsidRPr="006274E0">
        <w:rPr>
          <w:sz w:val="28"/>
          <w:szCs w:val="28"/>
        </w:rPr>
        <w:t>необходимость в профессионально обученных рабочих горных профессий, обогатителях, рабочих железнодорожной отрасли</w:t>
      </w:r>
      <w:r w:rsidR="002A0E8C" w:rsidRPr="006274E0">
        <w:rPr>
          <w:sz w:val="28"/>
          <w:szCs w:val="28"/>
        </w:rPr>
        <w:t>, специалистах сельского хозяйства</w:t>
      </w:r>
      <w:r w:rsidRPr="006274E0">
        <w:rPr>
          <w:sz w:val="28"/>
          <w:szCs w:val="28"/>
        </w:rPr>
        <w:t>.</w:t>
      </w:r>
    </w:p>
    <w:p w:rsidR="00CF4913" w:rsidRPr="006274E0" w:rsidRDefault="00CF4913" w:rsidP="00767855">
      <w:pPr>
        <w:pStyle w:val="af0"/>
        <w:spacing w:before="0" w:beforeAutospacing="0" w:after="0" w:afterAutospacing="0"/>
        <w:ind w:firstLine="708"/>
        <w:jc w:val="both"/>
        <w:rPr>
          <w:sz w:val="28"/>
          <w:szCs w:val="28"/>
        </w:rPr>
      </w:pPr>
      <w:r w:rsidRPr="006274E0">
        <w:rPr>
          <w:sz w:val="28"/>
          <w:szCs w:val="28"/>
        </w:rPr>
        <w:t xml:space="preserve">Данная проблема </w:t>
      </w:r>
      <w:r w:rsidR="00537285" w:rsidRPr="006274E0">
        <w:rPr>
          <w:sz w:val="28"/>
          <w:szCs w:val="28"/>
        </w:rPr>
        <w:t>может</w:t>
      </w:r>
      <w:r w:rsidRPr="006274E0">
        <w:rPr>
          <w:sz w:val="28"/>
          <w:szCs w:val="28"/>
        </w:rPr>
        <w:t xml:space="preserve"> решаться путем привлечения в район рабочей силы. </w:t>
      </w:r>
      <w:r w:rsidR="00537285" w:rsidRPr="006274E0">
        <w:rPr>
          <w:sz w:val="28"/>
          <w:szCs w:val="28"/>
        </w:rPr>
        <w:t>Альтернативным</w:t>
      </w:r>
      <w:r w:rsidRPr="006274E0">
        <w:rPr>
          <w:sz w:val="28"/>
          <w:szCs w:val="28"/>
        </w:rPr>
        <w:t xml:space="preserve"> механизмом решения проблем на рынке труда может стать профессиональная ориентация молодежи, заключающаяся в расширении информирования о перспективах развития района на долгосрочный период, а так же установление контактов между работодателями и работниками.</w:t>
      </w:r>
    </w:p>
    <w:p w:rsidR="00CF4913" w:rsidRPr="006274E0" w:rsidRDefault="00CF4913" w:rsidP="00767855">
      <w:pPr>
        <w:pStyle w:val="af0"/>
        <w:spacing w:before="0" w:beforeAutospacing="0" w:after="0" w:afterAutospacing="0"/>
        <w:ind w:firstLine="708"/>
        <w:jc w:val="both"/>
        <w:rPr>
          <w:sz w:val="28"/>
          <w:szCs w:val="28"/>
        </w:rPr>
      </w:pPr>
      <w:r w:rsidRPr="006274E0">
        <w:rPr>
          <w:sz w:val="28"/>
          <w:szCs w:val="28"/>
        </w:rPr>
        <w:t>Повышение профессиональной ориентации молодежи осуществляется, в том числе, в рамках реализации Территориального плана мероприятий Курагинского района на 2014-2017 годы по реализации Стратегии развития профессиональной ориентации населения в Красноярском крае до 2020 года.</w:t>
      </w:r>
    </w:p>
    <w:p w:rsidR="00375C1F" w:rsidRPr="006274E0" w:rsidRDefault="00BF4702" w:rsidP="00375C1F">
      <w:pPr>
        <w:pStyle w:val="af0"/>
        <w:spacing w:before="0" w:beforeAutospacing="0" w:after="0" w:afterAutospacing="0"/>
        <w:ind w:firstLine="708"/>
        <w:jc w:val="both"/>
        <w:rPr>
          <w:sz w:val="28"/>
          <w:szCs w:val="28"/>
        </w:rPr>
      </w:pPr>
      <w:r w:rsidRPr="006274E0">
        <w:rPr>
          <w:sz w:val="28"/>
          <w:szCs w:val="28"/>
        </w:rPr>
        <w:t xml:space="preserve">Приоритетность выбора того или иного направления и их сочетание зависят от конкретной ситуации на рынке труда. </w:t>
      </w:r>
    </w:p>
    <w:p w:rsidR="00375C1F" w:rsidRPr="006274E0" w:rsidRDefault="00CF4913" w:rsidP="00375C1F">
      <w:pPr>
        <w:pStyle w:val="af0"/>
        <w:spacing w:before="0" w:beforeAutospacing="0" w:after="0" w:afterAutospacing="0"/>
        <w:ind w:firstLine="708"/>
        <w:jc w:val="both"/>
        <w:rPr>
          <w:rFonts w:eastAsia="Calibri"/>
          <w:sz w:val="28"/>
          <w:szCs w:val="28"/>
        </w:rPr>
      </w:pPr>
      <w:r w:rsidRPr="006274E0">
        <w:rPr>
          <w:rFonts w:eastAsia="Calibri"/>
          <w:sz w:val="28"/>
          <w:szCs w:val="28"/>
        </w:rPr>
        <w:lastRenderedPageBreak/>
        <w:t xml:space="preserve">Задачей региональных и местных органов власти является своевременное </w:t>
      </w:r>
      <w:r w:rsidR="00713242" w:rsidRPr="006274E0">
        <w:rPr>
          <w:rFonts w:eastAsia="Calibri"/>
          <w:sz w:val="28"/>
          <w:szCs w:val="28"/>
          <w:lang w:eastAsia="en-US"/>
        </w:rPr>
        <w:t>прогнозировани</w:t>
      </w:r>
      <w:r w:rsidRPr="006274E0">
        <w:rPr>
          <w:rFonts w:eastAsia="Calibri"/>
          <w:sz w:val="28"/>
          <w:szCs w:val="28"/>
        </w:rPr>
        <w:t>е</w:t>
      </w:r>
      <w:r w:rsidR="00713242" w:rsidRPr="006274E0">
        <w:rPr>
          <w:rFonts w:eastAsia="Calibri"/>
          <w:sz w:val="28"/>
          <w:szCs w:val="28"/>
          <w:lang w:eastAsia="en-US"/>
        </w:rPr>
        <w:t xml:space="preserve"> перспективной кадровой потребности и обеспечение выпуска специалистов, по структуре и уровню профессиональной подготовки соответствующих перспективным потребностям развития</w:t>
      </w:r>
      <w:r w:rsidRPr="006274E0">
        <w:rPr>
          <w:rFonts w:eastAsia="Calibri"/>
          <w:sz w:val="28"/>
          <w:szCs w:val="28"/>
        </w:rPr>
        <w:t>.</w:t>
      </w:r>
      <w:r w:rsidR="00417A15" w:rsidRPr="006274E0">
        <w:rPr>
          <w:rFonts w:eastAsia="Calibri"/>
          <w:sz w:val="28"/>
          <w:szCs w:val="28"/>
        </w:rPr>
        <w:t xml:space="preserve"> </w:t>
      </w:r>
    </w:p>
    <w:p w:rsidR="00EB4B04" w:rsidRPr="006274E0" w:rsidRDefault="00375C1F" w:rsidP="00375C1F">
      <w:pPr>
        <w:pStyle w:val="af0"/>
        <w:spacing w:before="0" w:beforeAutospacing="0" w:after="0" w:afterAutospacing="0"/>
        <w:ind w:firstLine="708"/>
        <w:jc w:val="both"/>
        <w:rPr>
          <w:rStyle w:val="affd"/>
          <w:b w:val="0"/>
          <w:bCs w:val="0"/>
          <w:sz w:val="28"/>
          <w:szCs w:val="28"/>
        </w:rPr>
      </w:pPr>
      <w:r w:rsidRPr="006274E0">
        <w:rPr>
          <w:rFonts w:eastAsia="Calibri"/>
          <w:sz w:val="28"/>
          <w:szCs w:val="28"/>
        </w:rPr>
        <w:t>Для</w:t>
      </w:r>
      <w:r w:rsidR="00417A15" w:rsidRPr="006274E0">
        <w:rPr>
          <w:rFonts w:eastAsia="Calibri"/>
          <w:sz w:val="28"/>
          <w:szCs w:val="28"/>
        </w:rPr>
        <w:t xml:space="preserve"> Курагинского района </w:t>
      </w:r>
      <w:r w:rsidRPr="006274E0">
        <w:rPr>
          <w:rFonts w:eastAsia="Calibri"/>
          <w:sz w:val="28"/>
          <w:szCs w:val="28"/>
        </w:rPr>
        <w:t>важно</w:t>
      </w:r>
      <w:r w:rsidR="00417A15" w:rsidRPr="006274E0">
        <w:rPr>
          <w:rFonts w:eastAsia="Calibri"/>
          <w:sz w:val="28"/>
          <w:szCs w:val="28"/>
        </w:rPr>
        <w:t xml:space="preserve"> сохранить учреждени</w:t>
      </w:r>
      <w:r w:rsidR="00EB4B04" w:rsidRPr="006274E0">
        <w:rPr>
          <w:rFonts w:eastAsia="Calibri"/>
          <w:sz w:val="28"/>
          <w:szCs w:val="28"/>
        </w:rPr>
        <w:t>я</w:t>
      </w:r>
      <w:r w:rsidR="00417A15" w:rsidRPr="006274E0">
        <w:rPr>
          <w:rFonts w:eastAsia="Calibri"/>
          <w:sz w:val="28"/>
          <w:szCs w:val="28"/>
        </w:rPr>
        <w:t xml:space="preserve"> </w:t>
      </w:r>
      <w:r w:rsidR="00EB4B04" w:rsidRPr="006274E0">
        <w:rPr>
          <w:rFonts w:eastAsia="Calibri"/>
          <w:sz w:val="28"/>
          <w:szCs w:val="28"/>
        </w:rPr>
        <w:t xml:space="preserve">среднего профессионального образования – Курагинский и Кошурниковский филиалы </w:t>
      </w:r>
      <w:r w:rsidR="00EB4B04" w:rsidRPr="006274E0">
        <w:rPr>
          <w:sz w:val="28"/>
          <w:szCs w:val="28"/>
        </w:rPr>
        <w:t xml:space="preserve">краевого государственного </w:t>
      </w:r>
      <w:proofErr w:type="gramStart"/>
      <w:r w:rsidR="00EB4B04" w:rsidRPr="006274E0">
        <w:rPr>
          <w:sz w:val="28"/>
          <w:szCs w:val="28"/>
        </w:rPr>
        <w:t>бюджетного профессионального</w:t>
      </w:r>
      <w:proofErr w:type="gramEnd"/>
      <w:r w:rsidR="00EB4B04" w:rsidRPr="006274E0">
        <w:rPr>
          <w:sz w:val="28"/>
          <w:szCs w:val="28"/>
        </w:rPr>
        <w:t xml:space="preserve"> образовательного учреждения </w:t>
      </w:r>
      <w:r w:rsidR="00EB4B04" w:rsidRPr="006274E0">
        <w:rPr>
          <w:rStyle w:val="affd"/>
          <w:b w:val="0"/>
          <w:bCs w:val="0"/>
          <w:sz w:val="28"/>
          <w:szCs w:val="28"/>
        </w:rPr>
        <w:t xml:space="preserve">«Минусинский сельскохозяйственный колледж», </w:t>
      </w:r>
      <w:r w:rsidRPr="006274E0">
        <w:rPr>
          <w:rStyle w:val="affd"/>
          <w:b w:val="0"/>
          <w:bCs w:val="0"/>
          <w:sz w:val="28"/>
          <w:szCs w:val="28"/>
        </w:rPr>
        <w:t xml:space="preserve">обеспечить их дальнейшее развитие </w:t>
      </w:r>
      <w:r w:rsidR="00EB4B04" w:rsidRPr="006274E0">
        <w:rPr>
          <w:rStyle w:val="affd"/>
          <w:b w:val="0"/>
          <w:bCs w:val="0"/>
          <w:sz w:val="28"/>
          <w:szCs w:val="28"/>
        </w:rPr>
        <w:t xml:space="preserve">и расширить перечень </w:t>
      </w:r>
      <w:r w:rsidRPr="006274E0">
        <w:rPr>
          <w:rStyle w:val="affd"/>
          <w:b w:val="0"/>
          <w:bCs w:val="0"/>
          <w:sz w:val="28"/>
          <w:szCs w:val="28"/>
        </w:rPr>
        <w:t xml:space="preserve">обучения по </w:t>
      </w:r>
      <w:r w:rsidR="00EB4B04" w:rsidRPr="006274E0">
        <w:rPr>
          <w:rStyle w:val="affd"/>
          <w:b w:val="0"/>
          <w:bCs w:val="0"/>
          <w:sz w:val="28"/>
          <w:szCs w:val="28"/>
        </w:rPr>
        <w:t>специальност</w:t>
      </w:r>
      <w:r w:rsidRPr="006274E0">
        <w:rPr>
          <w:rStyle w:val="affd"/>
          <w:b w:val="0"/>
          <w:bCs w:val="0"/>
          <w:sz w:val="28"/>
          <w:szCs w:val="28"/>
        </w:rPr>
        <w:t>ям, востребованным на территории района.</w:t>
      </w:r>
    </w:p>
    <w:p w:rsidR="00DA0FC3" w:rsidRPr="006274E0" w:rsidRDefault="00DA0FC3" w:rsidP="00767855">
      <w:pPr>
        <w:spacing w:after="0" w:line="240" w:lineRule="auto"/>
        <w:ind w:firstLine="709"/>
        <w:jc w:val="both"/>
        <w:rPr>
          <w:rFonts w:ascii="Times New Roman" w:eastAsia="Calibri" w:hAnsi="Times New Roman" w:cs="Times New Roman"/>
          <w:sz w:val="28"/>
          <w:szCs w:val="28"/>
        </w:rPr>
      </w:pPr>
    </w:p>
    <w:p w:rsidR="00713242" w:rsidRPr="006274E0" w:rsidRDefault="00EB4B04" w:rsidP="00767855">
      <w:pPr>
        <w:spacing w:after="0" w:line="240" w:lineRule="auto"/>
        <w:ind w:firstLine="709"/>
        <w:jc w:val="both"/>
        <w:rPr>
          <w:rFonts w:ascii="Times New Roman" w:eastAsia="Calibri" w:hAnsi="Times New Roman" w:cs="Times New Roman"/>
          <w:sz w:val="28"/>
          <w:szCs w:val="28"/>
        </w:rPr>
      </w:pPr>
      <w:proofErr w:type="gramStart"/>
      <w:r w:rsidRPr="006274E0">
        <w:rPr>
          <w:rFonts w:ascii="Times New Roman" w:eastAsia="Calibri" w:hAnsi="Times New Roman" w:cs="Times New Roman"/>
          <w:sz w:val="28"/>
          <w:szCs w:val="28"/>
        </w:rPr>
        <w:t>Рост занятости населения будет обеспечен не только за счет с</w:t>
      </w:r>
      <w:r w:rsidR="00713242" w:rsidRPr="006274E0">
        <w:rPr>
          <w:rFonts w:ascii="Times New Roman" w:eastAsia="Calibri" w:hAnsi="Times New Roman" w:cs="Times New Roman"/>
          <w:sz w:val="28"/>
          <w:szCs w:val="28"/>
        </w:rPr>
        <w:t>оздани</w:t>
      </w:r>
      <w:r w:rsidRPr="006274E0">
        <w:rPr>
          <w:rFonts w:ascii="Times New Roman" w:eastAsia="Calibri" w:hAnsi="Times New Roman" w:cs="Times New Roman"/>
          <w:sz w:val="28"/>
          <w:szCs w:val="28"/>
        </w:rPr>
        <w:t>я</w:t>
      </w:r>
      <w:r w:rsidR="00713242" w:rsidRPr="006274E0">
        <w:rPr>
          <w:rFonts w:ascii="Times New Roman" w:eastAsia="Calibri" w:hAnsi="Times New Roman" w:cs="Times New Roman"/>
          <w:sz w:val="28"/>
          <w:szCs w:val="28"/>
        </w:rPr>
        <w:t xml:space="preserve"> новых рабочих мест в приоритетных направлениях</w:t>
      </w:r>
      <w:r w:rsidRPr="006274E0">
        <w:rPr>
          <w:rFonts w:ascii="Times New Roman" w:eastAsia="Calibri" w:hAnsi="Times New Roman" w:cs="Times New Roman"/>
          <w:sz w:val="28"/>
          <w:szCs w:val="28"/>
        </w:rPr>
        <w:t xml:space="preserve"> развития района</w:t>
      </w:r>
      <w:r w:rsidR="00713242" w:rsidRPr="006274E0">
        <w:rPr>
          <w:rFonts w:ascii="Times New Roman" w:eastAsia="Calibri" w:hAnsi="Times New Roman" w:cs="Times New Roman"/>
          <w:sz w:val="28"/>
          <w:szCs w:val="28"/>
        </w:rPr>
        <w:t xml:space="preserve">, </w:t>
      </w:r>
      <w:r w:rsidRPr="006274E0">
        <w:rPr>
          <w:rFonts w:ascii="Times New Roman" w:eastAsia="Calibri" w:hAnsi="Times New Roman" w:cs="Times New Roman"/>
          <w:sz w:val="28"/>
          <w:szCs w:val="28"/>
        </w:rPr>
        <w:t xml:space="preserve">но и за счет </w:t>
      </w:r>
      <w:r w:rsidR="00713242" w:rsidRPr="006274E0">
        <w:rPr>
          <w:rFonts w:ascii="Times New Roman" w:eastAsia="Calibri" w:hAnsi="Times New Roman" w:cs="Times New Roman"/>
          <w:sz w:val="28"/>
          <w:szCs w:val="28"/>
        </w:rPr>
        <w:t>обеспечени</w:t>
      </w:r>
      <w:r w:rsidRPr="006274E0">
        <w:rPr>
          <w:rFonts w:ascii="Times New Roman" w:eastAsia="Calibri" w:hAnsi="Times New Roman" w:cs="Times New Roman"/>
          <w:sz w:val="28"/>
          <w:szCs w:val="28"/>
        </w:rPr>
        <w:t>я</w:t>
      </w:r>
      <w:r w:rsidR="00713242" w:rsidRPr="006274E0">
        <w:rPr>
          <w:rFonts w:ascii="Times New Roman" w:eastAsia="Calibri" w:hAnsi="Times New Roman" w:cs="Times New Roman"/>
          <w:sz w:val="28"/>
          <w:szCs w:val="28"/>
        </w:rPr>
        <w:t xml:space="preserve"> самозанятости через развитие малых форм хозяйствования – личных подсобных хозяйств, крестьянских (фермерских) хозяйств</w:t>
      </w:r>
      <w:r w:rsidRPr="006274E0">
        <w:rPr>
          <w:rFonts w:ascii="Times New Roman" w:eastAsia="Calibri" w:hAnsi="Times New Roman" w:cs="Times New Roman"/>
          <w:sz w:val="28"/>
          <w:szCs w:val="28"/>
        </w:rPr>
        <w:t xml:space="preserve">, профессиональное обучение (переобучение) молодежи и высвобождаемых работников, </w:t>
      </w:r>
      <w:r w:rsidR="00713242" w:rsidRPr="006274E0">
        <w:rPr>
          <w:rFonts w:ascii="Times New Roman" w:eastAsia="Calibri" w:hAnsi="Times New Roman" w:cs="Times New Roman"/>
          <w:sz w:val="28"/>
          <w:szCs w:val="28"/>
        </w:rPr>
        <w:t>женщин в период отпуска по уходу за ребенком</w:t>
      </w:r>
      <w:r w:rsidRPr="006274E0">
        <w:rPr>
          <w:rFonts w:ascii="Times New Roman" w:eastAsia="Calibri" w:hAnsi="Times New Roman" w:cs="Times New Roman"/>
          <w:sz w:val="28"/>
          <w:szCs w:val="28"/>
        </w:rPr>
        <w:t>,</w:t>
      </w:r>
      <w:r w:rsidR="00713242" w:rsidRPr="006274E0">
        <w:rPr>
          <w:rFonts w:ascii="Times New Roman" w:eastAsia="Calibri" w:hAnsi="Times New Roman" w:cs="Times New Roman"/>
          <w:sz w:val="28"/>
          <w:szCs w:val="28"/>
        </w:rPr>
        <w:t xml:space="preserve"> развити</w:t>
      </w:r>
      <w:r w:rsidRPr="006274E0">
        <w:rPr>
          <w:rFonts w:ascii="Times New Roman" w:eastAsia="Calibri" w:hAnsi="Times New Roman" w:cs="Times New Roman"/>
          <w:sz w:val="28"/>
          <w:szCs w:val="28"/>
        </w:rPr>
        <w:t>я</w:t>
      </w:r>
      <w:r w:rsidR="00713242" w:rsidRPr="006274E0">
        <w:rPr>
          <w:rFonts w:ascii="Times New Roman" w:eastAsia="Calibri" w:hAnsi="Times New Roman" w:cs="Times New Roman"/>
          <w:sz w:val="28"/>
          <w:szCs w:val="28"/>
        </w:rPr>
        <w:t xml:space="preserve"> системы профессиональной ориентации с ориентацией на перспективные потребности развития</w:t>
      </w:r>
      <w:proofErr w:type="gramEnd"/>
      <w:r w:rsidR="00713242" w:rsidRPr="006274E0">
        <w:rPr>
          <w:rFonts w:ascii="Times New Roman" w:eastAsia="Calibri" w:hAnsi="Times New Roman" w:cs="Times New Roman"/>
          <w:sz w:val="28"/>
          <w:szCs w:val="28"/>
        </w:rPr>
        <w:t xml:space="preserve"> </w:t>
      </w:r>
      <w:r w:rsidRPr="006274E0">
        <w:rPr>
          <w:rFonts w:ascii="Times New Roman" w:eastAsia="Calibri" w:hAnsi="Times New Roman" w:cs="Times New Roman"/>
          <w:sz w:val="28"/>
          <w:szCs w:val="28"/>
        </w:rPr>
        <w:t>района.</w:t>
      </w:r>
    </w:p>
    <w:p w:rsidR="006005F3" w:rsidRPr="006274E0" w:rsidRDefault="00350A08" w:rsidP="008065F7">
      <w:pPr>
        <w:pStyle w:val="aff9"/>
        <w:keepNext/>
        <w:spacing w:after="0" w:line="240" w:lineRule="auto"/>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Государственная политика в сфере занятости осуществляется через райо</w:t>
      </w:r>
      <w:r w:rsidR="00B93A71" w:rsidRPr="006274E0">
        <w:rPr>
          <w:rFonts w:ascii="Times New Roman" w:eastAsia="Calibri" w:hAnsi="Times New Roman" w:cs="Times New Roman"/>
          <w:sz w:val="28"/>
          <w:szCs w:val="28"/>
        </w:rPr>
        <w:t>н</w:t>
      </w:r>
      <w:r w:rsidRPr="006274E0">
        <w:rPr>
          <w:rFonts w:ascii="Times New Roman" w:eastAsia="Calibri" w:hAnsi="Times New Roman" w:cs="Times New Roman"/>
          <w:sz w:val="28"/>
          <w:szCs w:val="28"/>
        </w:rPr>
        <w:t xml:space="preserve">ную службу занятости населения. </w:t>
      </w:r>
      <w:r w:rsidR="006005F3" w:rsidRPr="006274E0">
        <w:rPr>
          <w:rFonts w:ascii="Times New Roman" w:hAnsi="Times New Roman" w:cs="Times New Roman"/>
          <w:sz w:val="28"/>
          <w:szCs w:val="28"/>
        </w:rPr>
        <w:t>В области содействия занятости населения Курагинского района КГКУ «Центр занятости населения Курагинского района» разработан межведомтсвенный проект «Повышение эффективности и качества предоставления государственных услуг в сфере занятости населения работодателям и гражданам»</w:t>
      </w:r>
      <w:r w:rsidR="00F85F39" w:rsidRPr="006274E0">
        <w:rPr>
          <w:rFonts w:ascii="Times New Roman" w:hAnsi="Times New Roman" w:cs="Times New Roman"/>
          <w:sz w:val="28"/>
          <w:szCs w:val="28"/>
        </w:rPr>
        <w:t xml:space="preserve">. Проведен анализ рынка труда района, выявлены его основные проблемы. В результате определены </w:t>
      </w:r>
      <w:proofErr w:type="gramStart"/>
      <w:r w:rsidR="00F85F39" w:rsidRPr="006274E0">
        <w:rPr>
          <w:rFonts w:ascii="Times New Roman" w:hAnsi="Times New Roman" w:cs="Times New Roman"/>
          <w:sz w:val="28"/>
          <w:szCs w:val="28"/>
        </w:rPr>
        <w:t>определены</w:t>
      </w:r>
      <w:proofErr w:type="gramEnd"/>
      <w:r w:rsidR="00F85F39" w:rsidRPr="006274E0">
        <w:rPr>
          <w:rFonts w:ascii="Times New Roman" w:hAnsi="Times New Roman" w:cs="Times New Roman"/>
          <w:sz w:val="28"/>
          <w:szCs w:val="28"/>
        </w:rPr>
        <w:t xml:space="preserve"> следующие з</w:t>
      </w:r>
      <w:r w:rsidR="0066446F" w:rsidRPr="006274E0">
        <w:rPr>
          <w:rFonts w:ascii="Times New Roman" w:hAnsi="Times New Roman" w:cs="Times New Roman"/>
          <w:sz w:val="28"/>
          <w:szCs w:val="28"/>
        </w:rPr>
        <w:t>адачи</w:t>
      </w:r>
      <w:r w:rsidR="00F85F39" w:rsidRPr="006274E0">
        <w:rPr>
          <w:rFonts w:ascii="Times New Roman" w:hAnsi="Times New Roman" w:cs="Times New Roman"/>
          <w:sz w:val="28"/>
          <w:szCs w:val="28"/>
        </w:rPr>
        <w:t xml:space="preserve"> проекта: </w:t>
      </w:r>
      <w:r w:rsidR="0066446F" w:rsidRPr="006274E0">
        <w:rPr>
          <w:rFonts w:ascii="Times New Roman" w:hAnsi="Times New Roman" w:cs="Times New Roman"/>
          <w:sz w:val="28"/>
          <w:szCs w:val="28"/>
        </w:rPr>
        <w:t>обеспечение потребности работодателей в работниках необходимой квалификации; увеличение количества вакансий, заявленных в центр занятости населения; повышение доли работодателей, взаимодействующих с центром занятости населения, от количества юридических лиц, учтенных в Статистическом регистре Росстата, осуществляющих хозяйственную деятельность и использующих наемный труд; повышение качества банка вакансий; сглаживание дисбаланса спроса и предложения на районном рынке труда.</w:t>
      </w:r>
      <w:r w:rsidR="00F85F39" w:rsidRPr="006274E0">
        <w:rPr>
          <w:rFonts w:ascii="Times New Roman" w:hAnsi="Times New Roman" w:cs="Times New Roman"/>
          <w:sz w:val="28"/>
          <w:szCs w:val="28"/>
        </w:rPr>
        <w:t xml:space="preserve"> Разработаны мероприятия</w:t>
      </w:r>
      <w:r w:rsidR="008065F7" w:rsidRPr="006274E0">
        <w:rPr>
          <w:rFonts w:ascii="Times New Roman" w:hAnsi="Times New Roman" w:cs="Times New Roman"/>
          <w:sz w:val="28"/>
          <w:szCs w:val="28"/>
        </w:rPr>
        <w:t>, определены р</w:t>
      </w:r>
      <w:r w:rsidR="008065F7" w:rsidRPr="006274E0">
        <w:rPr>
          <w:rFonts w:ascii="Times New Roman" w:hAnsi="Times New Roman"/>
          <w:sz w:val="28"/>
          <w:szCs w:val="28"/>
        </w:rPr>
        <w:t>есурсы, необходимые для реализации проекта.</w:t>
      </w:r>
    </w:p>
    <w:p w:rsidR="00B93A71" w:rsidRPr="006274E0" w:rsidRDefault="00350A08" w:rsidP="00767855">
      <w:pPr>
        <w:spacing w:after="0" w:line="240" w:lineRule="auto"/>
        <w:ind w:firstLine="708"/>
        <w:jc w:val="both"/>
        <w:rPr>
          <w:rFonts w:ascii="Times New Roman" w:hAnsi="Times New Roman" w:cs="Times New Roman"/>
          <w:sz w:val="28"/>
          <w:szCs w:val="28"/>
        </w:rPr>
      </w:pPr>
      <w:r w:rsidRPr="006274E0">
        <w:rPr>
          <w:rFonts w:ascii="Times New Roman" w:eastAsia="Calibri" w:hAnsi="Times New Roman" w:cs="Times New Roman"/>
          <w:sz w:val="28"/>
          <w:szCs w:val="28"/>
        </w:rPr>
        <w:t xml:space="preserve">Муниципальный вклад в обеспечение занятости </w:t>
      </w:r>
      <w:r w:rsidR="00B93A71" w:rsidRPr="006274E0">
        <w:rPr>
          <w:rFonts w:ascii="Times New Roman" w:eastAsia="Calibri" w:hAnsi="Times New Roman" w:cs="Times New Roman"/>
          <w:sz w:val="28"/>
          <w:szCs w:val="28"/>
        </w:rPr>
        <w:t xml:space="preserve">осуществляется путем </w:t>
      </w:r>
      <w:r w:rsidR="00B93A71" w:rsidRPr="006274E0">
        <w:rPr>
          <w:rFonts w:ascii="Times New Roman" w:hAnsi="Times New Roman" w:cs="Times New Roman"/>
          <w:sz w:val="28"/>
          <w:szCs w:val="28"/>
        </w:rPr>
        <w:t xml:space="preserve">привлечения безработных граждан к временным и общественным работам за счет средств районного бюджета в рамках реализации  подпрограммы «Организация временной занятости безработных граждан» муниципальной программы Курагинского района «Содействие развитию местного самоуправления Курагинского района», средств бюджетов поселений, внебюджетных средств. </w:t>
      </w:r>
    </w:p>
    <w:p w:rsidR="00375C1F" w:rsidRPr="006274E0" w:rsidRDefault="00375C1F" w:rsidP="00375C1F">
      <w:pPr>
        <w:spacing w:after="0" w:line="240" w:lineRule="auto"/>
        <w:ind w:firstLine="709"/>
        <w:jc w:val="both"/>
        <w:rPr>
          <w:rFonts w:ascii="Times New Roman" w:hAnsi="Times New Roman" w:cs="Times New Roman"/>
          <w:sz w:val="32"/>
          <w:szCs w:val="28"/>
        </w:rPr>
      </w:pPr>
      <w:r w:rsidRPr="006274E0">
        <w:rPr>
          <w:rFonts w:ascii="Times New Roman" w:hAnsi="Times New Roman" w:cs="Times New Roman"/>
          <w:sz w:val="28"/>
          <w:szCs w:val="24"/>
        </w:rPr>
        <w:t>В перечень мероприятий, направленных на обеспечение профессиональными кадрами, входит и обеспечение молодых специалистов жильём, создание социальных и бытовых условий.</w:t>
      </w:r>
    </w:p>
    <w:p w:rsidR="00606348" w:rsidRPr="006274E0" w:rsidRDefault="00606348" w:rsidP="00767855">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В среднесрочном плановом периоде по реализующимся инвестиционным проектам планируется создание до 300 новых рабочих мест, при реализации </w:t>
      </w:r>
      <w:r w:rsidRPr="006274E0">
        <w:rPr>
          <w:rFonts w:ascii="Times New Roman" w:hAnsi="Times New Roman" w:cs="Times New Roman"/>
          <w:sz w:val="28"/>
          <w:szCs w:val="28"/>
        </w:rPr>
        <w:lastRenderedPageBreak/>
        <w:t>проектов в сфере дорожной инфраструктуры – еще более 1000, в долгосрочной перспектив</w:t>
      </w:r>
      <w:r w:rsidR="00AD1582" w:rsidRPr="006274E0">
        <w:rPr>
          <w:rFonts w:ascii="Times New Roman" w:hAnsi="Times New Roman" w:cs="Times New Roman"/>
          <w:sz w:val="28"/>
          <w:szCs w:val="28"/>
        </w:rPr>
        <w:t>е</w:t>
      </w:r>
      <w:r w:rsidRPr="006274E0">
        <w:rPr>
          <w:rFonts w:ascii="Times New Roman" w:hAnsi="Times New Roman" w:cs="Times New Roman"/>
          <w:sz w:val="28"/>
          <w:szCs w:val="28"/>
        </w:rPr>
        <w:t xml:space="preserve"> освоения месторождений природных ископаемых – более 3000 новых рабочих мест.</w:t>
      </w:r>
    </w:p>
    <w:p w:rsidR="00713242" w:rsidRPr="006274E0" w:rsidRDefault="00713242" w:rsidP="00767855">
      <w:pPr>
        <w:spacing w:after="0" w:line="240" w:lineRule="auto"/>
        <w:ind w:firstLine="709"/>
        <w:jc w:val="both"/>
        <w:rPr>
          <w:rFonts w:ascii="Times New Roman" w:hAnsi="Times New Roman" w:cs="Times New Roman"/>
          <w:b/>
          <w:i/>
          <w:sz w:val="28"/>
          <w:szCs w:val="28"/>
        </w:rPr>
      </w:pPr>
      <w:proofErr w:type="gramStart"/>
      <w:r w:rsidRPr="006274E0">
        <w:rPr>
          <w:rFonts w:ascii="Times New Roman" w:eastAsia="Calibri" w:hAnsi="Times New Roman" w:cs="Times New Roman"/>
          <w:sz w:val="28"/>
          <w:szCs w:val="28"/>
        </w:rPr>
        <w:t xml:space="preserve">На протяжении </w:t>
      </w:r>
      <w:r w:rsidR="00B93A71" w:rsidRPr="006274E0">
        <w:rPr>
          <w:rFonts w:ascii="Times New Roman" w:eastAsia="Calibri" w:hAnsi="Times New Roman" w:cs="Times New Roman"/>
          <w:sz w:val="28"/>
          <w:szCs w:val="28"/>
        </w:rPr>
        <w:t>планового</w:t>
      </w:r>
      <w:r w:rsidRPr="006274E0">
        <w:rPr>
          <w:rFonts w:ascii="Times New Roman" w:eastAsia="Calibri" w:hAnsi="Times New Roman" w:cs="Times New Roman"/>
          <w:sz w:val="28"/>
          <w:szCs w:val="28"/>
        </w:rPr>
        <w:t xml:space="preserve"> периода</w:t>
      </w:r>
      <w:r w:rsidRPr="006274E0">
        <w:rPr>
          <w:rFonts w:ascii="Times New Roman" w:eastAsia="Calibri" w:hAnsi="Times New Roman" w:cs="Times New Roman"/>
          <w:b/>
          <w:i/>
          <w:sz w:val="28"/>
          <w:szCs w:val="28"/>
        </w:rPr>
        <w:t xml:space="preserve"> </w:t>
      </w:r>
      <w:r w:rsidRPr="006274E0">
        <w:rPr>
          <w:rFonts w:ascii="Times New Roman" w:hAnsi="Times New Roman" w:cs="Times New Roman"/>
          <w:sz w:val="28"/>
          <w:szCs w:val="28"/>
        </w:rPr>
        <w:t xml:space="preserve">потребность в трудовых ресурсах, связанная с реализацией инвестиционных проектов по созданию новых производств, с развитием обеспечивающих секторов и отраслей социальной сферы, будет поддерживать низкие показатели уровня безработицы в </w:t>
      </w:r>
      <w:r w:rsidR="00B93A71" w:rsidRPr="006274E0">
        <w:rPr>
          <w:rFonts w:ascii="Times New Roman" w:hAnsi="Times New Roman" w:cs="Times New Roman"/>
          <w:sz w:val="28"/>
          <w:szCs w:val="28"/>
        </w:rPr>
        <w:t xml:space="preserve">районе - </w:t>
      </w:r>
      <w:r w:rsidRPr="006274E0">
        <w:rPr>
          <w:rFonts w:ascii="Times New Roman" w:hAnsi="Times New Roman" w:cs="Times New Roman"/>
          <w:sz w:val="28"/>
          <w:szCs w:val="28"/>
        </w:rPr>
        <w:t xml:space="preserve"> </w:t>
      </w:r>
      <w:r w:rsidR="00B93A71" w:rsidRPr="006274E0">
        <w:rPr>
          <w:rFonts w:ascii="Times New Roman" w:hAnsi="Times New Roman" w:cs="Times New Roman"/>
          <w:b/>
          <w:i/>
          <w:sz w:val="28"/>
          <w:szCs w:val="28"/>
        </w:rPr>
        <w:t>уровень регистрируемой безработицы к трудоспособному населению района в трудоспособном возрасте к 2030 году составит 1,</w:t>
      </w:r>
      <w:r w:rsidR="00D17E74" w:rsidRPr="006274E0">
        <w:rPr>
          <w:rFonts w:ascii="Times New Roman" w:hAnsi="Times New Roman" w:cs="Times New Roman"/>
          <w:b/>
          <w:i/>
          <w:sz w:val="28"/>
          <w:szCs w:val="28"/>
        </w:rPr>
        <w:t>0</w:t>
      </w:r>
      <w:r w:rsidR="00B93A71" w:rsidRPr="006274E0">
        <w:rPr>
          <w:rFonts w:ascii="Times New Roman" w:hAnsi="Times New Roman" w:cs="Times New Roman"/>
          <w:b/>
          <w:i/>
          <w:sz w:val="28"/>
          <w:szCs w:val="28"/>
        </w:rPr>
        <w:t xml:space="preserve">% (при </w:t>
      </w:r>
      <w:r w:rsidR="00D17E74" w:rsidRPr="006274E0">
        <w:rPr>
          <w:rFonts w:ascii="Times New Roman" w:hAnsi="Times New Roman" w:cs="Times New Roman"/>
          <w:b/>
          <w:i/>
          <w:sz w:val="28"/>
          <w:szCs w:val="28"/>
        </w:rPr>
        <w:t>1,9</w:t>
      </w:r>
      <w:r w:rsidR="00715281" w:rsidRPr="006274E0">
        <w:rPr>
          <w:rFonts w:ascii="Times New Roman" w:hAnsi="Times New Roman" w:cs="Times New Roman"/>
          <w:b/>
          <w:i/>
          <w:sz w:val="28"/>
          <w:szCs w:val="28"/>
        </w:rPr>
        <w:t>% на 01.01.2016).</w:t>
      </w:r>
      <w:proofErr w:type="gramEnd"/>
    </w:p>
    <w:p w:rsidR="00297C68" w:rsidRPr="006274E0" w:rsidRDefault="00297C68" w:rsidP="00767855">
      <w:pPr>
        <w:spacing w:after="0" w:line="240" w:lineRule="auto"/>
        <w:ind w:firstLine="709"/>
        <w:jc w:val="both"/>
        <w:rPr>
          <w:rFonts w:ascii="Times New Roman" w:hAnsi="Times New Roman" w:cs="Times New Roman"/>
          <w:b/>
          <w:i/>
          <w:sz w:val="28"/>
          <w:szCs w:val="28"/>
        </w:rPr>
      </w:pPr>
    </w:p>
    <w:p w:rsidR="00713242" w:rsidRPr="006274E0" w:rsidRDefault="00713242" w:rsidP="00B404AE">
      <w:pPr>
        <w:pStyle w:val="a3"/>
        <w:numPr>
          <w:ilvl w:val="2"/>
          <w:numId w:val="15"/>
        </w:num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Доходы и расходы населения.</w:t>
      </w:r>
    </w:p>
    <w:p w:rsidR="00F9177B" w:rsidRPr="006274E0" w:rsidRDefault="00F9177B" w:rsidP="006053C4">
      <w:pPr>
        <w:spacing w:after="0" w:line="240" w:lineRule="auto"/>
        <w:ind w:firstLine="709"/>
        <w:jc w:val="both"/>
        <w:rPr>
          <w:rFonts w:ascii="Times New Roman" w:hAnsi="Times New Roman" w:cs="Times New Roman"/>
          <w:b/>
          <w:i/>
          <w:sz w:val="28"/>
          <w:szCs w:val="28"/>
        </w:rPr>
      </w:pPr>
    </w:p>
    <w:p w:rsidR="00A0285D" w:rsidRPr="006274E0" w:rsidRDefault="00A0285D" w:rsidP="006053C4">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Формирование и развитие </w:t>
      </w:r>
      <w:r w:rsidR="000977E9" w:rsidRPr="006274E0">
        <w:rPr>
          <w:rFonts w:ascii="Times New Roman" w:hAnsi="Times New Roman" w:cs="Times New Roman"/>
          <w:sz w:val="28"/>
          <w:szCs w:val="28"/>
        </w:rPr>
        <w:t>эффективной</w:t>
      </w:r>
      <w:r w:rsidRPr="006274E0">
        <w:rPr>
          <w:rFonts w:ascii="Times New Roman" w:hAnsi="Times New Roman" w:cs="Times New Roman"/>
          <w:sz w:val="28"/>
          <w:szCs w:val="28"/>
        </w:rPr>
        <w:t xml:space="preserve"> экономики благоприятно отразится на повышении уровня и качества жизни населения в части материального благополучия. В долгосрочной перспективе планируется рост доходов и расходов населения, увеличение объема накоплений, а также снижение численности населения с доходами ниже прожиточного минимума.</w:t>
      </w:r>
    </w:p>
    <w:p w:rsidR="000977E9" w:rsidRPr="006274E0" w:rsidRDefault="000977E9" w:rsidP="006053C4">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Материальное благосостояние является одним из ключевых элементов, определяющих качество жизни, его финансовой основой. По величине средней заработной платы </w:t>
      </w:r>
      <w:r w:rsidR="00ED4022" w:rsidRPr="006274E0">
        <w:rPr>
          <w:rFonts w:ascii="Times New Roman" w:eastAsia="Calibri" w:hAnsi="Times New Roman" w:cs="Times New Roman"/>
          <w:sz w:val="28"/>
          <w:szCs w:val="28"/>
        </w:rPr>
        <w:t xml:space="preserve">Курагинский район находится на 37 месте среди городов и районов </w:t>
      </w:r>
      <w:r w:rsidRPr="006274E0">
        <w:rPr>
          <w:rFonts w:ascii="Times New Roman" w:eastAsia="Calibri" w:hAnsi="Times New Roman" w:cs="Times New Roman"/>
          <w:sz w:val="28"/>
          <w:szCs w:val="28"/>
        </w:rPr>
        <w:t>Красноярск</w:t>
      </w:r>
      <w:r w:rsidR="00ED4022" w:rsidRPr="006274E0">
        <w:rPr>
          <w:rFonts w:ascii="Times New Roman" w:eastAsia="Calibri" w:hAnsi="Times New Roman" w:cs="Times New Roman"/>
          <w:sz w:val="28"/>
          <w:szCs w:val="28"/>
        </w:rPr>
        <w:t>ого</w:t>
      </w:r>
      <w:r w:rsidRPr="006274E0">
        <w:rPr>
          <w:rFonts w:ascii="Times New Roman" w:eastAsia="Calibri" w:hAnsi="Times New Roman" w:cs="Times New Roman"/>
          <w:sz w:val="28"/>
          <w:szCs w:val="28"/>
        </w:rPr>
        <w:t xml:space="preserve"> кра</w:t>
      </w:r>
      <w:r w:rsidR="00ED4022" w:rsidRPr="006274E0">
        <w:rPr>
          <w:rFonts w:ascii="Times New Roman" w:eastAsia="Calibri" w:hAnsi="Times New Roman" w:cs="Times New Roman"/>
          <w:sz w:val="28"/>
          <w:szCs w:val="28"/>
        </w:rPr>
        <w:t>я</w:t>
      </w:r>
      <w:r w:rsidRPr="006274E0">
        <w:rPr>
          <w:rFonts w:ascii="Times New Roman" w:eastAsia="Calibri" w:hAnsi="Times New Roman" w:cs="Times New Roman"/>
          <w:sz w:val="28"/>
          <w:szCs w:val="28"/>
        </w:rPr>
        <w:t xml:space="preserve">. </w:t>
      </w:r>
      <w:r w:rsidR="0033273A" w:rsidRPr="006274E0">
        <w:rPr>
          <w:rFonts w:ascii="Times New Roman" w:eastAsia="Calibri" w:hAnsi="Times New Roman" w:cs="Times New Roman"/>
          <w:sz w:val="28"/>
          <w:szCs w:val="28"/>
        </w:rPr>
        <w:t xml:space="preserve">Впереди те районы и городские округа, где развито промышленное производство. Реализация инвестиционных проектов в производственной сфере обеспечит высокий уровень заработной платы в производственных отраслях и рост средней заработной платы в районе. </w:t>
      </w:r>
    </w:p>
    <w:p w:rsidR="000977E9" w:rsidRPr="006274E0" w:rsidRDefault="004E54CF" w:rsidP="006053C4">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В районе наблюдается</w:t>
      </w:r>
      <w:r w:rsidR="000977E9" w:rsidRPr="006274E0">
        <w:rPr>
          <w:rFonts w:ascii="Times New Roman" w:eastAsia="Calibri" w:hAnsi="Times New Roman" w:cs="Times New Roman"/>
          <w:sz w:val="28"/>
          <w:szCs w:val="28"/>
        </w:rPr>
        <w:t xml:space="preserve"> значительная дифференциация населения по доходам и заработной плате</w:t>
      </w:r>
      <w:r w:rsidRPr="006274E0">
        <w:rPr>
          <w:rFonts w:ascii="Times New Roman" w:eastAsia="Calibri" w:hAnsi="Times New Roman" w:cs="Times New Roman"/>
          <w:sz w:val="28"/>
          <w:szCs w:val="28"/>
        </w:rPr>
        <w:t xml:space="preserve"> – сфера сельского хозяйства значительно отстает даже от бюджетной сферы</w:t>
      </w:r>
      <w:r w:rsidR="000977E9" w:rsidRPr="006274E0">
        <w:rPr>
          <w:rFonts w:ascii="Times New Roman" w:eastAsia="Calibri" w:hAnsi="Times New Roman" w:cs="Times New Roman"/>
          <w:sz w:val="28"/>
          <w:szCs w:val="28"/>
        </w:rPr>
        <w:t>.</w:t>
      </w:r>
    </w:p>
    <w:p w:rsidR="000977E9" w:rsidRPr="006274E0" w:rsidRDefault="00F765FB" w:rsidP="006053C4">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Р</w:t>
      </w:r>
      <w:r w:rsidR="000977E9" w:rsidRPr="006274E0">
        <w:rPr>
          <w:rFonts w:ascii="Times New Roman" w:eastAsia="Calibri" w:hAnsi="Times New Roman" w:cs="Times New Roman"/>
          <w:sz w:val="28"/>
          <w:szCs w:val="28"/>
        </w:rPr>
        <w:t xml:space="preserve">ост материального благосостояния населения </w:t>
      </w:r>
      <w:r w:rsidR="004E54CF" w:rsidRPr="006274E0">
        <w:rPr>
          <w:rFonts w:ascii="Times New Roman" w:eastAsia="Calibri" w:hAnsi="Times New Roman" w:cs="Times New Roman"/>
          <w:sz w:val="28"/>
          <w:szCs w:val="28"/>
        </w:rPr>
        <w:t xml:space="preserve">района </w:t>
      </w:r>
      <w:r w:rsidR="000977E9" w:rsidRPr="006274E0">
        <w:rPr>
          <w:rFonts w:ascii="Times New Roman" w:eastAsia="Calibri" w:hAnsi="Times New Roman" w:cs="Times New Roman"/>
          <w:sz w:val="28"/>
          <w:szCs w:val="28"/>
        </w:rPr>
        <w:t>при снижении дифференциации по доходам является одной из основных целей региональной социальной политики.</w:t>
      </w:r>
    </w:p>
    <w:p w:rsidR="000977E9" w:rsidRPr="006274E0" w:rsidRDefault="000977E9" w:rsidP="006053C4">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В предстоящие годы ее достижение будет обеспечено реализацией следующих приоритетных направлений:</w:t>
      </w:r>
    </w:p>
    <w:p w:rsidR="000977E9" w:rsidRPr="006274E0" w:rsidRDefault="000977E9" w:rsidP="00B404AE">
      <w:pPr>
        <w:numPr>
          <w:ilvl w:val="0"/>
          <w:numId w:val="9"/>
        </w:numPr>
        <w:tabs>
          <w:tab w:val="left" w:pos="567"/>
        </w:tabs>
        <w:spacing w:after="0" w:line="240" w:lineRule="auto"/>
        <w:ind w:left="0"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увеличение средней заработной платы в реальном секторе экономики на основе развития и изменения структуры производственного сектора, сопровождающегося ростом производительности труда и созданием высокооплачиваемых рабочих мест;</w:t>
      </w:r>
    </w:p>
    <w:p w:rsidR="000977E9" w:rsidRPr="006274E0" w:rsidRDefault="000977E9" w:rsidP="00B404AE">
      <w:pPr>
        <w:numPr>
          <w:ilvl w:val="0"/>
          <w:numId w:val="9"/>
        </w:numPr>
        <w:tabs>
          <w:tab w:val="left" w:pos="567"/>
        </w:tabs>
        <w:spacing w:after="0" w:line="240" w:lineRule="auto"/>
        <w:ind w:left="0"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абсолютный и относительный рост заработной платы работников бюджетной сферы;</w:t>
      </w:r>
    </w:p>
    <w:p w:rsidR="000977E9" w:rsidRPr="006274E0" w:rsidRDefault="000977E9" w:rsidP="00B404AE">
      <w:pPr>
        <w:numPr>
          <w:ilvl w:val="0"/>
          <w:numId w:val="9"/>
        </w:numPr>
        <w:tabs>
          <w:tab w:val="left" w:pos="567"/>
        </w:tabs>
        <w:spacing w:after="0" w:line="240" w:lineRule="auto"/>
        <w:ind w:left="0"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сокращение неформальной занятости за счет развития рынка труда, системы профессионального обучения и переобучения, создания благоприятных условий для деятельности зарегистрированного малого и среднего бизнеса, повышения правовой культуры населения;</w:t>
      </w:r>
    </w:p>
    <w:p w:rsidR="000977E9" w:rsidRPr="006274E0" w:rsidRDefault="000977E9" w:rsidP="00B404AE">
      <w:pPr>
        <w:numPr>
          <w:ilvl w:val="0"/>
          <w:numId w:val="9"/>
        </w:numPr>
        <w:tabs>
          <w:tab w:val="left" w:pos="567"/>
        </w:tabs>
        <w:spacing w:after="0" w:line="240" w:lineRule="auto"/>
        <w:ind w:left="0"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закрепление в крае населения с уровнем благосостояния и стилем жизни среднего класса путем создания благоприятной социокультурной среды</w:t>
      </w:r>
      <w:r w:rsidRPr="006274E0">
        <w:rPr>
          <w:rFonts w:ascii="Times New Roman" w:eastAsia="JournalSans" w:hAnsi="Times New Roman" w:cs="Times New Roman"/>
          <w:kern w:val="22"/>
          <w:sz w:val="28"/>
          <w:szCs w:val="28"/>
        </w:rPr>
        <w:t>, удовлетворяющей самым высоким требованиям к качеству жизни</w:t>
      </w:r>
      <w:r w:rsidR="00401CF9" w:rsidRPr="006274E0">
        <w:rPr>
          <w:rFonts w:ascii="Times New Roman" w:eastAsia="Calibri" w:hAnsi="Times New Roman" w:cs="Times New Roman"/>
          <w:sz w:val="28"/>
          <w:szCs w:val="28"/>
        </w:rPr>
        <w:t>.</w:t>
      </w:r>
    </w:p>
    <w:p w:rsidR="00401CF9" w:rsidRPr="006274E0" w:rsidRDefault="000977E9" w:rsidP="006053C4">
      <w:pPr>
        <w:spacing w:after="0" w:line="240" w:lineRule="auto"/>
        <w:ind w:firstLine="709"/>
        <w:jc w:val="both"/>
        <w:rPr>
          <w:rFonts w:ascii="Times New Roman" w:eastAsia="Calibri" w:hAnsi="Times New Roman" w:cs="Times New Roman"/>
          <w:sz w:val="28"/>
          <w:szCs w:val="28"/>
        </w:rPr>
      </w:pPr>
      <w:proofErr w:type="gramStart"/>
      <w:r w:rsidRPr="006274E0">
        <w:rPr>
          <w:rFonts w:ascii="Times New Roman" w:eastAsia="Calibri" w:hAnsi="Times New Roman" w:cs="Times New Roman"/>
          <w:sz w:val="28"/>
          <w:szCs w:val="28"/>
        </w:rPr>
        <w:lastRenderedPageBreak/>
        <w:t>В перспективе до 2030 года развитие экономики края</w:t>
      </w:r>
      <w:r w:rsidR="00401CF9" w:rsidRPr="006274E0">
        <w:rPr>
          <w:rFonts w:ascii="Times New Roman" w:eastAsia="Calibri" w:hAnsi="Times New Roman" w:cs="Times New Roman"/>
          <w:sz w:val="28"/>
          <w:szCs w:val="28"/>
        </w:rPr>
        <w:t xml:space="preserve"> и муниципальных образований</w:t>
      </w:r>
      <w:r w:rsidRPr="006274E0">
        <w:rPr>
          <w:rFonts w:ascii="Times New Roman" w:eastAsia="Calibri" w:hAnsi="Times New Roman" w:cs="Times New Roman"/>
          <w:sz w:val="28"/>
          <w:szCs w:val="28"/>
        </w:rPr>
        <w:t xml:space="preserve">, повышение производительности труда, создание новых высокооплачиваемых рабочих мест, а также реализация приоритетных направлений региональной социальной политики в части повышения заработной платы в бюджетной сфере и внедрения новых, в том числе стимулирующих посильную трудовую занятость, подходов к социальной поддержке малообеспеченных слоев населения, обеспечат рост доходов населения края. </w:t>
      </w:r>
      <w:proofErr w:type="gramEnd"/>
    </w:p>
    <w:p w:rsidR="00560C86" w:rsidRPr="006274E0" w:rsidRDefault="00B36188" w:rsidP="00560C86">
      <w:pPr>
        <w:pStyle w:val="af0"/>
        <w:spacing w:before="0" w:beforeAutospacing="0" w:after="0" w:afterAutospacing="0"/>
        <w:ind w:firstLine="708"/>
        <w:jc w:val="both"/>
        <w:rPr>
          <w:b/>
          <w:i/>
          <w:sz w:val="28"/>
          <w:szCs w:val="28"/>
        </w:rPr>
      </w:pPr>
      <w:r w:rsidRPr="006274E0">
        <w:rPr>
          <w:rFonts w:eastAsia="Calibri"/>
          <w:sz w:val="28"/>
          <w:szCs w:val="28"/>
        </w:rPr>
        <w:t>Р</w:t>
      </w:r>
      <w:r w:rsidR="000977E9" w:rsidRPr="006274E0">
        <w:rPr>
          <w:rFonts w:eastAsia="Calibri"/>
          <w:sz w:val="28"/>
          <w:szCs w:val="28"/>
        </w:rPr>
        <w:t xml:space="preserve">еальные денежные доходы населения </w:t>
      </w:r>
      <w:r w:rsidR="00401CF9" w:rsidRPr="006274E0">
        <w:rPr>
          <w:rFonts w:eastAsia="Calibri"/>
          <w:sz w:val="28"/>
          <w:szCs w:val="28"/>
        </w:rPr>
        <w:t>района</w:t>
      </w:r>
      <w:r w:rsidR="000977E9" w:rsidRPr="006274E0">
        <w:rPr>
          <w:rFonts w:eastAsia="Calibri"/>
          <w:sz w:val="28"/>
          <w:szCs w:val="28"/>
        </w:rPr>
        <w:t xml:space="preserve"> по сравнению с уровнем </w:t>
      </w:r>
      <w:r w:rsidRPr="006274E0">
        <w:rPr>
          <w:rFonts w:eastAsia="Calibri"/>
          <w:sz w:val="28"/>
          <w:szCs w:val="28"/>
        </w:rPr>
        <w:t xml:space="preserve">2015 года к 2030 году </w:t>
      </w:r>
      <w:r w:rsidR="000977E9" w:rsidRPr="006274E0">
        <w:rPr>
          <w:rFonts w:eastAsia="Calibri"/>
          <w:sz w:val="28"/>
          <w:szCs w:val="28"/>
        </w:rPr>
        <w:t>увеличатся на 30 – 60%, снизит</w:t>
      </w:r>
      <w:r w:rsidR="00401CF9" w:rsidRPr="006274E0">
        <w:rPr>
          <w:rFonts w:eastAsia="Calibri"/>
          <w:sz w:val="28"/>
          <w:szCs w:val="28"/>
        </w:rPr>
        <w:t>ся расслоение по уровню доходов</w:t>
      </w:r>
      <w:r w:rsidR="000977E9" w:rsidRPr="006274E0">
        <w:rPr>
          <w:rFonts w:eastAsia="Calibri"/>
          <w:sz w:val="28"/>
          <w:szCs w:val="28"/>
        </w:rPr>
        <w:t>.</w:t>
      </w:r>
      <w:r w:rsidR="00560C86" w:rsidRPr="006274E0">
        <w:rPr>
          <w:b/>
          <w:i/>
          <w:sz w:val="28"/>
          <w:szCs w:val="28"/>
        </w:rPr>
        <w:t xml:space="preserve"> Среднемесячная начисленная заработная плата работников крупных и средних предприятий увеличится в 2,5  раза </w:t>
      </w:r>
      <w:r w:rsidR="009863F0" w:rsidRPr="006274E0">
        <w:rPr>
          <w:b/>
          <w:i/>
          <w:sz w:val="28"/>
          <w:szCs w:val="28"/>
        </w:rPr>
        <w:t xml:space="preserve">(реальная – в 2,4 раза) </w:t>
      </w:r>
      <w:r w:rsidR="00560C86" w:rsidRPr="006274E0">
        <w:rPr>
          <w:b/>
          <w:i/>
          <w:sz w:val="28"/>
          <w:szCs w:val="28"/>
        </w:rPr>
        <w:t xml:space="preserve">и составит  60000  рублей. </w:t>
      </w:r>
    </w:p>
    <w:p w:rsidR="001223EF" w:rsidRPr="006274E0" w:rsidRDefault="001223EF" w:rsidP="006053C4">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Рост благосостояния населения, развитие экономики обеспечат увеличение емкости потребительского рынка и сферы услуг. </w:t>
      </w:r>
    </w:p>
    <w:p w:rsidR="00A0285D" w:rsidRPr="006274E0" w:rsidRDefault="00A0285D" w:rsidP="006053C4">
      <w:pPr>
        <w:spacing w:after="0" w:line="240" w:lineRule="auto"/>
        <w:ind w:firstLine="720"/>
        <w:jc w:val="both"/>
        <w:rPr>
          <w:rFonts w:ascii="Times New Roman" w:hAnsi="Times New Roman" w:cs="Times New Roman"/>
          <w:b/>
          <w:sz w:val="28"/>
          <w:szCs w:val="28"/>
        </w:rPr>
      </w:pPr>
    </w:p>
    <w:p w:rsidR="00E94963" w:rsidRPr="006274E0" w:rsidRDefault="00E94963" w:rsidP="00B404AE">
      <w:pPr>
        <w:pStyle w:val="a3"/>
        <w:numPr>
          <w:ilvl w:val="2"/>
          <w:numId w:val="15"/>
        </w:num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Социальная сфера</w:t>
      </w:r>
      <w:r w:rsidR="007C2663" w:rsidRPr="006274E0">
        <w:rPr>
          <w:rFonts w:ascii="Times New Roman" w:hAnsi="Times New Roman" w:cs="Times New Roman"/>
          <w:b/>
          <w:i/>
          <w:sz w:val="28"/>
          <w:szCs w:val="28"/>
        </w:rPr>
        <w:t>.</w:t>
      </w:r>
    </w:p>
    <w:p w:rsidR="007C2663" w:rsidRPr="006274E0" w:rsidRDefault="007C2663" w:rsidP="00644DC0">
      <w:pPr>
        <w:spacing w:after="0" w:line="240" w:lineRule="auto"/>
        <w:ind w:firstLine="709"/>
        <w:jc w:val="both"/>
        <w:rPr>
          <w:rFonts w:ascii="Times New Roman" w:hAnsi="Times New Roman" w:cs="Times New Roman"/>
          <w:b/>
          <w:i/>
          <w:sz w:val="28"/>
          <w:szCs w:val="28"/>
        </w:rPr>
      </w:pPr>
    </w:p>
    <w:p w:rsidR="00E94963" w:rsidRPr="006274E0" w:rsidRDefault="00E94963" w:rsidP="00644DC0">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Развитие социальной инфраструктуры как одной из составляющих экономической инфраструктуры является стратегической задачей развития Курагинского района.</w:t>
      </w:r>
    </w:p>
    <w:p w:rsidR="007C2663" w:rsidRPr="006274E0" w:rsidRDefault="007C2663" w:rsidP="00644DC0">
      <w:pPr>
        <w:spacing w:after="0" w:line="240" w:lineRule="auto"/>
        <w:ind w:firstLine="720"/>
        <w:jc w:val="both"/>
        <w:rPr>
          <w:rFonts w:ascii="Times New Roman" w:hAnsi="Times New Roman" w:cs="Times New Roman"/>
          <w:sz w:val="28"/>
          <w:szCs w:val="28"/>
        </w:rPr>
      </w:pPr>
    </w:p>
    <w:p w:rsidR="00E94963" w:rsidRPr="006274E0" w:rsidRDefault="00E94963" w:rsidP="00644DC0">
      <w:pPr>
        <w:spacing w:after="0" w:line="240" w:lineRule="auto"/>
        <w:ind w:firstLine="720"/>
        <w:jc w:val="both"/>
        <w:rPr>
          <w:rFonts w:ascii="Times New Roman" w:hAnsi="Times New Roman" w:cs="Times New Roman"/>
          <w:b/>
          <w:i/>
          <w:sz w:val="28"/>
          <w:szCs w:val="28"/>
          <w:u w:val="single"/>
        </w:rPr>
      </w:pPr>
      <w:r w:rsidRPr="006274E0">
        <w:rPr>
          <w:rFonts w:ascii="Times New Roman" w:hAnsi="Times New Roman" w:cs="Times New Roman"/>
          <w:b/>
          <w:i/>
          <w:sz w:val="28"/>
          <w:szCs w:val="28"/>
          <w:u w:val="single"/>
        </w:rPr>
        <w:t>Здравоохранение</w:t>
      </w:r>
    </w:p>
    <w:p w:rsidR="00E94963" w:rsidRPr="006274E0" w:rsidRDefault="00E94963" w:rsidP="00644DC0">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В долгосрочной перспективе в системе здравоохранения муниципального образования Курагинский район планируется доведение уровня обеспеченности кадрами до установленных нормативов, а также создание условий для предоставления качественной медицинской помощи в соответствии с потребностями населения.</w:t>
      </w:r>
    </w:p>
    <w:p w:rsidR="008505DF" w:rsidRPr="006274E0" w:rsidRDefault="008505DF" w:rsidP="008505DF">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274E0">
        <w:rPr>
          <w:rFonts w:ascii="Times New Roman" w:hAnsi="Times New Roman" w:cs="Times New Roman"/>
          <w:sz w:val="28"/>
          <w:szCs w:val="28"/>
        </w:rPr>
        <w:t>28 июля 2013 г. начато строительство поликлиники на 600 посещений в смену в пгг Курагино стоимостью по контракту 300 млн. руб. и приобретения медицинского оборудования и мебели на сумму 112 млн. рублей. 18 января 2016 года здание поликлиники передано по договору безвозмездного пользования КГБУЗ «Курагинская РБ» КГКУ «Управлением капитального строительства». 21 июля 2016 года зарегистрировано право оперативного управления.</w:t>
      </w:r>
      <w:proofErr w:type="gramEnd"/>
      <w:r w:rsidRPr="006274E0">
        <w:rPr>
          <w:rFonts w:ascii="Times New Roman" w:hAnsi="Times New Roman" w:cs="Times New Roman"/>
          <w:sz w:val="28"/>
          <w:szCs w:val="28"/>
        </w:rPr>
        <w:t xml:space="preserve"> В настоящий момент получены правоустанавливающие документы на объект, положительное санитарно - эпидемиологическое заключение, проведена аттестация рабочих мест. </w:t>
      </w:r>
      <w:r w:rsidRPr="006274E0">
        <w:rPr>
          <w:rStyle w:val="20pt"/>
          <w:rFonts w:eastAsiaTheme="majorEastAsia"/>
          <w:b w:val="0"/>
          <w:color w:val="auto"/>
          <w:sz w:val="28"/>
          <w:szCs w:val="28"/>
        </w:rPr>
        <w:t xml:space="preserve">04 </w:t>
      </w:r>
      <w:r w:rsidRPr="006274E0">
        <w:rPr>
          <w:rFonts w:ascii="Times New Roman" w:hAnsi="Times New Roman" w:cs="Times New Roman"/>
          <w:sz w:val="28"/>
          <w:szCs w:val="28"/>
        </w:rPr>
        <w:t>августа 2016 г. получена лицензия № ЛО-24-01-003343. Перевод десяти отделений учреждения в одно здание, ранее находившихся в отдельно стоящих зданиях, значительно улучшило оказание первичной медико - санитарной помощи населению Курагинского района. Ввод поликлиники решает проблему обеспечения предоставления медицинских услуг необходимыми площадями на долгосрочную перспективу.</w:t>
      </w:r>
    </w:p>
    <w:p w:rsidR="00252ECA" w:rsidRPr="006274E0" w:rsidRDefault="00383BF0" w:rsidP="00DF7CAB">
      <w:pPr>
        <w:pStyle w:val="29"/>
        <w:shd w:val="clear" w:color="auto" w:fill="auto"/>
        <w:tabs>
          <w:tab w:val="left" w:pos="3582"/>
          <w:tab w:val="left" w:pos="7498"/>
        </w:tabs>
        <w:spacing w:after="0" w:line="240" w:lineRule="auto"/>
        <w:ind w:firstLine="800"/>
        <w:rPr>
          <w:sz w:val="28"/>
          <w:szCs w:val="28"/>
        </w:rPr>
      </w:pPr>
      <w:r w:rsidRPr="006274E0">
        <w:rPr>
          <w:rFonts w:eastAsia="Calibri"/>
          <w:sz w:val="28"/>
          <w:szCs w:val="28"/>
        </w:rPr>
        <w:t>Основная проблема здравоохранения в районе - проблема кадрового дефицита медицинских работников. По итогам 2015 года укомплектованность</w:t>
      </w:r>
      <w:r w:rsidR="004E3403" w:rsidRPr="006274E0">
        <w:rPr>
          <w:sz w:val="28"/>
          <w:szCs w:val="28"/>
        </w:rPr>
        <w:t xml:space="preserve"> врачами</w:t>
      </w:r>
      <w:r w:rsidR="008505DF" w:rsidRPr="006274E0">
        <w:rPr>
          <w:sz w:val="28"/>
          <w:szCs w:val="28"/>
        </w:rPr>
        <w:t xml:space="preserve"> 65%, в том числе: участковыми терапевтами - 6 (75%), участковыми педиатрами - 11 (98 %), хирург</w:t>
      </w:r>
      <w:r w:rsidR="004E3403" w:rsidRPr="006274E0">
        <w:rPr>
          <w:sz w:val="28"/>
          <w:szCs w:val="28"/>
        </w:rPr>
        <w:t>ами</w:t>
      </w:r>
      <w:r w:rsidR="008505DF" w:rsidRPr="006274E0">
        <w:rPr>
          <w:sz w:val="28"/>
          <w:szCs w:val="28"/>
        </w:rPr>
        <w:t xml:space="preserve"> - 6 (75%), акушер</w:t>
      </w:r>
      <w:r w:rsidR="004E3403" w:rsidRPr="006274E0">
        <w:rPr>
          <w:sz w:val="28"/>
          <w:szCs w:val="28"/>
        </w:rPr>
        <w:t>ами</w:t>
      </w:r>
      <w:r w:rsidR="008505DF" w:rsidRPr="006274E0">
        <w:rPr>
          <w:sz w:val="28"/>
          <w:szCs w:val="28"/>
        </w:rPr>
        <w:t xml:space="preserve"> - гинеколог</w:t>
      </w:r>
      <w:r w:rsidR="004E3403" w:rsidRPr="006274E0">
        <w:rPr>
          <w:sz w:val="28"/>
          <w:szCs w:val="28"/>
        </w:rPr>
        <w:t>ами</w:t>
      </w:r>
      <w:r w:rsidR="008505DF" w:rsidRPr="006274E0">
        <w:rPr>
          <w:sz w:val="28"/>
          <w:szCs w:val="28"/>
        </w:rPr>
        <w:t xml:space="preserve"> 7 (85%). </w:t>
      </w:r>
      <w:r w:rsidR="008505DF" w:rsidRPr="006274E0">
        <w:rPr>
          <w:sz w:val="28"/>
          <w:szCs w:val="28"/>
        </w:rPr>
        <w:lastRenderedPageBreak/>
        <w:t>Количество врачей пенсионного возраста - 25 человек (22%). Укомплектованность средним медицинским персоналом 83%.</w:t>
      </w:r>
      <w:r w:rsidR="00DF7CAB" w:rsidRPr="006274E0">
        <w:rPr>
          <w:sz w:val="28"/>
          <w:szCs w:val="28"/>
        </w:rPr>
        <w:t xml:space="preserve"> </w:t>
      </w:r>
      <w:r w:rsidR="003F6486" w:rsidRPr="006274E0">
        <w:rPr>
          <w:sz w:val="28"/>
          <w:szCs w:val="28"/>
        </w:rPr>
        <w:t xml:space="preserve">Задача администрации района в сфере здравоохранения – создать условия для привлечения в район медицинских кадров. Данная задача может быть решена как путем строительства жилья для работников бюджетной сферы, так и возмещения затрат на аренду жилья медицинскими кадрами в рамках подпрограммы «Стимулирование жилищного строительства на территории Красноярского края» государственной программы «Создание условий для обеспечения доступным и комфортным жильем граждан Красноярского края». </w:t>
      </w:r>
    </w:p>
    <w:p w:rsidR="00252ECA" w:rsidRPr="006274E0" w:rsidRDefault="003F6486" w:rsidP="003F648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В связи с тем, что с</w:t>
      </w:r>
      <w:r w:rsidR="00252ECA" w:rsidRPr="006274E0">
        <w:rPr>
          <w:rFonts w:ascii="Times New Roman" w:eastAsia="Calibri" w:hAnsi="Times New Roman" w:cs="Times New Roman"/>
          <w:sz w:val="28"/>
          <w:szCs w:val="28"/>
        </w:rPr>
        <w:t xml:space="preserve"> 1 января 2014 году здравоохранение района вошло в единую систему управления здравоохранением на территории края</w:t>
      </w:r>
      <w:r w:rsidRPr="006274E0">
        <w:rPr>
          <w:rFonts w:ascii="Times New Roman" w:eastAsia="Calibri" w:hAnsi="Times New Roman" w:cs="Times New Roman"/>
          <w:sz w:val="28"/>
          <w:szCs w:val="28"/>
        </w:rPr>
        <w:t>, финансирование деятельности учреждений здравоохранения осуществляется централизовано из краевого бюджета. Развитие здравоохранения будет, соответственно, происходить соответственно направлениям Стратегии социально-экономического развития края.</w:t>
      </w:r>
    </w:p>
    <w:p w:rsidR="009C4B81" w:rsidRPr="006274E0" w:rsidRDefault="009C4B81" w:rsidP="00644DC0">
      <w:pPr>
        <w:pStyle w:val="ConsPlusNormal"/>
        <w:widowControl/>
        <w:ind w:firstLine="709"/>
        <w:jc w:val="both"/>
        <w:rPr>
          <w:rFonts w:ascii="Times New Roman" w:eastAsia="Calibri" w:hAnsi="Times New Roman" w:cs="Times New Roman"/>
          <w:sz w:val="28"/>
          <w:szCs w:val="28"/>
        </w:rPr>
      </w:pPr>
      <w:r w:rsidRPr="006274E0">
        <w:rPr>
          <w:rFonts w:ascii="Times New Roman" w:eastAsia="Calibri" w:hAnsi="Times New Roman" w:cs="Times New Roman"/>
          <w:b/>
          <w:i/>
          <w:sz w:val="28"/>
          <w:szCs w:val="28"/>
          <w:lang w:eastAsia="en-US"/>
        </w:rPr>
        <w:t xml:space="preserve">Целью </w:t>
      </w:r>
      <w:r w:rsidRPr="006274E0">
        <w:rPr>
          <w:rFonts w:ascii="Times New Roman" w:eastAsia="Calibri" w:hAnsi="Times New Roman" w:cs="Times New Roman"/>
          <w:sz w:val="28"/>
          <w:szCs w:val="28"/>
          <w:lang w:eastAsia="en-US"/>
        </w:rPr>
        <w:t xml:space="preserve">здравоохранения Красноярского края является </w:t>
      </w:r>
      <w:r w:rsidRPr="006274E0">
        <w:rPr>
          <w:rFonts w:ascii="Times New Roman" w:eastAsia="Calibri" w:hAnsi="Times New Roman" w:cs="Times New Roman"/>
          <w:i/>
          <w:sz w:val="28"/>
          <w:szCs w:val="28"/>
          <w:lang w:eastAsia="en-US"/>
        </w:rPr>
        <w:t xml:space="preserve">увеличение продолжительности жизни за счет обеспечения доступной и качественной медицинской помощи, </w:t>
      </w:r>
      <w:r w:rsidRPr="006274E0">
        <w:rPr>
          <w:rFonts w:ascii="Times New Roman" w:eastAsia="Calibri" w:hAnsi="Times New Roman" w:cs="Times New Roman"/>
          <w:sz w:val="28"/>
          <w:szCs w:val="28"/>
          <w:lang w:eastAsia="en-US"/>
        </w:rPr>
        <w:t xml:space="preserve">которая будет способствовать </w:t>
      </w:r>
      <w:r w:rsidRPr="006274E0">
        <w:rPr>
          <w:rFonts w:ascii="Times New Roman" w:eastAsia="Calibri" w:hAnsi="Times New Roman" w:cs="Times New Roman"/>
          <w:sz w:val="28"/>
          <w:szCs w:val="28"/>
        </w:rPr>
        <w:t>сохранению и укреплению здоровья каждого человека, семьи и общества в целом, поддержанию активной долголетней жизни всех членов общества.</w:t>
      </w:r>
    </w:p>
    <w:p w:rsidR="009C4B81" w:rsidRPr="006274E0" w:rsidRDefault="009C4B81" w:rsidP="00644DC0">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Для достижения поставленной цели, качественного преобразования отрасли </w:t>
      </w:r>
      <w:r w:rsidRPr="006274E0">
        <w:rPr>
          <w:rFonts w:ascii="Times New Roman" w:eastAsia="Calibri" w:hAnsi="Times New Roman" w:cs="Times New Roman"/>
          <w:b/>
          <w:i/>
          <w:sz w:val="28"/>
          <w:szCs w:val="28"/>
        </w:rPr>
        <w:t>основными направлениями</w:t>
      </w:r>
      <w:r w:rsidRPr="006274E0">
        <w:rPr>
          <w:rFonts w:ascii="Times New Roman" w:eastAsia="Calibri" w:hAnsi="Times New Roman" w:cs="Times New Roman"/>
          <w:sz w:val="28"/>
          <w:szCs w:val="28"/>
        </w:rPr>
        <w:t xml:space="preserve"> деятельности в предстоящие годы должны стать:</w:t>
      </w:r>
    </w:p>
    <w:p w:rsidR="009C4B81" w:rsidRPr="006274E0" w:rsidRDefault="009C4B81" w:rsidP="00644DC0">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1. </w:t>
      </w:r>
      <w:r w:rsidRPr="006274E0">
        <w:rPr>
          <w:rFonts w:ascii="Times New Roman" w:eastAsia="Calibri" w:hAnsi="Times New Roman" w:cs="Times New Roman"/>
          <w:i/>
          <w:sz w:val="28"/>
          <w:szCs w:val="28"/>
        </w:rPr>
        <w:t>Развитие эффективной системы профилактики заболеваний и содействие формированию у населения ценности здорового образа жизни</w:t>
      </w:r>
      <w:r w:rsidR="0004421E" w:rsidRPr="006274E0">
        <w:rPr>
          <w:rFonts w:ascii="Times New Roman" w:eastAsia="Calibri" w:hAnsi="Times New Roman" w:cs="Times New Roman"/>
          <w:sz w:val="28"/>
          <w:szCs w:val="28"/>
        </w:rPr>
        <w:t>;</w:t>
      </w:r>
    </w:p>
    <w:p w:rsidR="0004421E" w:rsidRPr="006274E0" w:rsidRDefault="009C4B81" w:rsidP="00644DC0">
      <w:pPr>
        <w:spacing w:after="0" w:line="240" w:lineRule="auto"/>
        <w:ind w:firstLine="709"/>
        <w:jc w:val="both"/>
        <w:rPr>
          <w:rFonts w:ascii="Times New Roman" w:eastAsia="Calibri" w:hAnsi="Times New Roman" w:cs="Times New Roman"/>
          <w:i/>
          <w:sz w:val="28"/>
          <w:szCs w:val="28"/>
        </w:rPr>
      </w:pPr>
      <w:r w:rsidRPr="006274E0">
        <w:rPr>
          <w:rFonts w:ascii="Times New Roman" w:eastAsia="Calibri" w:hAnsi="Times New Roman" w:cs="Times New Roman"/>
          <w:sz w:val="28"/>
          <w:szCs w:val="28"/>
        </w:rPr>
        <w:t>2. </w:t>
      </w:r>
      <w:r w:rsidRPr="006274E0">
        <w:rPr>
          <w:rFonts w:ascii="Times New Roman" w:eastAsia="Calibri" w:hAnsi="Times New Roman" w:cs="Times New Roman"/>
          <w:i/>
          <w:sz w:val="28"/>
          <w:szCs w:val="28"/>
        </w:rPr>
        <w:t>Кадровое обеспечение системы здравоохранения и преодоление дефицита медицинских кадров</w:t>
      </w:r>
      <w:r w:rsidR="0004421E" w:rsidRPr="006274E0">
        <w:rPr>
          <w:rFonts w:ascii="Times New Roman" w:eastAsia="Calibri" w:hAnsi="Times New Roman" w:cs="Times New Roman"/>
          <w:i/>
          <w:sz w:val="28"/>
          <w:szCs w:val="28"/>
        </w:rPr>
        <w:t>;</w:t>
      </w:r>
    </w:p>
    <w:p w:rsidR="009C4B81" w:rsidRPr="006274E0" w:rsidRDefault="009C4B81" w:rsidP="00644DC0">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3. </w:t>
      </w:r>
      <w:r w:rsidRPr="006274E0">
        <w:rPr>
          <w:rFonts w:ascii="Times New Roman" w:eastAsia="Calibri" w:hAnsi="Times New Roman" w:cs="Times New Roman"/>
          <w:i/>
          <w:sz w:val="28"/>
          <w:szCs w:val="28"/>
        </w:rPr>
        <w:t xml:space="preserve">Совершенствование системы оказания медицинской помощи </w:t>
      </w:r>
      <w:r w:rsidRPr="006274E0">
        <w:rPr>
          <w:rFonts w:ascii="Times New Roman" w:eastAsia="Calibri" w:hAnsi="Times New Roman" w:cs="Times New Roman"/>
          <w:sz w:val="28"/>
          <w:szCs w:val="28"/>
        </w:rPr>
        <w:t>путем:</w:t>
      </w:r>
    </w:p>
    <w:p w:rsidR="009C4B81" w:rsidRPr="006274E0" w:rsidRDefault="00644DC0" w:rsidP="00644DC0">
      <w:pPr>
        <w:spacing w:after="0" w:line="240" w:lineRule="auto"/>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 </w:t>
      </w:r>
      <w:r w:rsidR="009C4B81" w:rsidRPr="006274E0">
        <w:rPr>
          <w:rFonts w:ascii="Times New Roman" w:eastAsia="Calibri" w:hAnsi="Times New Roman" w:cs="Times New Roman"/>
          <w:sz w:val="28"/>
          <w:szCs w:val="28"/>
        </w:rPr>
        <w:t>выстраивания многоуровневой системы</w:t>
      </w:r>
      <w:r w:rsidR="0004421E" w:rsidRPr="006274E0">
        <w:rPr>
          <w:rFonts w:ascii="Times New Roman" w:eastAsia="Calibri" w:hAnsi="Times New Roman" w:cs="Times New Roman"/>
          <w:sz w:val="28"/>
          <w:szCs w:val="28"/>
        </w:rPr>
        <w:t xml:space="preserve"> здравоохранения;</w:t>
      </w:r>
    </w:p>
    <w:p w:rsidR="009C4B81" w:rsidRPr="006274E0" w:rsidRDefault="00644DC0" w:rsidP="00644DC0">
      <w:pPr>
        <w:spacing w:after="0" w:line="240" w:lineRule="auto"/>
        <w:jc w:val="both"/>
        <w:rPr>
          <w:rFonts w:ascii="Times New Roman" w:eastAsia="Calibri" w:hAnsi="Times New Roman" w:cs="Times New Roman"/>
          <w:i/>
          <w:sz w:val="28"/>
          <w:szCs w:val="28"/>
        </w:rPr>
      </w:pPr>
      <w:r w:rsidRPr="006274E0">
        <w:rPr>
          <w:rFonts w:ascii="Times New Roman" w:eastAsia="Calibri" w:hAnsi="Times New Roman" w:cs="Times New Roman"/>
          <w:sz w:val="28"/>
          <w:szCs w:val="28"/>
        </w:rPr>
        <w:t xml:space="preserve">- </w:t>
      </w:r>
      <w:r w:rsidR="009C4B81" w:rsidRPr="006274E0">
        <w:rPr>
          <w:rFonts w:ascii="Times New Roman" w:eastAsia="Calibri" w:hAnsi="Times New Roman" w:cs="Times New Roman"/>
          <w:sz w:val="28"/>
          <w:szCs w:val="28"/>
        </w:rPr>
        <w:t>расширения сети и изменения инфраструктуры медицинских амбулаторных организаций первичного звена, дневных стационаров</w:t>
      </w:r>
      <w:r w:rsidR="009C4B81" w:rsidRPr="006274E0">
        <w:rPr>
          <w:rFonts w:ascii="Times New Roman" w:eastAsia="Calibri" w:hAnsi="Times New Roman" w:cs="Times New Roman"/>
          <w:i/>
          <w:sz w:val="28"/>
          <w:szCs w:val="28"/>
        </w:rPr>
        <w:t>;</w:t>
      </w:r>
    </w:p>
    <w:p w:rsidR="009C4B81" w:rsidRPr="006274E0" w:rsidRDefault="00644DC0" w:rsidP="00644DC0">
      <w:pPr>
        <w:spacing w:after="0" w:line="240" w:lineRule="auto"/>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 </w:t>
      </w:r>
      <w:r w:rsidR="009C4B81" w:rsidRPr="006274E0">
        <w:rPr>
          <w:rFonts w:ascii="Times New Roman" w:eastAsia="Calibri" w:hAnsi="Times New Roman" w:cs="Times New Roman"/>
          <w:sz w:val="28"/>
          <w:szCs w:val="28"/>
        </w:rPr>
        <w:t xml:space="preserve">совершенствования неотложной, скорой </w:t>
      </w:r>
      <w:r w:rsidR="0004421E" w:rsidRPr="006274E0">
        <w:rPr>
          <w:rFonts w:ascii="Times New Roman" w:eastAsia="Calibri" w:hAnsi="Times New Roman" w:cs="Times New Roman"/>
          <w:sz w:val="28"/>
          <w:szCs w:val="28"/>
        </w:rPr>
        <w:t>и экстренной медицинской помощи</w:t>
      </w:r>
      <w:r w:rsidR="009C4B81" w:rsidRPr="006274E0">
        <w:rPr>
          <w:rFonts w:ascii="Times New Roman" w:hAnsi="Times New Roman" w:cs="Times New Roman"/>
          <w:sz w:val="28"/>
          <w:szCs w:val="28"/>
        </w:rPr>
        <w:t>;</w:t>
      </w:r>
    </w:p>
    <w:p w:rsidR="009C4B81" w:rsidRPr="006274E0" w:rsidRDefault="00644DC0" w:rsidP="00644DC0">
      <w:pPr>
        <w:spacing w:after="0" w:line="240" w:lineRule="auto"/>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 </w:t>
      </w:r>
      <w:r w:rsidR="009C4B81" w:rsidRPr="006274E0">
        <w:rPr>
          <w:rFonts w:ascii="Times New Roman" w:eastAsia="Calibri" w:hAnsi="Times New Roman" w:cs="Times New Roman"/>
          <w:sz w:val="28"/>
          <w:szCs w:val="28"/>
        </w:rPr>
        <w:t>развития дистанционных и мобильных форм консультирования и медицинского обследования;</w:t>
      </w:r>
    </w:p>
    <w:p w:rsidR="009C4B81" w:rsidRPr="006274E0" w:rsidRDefault="00644DC0" w:rsidP="00644DC0">
      <w:pPr>
        <w:spacing w:after="0" w:line="240" w:lineRule="auto"/>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 </w:t>
      </w:r>
      <w:r w:rsidR="009C4B81" w:rsidRPr="006274E0">
        <w:rPr>
          <w:rFonts w:ascii="Times New Roman" w:eastAsia="Calibri" w:hAnsi="Times New Roman" w:cs="Times New Roman"/>
          <w:sz w:val="28"/>
          <w:szCs w:val="28"/>
        </w:rPr>
        <w:t>пополнения специализированной медицинской помощи современными высокотехнологичными методами.</w:t>
      </w:r>
    </w:p>
    <w:p w:rsidR="00644DC0" w:rsidRPr="006274E0" w:rsidRDefault="00644DC0" w:rsidP="001D1C89">
      <w:pPr>
        <w:spacing w:after="0" w:line="240" w:lineRule="auto"/>
        <w:ind w:firstLine="709"/>
        <w:jc w:val="both"/>
        <w:rPr>
          <w:rFonts w:ascii="Times New Roman" w:hAnsi="Times New Roman" w:cs="Times New Roman"/>
          <w:sz w:val="28"/>
          <w:szCs w:val="28"/>
        </w:rPr>
      </w:pPr>
      <w:r w:rsidRPr="006274E0">
        <w:rPr>
          <w:rFonts w:ascii="Times New Roman" w:eastAsia="Calibri" w:hAnsi="Times New Roman" w:cs="Times New Roman"/>
          <w:sz w:val="28"/>
          <w:szCs w:val="28"/>
        </w:rPr>
        <w:t xml:space="preserve">В Курагинском районе в сфере здравоохранения </w:t>
      </w:r>
      <w:r w:rsidR="004E3403" w:rsidRPr="006274E0">
        <w:rPr>
          <w:rFonts w:ascii="Times New Roman" w:hAnsi="Times New Roman" w:cs="Times New Roman"/>
          <w:sz w:val="28"/>
          <w:szCs w:val="28"/>
        </w:rPr>
        <w:t>в целях создания благоприятных условий труда для медицинских работников, планируется включение пгт Курагино в программу «Земский доктор».</w:t>
      </w:r>
    </w:p>
    <w:p w:rsidR="004E3403" w:rsidRPr="006274E0" w:rsidRDefault="004E3403" w:rsidP="001D1C89">
      <w:pPr>
        <w:pStyle w:val="29"/>
        <w:shd w:val="clear" w:color="auto" w:fill="auto"/>
        <w:spacing w:after="0" w:line="240" w:lineRule="auto"/>
        <w:ind w:firstLine="900"/>
        <w:rPr>
          <w:sz w:val="28"/>
          <w:szCs w:val="28"/>
        </w:rPr>
      </w:pPr>
      <w:r w:rsidRPr="006274E0">
        <w:rPr>
          <w:sz w:val="28"/>
          <w:szCs w:val="28"/>
        </w:rPr>
        <w:t>Администрацией Курагинской РБ на протяжении последних 5 лет проводится работа совместно с Министерством здравоохранения по возведению модульных зданий ФАПов. В 9 населённых пунктах: с. Курское, д. Белый Яр, п. Бугуртак, с. Тюхтят, п. Чибижек</w:t>
      </w:r>
      <w:proofErr w:type="gramStart"/>
      <w:r w:rsidRPr="006274E0">
        <w:rPr>
          <w:sz w:val="28"/>
          <w:szCs w:val="28"/>
        </w:rPr>
        <w:t>.</w:t>
      </w:r>
      <w:proofErr w:type="gramEnd"/>
      <w:r w:rsidRPr="006274E0">
        <w:rPr>
          <w:sz w:val="28"/>
          <w:szCs w:val="28"/>
        </w:rPr>
        <w:t xml:space="preserve"> </w:t>
      </w:r>
      <w:proofErr w:type="gramStart"/>
      <w:r w:rsidRPr="006274E0">
        <w:rPr>
          <w:sz w:val="28"/>
          <w:szCs w:val="28"/>
        </w:rPr>
        <w:t>д</w:t>
      </w:r>
      <w:proofErr w:type="gramEnd"/>
      <w:r w:rsidRPr="006274E0">
        <w:rPr>
          <w:sz w:val="28"/>
          <w:szCs w:val="28"/>
        </w:rPr>
        <w:t xml:space="preserve">. Курганчики, с. Кордово, д. Новопокровка, п. Детлово требуется установка модульных зданий либо ремонт имеющихся. Возведение модульных зданий ФАП в д. Курганчики, с. Тюхтят, п. Чибижек Курагинского района внесены в краевой реестр потребностей на 2017 год и </w:t>
      </w:r>
      <w:r w:rsidRPr="006274E0">
        <w:rPr>
          <w:sz w:val="28"/>
          <w:szCs w:val="28"/>
        </w:rPr>
        <w:lastRenderedPageBreak/>
        <w:t>плановый период 2018 года.</w:t>
      </w:r>
      <w:r w:rsidR="00EB15AF" w:rsidRPr="006274E0">
        <w:rPr>
          <w:sz w:val="28"/>
          <w:szCs w:val="28"/>
        </w:rPr>
        <w:t xml:space="preserve"> В 2016 году на благоустройство и ограждение территории РБ выделено 7 млн. 880 тыс. рублей. Подготовлена аукционная документация, извещение на проведение электронного аукциона размещено на сайте.</w:t>
      </w:r>
      <w:r w:rsidR="001D1C89" w:rsidRPr="006274E0">
        <w:rPr>
          <w:sz w:val="28"/>
          <w:szCs w:val="28"/>
        </w:rPr>
        <w:t xml:space="preserve"> Реализация – в 2017 году.</w:t>
      </w:r>
    </w:p>
    <w:p w:rsidR="004E3403" w:rsidRPr="006274E0" w:rsidRDefault="004E3403" w:rsidP="001D1C89">
      <w:pPr>
        <w:pStyle w:val="43"/>
        <w:shd w:val="clear" w:color="auto" w:fill="auto"/>
        <w:spacing w:before="0" w:after="0" w:line="240" w:lineRule="auto"/>
        <w:ind w:right="-65" w:firstLine="708"/>
        <w:jc w:val="both"/>
        <w:rPr>
          <w:sz w:val="28"/>
          <w:szCs w:val="28"/>
        </w:rPr>
      </w:pPr>
      <w:r w:rsidRPr="006274E0">
        <w:rPr>
          <w:sz w:val="28"/>
          <w:szCs w:val="28"/>
        </w:rPr>
        <w:t>В целях улучшения доступности и качества района оказания медицинской помощи жителям Курагинского района необходимо обеспечить:</w:t>
      </w:r>
    </w:p>
    <w:p w:rsidR="004E3403" w:rsidRPr="006274E0" w:rsidRDefault="004E3403" w:rsidP="00DD0902">
      <w:pPr>
        <w:pStyle w:val="29"/>
        <w:numPr>
          <w:ilvl w:val="0"/>
          <w:numId w:val="20"/>
        </w:numPr>
        <w:shd w:val="clear" w:color="auto" w:fill="auto"/>
        <w:tabs>
          <w:tab w:val="left" w:pos="313"/>
        </w:tabs>
        <w:spacing w:after="0" w:line="240" w:lineRule="auto"/>
        <w:rPr>
          <w:sz w:val="28"/>
          <w:szCs w:val="28"/>
        </w:rPr>
      </w:pPr>
      <w:r w:rsidRPr="006274E0">
        <w:rPr>
          <w:sz w:val="28"/>
          <w:szCs w:val="28"/>
        </w:rPr>
        <w:t>Продолжение перераспределения медицинской помощи из стационарных условий в амбулаторно-поликлинический сектор.</w:t>
      </w:r>
    </w:p>
    <w:p w:rsidR="004E3403" w:rsidRPr="006274E0" w:rsidRDefault="004E3403" w:rsidP="00DD0902">
      <w:pPr>
        <w:pStyle w:val="29"/>
        <w:numPr>
          <w:ilvl w:val="0"/>
          <w:numId w:val="20"/>
        </w:numPr>
        <w:shd w:val="clear" w:color="auto" w:fill="auto"/>
        <w:tabs>
          <w:tab w:val="left" w:pos="322"/>
        </w:tabs>
        <w:spacing w:after="0" w:line="240" w:lineRule="auto"/>
        <w:rPr>
          <w:sz w:val="28"/>
          <w:szCs w:val="28"/>
        </w:rPr>
      </w:pPr>
      <w:r w:rsidRPr="006274E0">
        <w:rPr>
          <w:sz w:val="28"/>
          <w:szCs w:val="28"/>
        </w:rPr>
        <w:t>Расширение объемов первичной помощи, оказываемой участковым врачом терапевтом.</w:t>
      </w:r>
    </w:p>
    <w:p w:rsidR="004E3403" w:rsidRPr="006274E0" w:rsidRDefault="004E3403" w:rsidP="00DD0902">
      <w:pPr>
        <w:pStyle w:val="29"/>
        <w:numPr>
          <w:ilvl w:val="0"/>
          <w:numId w:val="20"/>
        </w:numPr>
        <w:shd w:val="clear" w:color="auto" w:fill="auto"/>
        <w:tabs>
          <w:tab w:val="left" w:pos="322"/>
        </w:tabs>
        <w:spacing w:after="0" w:line="240" w:lineRule="auto"/>
        <w:rPr>
          <w:sz w:val="28"/>
          <w:szCs w:val="28"/>
        </w:rPr>
      </w:pPr>
      <w:r w:rsidRPr="006274E0">
        <w:rPr>
          <w:sz w:val="28"/>
          <w:szCs w:val="28"/>
        </w:rPr>
        <w:t>Укрепление материально-технической базы первичного звена.</w:t>
      </w:r>
    </w:p>
    <w:p w:rsidR="004E3403" w:rsidRPr="006274E0" w:rsidRDefault="004E3403" w:rsidP="00DD0902">
      <w:pPr>
        <w:pStyle w:val="29"/>
        <w:numPr>
          <w:ilvl w:val="0"/>
          <w:numId w:val="20"/>
        </w:numPr>
        <w:shd w:val="clear" w:color="auto" w:fill="auto"/>
        <w:tabs>
          <w:tab w:val="left" w:pos="322"/>
        </w:tabs>
        <w:spacing w:after="0" w:line="240" w:lineRule="auto"/>
        <w:rPr>
          <w:sz w:val="28"/>
          <w:szCs w:val="28"/>
        </w:rPr>
      </w:pPr>
      <w:r w:rsidRPr="006274E0">
        <w:rPr>
          <w:sz w:val="28"/>
          <w:szCs w:val="28"/>
        </w:rPr>
        <w:t>Изменение функций узких специалистов с акцентом на консультативный уровень и расширения функций врачей первичного звена.</w:t>
      </w:r>
    </w:p>
    <w:p w:rsidR="004E3403" w:rsidRPr="006274E0" w:rsidRDefault="004E3403" w:rsidP="00DD0902">
      <w:pPr>
        <w:pStyle w:val="29"/>
        <w:numPr>
          <w:ilvl w:val="0"/>
          <w:numId w:val="20"/>
        </w:numPr>
        <w:shd w:val="clear" w:color="auto" w:fill="auto"/>
        <w:tabs>
          <w:tab w:val="left" w:pos="322"/>
        </w:tabs>
        <w:spacing w:after="0" w:line="240" w:lineRule="auto"/>
        <w:rPr>
          <w:sz w:val="28"/>
          <w:szCs w:val="28"/>
        </w:rPr>
      </w:pPr>
      <w:r w:rsidRPr="006274E0">
        <w:rPr>
          <w:sz w:val="28"/>
          <w:szCs w:val="28"/>
        </w:rPr>
        <w:t>Внедрение эффективных медицинских технологий.</w:t>
      </w:r>
    </w:p>
    <w:p w:rsidR="004E3403" w:rsidRPr="006274E0" w:rsidRDefault="004E3403" w:rsidP="00DD0902">
      <w:pPr>
        <w:pStyle w:val="29"/>
        <w:numPr>
          <w:ilvl w:val="0"/>
          <w:numId w:val="20"/>
        </w:numPr>
        <w:shd w:val="clear" w:color="auto" w:fill="auto"/>
        <w:tabs>
          <w:tab w:val="left" w:pos="322"/>
        </w:tabs>
        <w:spacing w:after="0" w:line="240" w:lineRule="auto"/>
        <w:rPr>
          <w:sz w:val="28"/>
          <w:szCs w:val="28"/>
        </w:rPr>
      </w:pPr>
      <w:r w:rsidRPr="006274E0">
        <w:rPr>
          <w:sz w:val="28"/>
          <w:szCs w:val="28"/>
        </w:rPr>
        <w:t>Реорганизацию поликлиники в консультативно - диагностический центр со специализированными отделениями.</w:t>
      </w:r>
    </w:p>
    <w:p w:rsidR="004E3403" w:rsidRPr="006274E0" w:rsidRDefault="004E3403" w:rsidP="00DD0902">
      <w:pPr>
        <w:pStyle w:val="29"/>
        <w:numPr>
          <w:ilvl w:val="0"/>
          <w:numId w:val="20"/>
        </w:numPr>
        <w:shd w:val="clear" w:color="auto" w:fill="auto"/>
        <w:tabs>
          <w:tab w:val="left" w:pos="346"/>
        </w:tabs>
        <w:spacing w:after="0" w:line="240" w:lineRule="auto"/>
        <w:rPr>
          <w:sz w:val="28"/>
          <w:szCs w:val="28"/>
        </w:rPr>
      </w:pPr>
      <w:r w:rsidRPr="006274E0">
        <w:rPr>
          <w:sz w:val="28"/>
          <w:szCs w:val="28"/>
        </w:rPr>
        <w:t>Продолжать и расширять взаимодействие с органами исполнительной власти и местного самоуправления для обеспечения населения врачебными и другими медицинскими кадрами.</w:t>
      </w:r>
    </w:p>
    <w:p w:rsidR="004E3403" w:rsidRPr="006274E0" w:rsidRDefault="004E3403" w:rsidP="00DD0902">
      <w:pPr>
        <w:pStyle w:val="29"/>
        <w:numPr>
          <w:ilvl w:val="0"/>
          <w:numId w:val="20"/>
        </w:numPr>
        <w:shd w:val="clear" w:color="auto" w:fill="auto"/>
        <w:tabs>
          <w:tab w:val="left" w:pos="327"/>
        </w:tabs>
        <w:spacing w:after="0" w:line="240" w:lineRule="auto"/>
        <w:rPr>
          <w:sz w:val="28"/>
          <w:szCs w:val="28"/>
        </w:rPr>
      </w:pPr>
      <w:r w:rsidRPr="006274E0">
        <w:rPr>
          <w:sz w:val="28"/>
          <w:szCs w:val="28"/>
        </w:rPr>
        <w:t>Формирование рациональной структуры медицинской организации Курагинского района совместно с общественностью и органами местного самоуправления территории.</w:t>
      </w:r>
    </w:p>
    <w:p w:rsidR="009C4B81" w:rsidRPr="006274E0" w:rsidRDefault="009C4B81" w:rsidP="00644DC0">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В результате реализации основных направлений развития здравоохранения, выстраивания многоуровневой системы медицинского обслуживания и развития специализированной, в том числе высокотехнологичной, медицинской помощи повысится выявление заболеваний на ранних стадиях и эффективность лечения, улучшатся показатели здоровья населения края, до 77 лет возрастет продолжительность жизни.</w:t>
      </w:r>
    </w:p>
    <w:p w:rsidR="009C4B81" w:rsidRPr="006274E0" w:rsidRDefault="009C4B81" w:rsidP="00644DC0">
      <w:pPr>
        <w:spacing w:after="0" w:line="240" w:lineRule="auto"/>
        <w:ind w:firstLine="709"/>
        <w:jc w:val="both"/>
        <w:rPr>
          <w:rFonts w:ascii="Times New Roman" w:eastAsia="Calibri" w:hAnsi="Times New Roman" w:cs="Times New Roman"/>
          <w:b/>
          <w:i/>
          <w:sz w:val="28"/>
          <w:szCs w:val="28"/>
        </w:rPr>
      </w:pPr>
      <w:r w:rsidRPr="006274E0">
        <w:rPr>
          <w:rFonts w:ascii="Times New Roman" w:eastAsia="Calibri" w:hAnsi="Times New Roman" w:cs="Times New Roman"/>
          <w:b/>
          <w:i/>
          <w:sz w:val="28"/>
          <w:szCs w:val="28"/>
        </w:rPr>
        <w:t xml:space="preserve">К 2030 году общий коэффициент смертности в </w:t>
      </w:r>
      <w:r w:rsidR="00644DC0" w:rsidRPr="006274E0">
        <w:rPr>
          <w:rFonts w:ascii="Times New Roman" w:eastAsia="Calibri" w:hAnsi="Times New Roman" w:cs="Times New Roman"/>
          <w:b/>
          <w:i/>
          <w:sz w:val="28"/>
          <w:szCs w:val="28"/>
        </w:rPr>
        <w:t>районе</w:t>
      </w:r>
      <w:r w:rsidRPr="006274E0">
        <w:rPr>
          <w:rFonts w:ascii="Times New Roman" w:eastAsia="Calibri" w:hAnsi="Times New Roman" w:cs="Times New Roman"/>
          <w:b/>
          <w:i/>
          <w:sz w:val="28"/>
          <w:szCs w:val="28"/>
        </w:rPr>
        <w:t xml:space="preserve"> сократится на </w:t>
      </w:r>
      <w:r w:rsidR="00712D1E" w:rsidRPr="006274E0">
        <w:rPr>
          <w:rFonts w:ascii="Times New Roman" w:eastAsia="Calibri" w:hAnsi="Times New Roman" w:cs="Times New Roman"/>
          <w:b/>
          <w:i/>
          <w:sz w:val="28"/>
          <w:szCs w:val="28"/>
        </w:rPr>
        <w:t>13,6</w:t>
      </w:r>
      <w:r w:rsidRPr="006274E0">
        <w:rPr>
          <w:rFonts w:ascii="Times New Roman" w:eastAsia="Calibri" w:hAnsi="Times New Roman" w:cs="Times New Roman"/>
          <w:b/>
          <w:i/>
          <w:sz w:val="28"/>
          <w:szCs w:val="28"/>
        </w:rPr>
        <w:t xml:space="preserve"> % (с </w:t>
      </w:r>
      <w:r w:rsidR="00644DC0" w:rsidRPr="006274E0">
        <w:rPr>
          <w:rFonts w:ascii="Times New Roman" w:eastAsia="Calibri" w:hAnsi="Times New Roman" w:cs="Times New Roman"/>
          <w:b/>
          <w:i/>
          <w:sz w:val="28"/>
          <w:szCs w:val="28"/>
        </w:rPr>
        <w:t>16</w:t>
      </w:r>
      <w:r w:rsidR="00712D1E" w:rsidRPr="006274E0">
        <w:rPr>
          <w:rFonts w:ascii="Times New Roman" w:eastAsia="Calibri" w:hAnsi="Times New Roman" w:cs="Times New Roman"/>
          <w:b/>
          <w:i/>
          <w:sz w:val="28"/>
          <w:szCs w:val="28"/>
        </w:rPr>
        <w:t>,39</w:t>
      </w:r>
      <w:r w:rsidR="00644DC0" w:rsidRPr="006274E0">
        <w:rPr>
          <w:rFonts w:ascii="Times New Roman" w:eastAsia="Calibri" w:hAnsi="Times New Roman" w:cs="Times New Roman"/>
          <w:b/>
          <w:i/>
          <w:sz w:val="28"/>
          <w:szCs w:val="28"/>
        </w:rPr>
        <w:t xml:space="preserve"> </w:t>
      </w:r>
      <w:r w:rsidRPr="006274E0">
        <w:rPr>
          <w:rFonts w:ascii="Times New Roman" w:eastAsia="Calibri" w:hAnsi="Times New Roman" w:cs="Times New Roman"/>
          <w:b/>
          <w:i/>
          <w:sz w:val="28"/>
          <w:szCs w:val="28"/>
        </w:rPr>
        <w:t>случа</w:t>
      </w:r>
      <w:r w:rsidR="00644DC0" w:rsidRPr="006274E0">
        <w:rPr>
          <w:rFonts w:ascii="Times New Roman" w:eastAsia="Calibri" w:hAnsi="Times New Roman" w:cs="Times New Roman"/>
          <w:b/>
          <w:i/>
          <w:sz w:val="28"/>
          <w:szCs w:val="28"/>
        </w:rPr>
        <w:t>ев</w:t>
      </w:r>
      <w:r w:rsidRPr="006274E0">
        <w:rPr>
          <w:rFonts w:ascii="Times New Roman" w:eastAsia="Calibri" w:hAnsi="Times New Roman" w:cs="Times New Roman"/>
          <w:b/>
          <w:i/>
          <w:sz w:val="28"/>
          <w:szCs w:val="28"/>
        </w:rPr>
        <w:t xml:space="preserve"> на 1000 человек в 201</w:t>
      </w:r>
      <w:r w:rsidR="00644DC0" w:rsidRPr="006274E0">
        <w:rPr>
          <w:rFonts w:ascii="Times New Roman" w:eastAsia="Calibri" w:hAnsi="Times New Roman" w:cs="Times New Roman"/>
          <w:b/>
          <w:i/>
          <w:sz w:val="28"/>
          <w:szCs w:val="28"/>
        </w:rPr>
        <w:t>5</w:t>
      </w:r>
      <w:r w:rsidRPr="006274E0">
        <w:rPr>
          <w:rFonts w:ascii="Times New Roman" w:eastAsia="Calibri" w:hAnsi="Times New Roman" w:cs="Times New Roman"/>
          <w:b/>
          <w:i/>
          <w:sz w:val="28"/>
          <w:szCs w:val="28"/>
        </w:rPr>
        <w:t xml:space="preserve"> году до </w:t>
      </w:r>
      <w:r w:rsidR="00644DC0" w:rsidRPr="006274E0">
        <w:rPr>
          <w:rFonts w:ascii="Times New Roman" w:eastAsia="Calibri" w:hAnsi="Times New Roman" w:cs="Times New Roman"/>
          <w:b/>
          <w:i/>
          <w:sz w:val="28"/>
          <w:szCs w:val="28"/>
        </w:rPr>
        <w:t>1</w:t>
      </w:r>
      <w:r w:rsidR="00712D1E" w:rsidRPr="006274E0">
        <w:rPr>
          <w:rFonts w:ascii="Times New Roman" w:eastAsia="Calibri" w:hAnsi="Times New Roman" w:cs="Times New Roman"/>
          <w:b/>
          <w:i/>
          <w:sz w:val="28"/>
          <w:szCs w:val="28"/>
        </w:rPr>
        <w:t>4,2</w:t>
      </w:r>
      <w:r w:rsidRPr="006274E0">
        <w:rPr>
          <w:rFonts w:ascii="Times New Roman" w:eastAsia="Calibri" w:hAnsi="Times New Roman" w:cs="Times New Roman"/>
          <w:b/>
          <w:i/>
          <w:sz w:val="28"/>
          <w:szCs w:val="28"/>
        </w:rPr>
        <w:t xml:space="preserve"> случа</w:t>
      </w:r>
      <w:r w:rsidR="00FB2F51" w:rsidRPr="006274E0">
        <w:rPr>
          <w:rFonts w:ascii="Times New Roman" w:eastAsia="Calibri" w:hAnsi="Times New Roman" w:cs="Times New Roman"/>
          <w:b/>
          <w:i/>
          <w:sz w:val="28"/>
          <w:szCs w:val="28"/>
        </w:rPr>
        <w:t>ев</w:t>
      </w:r>
      <w:r w:rsidRPr="006274E0">
        <w:rPr>
          <w:rFonts w:ascii="Times New Roman" w:eastAsia="Calibri" w:hAnsi="Times New Roman" w:cs="Times New Roman"/>
          <w:b/>
          <w:i/>
          <w:sz w:val="28"/>
          <w:szCs w:val="28"/>
        </w:rPr>
        <w:t xml:space="preserve"> на 1000 человек).</w:t>
      </w:r>
    </w:p>
    <w:p w:rsidR="0054088F" w:rsidRPr="006274E0" w:rsidRDefault="0054088F" w:rsidP="004B3E4A">
      <w:pPr>
        <w:spacing w:after="0" w:line="240" w:lineRule="auto"/>
        <w:ind w:firstLine="720"/>
        <w:jc w:val="both"/>
        <w:rPr>
          <w:rFonts w:ascii="Times New Roman" w:hAnsi="Times New Roman" w:cs="Times New Roman"/>
          <w:b/>
          <w:i/>
          <w:sz w:val="28"/>
          <w:szCs w:val="28"/>
          <w:u w:val="single"/>
        </w:rPr>
      </w:pPr>
    </w:p>
    <w:p w:rsidR="00E94963" w:rsidRPr="006274E0" w:rsidRDefault="00DC74C3" w:rsidP="004B3E4A">
      <w:pPr>
        <w:spacing w:after="0" w:line="240" w:lineRule="auto"/>
        <w:ind w:firstLine="720"/>
        <w:jc w:val="both"/>
        <w:rPr>
          <w:rFonts w:ascii="Times New Roman" w:hAnsi="Times New Roman" w:cs="Times New Roman"/>
          <w:b/>
          <w:i/>
          <w:sz w:val="28"/>
          <w:szCs w:val="28"/>
          <w:u w:val="single"/>
        </w:rPr>
      </w:pPr>
      <w:r w:rsidRPr="006274E0">
        <w:rPr>
          <w:rFonts w:ascii="Times New Roman" w:hAnsi="Times New Roman" w:cs="Times New Roman"/>
          <w:b/>
          <w:i/>
          <w:sz w:val="28"/>
          <w:szCs w:val="28"/>
          <w:u w:val="single"/>
        </w:rPr>
        <w:t xml:space="preserve">   </w:t>
      </w:r>
      <w:r w:rsidR="00E94963" w:rsidRPr="006274E0">
        <w:rPr>
          <w:rFonts w:ascii="Times New Roman" w:hAnsi="Times New Roman" w:cs="Times New Roman"/>
          <w:b/>
          <w:i/>
          <w:sz w:val="28"/>
          <w:szCs w:val="28"/>
          <w:u w:val="single"/>
        </w:rPr>
        <w:t>Образование</w:t>
      </w:r>
    </w:p>
    <w:p w:rsidR="00E94963" w:rsidRPr="006274E0" w:rsidRDefault="00E94963" w:rsidP="004B3E4A">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В сфере образования планируется расширение сети образовательных учреждений, рост обеспеченности населения дошкольными учреждениями, оснащение их материально-технической базы в соответствии с современными требованиями инновационности образования. Совершенствование системы образования муниципального образования Курагинский район обеспечит предоставление качественного образования, соответствующего современным стандартам качества и потребностям населения. </w:t>
      </w:r>
    </w:p>
    <w:p w:rsidR="006348A7" w:rsidRPr="006274E0" w:rsidRDefault="006348A7" w:rsidP="004B3E4A">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Основные направления деятельности по уровням и видам образования в предстоящие годы следующие:</w:t>
      </w:r>
    </w:p>
    <w:p w:rsidR="006348A7" w:rsidRPr="006274E0" w:rsidRDefault="006348A7" w:rsidP="004B3E4A">
      <w:pPr>
        <w:tabs>
          <w:tab w:val="left" w:pos="0"/>
          <w:tab w:val="left" w:pos="709"/>
        </w:tabs>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1. Обеспечение нового качества общего образования за счет:</w:t>
      </w:r>
    </w:p>
    <w:p w:rsidR="006348A7" w:rsidRPr="006274E0" w:rsidRDefault="006348A7" w:rsidP="004B3E4A">
      <w:pPr>
        <w:tabs>
          <w:tab w:val="left" w:pos="0"/>
          <w:tab w:val="left" w:pos="709"/>
        </w:tabs>
        <w:spacing w:after="0" w:line="240" w:lineRule="auto"/>
        <w:jc w:val="both"/>
        <w:rPr>
          <w:rFonts w:ascii="Times New Roman" w:eastAsia="Calibri" w:hAnsi="Times New Roman" w:cs="Times New Roman"/>
          <w:bCs/>
          <w:sz w:val="28"/>
          <w:szCs w:val="28"/>
        </w:rPr>
      </w:pPr>
      <w:r w:rsidRPr="006274E0">
        <w:rPr>
          <w:rFonts w:ascii="Times New Roman" w:eastAsia="Calibri" w:hAnsi="Times New Roman" w:cs="Times New Roman"/>
          <w:sz w:val="28"/>
          <w:szCs w:val="28"/>
        </w:rPr>
        <w:lastRenderedPageBreak/>
        <w:t>- развития материально-технической базы системы общего образования, включая строительство и оборудование школ, в соответствии с современными требованиями к условиям и технологиям обучения;</w:t>
      </w:r>
    </w:p>
    <w:p w:rsidR="006348A7" w:rsidRPr="006274E0" w:rsidRDefault="006348A7" w:rsidP="004B3E4A">
      <w:pPr>
        <w:tabs>
          <w:tab w:val="left" w:pos="0"/>
          <w:tab w:val="left" w:pos="709"/>
        </w:tabs>
        <w:spacing w:after="0" w:line="240" w:lineRule="auto"/>
        <w:jc w:val="both"/>
        <w:rPr>
          <w:rFonts w:ascii="Times New Roman" w:eastAsia="Calibri" w:hAnsi="Times New Roman" w:cs="Times New Roman"/>
          <w:bCs/>
          <w:sz w:val="28"/>
          <w:szCs w:val="28"/>
        </w:rPr>
      </w:pPr>
      <w:r w:rsidRPr="006274E0">
        <w:rPr>
          <w:rFonts w:ascii="Times New Roman" w:eastAsia="Calibri" w:hAnsi="Times New Roman" w:cs="Times New Roman"/>
          <w:sz w:val="28"/>
          <w:szCs w:val="28"/>
        </w:rPr>
        <w:t>- информатизации школ</w:t>
      </w:r>
      <w:r w:rsidRPr="006274E0">
        <w:rPr>
          <w:rFonts w:ascii="Times New Roman" w:eastAsia="Calibri" w:hAnsi="Times New Roman" w:cs="Times New Roman"/>
          <w:bCs/>
          <w:sz w:val="28"/>
          <w:szCs w:val="28"/>
        </w:rPr>
        <w:t xml:space="preserve">, развития дистанционного образования и образовательных сервисов для учащихся; </w:t>
      </w:r>
    </w:p>
    <w:p w:rsidR="006348A7" w:rsidRPr="006274E0" w:rsidRDefault="006348A7" w:rsidP="004B3E4A">
      <w:pPr>
        <w:tabs>
          <w:tab w:val="left" w:pos="0"/>
          <w:tab w:val="left" w:pos="709"/>
        </w:tabs>
        <w:spacing w:after="0" w:line="240" w:lineRule="auto"/>
        <w:jc w:val="both"/>
        <w:rPr>
          <w:rFonts w:ascii="Times New Roman" w:eastAsia="Calibri" w:hAnsi="Times New Roman" w:cs="Times New Roman"/>
          <w:bCs/>
          <w:sz w:val="28"/>
          <w:szCs w:val="28"/>
        </w:rPr>
      </w:pPr>
      <w:r w:rsidRPr="006274E0">
        <w:rPr>
          <w:rFonts w:ascii="Times New Roman" w:eastAsia="Calibri" w:hAnsi="Times New Roman" w:cs="Times New Roman"/>
          <w:bCs/>
          <w:sz w:val="28"/>
          <w:szCs w:val="28"/>
        </w:rPr>
        <w:t>- поддержки распространения профильного обучения с приоритетным развитием подготовки школьников в сфере современных технологий;</w:t>
      </w:r>
    </w:p>
    <w:p w:rsidR="006348A7" w:rsidRPr="006274E0" w:rsidRDefault="006348A7" w:rsidP="004B3E4A">
      <w:pPr>
        <w:spacing w:after="0" w:line="240" w:lineRule="auto"/>
        <w:ind w:firstLine="720"/>
        <w:jc w:val="both"/>
        <w:rPr>
          <w:rFonts w:ascii="Times New Roman" w:hAnsi="Times New Roman" w:cs="Times New Roman"/>
          <w:sz w:val="28"/>
          <w:szCs w:val="28"/>
        </w:rPr>
      </w:pPr>
      <w:r w:rsidRPr="006274E0">
        <w:rPr>
          <w:rFonts w:ascii="Times New Roman" w:eastAsia="Calibri" w:hAnsi="Times New Roman" w:cs="Times New Roman"/>
          <w:sz w:val="28"/>
          <w:szCs w:val="28"/>
        </w:rPr>
        <w:t xml:space="preserve">2. </w:t>
      </w:r>
      <w:r w:rsidRPr="006274E0">
        <w:rPr>
          <w:rFonts w:ascii="Times New Roman" w:hAnsi="Times New Roman" w:cs="Times New Roman"/>
          <w:sz w:val="28"/>
          <w:szCs w:val="28"/>
        </w:rPr>
        <w:t>Обеспечение доступного качественного дошкольного образования в соответствии с потребностями населения</w:t>
      </w:r>
      <w:r w:rsidR="008F557F" w:rsidRPr="006274E0">
        <w:rPr>
          <w:rFonts w:ascii="Times New Roman" w:hAnsi="Times New Roman" w:cs="Times New Roman"/>
          <w:sz w:val="28"/>
          <w:szCs w:val="28"/>
        </w:rPr>
        <w:t xml:space="preserve"> путем строительства и оборудования детских дошкольных учреждений согласно современным требованиям к условиям обучения</w:t>
      </w:r>
      <w:r w:rsidR="00F736C5" w:rsidRPr="006274E0">
        <w:rPr>
          <w:rFonts w:ascii="Times New Roman" w:hAnsi="Times New Roman" w:cs="Times New Roman"/>
          <w:sz w:val="28"/>
          <w:szCs w:val="28"/>
        </w:rPr>
        <w:t xml:space="preserve">, что позволит поднять обеспеченность дошкольными образовательными организациями детей в возрасте от 1 до 6 лет до 100%. </w:t>
      </w:r>
    </w:p>
    <w:p w:rsidR="00F9177B" w:rsidRPr="006274E0" w:rsidRDefault="00F9177B" w:rsidP="00F9177B">
      <w:pPr>
        <w:spacing w:after="0" w:line="240" w:lineRule="auto"/>
        <w:ind w:firstLine="720"/>
        <w:jc w:val="both"/>
        <w:rPr>
          <w:rFonts w:ascii="Times New Roman" w:eastAsia="Calibri" w:hAnsi="Times New Roman" w:cs="Times New Roman"/>
          <w:sz w:val="28"/>
          <w:szCs w:val="28"/>
        </w:rPr>
      </w:pPr>
    </w:p>
    <w:p w:rsidR="00F9177B" w:rsidRPr="006274E0" w:rsidRDefault="00F9177B" w:rsidP="00F9177B">
      <w:pPr>
        <w:spacing w:after="0" w:line="240" w:lineRule="auto"/>
        <w:ind w:firstLine="720"/>
        <w:jc w:val="both"/>
        <w:rPr>
          <w:rFonts w:ascii="Times New Roman" w:hAnsi="Times New Roman" w:cs="Times New Roman"/>
          <w:sz w:val="28"/>
          <w:szCs w:val="28"/>
        </w:rPr>
      </w:pPr>
      <w:r w:rsidRPr="006274E0">
        <w:rPr>
          <w:rFonts w:ascii="Times New Roman" w:eastAsia="Calibri" w:hAnsi="Times New Roman" w:cs="Times New Roman"/>
          <w:sz w:val="28"/>
          <w:szCs w:val="28"/>
        </w:rPr>
        <w:t xml:space="preserve">Во исполнение соответствия материальной базы образования современным требованиям  на среднесрочный плановый период в соответствии с градостроительной документацией необходимо обеспечить строительство школы в поселке Рощинский для обеспечения нужд Рощинского сельсовета и, при условии реализации проекта строительства железной дороги Кызыл – Курагино, -  в микрорайоне Рощинский пгт Курагино. </w:t>
      </w:r>
      <w:r w:rsidRPr="006274E0">
        <w:rPr>
          <w:rFonts w:ascii="Times New Roman" w:hAnsi="Times New Roman" w:cs="Times New Roman"/>
          <w:sz w:val="28"/>
          <w:szCs w:val="28"/>
        </w:rPr>
        <w:t>В 2018 году будет введена школа на 115 мест в селе Петропавловка.</w:t>
      </w:r>
    </w:p>
    <w:p w:rsidR="00F736C5" w:rsidRPr="006274E0" w:rsidRDefault="00F9177B" w:rsidP="004B3E4A">
      <w:pPr>
        <w:spacing w:after="0" w:line="240" w:lineRule="auto"/>
        <w:ind w:firstLine="720"/>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В дошкольном образовании</w:t>
      </w:r>
      <w:r w:rsidR="00F736C5" w:rsidRPr="006274E0">
        <w:rPr>
          <w:rFonts w:ascii="Times New Roman" w:eastAsia="Calibri" w:hAnsi="Times New Roman" w:cs="Times New Roman"/>
          <w:sz w:val="28"/>
          <w:szCs w:val="28"/>
        </w:rPr>
        <w:t xml:space="preserve"> предполагается строительство детского сада в поселке Рощинский для обеспечения нужд Рощинского сельсовета и, при условии </w:t>
      </w:r>
      <w:proofErr w:type="gramStart"/>
      <w:r w:rsidR="00F736C5" w:rsidRPr="006274E0">
        <w:rPr>
          <w:rFonts w:ascii="Times New Roman" w:eastAsia="Calibri" w:hAnsi="Times New Roman" w:cs="Times New Roman"/>
          <w:sz w:val="28"/>
          <w:szCs w:val="28"/>
        </w:rPr>
        <w:t>реализации проекта строительства железной дороги</w:t>
      </w:r>
      <w:proofErr w:type="gramEnd"/>
      <w:r w:rsidR="00F736C5" w:rsidRPr="006274E0">
        <w:rPr>
          <w:rFonts w:ascii="Times New Roman" w:eastAsia="Calibri" w:hAnsi="Times New Roman" w:cs="Times New Roman"/>
          <w:sz w:val="28"/>
          <w:szCs w:val="28"/>
        </w:rPr>
        <w:t xml:space="preserve"> Кызыл – Курагино, -  в микрорайоне Рощинский пгт Курагино, строительство детского сада в с. Алексеевка для обеспечения нужд Алексеевского сельсовета.</w:t>
      </w:r>
    </w:p>
    <w:p w:rsidR="00F9177B" w:rsidRPr="006274E0" w:rsidRDefault="00F9177B" w:rsidP="004B3E4A">
      <w:pPr>
        <w:spacing w:after="0" w:line="240" w:lineRule="auto"/>
        <w:ind w:firstLine="720"/>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Реконструкция, капитальный ремонт и обеспечение оборудованием учебных заведений в средне- и долгосрочной перспективе будет осуществляться на конкурсной основе в рамках реализации государственной программы</w:t>
      </w:r>
      <w:r w:rsidR="00DA653B" w:rsidRPr="006274E0">
        <w:rPr>
          <w:rFonts w:ascii="Times New Roman" w:eastAsia="Calibri" w:hAnsi="Times New Roman" w:cs="Times New Roman"/>
          <w:sz w:val="28"/>
          <w:szCs w:val="28"/>
        </w:rPr>
        <w:t xml:space="preserve">  Красноярского края</w:t>
      </w:r>
      <w:r w:rsidRPr="006274E0">
        <w:rPr>
          <w:rFonts w:ascii="Times New Roman" w:eastAsia="Calibri" w:hAnsi="Times New Roman" w:cs="Times New Roman"/>
          <w:sz w:val="28"/>
          <w:szCs w:val="28"/>
        </w:rPr>
        <w:t xml:space="preserve"> «Развитие образования».</w:t>
      </w:r>
    </w:p>
    <w:p w:rsidR="000875CE" w:rsidRPr="006274E0" w:rsidRDefault="000875CE" w:rsidP="004B3E4A">
      <w:pPr>
        <w:spacing w:after="0" w:line="240" w:lineRule="auto"/>
        <w:ind w:firstLine="720"/>
        <w:jc w:val="both"/>
        <w:rPr>
          <w:rFonts w:ascii="Times New Roman" w:hAnsi="Times New Roman" w:cs="Times New Roman"/>
          <w:sz w:val="28"/>
          <w:szCs w:val="28"/>
        </w:rPr>
      </w:pPr>
    </w:p>
    <w:p w:rsidR="006348A7" w:rsidRPr="006274E0" w:rsidRDefault="008F557F" w:rsidP="004B3E4A">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3</w:t>
      </w:r>
      <w:r w:rsidR="006348A7" w:rsidRPr="006274E0">
        <w:rPr>
          <w:rFonts w:ascii="Times New Roman" w:eastAsia="Calibri" w:hAnsi="Times New Roman" w:cs="Times New Roman"/>
          <w:sz w:val="28"/>
          <w:szCs w:val="28"/>
        </w:rPr>
        <w:t>. Развитие системы дополнительного образования</w:t>
      </w:r>
      <w:r w:rsidRPr="006274E0">
        <w:rPr>
          <w:rFonts w:ascii="Times New Roman" w:eastAsia="Calibri" w:hAnsi="Times New Roman" w:cs="Times New Roman"/>
          <w:sz w:val="28"/>
          <w:szCs w:val="28"/>
        </w:rPr>
        <w:t xml:space="preserve"> в целях выявления, сопровождения и поддержки одаренных детей и талантливой молодежи</w:t>
      </w:r>
      <w:r w:rsidR="004B3E4A" w:rsidRPr="006274E0">
        <w:rPr>
          <w:rFonts w:ascii="Times New Roman" w:eastAsia="Calibri" w:hAnsi="Times New Roman" w:cs="Times New Roman"/>
          <w:sz w:val="28"/>
          <w:szCs w:val="28"/>
        </w:rPr>
        <w:t>.</w:t>
      </w:r>
    </w:p>
    <w:p w:rsidR="006348A7" w:rsidRPr="006274E0" w:rsidRDefault="006348A7" w:rsidP="004B3E4A">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Деятельность в данном направлении будет направлена на расширение предоставления организациями всех форм собственности услуг дополнительного образования, которые по своей структуре и качеству соответствуют запросам детей и родителей.</w:t>
      </w:r>
    </w:p>
    <w:p w:rsidR="00A637D9" w:rsidRPr="006274E0" w:rsidRDefault="00A637D9" w:rsidP="00A637D9">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Будут реализованы следующие мероприятия:</w:t>
      </w:r>
    </w:p>
    <w:p w:rsidR="00A637D9" w:rsidRPr="006274E0" w:rsidRDefault="00A637D9" w:rsidP="00A637D9">
      <w:pPr>
        <w:tabs>
          <w:tab w:val="left" w:pos="567"/>
          <w:tab w:val="left" w:pos="851"/>
        </w:tabs>
        <w:spacing w:after="0" w:line="240" w:lineRule="auto"/>
        <w:ind w:right="-5"/>
        <w:jc w:val="both"/>
        <w:rPr>
          <w:rFonts w:ascii="Times New Roman" w:hAnsi="Times New Roman"/>
          <w:sz w:val="28"/>
          <w:szCs w:val="28"/>
        </w:rPr>
      </w:pPr>
      <w:r w:rsidRPr="006274E0">
        <w:rPr>
          <w:rFonts w:ascii="Times New Roman" w:hAnsi="Times New Roman"/>
          <w:sz w:val="28"/>
          <w:szCs w:val="28"/>
        </w:rPr>
        <w:tab/>
        <w:t>- развитие сетевых форм реализации программ дополнительного образования  за счет интеграции ресурсов общего, дополнительного и среднего образования, а также  привлечения  для этих целей иных организаций;</w:t>
      </w:r>
    </w:p>
    <w:p w:rsidR="00A637D9" w:rsidRPr="006274E0" w:rsidRDefault="00A637D9" w:rsidP="00A637D9">
      <w:pPr>
        <w:spacing w:after="0" w:line="240" w:lineRule="auto"/>
        <w:jc w:val="both"/>
        <w:rPr>
          <w:rFonts w:ascii="Times New Roman" w:hAnsi="Times New Roman"/>
          <w:sz w:val="28"/>
          <w:szCs w:val="28"/>
        </w:rPr>
      </w:pPr>
      <w:r w:rsidRPr="006274E0">
        <w:rPr>
          <w:rFonts w:ascii="Times New Roman" w:hAnsi="Times New Roman"/>
          <w:sz w:val="28"/>
          <w:szCs w:val="28"/>
        </w:rPr>
        <w:t xml:space="preserve">        - обеспечение перехода учреждений дополнительного образования на нормативное финансирование;</w:t>
      </w:r>
    </w:p>
    <w:p w:rsidR="00A637D9" w:rsidRPr="006274E0" w:rsidRDefault="00A637D9" w:rsidP="00A637D9">
      <w:pPr>
        <w:spacing w:after="0" w:line="240" w:lineRule="auto"/>
        <w:jc w:val="both"/>
        <w:rPr>
          <w:rFonts w:ascii="Times New Roman" w:hAnsi="Times New Roman"/>
          <w:sz w:val="28"/>
          <w:szCs w:val="28"/>
        </w:rPr>
      </w:pPr>
      <w:r w:rsidRPr="006274E0">
        <w:rPr>
          <w:rFonts w:ascii="Times New Roman" w:hAnsi="Times New Roman"/>
          <w:sz w:val="28"/>
          <w:szCs w:val="28"/>
        </w:rPr>
        <w:t xml:space="preserve">        - расширение спектра  образовательных услуг для населения учреждениями дополнительного образования,  в том числе и на платной основе;</w:t>
      </w:r>
    </w:p>
    <w:p w:rsidR="00A637D9" w:rsidRPr="006274E0" w:rsidRDefault="00A637D9" w:rsidP="00A637D9">
      <w:pPr>
        <w:spacing w:after="0" w:line="240" w:lineRule="auto"/>
        <w:jc w:val="both"/>
        <w:rPr>
          <w:rFonts w:ascii="Times New Roman" w:hAnsi="Times New Roman"/>
          <w:sz w:val="28"/>
          <w:szCs w:val="28"/>
        </w:rPr>
      </w:pPr>
      <w:r w:rsidRPr="006274E0">
        <w:rPr>
          <w:rFonts w:ascii="Times New Roman" w:hAnsi="Times New Roman"/>
          <w:sz w:val="28"/>
          <w:szCs w:val="28"/>
        </w:rPr>
        <w:lastRenderedPageBreak/>
        <w:t xml:space="preserve">       - обеспечение ведения краевых электронных баз обучающихся в дополнительном образовании и использование их для определения  дальнейшей стратегии развития дополнительного образования и поддержки одаренных детей и талантливой молодежи на территории муниципалитета;</w:t>
      </w:r>
    </w:p>
    <w:p w:rsidR="00A637D9" w:rsidRPr="006274E0" w:rsidRDefault="00A637D9" w:rsidP="00A637D9">
      <w:pPr>
        <w:spacing w:after="0" w:line="240" w:lineRule="auto"/>
        <w:jc w:val="both"/>
        <w:rPr>
          <w:rFonts w:ascii="Times New Roman" w:hAnsi="Times New Roman"/>
          <w:sz w:val="28"/>
          <w:szCs w:val="28"/>
        </w:rPr>
      </w:pPr>
      <w:r w:rsidRPr="006274E0">
        <w:rPr>
          <w:rFonts w:ascii="Times New Roman" w:hAnsi="Times New Roman"/>
          <w:sz w:val="28"/>
          <w:szCs w:val="28"/>
        </w:rPr>
        <w:t xml:space="preserve">    </w:t>
      </w:r>
      <w:r w:rsidRPr="006274E0">
        <w:rPr>
          <w:rFonts w:ascii="Times New Roman" w:hAnsi="Times New Roman"/>
          <w:sz w:val="28"/>
          <w:szCs w:val="28"/>
        </w:rPr>
        <w:tab/>
        <w:t>- развитие материально-технической базы учреждений  - операторов по работе с одаренными детьми   для дальнейшего внедрения информационно-коммуникационных технологий в дополнительное образование, а также  для получения школьниками дополнительного образования в области инженерно-технического конструирования и  программирования;</w:t>
      </w:r>
    </w:p>
    <w:p w:rsidR="00A637D9" w:rsidRPr="006274E0" w:rsidRDefault="00A637D9" w:rsidP="00A637D9">
      <w:pPr>
        <w:spacing w:after="0" w:line="240" w:lineRule="auto"/>
        <w:jc w:val="both"/>
        <w:rPr>
          <w:rFonts w:ascii="Times New Roman" w:hAnsi="Times New Roman"/>
          <w:sz w:val="28"/>
          <w:szCs w:val="28"/>
        </w:rPr>
      </w:pPr>
      <w:r w:rsidRPr="006274E0">
        <w:rPr>
          <w:rFonts w:ascii="Times New Roman" w:hAnsi="Times New Roman"/>
          <w:sz w:val="28"/>
          <w:szCs w:val="28"/>
        </w:rPr>
        <w:t xml:space="preserve">  </w:t>
      </w:r>
      <w:r w:rsidRPr="006274E0">
        <w:rPr>
          <w:rFonts w:ascii="Times New Roman" w:hAnsi="Times New Roman"/>
          <w:sz w:val="28"/>
          <w:szCs w:val="28"/>
        </w:rPr>
        <w:tab/>
        <w:t>- повышение квалификации и переквалификация педагогов дополнительного образования для обеспечения профстандарта и с целью повышения качества дополнительного образования.</w:t>
      </w:r>
    </w:p>
    <w:p w:rsidR="00A637D9" w:rsidRPr="006274E0" w:rsidRDefault="00A637D9" w:rsidP="00A637D9">
      <w:pPr>
        <w:spacing w:after="0" w:line="240" w:lineRule="auto"/>
        <w:ind w:firstLine="709"/>
        <w:jc w:val="both"/>
        <w:rPr>
          <w:rFonts w:ascii="Times New Roman" w:eastAsia="Calibri" w:hAnsi="Times New Roman" w:cs="Times New Roman"/>
          <w:sz w:val="28"/>
          <w:szCs w:val="28"/>
        </w:rPr>
      </w:pPr>
    </w:p>
    <w:p w:rsidR="00A637D9" w:rsidRPr="006274E0" w:rsidRDefault="008F557F" w:rsidP="006F613D">
      <w:pPr>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bCs/>
          <w:sz w:val="28"/>
          <w:szCs w:val="28"/>
        </w:rPr>
        <w:t>4</w:t>
      </w:r>
      <w:r w:rsidR="006348A7" w:rsidRPr="006274E0">
        <w:rPr>
          <w:rFonts w:ascii="Times New Roman" w:eastAsia="Calibri" w:hAnsi="Times New Roman" w:cs="Times New Roman"/>
          <w:bCs/>
          <w:sz w:val="28"/>
          <w:szCs w:val="28"/>
        </w:rPr>
        <w:t>. </w:t>
      </w:r>
      <w:r w:rsidRPr="006274E0">
        <w:rPr>
          <w:rFonts w:ascii="Times New Roman" w:eastAsia="Calibri" w:hAnsi="Times New Roman" w:cs="Times New Roman"/>
          <w:sz w:val="28"/>
          <w:szCs w:val="28"/>
        </w:rPr>
        <w:t>Повышение качества</w:t>
      </w:r>
      <w:r w:rsidR="006348A7" w:rsidRPr="006274E0">
        <w:rPr>
          <w:rFonts w:ascii="Times New Roman" w:eastAsia="Calibri" w:hAnsi="Times New Roman" w:cs="Times New Roman"/>
          <w:bCs/>
          <w:i/>
          <w:sz w:val="28"/>
          <w:szCs w:val="28"/>
        </w:rPr>
        <w:t xml:space="preserve"> </w:t>
      </w:r>
      <w:r w:rsidR="006348A7" w:rsidRPr="006274E0">
        <w:rPr>
          <w:rFonts w:ascii="Times New Roman" w:eastAsia="Calibri" w:hAnsi="Times New Roman" w:cs="Times New Roman"/>
          <w:bCs/>
          <w:sz w:val="28"/>
          <w:szCs w:val="28"/>
        </w:rPr>
        <w:t>состава педагогических кадров</w:t>
      </w:r>
      <w:r w:rsidRPr="006274E0">
        <w:rPr>
          <w:rFonts w:ascii="Times New Roman" w:eastAsia="Calibri" w:hAnsi="Times New Roman" w:cs="Times New Roman"/>
          <w:bCs/>
          <w:sz w:val="28"/>
          <w:szCs w:val="28"/>
        </w:rPr>
        <w:t xml:space="preserve"> за счет</w:t>
      </w:r>
      <w:r w:rsidR="006348A7" w:rsidRPr="006274E0">
        <w:rPr>
          <w:rFonts w:ascii="Times New Roman" w:eastAsia="Calibri" w:hAnsi="Times New Roman" w:cs="Times New Roman"/>
          <w:bCs/>
          <w:i/>
          <w:sz w:val="28"/>
          <w:szCs w:val="28"/>
        </w:rPr>
        <w:t xml:space="preserve"> </w:t>
      </w:r>
      <w:r w:rsidR="006348A7" w:rsidRPr="006274E0">
        <w:rPr>
          <w:rFonts w:ascii="Times New Roman" w:eastAsia="Calibri" w:hAnsi="Times New Roman" w:cs="Times New Roman"/>
          <w:sz w:val="28"/>
          <w:szCs w:val="28"/>
        </w:rPr>
        <w:t>создания условий для их профессионального развития, привлечени</w:t>
      </w:r>
      <w:r w:rsidRPr="006274E0">
        <w:rPr>
          <w:rFonts w:ascii="Times New Roman" w:eastAsia="Calibri" w:hAnsi="Times New Roman" w:cs="Times New Roman"/>
          <w:sz w:val="28"/>
          <w:szCs w:val="28"/>
        </w:rPr>
        <w:t>я</w:t>
      </w:r>
      <w:r w:rsidR="006348A7" w:rsidRPr="006274E0">
        <w:rPr>
          <w:rFonts w:ascii="Times New Roman" w:eastAsia="Calibri" w:hAnsi="Times New Roman" w:cs="Times New Roman"/>
          <w:sz w:val="28"/>
          <w:szCs w:val="28"/>
        </w:rPr>
        <w:t xml:space="preserve"> и закреплени</w:t>
      </w:r>
      <w:r w:rsidRPr="006274E0">
        <w:rPr>
          <w:rFonts w:ascii="Times New Roman" w:eastAsia="Calibri" w:hAnsi="Times New Roman" w:cs="Times New Roman"/>
          <w:sz w:val="28"/>
          <w:szCs w:val="28"/>
        </w:rPr>
        <w:t>я</w:t>
      </w:r>
      <w:r w:rsidR="006348A7" w:rsidRPr="006274E0">
        <w:rPr>
          <w:rFonts w:ascii="Times New Roman" w:eastAsia="Calibri" w:hAnsi="Times New Roman" w:cs="Times New Roman"/>
          <w:sz w:val="28"/>
          <w:szCs w:val="28"/>
        </w:rPr>
        <w:t xml:space="preserve"> кадров в учреждениях образования, в том числе путем целевой подготовки с</w:t>
      </w:r>
      <w:r w:rsidRPr="006274E0">
        <w:rPr>
          <w:rFonts w:ascii="Times New Roman" w:eastAsia="Calibri" w:hAnsi="Times New Roman" w:cs="Times New Roman"/>
          <w:sz w:val="28"/>
          <w:szCs w:val="28"/>
        </w:rPr>
        <w:t xml:space="preserve">пециалистов, обеспечения жильем, </w:t>
      </w:r>
      <w:r w:rsidR="006348A7" w:rsidRPr="006274E0">
        <w:rPr>
          <w:rFonts w:ascii="Times New Roman" w:hAnsi="Times New Roman" w:cs="Times New Roman"/>
          <w:sz w:val="28"/>
          <w:szCs w:val="28"/>
        </w:rPr>
        <w:t>поддержк</w:t>
      </w:r>
      <w:r w:rsidRPr="006274E0">
        <w:rPr>
          <w:rFonts w:ascii="Times New Roman" w:hAnsi="Times New Roman" w:cs="Times New Roman"/>
          <w:sz w:val="28"/>
          <w:szCs w:val="28"/>
        </w:rPr>
        <w:t>и</w:t>
      </w:r>
      <w:r w:rsidR="006348A7" w:rsidRPr="006274E0">
        <w:rPr>
          <w:rFonts w:ascii="Times New Roman" w:hAnsi="Times New Roman" w:cs="Times New Roman"/>
          <w:sz w:val="28"/>
          <w:szCs w:val="28"/>
        </w:rPr>
        <w:t xml:space="preserve"> привлекательности учительской профессии среди молодежи</w:t>
      </w:r>
      <w:r w:rsidR="00A637D9" w:rsidRPr="006274E0">
        <w:rPr>
          <w:rFonts w:ascii="Times New Roman" w:eastAsia="Calibri" w:hAnsi="Times New Roman" w:cs="Times New Roman"/>
          <w:sz w:val="28"/>
          <w:szCs w:val="28"/>
        </w:rPr>
        <w:t>:</w:t>
      </w:r>
    </w:p>
    <w:p w:rsidR="00A637D9" w:rsidRPr="006274E0" w:rsidRDefault="006F613D" w:rsidP="00A637D9">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к</w:t>
      </w:r>
      <w:r w:rsidR="00A637D9" w:rsidRPr="006274E0">
        <w:rPr>
          <w:rFonts w:ascii="Times New Roman" w:eastAsia="Calibri" w:hAnsi="Times New Roman" w:cs="Times New Roman"/>
          <w:sz w:val="28"/>
          <w:szCs w:val="28"/>
        </w:rPr>
        <w:t>онкурсы педагогического мастерства «Учитель года Курагинского района», «Воспитатель года», «Педагог дополнительного образования»</w:t>
      </w:r>
      <w:r w:rsidRPr="006274E0">
        <w:rPr>
          <w:rFonts w:ascii="Times New Roman" w:eastAsia="Calibri" w:hAnsi="Times New Roman" w:cs="Times New Roman"/>
          <w:sz w:val="28"/>
          <w:szCs w:val="28"/>
        </w:rPr>
        <w:t>;</w:t>
      </w:r>
    </w:p>
    <w:p w:rsidR="00A637D9" w:rsidRPr="006274E0" w:rsidRDefault="006F613D" w:rsidP="00A637D9">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к</w:t>
      </w:r>
      <w:r w:rsidR="00A637D9" w:rsidRPr="006274E0">
        <w:rPr>
          <w:rFonts w:ascii="Times New Roman" w:eastAsia="Calibri" w:hAnsi="Times New Roman" w:cs="Times New Roman"/>
          <w:sz w:val="28"/>
          <w:szCs w:val="28"/>
        </w:rPr>
        <w:t>онкурс руководителей образовательных организаций</w:t>
      </w:r>
      <w:r w:rsidRPr="006274E0">
        <w:rPr>
          <w:rFonts w:ascii="Times New Roman" w:eastAsia="Calibri" w:hAnsi="Times New Roman" w:cs="Times New Roman"/>
          <w:sz w:val="28"/>
          <w:szCs w:val="28"/>
        </w:rPr>
        <w:t>;</w:t>
      </w:r>
    </w:p>
    <w:p w:rsidR="00A637D9" w:rsidRPr="006274E0" w:rsidRDefault="006F613D" w:rsidP="00A637D9">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ц</w:t>
      </w:r>
      <w:r w:rsidR="00A637D9" w:rsidRPr="006274E0">
        <w:rPr>
          <w:rFonts w:ascii="Times New Roman" w:eastAsia="Calibri" w:hAnsi="Times New Roman" w:cs="Times New Roman"/>
          <w:sz w:val="28"/>
          <w:szCs w:val="28"/>
        </w:rPr>
        <w:t>елевая подготовка специалистов</w:t>
      </w:r>
      <w:r w:rsidRPr="006274E0">
        <w:rPr>
          <w:rFonts w:ascii="Times New Roman" w:eastAsia="Calibri" w:hAnsi="Times New Roman" w:cs="Times New Roman"/>
          <w:sz w:val="28"/>
          <w:szCs w:val="28"/>
        </w:rPr>
        <w:t>;</w:t>
      </w:r>
    </w:p>
    <w:p w:rsidR="00A637D9" w:rsidRPr="006274E0" w:rsidRDefault="006F613D" w:rsidP="00A637D9">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п</w:t>
      </w:r>
      <w:r w:rsidR="00A637D9" w:rsidRPr="006274E0">
        <w:rPr>
          <w:rFonts w:ascii="Times New Roman" w:eastAsia="Calibri" w:hAnsi="Times New Roman" w:cs="Times New Roman"/>
          <w:sz w:val="28"/>
          <w:szCs w:val="28"/>
        </w:rPr>
        <w:t>оддержка и поощрение: педагогов, работающих в инновационном режиме; педагогов с высокими результатами деятельности; педагогов за многолетний добросовестный труд</w:t>
      </w:r>
      <w:r w:rsidRPr="006274E0">
        <w:rPr>
          <w:rFonts w:ascii="Times New Roman" w:eastAsia="Calibri" w:hAnsi="Times New Roman" w:cs="Times New Roman"/>
          <w:sz w:val="28"/>
          <w:szCs w:val="28"/>
        </w:rPr>
        <w:t>;</w:t>
      </w:r>
    </w:p>
    <w:p w:rsidR="00A637D9" w:rsidRPr="006274E0" w:rsidRDefault="006F613D" w:rsidP="00A637D9">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п</w:t>
      </w:r>
      <w:r w:rsidR="00A637D9" w:rsidRPr="006274E0">
        <w:rPr>
          <w:rFonts w:ascii="Times New Roman" w:eastAsia="Calibri" w:hAnsi="Times New Roman" w:cs="Times New Roman"/>
          <w:sz w:val="28"/>
          <w:szCs w:val="28"/>
        </w:rPr>
        <w:t>оддержка молодых специалистов (выплата подъёмных, покупка ведомственного жилья)</w:t>
      </w:r>
      <w:r w:rsidRPr="006274E0">
        <w:rPr>
          <w:rFonts w:ascii="Times New Roman" w:eastAsia="Calibri" w:hAnsi="Times New Roman" w:cs="Times New Roman"/>
          <w:sz w:val="28"/>
          <w:szCs w:val="28"/>
        </w:rPr>
        <w:t>;</w:t>
      </w:r>
    </w:p>
    <w:p w:rsidR="00A637D9" w:rsidRPr="006274E0" w:rsidRDefault="006F613D" w:rsidP="00A637D9">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м</w:t>
      </w:r>
      <w:r w:rsidR="00A637D9" w:rsidRPr="006274E0">
        <w:rPr>
          <w:rFonts w:ascii="Times New Roman" w:eastAsia="Calibri" w:hAnsi="Times New Roman" w:cs="Times New Roman"/>
          <w:sz w:val="28"/>
          <w:szCs w:val="28"/>
        </w:rPr>
        <w:t>етодическое сопровождение молодых специалистов в образовательных учреждениях района (наставничество, Школа молодого педагога)</w:t>
      </w:r>
      <w:r w:rsidRPr="006274E0">
        <w:rPr>
          <w:rFonts w:ascii="Times New Roman" w:eastAsia="Calibri" w:hAnsi="Times New Roman" w:cs="Times New Roman"/>
          <w:sz w:val="28"/>
          <w:szCs w:val="28"/>
        </w:rPr>
        <w:t>;</w:t>
      </w:r>
    </w:p>
    <w:p w:rsidR="00A637D9" w:rsidRPr="006274E0" w:rsidRDefault="006F613D" w:rsidP="00A637D9">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т</w:t>
      </w:r>
      <w:r w:rsidR="00A637D9" w:rsidRPr="006274E0">
        <w:rPr>
          <w:rFonts w:ascii="Times New Roman" w:eastAsia="Calibri" w:hAnsi="Times New Roman" w:cs="Times New Roman"/>
          <w:sz w:val="28"/>
          <w:szCs w:val="28"/>
        </w:rPr>
        <w:t>иражирование результативных педагогических практик (Форум педагогических и управленческих практик, выпуск сборников районного методического кабинета)</w:t>
      </w:r>
      <w:r w:rsidRPr="006274E0">
        <w:rPr>
          <w:rFonts w:ascii="Times New Roman" w:eastAsia="Calibri" w:hAnsi="Times New Roman" w:cs="Times New Roman"/>
          <w:sz w:val="28"/>
          <w:szCs w:val="28"/>
        </w:rPr>
        <w:t>;</w:t>
      </w:r>
    </w:p>
    <w:p w:rsidR="00A637D9" w:rsidRPr="006274E0" w:rsidRDefault="006F613D" w:rsidP="00A637D9">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о</w:t>
      </w:r>
      <w:r w:rsidR="00A637D9" w:rsidRPr="006274E0">
        <w:rPr>
          <w:rFonts w:ascii="Times New Roman" w:eastAsia="Calibri" w:hAnsi="Times New Roman" w:cs="Times New Roman"/>
          <w:sz w:val="28"/>
          <w:szCs w:val="28"/>
        </w:rPr>
        <w:t>рганизация педагогического класса для учащихся 9-11 классов на базе учреждений дополнительного образования.</w:t>
      </w:r>
    </w:p>
    <w:p w:rsidR="00C44B73" w:rsidRPr="006274E0" w:rsidRDefault="00C44B73" w:rsidP="004B3E4A">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Реализация государственных</w:t>
      </w:r>
      <w:r w:rsidR="00C77A4A" w:rsidRPr="006274E0">
        <w:rPr>
          <w:rFonts w:ascii="Times New Roman" w:eastAsia="Calibri" w:hAnsi="Times New Roman" w:cs="Times New Roman"/>
          <w:sz w:val="28"/>
          <w:szCs w:val="28"/>
        </w:rPr>
        <w:t xml:space="preserve"> и муниципальных</w:t>
      </w:r>
      <w:r w:rsidRPr="006274E0">
        <w:rPr>
          <w:rFonts w:ascii="Times New Roman" w:eastAsia="Calibri" w:hAnsi="Times New Roman" w:cs="Times New Roman"/>
          <w:sz w:val="28"/>
          <w:szCs w:val="28"/>
        </w:rPr>
        <w:t xml:space="preserve"> полномочий в сфере образования осуществляется в рамках муниципальной программы «Развитие образования в Курагинском районе».</w:t>
      </w:r>
    </w:p>
    <w:p w:rsidR="004B3E4A" w:rsidRPr="006274E0" w:rsidRDefault="004B3E4A" w:rsidP="004B3E4A">
      <w:pPr>
        <w:spacing w:after="0" w:line="240" w:lineRule="auto"/>
        <w:ind w:firstLine="709"/>
        <w:jc w:val="both"/>
        <w:rPr>
          <w:rFonts w:ascii="Times New Roman" w:eastAsia="Calibri" w:hAnsi="Times New Roman" w:cs="Times New Roman"/>
          <w:sz w:val="28"/>
          <w:szCs w:val="28"/>
        </w:rPr>
      </w:pPr>
    </w:p>
    <w:p w:rsidR="00D56B94" w:rsidRPr="006274E0" w:rsidRDefault="00D56B94" w:rsidP="00D56B94">
      <w:pPr>
        <w:spacing w:after="0" w:line="240" w:lineRule="auto"/>
        <w:ind w:firstLine="708"/>
        <w:jc w:val="both"/>
        <w:rPr>
          <w:rFonts w:ascii="Times New Roman" w:hAnsi="Times New Roman" w:cs="Times New Roman"/>
          <w:b/>
          <w:i/>
          <w:sz w:val="28"/>
          <w:szCs w:val="28"/>
        </w:rPr>
      </w:pPr>
      <w:r w:rsidRPr="006274E0">
        <w:rPr>
          <w:rFonts w:ascii="Times New Roman" w:hAnsi="Times New Roman" w:cs="Times New Roman"/>
          <w:b/>
          <w:i/>
          <w:sz w:val="28"/>
          <w:szCs w:val="28"/>
        </w:rPr>
        <w:t>Целевыми показателями достижения стратегических задач в образовании к 2030 году станут:</w:t>
      </w:r>
    </w:p>
    <w:p w:rsidR="00D56B94" w:rsidRPr="006274E0" w:rsidRDefault="00D56B94" w:rsidP="00D56B94">
      <w:p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 рост доли дневных общеобразовательных организаций муниципальной формы собственности, соответствующих современным требованиям обучения, в общей количестве дневных общеобразовательных организаций муниципальной формы собственности, с 75,6 % в 2015 году до 100% на конец периода;</w:t>
      </w:r>
    </w:p>
    <w:p w:rsidR="00D56B94" w:rsidRPr="006274E0" w:rsidRDefault="00D56B94" w:rsidP="00D56B94">
      <w:p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lastRenderedPageBreak/>
        <w:t>- рост обеспеченности дошкольными образовательными организациями детей в возрасте от 1 до 6 лет с 57,8 % на 2015 год до 100% на конец периода;</w:t>
      </w:r>
    </w:p>
    <w:p w:rsidR="00D56B94" w:rsidRPr="006274E0" w:rsidRDefault="00D56B94" w:rsidP="00D56B94">
      <w:p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 повышение общественного престижа труда педагогических работников и, как следствие, практически полное снижение дефицита педагогических кадров в районе;</w:t>
      </w:r>
    </w:p>
    <w:p w:rsidR="00D56B94" w:rsidRPr="006274E0" w:rsidRDefault="00D56B94" w:rsidP="00D56B94">
      <w:p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 увеличение числа участников творческих конкурсов, фестивалей, социальных проектов через увеличение количества площадок для предъявления детьми своих возможностей; обеспечение участия  школьников района в мероприятиях краевого и российского уровней не менее 57% от общего количества школьников;</w:t>
      </w:r>
    </w:p>
    <w:p w:rsidR="00D56B94" w:rsidRPr="006274E0" w:rsidRDefault="00D56B94" w:rsidP="00D56B94">
      <w:p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- 100 % - ное удовлетворение спроса детей и их родителей в организации внеурочной деятельности школьников качественного уровня.</w:t>
      </w:r>
    </w:p>
    <w:p w:rsidR="00953AD2" w:rsidRPr="006274E0" w:rsidRDefault="00953AD2" w:rsidP="00325BCB">
      <w:pPr>
        <w:spacing w:after="0" w:line="240" w:lineRule="auto"/>
        <w:ind w:firstLine="720"/>
        <w:jc w:val="both"/>
        <w:rPr>
          <w:rFonts w:ascii="Times New Roman" w:hAnsi="Times New Roman" w:cs="Times New Roman"/>
          <w:b/>
          <w:i/>
          <w:sz w:val="28"/>
          <w:szCs w:val="28"/>
          <w:u w:val="single"/>
        </w:rPr>
      </w:pPr>
    </w:p>
    <w:p w:rsidR="00E94963" w:rsidRPr="006274E0" w:rsidRDefault="00E94963" w:rsidP="00325BCB">
      <w:pPr>
        <w:spacing w:after="0" w:line="240" w:lineRule="auto"/>
        <w:ind w:firstLine="720"/>
        <w:jc w:val="both"/>
        <w:rPr>
          <w:rFonts w:ascii="Times New Roman" w:hAnsi="Times New Roman" w:cs="Times New Roman"/>
          <w:b/>
          <w:i/>
          <w:sz w:val="28"/>
          <w:szCs w:val="28"/>
          <w:u w:val="single"/>
        </w:rPr>
      </w:pPr>
      <w:r w:rsidRPr="006274E0">
        <w:rPr>
          <w:rFonts w:ascii="Times New Roman" w:hAnsi="Times New Roman" w:cs="Times New Roman"/>
          <w:b/>
          <w:i/>
          <w:sz w:val="28"/>
          <w:szCs w:val="28"/>
          <w:u w:val="single"/>
        </w:rPr>
        <w:t>Культура</w:t>
      </w:r>
      <w:r w:rsidR="00337DE9" w:rsidRPr="006274E0">
        <w:rPr>
          <w:rFonts w:ascii="Times New Roman" w:hAnsi="Times New Roman" w:cs="Times New Roman"/>
          <w:b/>
          <w:i/>
          <w:sz w:val="28"/>
          <w:szCs w:val="28"/>
          <w:u w:val="single"/>
        </w:rPr>
        <w:t xml:space="preserve"> и туризм</w:t>
      </w:r>
    </w:p>
    <w:p w:rsidR="00E94963" w:rsidRPr="006274E0" w:rsidRDefault="0042622E" w:rsidP="00325BCB">
      <w:pPr>
        <w:tabs>
          <w:tab w:val="left" w:pos="484"/>
        </w:tabs>
        <w:spacing w:after="0" w:line="240" w:lineRule="auto"/>
        <w:jc w:val="both"/>
        <w:rPr>
          <w:rFonts w:ascii="Times New Roman" w:hAnsi="Times New Roman" w:cs="Times New Roman"/>
          <w:sz w:val="28"/>
          <w:szCs w:val="28"/>
        </w:rPr>
      </w:pPr>
      <w:r w:rsidRPr="006274E0">
        <w:rPr>
          <w:rFonts w:ascii="Times New Roman" w:hAnsi="Times New Roman" w:cs="Times New Roman"/>
          <w:spacing w:val="-4"/>
          <w:sz w:val="28"/>
          <w:szCs w:val="28"/>
        </w:rPr>
        <w:tab/>
        <w:t xml:space="preserve">Деятельность учреждений культуры и учреждений дополнительного образования в области культуры и искусства в районе будет направлена на создание условий, обеспечивающих доступ населения к высококачественным культурным благам и услугам, формирующим благоприятную культурную среду для творческой самореализации граждан. </w:t>
      </w:r>
      <w:r w:rsidR="00E94963" w:rsidRPr="006274E0">
        <w:rPr>
          <w:rFonts w:ascii="Times New Roman" w:hAnsi="Times New Roman" w:cs="Times New Roman"/>
          <w:sz w:val="28"/>
          <w:szCs w:val="28"/>
        </w:rPr>
        <w:t xml:space="preserve">Ключевым направлением </w:t>
      </w:r>
      <w:r w:rsidRPr="006274E0">
        <w:rPr>
          <w:rFonts w:ascii="Times New Roman" w:hAnsi="Times New Roman" w:cs="Times New Roman"/>
          <w:sz w:val="28"/>
          <w:szCs w:val="28"/>
        </w:rPr>
        <w:t xml:space="preserve">в </w:t>
      </w:r>
      <w:r w:rsidR="00E94963" w:rsidRPr="006274E0">
        <w:rPr>
          <w:rFonts w:ascii="Times New Roman" w:hAnsi="Times New Roman" w:cs="Times New Roman"/>
          <w:sz w:val="28"/>
          <w:szCs w:val="28"/>
        </w:rPr>
        <w:t>развити</w:t>
      </w:r>
      <w:r w:rsidRPr="006274E0">
        <w:rPr>
          <w:rFonts w:ascii="Times New Roman" w:hAnsi="Times New Roman" w:cs="Times New Roman"/>
          <w:sz w:val="28"/>
          <w:szCs w:val="28"/>
        </w:rPr>
        <w:t>и</w:t>
      </w:r>
      <w:r w:rsidR="00E94963" w:rsidRPr="006274E0">
        <w:rPr>
          <w:rFonts w:ascii="Times New Roman" w:hAnsi="Times New Roman" w:cs="Times New Roman"/>
          <w:sz w:val="28"/>
          <w:szCs w:val="28"/>
        </w:rPr>
        <w:t xml:space="preserve"> культур</w:t>
      </w:r>
      <w:r w:rsidRPr="006274E0">
        <w:rPr>
          <w:rFonts w:ascii="Times New Roman" w:hAnsi="Times New Roman" w:cs="Times New Roman"/>
          <w:sz w:val="28"/>
          <w:szCs w:val="28"/>
        </w:rPr>
        <w:t>ной среды</w:t>
      </w:r>
      <w:r w:rsidR="00E94963" w:rsidRPr="006274E0">
        <w:rPr>
          <w:rFonts w:ascii="Times New Roman" w:hAnsi="Times New Roman" w:cs="Times New Roman"/>
          <w:sz w:val="28"/>
          <w:szCs w:val="28"/>
        </w:rPr>
        <w:t xml:space="preserve"> является разработка, внедрение и распространение новых информационных продуктов и технологий в сфере культуры, обеспечивающих формирование единого культурного и информационного пространства, которое откроет доступ к культурным благам и информационным ресурсам, в т.ч. получаемым дистанционно.</w:t>
      </w:r>
    </w:p>
    <w:p w:rsidR="00EA6179" w:rsidRPr="006274E0" w:rsidRDefault="0042622E" w:rsidP="00325BCB">
      <w:pPr>
        <w:tabs>
          <w:tab w:val="left" w:pos="484"/>
        </w:tabs>
        <w:spacing w:after="0" w:line="240" w:lineRule="auto"/>
        <w:jc w:val="both"/>
        <w:rPr>
          <w:rFonts w:ascii="Times New Roman" w:hAnsi="Times New Roman" w:cs="Times New Roman"/>
          <w:spacing w:val="-4"/>
          <w:sz w:val="28"/>
          <w:szCs w:val="28"/>
        </w:rPr>
      </w:pPr>
      <w:r w:rsidRPr="006274E0">
        <w:rPr>
          <w:rFonts w:ascii="Times New Roman" w:hAnsi="Times New Roman" w:cs="Times New Roman"/>
          <w:spacing w:val="-4"/>
          <w:sz w:val="28"/>
          <w:szCs w:val="28"/>
        </w:rPr>
        <w:tab/>
        <w:t>Реализация стратегической цели</w:t>
      </w:r>
      <w:r w:rsidR="00337DE9" w:rsidRPr="006274E0">
        <w:rPr>
          <w:rFonts w:ascii="Times New Roman" w:hAnsi="Times New Roman" w:cs="Times New Roman"/>
          <w:spacing w:val="-4"/>
          <w:sz w:val="28"/>
          <w:szCs w:val="28"/>
        </w:rPr>
        <w:t xml:space="preserve"> создани</w:t>
      </w:r>
      <w:r w:rsidRPr="006274E0">
        <w:rPr>
          <w:rFonts w:ascii="Times New Roman" w:hAnsi="Times New Roman" w:cs="Times New Roman"/>
          <w:spacing w:val="-4"/>
          <w:sz w:val="28"/>
          <w:szCs w:val="28"/>
        </w:rPr>
        <w:t xml:space="preserve">я </w:t>
      </w:r>
      <w:r w:rsidR="00337DE9" w:rsidRPr="006274E0">
        <w:rPr>
          <w:rFonts w:ascii="Times New Roman" w:hAnsi="Times New Roman" w:cs="Times New Roman"/>
          <w:spacing w:val="-4"/>
          <w:sz w:val="28"/>
          <w:szCs w:val="28"/>
        </w:rPr>
        <w:t>условий для сохранения, развития и реализации культурного и духовного потенциал</w:t>
      </w:r>
      <w:r w:rsidRPr="006274E0">
        <w:rPr>
          <w:rFonts w:ascii="Times New Roman" w:hAnsi="Times New Roman" w:cs="Times New Roman"/>
          <w:spacing w:val="-4"/>
          <w:sz w:val="28"/>
          <w:szCs w:val="28"/>
        </w:rPr>
        <w:t xml:space="preserve">а населения Курагинского района основывается </w:t>
      </w:r>
      <w:proofErr w:type="gramStart"/>
      <w:r w:rsidRPr="006274E0">
        <w:rPr>
          <w:rFonts w:ascii="Times New Roman" w:hAnsi="Times New Roman" w:cs="Times New Roman"/>
          <w:spacing w:val="-4"/>
          <w:sz w:val="28"/>
          <w:szCs w:val="28"/>
        </w:rPr>
        <w:t>на</w:t>
      </w:r>
      <w:proofErr w:type="gramEnd"/>
      <w:r w:rsidRPr="006274E0">
        <w:rPr>
          <w:rFonts w:ascii="Times New Roman" w:hAnsi="Times New Roman" w:cs="Times New Roman"/>
          <w:spacing w:val="-4"/>
          <w:sz w:val="28"/>
          <w:szCs w:val="28"/>
        </w:rPr>
        <w:t>:</w:t>
      </w:r>
    </w:p>
    <w:p w:rsidR="00A972A6" w:rsidRPr="006274E0" w:rsidRDefault="0042622E" w:rsidP="00325BCB">
      <w:pPr>
        <w:spacing w:after="0" w:line="240" w:lineRule="auto"/>
        <w:ind w:firstLine="709"/>
        <w:jc w:val="both"/>
        <w:rPr>
          <w:rFonts w:ascii="Times New Roman" w:hAnsi="Times New Roman" w:cs="Times New Roman"/>
          <w:sz w:val="28"/>
          <w:szCs w:val="28"/>
          <w:u w:val="single"/>
        </w:rPr>
      </w:pPr>
      <w:r w:rsidRPr="006274E0">
        <w:rPr>
          <w:rFonts w:ascii="Times New Roman" w:hAnsi="Times New Roman" w:cs="Times New Roman"/>
          <w:sz w:val="28"/>
          <w:szCs w:val="28"/>
        </w:rPr>
        <w:t xml:space="preserve">1. </w:t>
      </w:r>
      <w:proofErr w:type="gramStart"/>
      <w:r w:rsidR="00EA6179" w:rsidRPr="006274E0">
        <w:rPr>
          <w:rFonts w:ascii="Times New Roman" w:hAnsi="Times New Roman" w:cs="Times New Roman"/>
          <w:sz w:val="28"/>
          <w:szCs w:val="28"/>
          <w:u w:val="single"/>
        </w:rPr>
        <w:t>Сохранени</w:t>
      </w:r>
      <w:r w:rsidR="00B10D8C" w:rsidRPr="006274E0">
        <w:rPr>
          <w:rFonts w:ascii="Times New Roman" w:hAnsi="Times New Roman" w:cs="Times New Roman"/>
          <w:sz w:val="28"/>
          <w:szCs w:val="28"/>
          <w:u w:val="single"/>
        </w:rPr>
        <w:t>и</w:t>
      </w:r>
      <w:proofErr w:type="gramEnd"/>
      <w:r w:rsidR="00EA6179" w:rsidRPr="006274E0">
        <w:rPr>
          <w:rFonts w:ascii="Times New Roman" w:hAnsi="Times New Roman" w:cs="Times New Roman"/>
          <w:sz w:val="28"/>
          <w:szCs w:val="28"/>
          <w:u w:val="single"/>
        </w:rPr>
        <w:t xml:space="preserve"> и эффективно</w:t>
      </w:r>
      <w:r w:rsidR="00B10D8C" w:rsidRPr="006274E0">
        <w:rPr>
          <w:rFonts w:ascii="Times New Roman" w:hAnsi="Times New Roman" w:cs="Times New Roman"/>
          <w:sz w:val="28"/>
          <w:szCs w:val="28"/>
          <w:u w:val="single"/>
        </w:rPr>
        <w:t>м</w:t>
      </w:r>
      <w:r w:rsidR="00EA6179" w:rsidRPr="006274E0">
        <w:rPr>
          <w:rFonts w:ascii="Times New Roman" w:hAnsi="Times New Roman" w:cs="Times New Roman"/>
          <w:sz w:val="28"/>
          <w:szCs w:val="28"/>
          <w:u w:val="single"/>
        </w:rPr>
        <w:t xml:space="preserve"> использовани</w:t>
      </w:r>
      <w:r w:rsidR="00B10D8C" w:rsidRPr="006274E0">
        <w:rPr>
          <w:rFonts w:ascii="Times New Roman" w:hAnsi="Times New Roman" w:cs="Times New Roman"/>
          <w:sz w:val="28"/>
          <w:szCs w:val="28"/>
          <w:u w:val="single"/>
        </w:rPr>
        <w:t>и</w:t>
      </w:r>
      <w:r w:rsidR="00EA6179" w:rsidRPr="006274E0">
        <w:rPr>
          <w:rFonts w:ascii="Times New Roman" w:hAnsi="Times New Roman" w:cs="Times New Roman"/>
          <w:sz w:val="28"/>
          <w:szCs w:val="28"/>
          <w:u w:val="single"/>
        </w:rPr>
        <w:t xml:space="preserve"> культурного и исторического наследия, развити</w:t>
      </w:r>
      <w:r w:rsidR="00B10D8C" w:rsidRPr="006274E0">
        <w:rPr>
          <w:rFonts w:ascii="Times New Roman" w:hAnsi="Times New Roman" w:cs="Times New Roman"/>
          <w:sz w:val="28"/>
          <w:szCs w:val="28"/>
          <w:u w:val="single"/>
        </w:rPr>
        <w:t>и</w:t>
      </w:r>
      <w:r w:rsidR="00EA6179" w:rsidRPr="006274E0">
        <w:rPr>
          <w:rFonts w:ascii="Times New Roman" w:hAnsi="Times New Roman" w:cs="Times New Roman"/>
          <w:sz w:val="28"/>
          <w:szCs w:val="28"/>
          <w:u w:val="single"/>
        </w:rPr>
        <w:t xml:space="preserve"> культурного многообразия Курагинского района</w:t>
      </w:r>
      <w:r w:rsidR="00B10D8C" w:rsidRPr="006274E0">
        <w:rPr>
          <w:rFonts w:ascii="Times New Roman" w:hAnsi="Times New Roman" w:cs="Times New Roman"/>
          <w:sz w:val="28"/>
          <w:szCs w:val="28"/>
          <w:u w:val="single"/>
        </w:rPr>
        <w:t xml:space="preserve">.   </w:t>
      </w:r>
    </w:p>
    <w:p w:rsidR="00D1033B" w:rsidRPr="006274E0" w:rsidRDefault="00D1033B" w:rsidP="00325BCB">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Сохранение м</w:t>
      </w:r>
      <w:r w:rsidR="00EA6179" w:rsidRPr="006274E0">
        <w:rPr>
          <w:rFonts w:ascii="Times New Roman" w:hAnsi="Times New Roman" w:cs="Times New Roman"/>
          <w:sz w:val="28"/>
          <w:szCs w:val="28"/>
        </w:rPr>
        <w:t>ногообрази</w:t>
      </w:r>
      <w:r w:rsidRPr="006274E0">
        <w:rPr>
          <w:rFonts w:ascii="Times New Roman" w:hAnsi="Times New Roman" w:cs="Times New Roman"/>
          <w:sz w:val="28"/>
          <w:szCs w:val="28"/>
        </w:rPr>
        <w:t>я</w:t>
      </w:r>
      <w:r w:rsidR="00EA6179" w:rsidRPr="006274E0">
        <w:rPr>
          <w:rFonts w:ascii="Times New Roman" w:hAnsi="Times New Roman" w:cs="Times New Roman"/>
          <w:sz w:val="28"/>
          <w:szCs w:val="28"/>
        </w:rPr>
        <w:t xml:space="preserve"> национальных культур, населяющих район, воспитани</w:t>
      </w:r>
      <w:r w:rsidR="00B10D8C" w:rsidRPr="006274E0">
        <w:rPr>
          <w:rFonts w:ascii="Times New Roman" w:hAnsi="Times New Roman" w:cs="Times New Roman"/>
          <w:sz w:val="28"/>
          <w:szCs w:val="28"/>
        </w:rPr>
        <w:t>е</w:t>
      </w:r>
      <w:r w:rsidR="00EA6179" w:rsidRPr="006274E0">
        <w:rPr>
          <w:rFonts w:ascii="Times New Roman" w:hAnsi="Times New Roman" w:cs="Times New Roman"/>
          <w:sz w:val="28"/>
          <w:szCs w:val="28"/>
        </w:rPr>
        <w:t xml:space="preserve"> положительного межэтнического и межнационального общения, поддержк</w:t>
      </w:r>
      <w:r w:rsidR="00B10D8C" w:rsidRPr="006274E0">
        <w:rPr>
          <w:rFonts w:ascii="Times New Roman" w:hAnsi="Times New Roman" w:cs="Times New Roman"/>
          <w:sz w:val="28"/>
          <w:szCs w:val="28"/>
        </w:rPr>
        <w:t>а</w:t>
      </w:r>
      <w:r w:rsidR="00EA6179" w:rsidRPr="006274E0">
        <w:rPr>
          <w:rFonts w:ascii="Times New Roman" w:hAnsi="Times New Roman" w:cs="Times New Roman"/>
          <w:sz w:val="28"/>
          <w:szCs w:val="28"/>
        </w:rPr>
        <w:t xml:space="preserve"> творческих инициатив в отношении различных культур и включение их в активную творческую жизнь района</w:t>
      </w:r>
      <w:r w:rsidRPr="006274E0">
        <w:rPr>
          <w:rFonts w:ascii="Times New Roman" w:hAnsi="Times New Roman" w:cs="Times New Roman"/>
          <w:sz w:val="28"/>
          <w:szCs w:val="28"/>
        </w:rPr>
        <w:t xml:space="preserve"> будут обеспечено бережным сохранением и популяризацией материального и нематериального культурного наследия, национальных культурных традиций, народных художественных ремесел.</w:t>
      </w:r>
    </w:p>
    <w:p w:rsidR="009C221F" w:rsidRPr="006274E0" w:rsidRDefault="00D1033B" w:rsidP="00325BCB">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Главным социокультурным событием, направленным на культурное взаиморазвитие народностей, населяющих Курагинский район, стал</w:t>
      </w:r>
      <w:r w:rsidR="00332F65" w:rsidRPr="006274E0">
        <w:rPr>
          <w:rFonts w:ascii="Times New Roman" w:hAnsi="Times New Roman" w:cs="Times New Roman"/>
          <w:sz w:val="28"/>
          <w:szCs w:val="28"/>
        </w:rPr>
        <w:t xml:space="preserve"> межнациональный фестиваль «Хоровод дружбы» при поддержке </w:t>
      </w:r>
      <w:proofErr w:type="gramStart"/>
      <w:r w:rsidR="00332F65" w:rsidRPr="006274E0">
        <w:rPr>
          <w:rFonts w:ascii="Times New Roman" w:hAnsi="Times New Roman" w:cs="Times New Roman"/>
          <w:sz w:val="28"/>
          <w:szCs w:val="28"/>
        </w:rPr>
        <w:t>Управления общественных связей Губернатора Красноярского края</w:t>
      </w:r>
      <w:proofErr w:type="gramEnd"/>
      <w:r w:rsidR="00332F65" w:rsidRPr="006274E0">
        <w:rPr>
          <w:rFonts w:ascii="Times New Roman" w:hAnsi="Times New Roman" w:cs="Times New Roman"/>
          <w:sz w:val="28"/>
          <w:szCs w:val="28"/>
        </w:rPr>
        <w:t xml:space="preserve">. </w:t>
      </w:r>
      <w:r w:rsidR="009C221F" w:rsidRPr="006274E0">
        <w:rPr>
          <w:rFonts w:ascii="Times New Roman" w:hAnsi="Times New Roman" w:cs="Times New Roman"/>
          <w:sz w:val="28"/>
          <w:szCs w:val="28"/>
        </w:rPr>
        <w:t xml:space="preserve">Краевой фестиваль изобразительного и декоративно-прикладного искусства «Земля мастеров», проходит 1 раз в 2 года, привлекает мастеров более 170 мастеров народных промыслов не только Курагинского района, но и республик Тыва, Монголия, Хакасии и Красноярского края. </w:t>
      </w:r>
    </w:p>
    <w:p w:rsidR="00D1033B" w:rsidRPr="006274E0" w:rsidRDefault="009C221F" w:rsidP="00325BCB">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lastRenderedPageBreak/>
        <w:t>Реализация социокультурных проектов обеспечит сохранение и распространение уникальной культуры района во всем ее национальном и творческом многообразии</w:t>
      </w:r>
      <w:r w:rsidR="003638F5" w:rsidRPr="006274E0">
        <w:rPr>
          <w:rFonts w:ascii="Times New Roman" w:hAnsi="Times New Roman" w:cs="Times New Roman"/>
          <w:sz w:val="28"/>
          <w:szCs w:val="28"/>
        </w:rPr>
        <w:t>;</w:t>
      </w:r>
    </w:p>
    <w:p w:rsidR="00A972A6" w:rsidRPr="006274E0" w:rsidRDefault="00156A48" w:rsidP="00325BCB">
      <w:pPr>
        <w:spacing w:after="0" w:line="240" w:lineRule="auto"/>
        <w:ind w:firstLine="708"/>
        <w:jc w:val="both"/>
        <w:rPr>
          <w:rFonts w:ascii="Times New Roman" w:hAnsi="Times New Roman" w:cs="Times New Roman"/>
          <w:sz w:val="28"/>
          <w:szCs w:val="28"/>
          <w:u w:val="single"/>
        </w:rPr>
      </w:pPr>
      <w:r w:rsidRPr="006274E0">
        <w:rPr>
          <w:rFonts w:ascii="Times New Roman" w:hAnsi="Times New Roman" w:cs="Times New Roman"/>
          <w:sz w:val="28"/>
          <w:szCs w:val="28"/>
        </w:rPr>
        <w:t xml:space="preserve">2. </w:t>
      </w:r>
      <w:proofErr w:type="gramStart"/>
      <w:r w:rsidRPr="006274E0">
        <w:rPr>
          <w:rFonts w:ascii="Times New Roman" w:hAnsi="Times New Roman" w:cs="Times New Roman"/>
          <w:sz w:val="28"/>
          <w:szCs w:val="28"/>
          <w:u w:val="single"/>
        </w:rPr>
        <w:t>Формировании</w:t>
      </w:r>
      <w:proofErr w:type="gramEnd"/>
      <w:r w:rsidRPr="006274E0">
        <w:rPr>
          <w:rFonts w:ascii="Times New Roman" w:hAnsi="Times New Roman" w:cs="Times New Roman"/>
          <w:sz w:val="28"/>
          <w:szCs w:val="28"/>
          <w:u w:val="single"/>
        </w:rPr>
        <w:t xml:space="preserve"> благоприятной культурной среды на территории Курагинского района и включени</w:t>
      </w:r>
      <w:r w:rsidR="009C221F" w:rsidRPr="006274E0">
        <w:rPr>
          <w:rFonts w:ascii="Times New Roman" w:hAnsi="Times New Roman" w:cs="Times New Roman"/>
          <w:sz w:val="28"/>
          <w:szCs w:val="28"/>
          <w:u w:val="single"/>
        </w:rPr>
        <w:t xml:space="preserve">ю </w:t>
      </w:r>
      <w:r w:rsidRPr="006274E0">
        <w:rPr>
          <w:rFonts w:ascii="Times New Roman" w:hAnsi="Times New Roman" w:cs="Times New Roman"/>
          <w:sz w:val="28"/>
          <w:szCs w:val="28"/>
          <w:u w:val="single"/>
        </w:rPr>
        <w:t>его в культурное пространство</w:t>
      </w:r>
      <w:r w:rsidR="009C221F" w:rsidRPr="006274E0">
        <w:rPr>
          <w:rFonts w:ascii="Times New Roman" w:hAnsi="Times New Roman" w:cs="Times New Roman"/>
          <w:sz w:val="28"/>
          <w:szCs w:val="28"/>
          <w:u w:val="single"/>
        </w:rPr>
        <w:t xml:space="preserve">.  </w:t>
      </w:r>
    </w:p>
    <w:p w:rsidR="009C221F" w:rsidRPr="006274E0" w:rsidRDefault="009C221F" w:rsidP="00325BCB">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С</w:t>
      </w:r>
      <w:r w:rsidR="00156A48" w:rsidRPr="006274E0">
        <w:rPr>
          <w:rFonts w:ascii="Times New Roman" w:hAnsi="Times New Roman" w:cs="Times New Roman"/>
          <w:sz w:val="28"/>
          <w:szCs w:val="28"/>
        </w:rPr>
        <w:t xml:space="preserve">оздание </w:t>
      </w:r>
      <w:proofErr w:type="gramStart"/>
      <w:r w:rsidR="00156A48" w:rsidRPr="006274E0">
        <w:rPr>
          <w:rFonts w:ascii="Times New Roman" w:hAnsi="Times New Roman" w:cs="Times New Roman"/>
          <w:sz w:val="28"/>
          <w:szCs w:val="28"/>
        </w:rPr>
        <w:t>творческой культурной</w:t>
      </w:r>
      <w:proofErr w:type="gramEnd"/>
      <w:r w:rsidR="00156A48" w:rsidRPr="006274E0">
        <w:rPr>
          <w:rFonts w:ascii="Times New Roman" w:hAnsi="Times New Roman" w:cs="Times New Roman"/>
          <w:sz w:val="28"/>
          <w:szCs w:val="28"/>
        </w:rPr>
        <w:t xml:space="preserve"> среды для жителей района </w:t>
      </w:r>
      <w:r w:rsidRPr="006274E0">
        <w:rPr>
          <w:rFonts w:ascii="Times New Roman" w:hAnsi="Times New Roman" w:cs="Times New Roman"/>
          <w:sz w:val="28"/>
          <w:szCs w:val="28"/>
        </w:rPr>
        <w:t>обеспечивается</w:t>
      </w:r>
      <w:r w:rsidR="00156A48" w:rsidRPr="006274E0">
        <w:rPr>
          <w:rFonts w:ascii="Times New Roman" w:hAnsi="Times New Roman" w:cs="Times New Roman"/>
          <w:sz w:val="28"/>
          <w:szCs w:val="28"/>
        </w:rPr>
        <w:t xml:space="preserve"> практической реализаци</w:t>
      </w:r>
      <w:r w:rsidRPr="006274E0">
        <w:rPr>
          <w:rFonts w:ascii="Times New Roman" w:hAnsi="Times New Roman" w:cs="Times New Roman"/>
          <w:sz w:val="28"/>
          <w:szCs w:val="28"/>
        </w:rPr>
        <w:t>ей</w:t>
      </w:r>
      <w:r w:rsidR="00156A48" w:rsidRPr="006274E0">
        <w:rPr>
          <w:rFonts w:ascii="Times New Roman" w:hAnsi="Times New Roman" w:cs="Times New Roman"/>
          <w:sz w:val="28"/>
          <w:szCs w:val="28"/>
        </w:rPr>
        <w:t xml:space="preserve"> социокультурных проектов и программ</w:t>
      </w:r>
      <w:r w:rsidRPr="006274E0">
        <w:rPr>
          <w:rFonts w:ascii="Times New Roman" w:hAnsi="Times New Roman" w:cs="Times New Roman"/>
          <w:sz w:val="28"/>
          <w:szCs w:val="28"/>
        </w:rPr>
        <w:t xml:space="preserve">, </w:t>
      </w:r>
      <w:r w:rsidR="00156A48" w:rsidRPr="006274E0">
        <w:rPr>
          <w:rFonts w:ascii="Times New Roman" w:hAnsi="Times New Roman" w:cs="Times New Roman"/>
          <w:sz w:val="28"/>
          <w:szCs w:val="28"/>
        </w:rPr>
        <w:t>совершенствование</w:t>
      </w:r>
      <w:r w:rsidRPr="006274E0">
        <w:rPr>
          <w:rFonts w:ascii="Times New Roman" w:hAnsi="Times New Roman" w:cs="Times New Roman"/>
          <w:sz w:val="28"/>
          <w:szCs w:val="28"/>
        </w:rPr>
        <w:t>м</w:t>
      </w:r>
      <w:r w:rsidR="00156A48" w:rsidRPr="006274E0">
        <w:rPr>
          <w:rFonts w:ascii="Times New Roman" w:hAnsi="Times New Roman" w:cs="Times New Roman"/>
          <w:sz w:val="28"/>
          <w:szCs w:val="28"/>
        </w:rPr>
        <w:t xml:space="preserve"> видов и форм культурной деятельности, в соответствии с современными культурными запросами населения</w:t>
      </w:r>
      <w:r w:rsidR="00A972A6" w:rsidRPr="006274E0">
        <w:rPr>
          <w:rFonts w:ascii="Times New Roman" w:hAnsi="Times New Roman" w:cs="Times New Roman"/>
          <w:sz w:val="28"/>
          <w:szCs w:val="28"/>
        </w:rPr>
        <w:t xml:space="preserve">, </w:t>
      </w:r>
      <w:r w:rsidRPr="006274E0">
        <w:rPr>
          <w:rFonts w:ascii="Times New Roman" w:hAnsi="Times New Roman" w:cs="Times New Roman"/>
          <w:sz w:val="28"/>
          <w:szCs w:val="28"/>
        </w:rPr>
        <w:t>организаци</w:t>
      </w:r>
      <w:r w:rsidR="00A972A6" w:rsidRPr="006274E0">
        <w:rPr>
          <w:rFonts w:ascii="Times New Roman" w:hAnsi="Times New Roman" w:cs="Times New Roman"/>
          <w:sz w:val="28"/>
          <w:szCs w:val="28"/>
        </w:rPr>
        <w:t>ей</w:t>
      </w:r>
      <w:r w:rsidRPr="006274E0">
        <w:rPr>
          <w:rFonts w:ascii="Times New Roman" w:hAnsi="Times New Roman" w:cs="Times New Roman"/>
          <w:sz w:val="28"/>
          <w:szCs w:val="28"/>
        </w:rPr>
        <w:t xml:space="preserve"> гастрольной, фестивальной и выставочной деятельности учреждений культуры с целью внутрирайонного культурного обмена, а также участие</w:t>
      </w:r>
      <w:r w:rsidR="00A972A6" w:rsidRPr="006274E0">
        <w:rPr>
          <w:rFonts w:ascii="Times New Roman" w:hAnsi="Times New Roman" w:cs="Times New Roman"/>
          <w:sz w:val="28"/>
          <w:szCs w:val="28"/>
        </w:rPr>
        <w:t>м</w:t>
      </w:r>
      <w:r w:rsidRPr="006274E0">
        <w:rPr>
          <w:rFonts w:ascii="Times New Roman" w:hAnsi="Times New Roman" w:cs="Times New Roman"/>
          <w:sz w:val="28"/>
          <w:szCs w:val="28"/>
        </w:rPr>
        <w:t xml:space="preserve"> в межрайонных, краевых и межрегиональных конкурсах и фестивалях</w:t>
      </w:r>
      <w:r w:rsidR="00A972A6" w:rsidRPr="006274E0">
        <w:rPr>
          <w:rFonts w:ascii="Times New Roman" w:hAnsi="Times New Roman" w:cs="Times New Roman"/>
          <w:sz w:val="28"/>
          <w:szCs w:val="28"/>
        </w:rPr>
        <w:t xml:space="preserve">. </w:t>
      </w:r>
    </w:p>
    <w:p w:rsidR="00A972A6" w:rsidRPr="006274E0" w:rsidRDefault="00A972A6" w:rsidP="00325BCB">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Курагинский район является местом проведения </w:t>
      </w:r>
      <w:r w:rsidR="009F2C61" w:rsidRPr="006274E0">
        <w:rPr>
          <w:rFonts w:ascii="Times New Roman" w:hAnsi="Times New Roman" w:cs="Times New Roman"/>
          <w:sz w:val="28"/>
          <w:szCs w:val="28"/>
        </w:rPr>
        <w:t xml:space="preserve"> </w:t>
      </w:r>
      <w:r w:rsidRPr="006274E0">
        <w:rPr>
          <w:rFonts w:ascii="Times New Roman" w:hAnsi="Times New Roman" w:cs="Times New Roman"/>
          <w:sz w:val="28"/>
          <w:szCs w:val="28"/>
        </w:rPr>
        <w:t xml:space="preserve">районных фестивалей «Герои в нашей памяти живут» и «Времена года» по номинациям: хореография, фольклор, эстрадная и бардовская песня. Курагинский творческие коллективы успешно гастролируют в районе и в крае. </w:t>
      </w:r>
    </w:p>
    <w:p w:rsidR="00A972A6" w:rsidRPr="006274E0" w:rsidRDefault="00A972A6" w:rsidP="00325BCB">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Реализация социокультурного проекта «Дорога творчества и дружбы» направлена на укрепление культурного сотрудничества между народами территорий Тывы и Монголии.  Реализуются проекты «Дети Саян и культурное наследие», «Дружба без границ. Создание центра Русско-Тувинской-Монгольской дружбы».</w:t>
      </w:r>
    </w:p>
    <w:p w:rsidR="00A972A6" w:rsidRPr="006274E0" w:rsidRDefault="00A972A6" w:rsidP="00325BCB">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 Реализация межнациональных социокультурных проектов наладит межрегиональные и международные культурные связи. </w:t>
      </w:r>
    </w:p>
    <w:p w:rsidR="00156A48" w:rsidRPr="006274E0" w:rsidRDefault="00D97BA8" w:rsidP="00325BCB">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 xml:space="preserve">Формирование благоприятной культурной среды предполагает </w:t>
      </w:r>
      <w:r w:rsidR="00156A48" w:rsidRPr="006274E0">
        <w:rPr>
          <w:rFonts w:ascii="Times New Roman" w:hAnsi="Times New Roman" w:cs="Times New Roman"/>
          <w:sz w:val="28"/>
          <w:szCs w:val="28"/>
        </w:rPr>
        <w:t>создание условий для внедрения инновационных форм оказания услуг в области культуры и искусства, проведения культурных акций</w:t>
      </w:r>
      <w:r w:rsidRPr="006274E0">
        <w:rPr>
          <w:rFonts w:ascii="Times New Roman" w:hAnsi="Times New Roman" w:cs="Times New Roman"/>
          <w:sz w:val="28"/>
          <w:szCs w:val="28"/>
        </w:rPr>
        <w:t xml:space="preserve">, </w:t>
      </w:r>
      <w:r w:rsidR="00156A48" w:rsidRPr="006274E0">
        <w:rPr>
          <w:rFonts w:ascii="Times New Roman" w:hAnsi="Times New Roman" w:cs="Times New Roman"/>
          <w:sz w:val="28"/>
          <w:szCs w:val="28"/>
        </w:rPr>
        <w:t>стимулирование интереса граждан района к чтению, литературному и историческому наследию</w:t>
      </w:r>
      <w:r w:rsidRPr="006274E0">
        <w:rPr>
          <w:rFonts w:ascii="Times New Roman" w:hAnsi="Times New Roman" w:cs="Times New Roman"/>
          <w:sz w:val="28"/>
          <w:szCs w:val="28"/>
        </w:rPr>
        <w:t xml:space="preserve">, </w:t>
      </w:r>
      <w:r w:rsidR="00156A48" w:rsidRPr="006274E0">
        <w:rPr>
          <w:rFonts w:ascii="Times New Roman" w:hAnsi="Times New Roman" w:cs="Times New Roman"/>
          <w:sz w:val="28"/>
          <w:szCs w:val="28"/>
        </w:rPr>
        <w:t>создание условий для равного доступа жителей района к культурным благам, услугам, образованию в сфере культуры и искусства.</w:t>
      </w:r>
    </w:p>
    <w:p w:rsidR="00D97BA8" w:rsidRPr="006274E0" w:rsidRDefault="00156A48" w:rsidP="00325BCB">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r>
      <w:r w:rsidR="00D97BA8" w:rsidRPr="006274E0">
        <w:rPr>
          <w:rFonts w:ascii="Times New Roman" w:hAnsi="Times New Roman" w:cs="Times New Roman"/>
          <w:sz w:val="28"/>
          <w:szCs w:val="28"/>
        </w:rPr>
        <w:t xml:space="preserve">Развитие инфраструктуры отрасли, </w:t>
      </w:r>
      <w:r w:rsidR="00B32237" w:rsidRPr="006274E0">
        <w:rPr>
          <w:rFonts w:ascii="Times New Roman" w:hAnsi="Times New Roman" w:cs="Times New Roman"/>
          <w:sz w:val="28"/>
          <w:szCs w:val="28"/>
        </w:rPr>
        <w:t xml:space="preserve">подключение </w:t>
      </w:r>
      <w:r w:rsidR="00B32237" w:rsidRPr="006274E0">
        <w:rPr>
          <w:rFonts w:ascii="Times New Roman" w:eastAsia="Times New Roman" w:hAnsi="Times New Roman" w:cs="Times New Roman"/>
          <w:sz w:val="28"/>
          <w:szCs w:val="28"/>
          <w:lang w:eastAsia="ru-RU"/>
        </w:rPr>
        <w:t>общедоступных библиотек к сети Интернет,</w:t>
      </w:r>
      <w:r w:rsidR="00B32237" w:rsidRPr="006274E0">
        <w:rPr>
          <w:rFonts w:ascii="Times New Roman" w:hAnsi="Times New Roman" w:cs="Times New Roman"/>
          <w:sz w:val="28"/>
          <w:szCs w:val="28"/>
        </w:rPr>
        <w:t xml:space="preserve"> </w:t>
      </w:r>
      <w:r w:rsidR="00D97BA8" w:rsidRPr="006274E0">
        <w:rPr>
          <w:rFonts w:ascii="Times New Roman" w:hAnsi="Times New Roman" w:cs="Times New Roman"/>
          <w:sz w:val="28"/>
          <w:szCs w:val="28"/>
        </w:rPr>
        <w:t xml:space="preserve">использование новейших коммуникационных технологий </w:t>
      </w:r>
      <w:r w:rsidR="003B4FB5" w:rsidRPr="006274E0">
        <w:rPr>
          <w:rFonts w:ascii="Times New Roman" w:hAnsi="Times New Roman" w:cs="Times New Roman"/>
          <w:sz w:val="28"/>
          <w:szCs w:val="28"/>
        </w:rPr>
        <w:t>будет способствовать популяризации всех направлений отрасли «Культура» в средствах массовой информации и информационно-телекоммуникационной сети Интернет</w:t>
      </w:r>
      <w:r w:rsidR="003B4FB5" w:rsidRPr="006274E0">
        <w:rPr>
          <w:rFonts w:ascii="Times New Roman" w:hAnsi="Times New Roman" w:cs="Times New Roman"/>
          <w:i/>
          <w:sz w:val="28"/>
          <w:szCs w:val="28"/>
        </w:rPr>
        <w:t xml:space="preserve"> </w:t>
      </w:r>
      <w:r w:rsidR="003B4FB5" w:rsidRPr="006274E0">
        <w:rPr>
          <w:rFonts w:ascii="Times New Roman" w:hAnsi="Times New Roman" w:cs="Times New Roman"/>
          <w:sz w:val="28"/>
          <w:szCs w:val="28"/>
        </w:rPr>
        <w:t>и расширит доступ населения к культурной деятельности и культурным ценностям</w:t>
      </w:r>
      <w:r w:rsidR="003638F5" w:rsidRPr="006274E0">
        <w:rPr>
          <w:rFonts w:ascii="Times New Roman" w:hAnsi="Times New Roman" w:cs="Times New Roman"/>
          <w:sz w:val="28"/>
          <w:szCs w:val="28"/>
        </w:rPr>
        <w:t>;</w:t>
      </w:r>
    </w:p>
    <w:p w:rsidR="00CE6D26" w:rsidRPr="006274E0" w:rsidRDefault="00CE6D26" w:rsidP="00325BCB">
      <w:pPr>
        <w:spacing w:after="0" w:line="240" w:lineRule="auto"/>
        <w:jc w:val="both"/>
        <w:rPr>
          <w:rFonts w:ascii="Times New Roman" w:hAnsi="Times New Roman" w:cs="Times New Roman"/>
          <w:sz w:val="28"/>
          <w:szCs w:val="28"/>
        </w:rPr>
      </w:pPr>
    </w:p>
    <w:p w:rsidR="00B10D8C" w:rsidRPr="006274E0" w:rsidRDefault="00B32237" w:rsidP="00325BCB">
      <w:pPr>
        <w:spacing w:after="0" w:line="240" w:lineRule="auto"/>
        <w:ind w:firstLine="708"/>
        <w:jc w:val="both"/>
        <w:rPr>
          <w:rFonts w:ascii="Times New Roman" w:hAnsi="Times New Roman" w:cs="Times New Roman"/>
          <w:sz w:val="28"/>
          <w:szCs w:val="28"/>
          <w:u w:val="single"/>
        </w:rPr>
      </w:pPr>
      <w:r w:rsidRPr="006274E0">
        <w:rPr>
          <w:rFonts w:ascii="Times New Roman" w:hAnsi="Times New Roman" w:cs="Times New Roman"/>
          <w:sz w:val="28"/>
          <w:szCs w:val="28"/>
          <w:u w:val="single"/>
        </w:rPr>
        <w:t>3</w:t>
      </w:r>
      <w:r w:rsidR="00B10D8C" w:rsidRPr="006274E0">
        <w:rPr>
          <w:rFonts w:ascii="Times New Roman" w:hAnsi="Times New Roman" w:cs="Times New Roman"/>
          <w:sz w:val="28"/>
          <w:szCs w:val="28"/>
          <w:u w:val="single"/>
        </w:rPr>
        <w:t xml:space="preserve">. </w:t>
      </w:r>
      <w:proofErr w:type="gramStart"/>
      <w:r w:rsidR="00B10D8C" w:rsidRPr="006274E0">
        <w:rPr>
          <w:rFonts w:ascii="Times New Roman" w:hAnsi="Times New Roman" w:cs="Times New Roman"/>
          <w:sz w:val="28"/>
          <w:szCs w:val="28"/>
          <w:u w:val="single"/>
        </w:rPr>
        <w:t>Сохранени</w:t>
      </w:r>
      <w:r w:rsidR="00F13442" w:rsidRPr="006274E0">
        <w:rPr>
          <w:rFonts w:ascii="Times New Roman" w:hAnsi="Times New Roman" w:cs="Times New Roman"/>
          <w:sz w:val="28"/>
          <w:szCs w:val="28"/>
          <w:u w:val="single"/>
        </w:rPr>
        <w:t>и</w:t>
      </w:r>
      <w:proofErr w:type="gramEnd"/>
      <w:r w:rsidR="00B10D8C" w:rsidRPr="006274E0">
        <w:rPr>
          <w:rFonts w:ascii="Times New Roman" w:hAnsi="Times New Roman" w:cs="Times New Roman"/>
          <w:sz w:val="28"/>
          <w:szCs w:val="28"/>
          <w:u w:val="single"/>
        </w:rPr>
        <w:t xml:space="preserve"> и развити</w:t>
      </w:r>
      <w:r w:rsidR="00F13442" w:rsidRPr="006274E0">
        <w:rPr>
          <w:rFonts w:ascii="Times New Roman" w:hAnsi="Times New Roman" w:cs="Times New Roman"/>
          <w:sz w:val="28"/>
          <w:szCs w:val="28"/>
          <w:u w:val="single"/>
        </w:rPr>
        <w:t xml:space="preserve">и сети учреждений культуры.  </w:t>
      </w:r>
    </w:p>
    <w:p w:rsidR="003638F5" w:rsidRPr="006274E0" w:rsidRDefault="003638F5" w:rsidP="003638F5">
      <w:pPr>
        <w:spacing w:after="0"/>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Материально-техническая база учреждений культуры и образовательных учреждений в области культуры района характеризуется высокой степенью износа. Требуется оснащение учреждений современным оборудованием, средствами охранной и пожарной безопасности, компьютерной техникой, музыкальными инструментами, автотранспортом. </w:t>
      </w:r>
    </w:p>
    <w:p w:rsidR="003638F5" w:rsidRPr="006274E0" w:rsidRDefault="003638F5" w:rsidP="003638F5">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Основной проблемой отрасли является моральное и физическое старение основных средств и зданий. Модернизация материально-технической базы учреждений культуры, проведение капитальных ремонтов, строительство домов </w:t>
      </w:r>
      <w:r w:rsidRPr="006274E0">
        <w:rPr>
          <w:rFonts w:ascii="Times New Roman" w:hAnsi="Times New Roman" w:cs="Times New Roman"/>
          <w:sz w:val="28"/>
          <w:szCs w:val="28"/>
        </w:rPr>
        <w:lastRenderedPageBreak/>
        <w:t xml:space="preserve">культуры и сельских клубов – основное условие сохранения сети учреждений культуры в районе. </w:t>
      </w:r>
    </w:p>
    <w:p w:rsidR="003638F5" w:rsidRPr="006274E0" w:rsidRDefault="003638F5" w:rsidP="003638F5">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Развитие сети учреждений культуры района до 2030 года планируется посредством:</w:t>
      </w:r>
    </w:p>
    <w:p w:rsidR="003638F5" w:rsidRPr="006274E0" w:rsidRDefault="003638F5" w:rsidP="003638F5">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 строительства сельских Домов культуры и клубов в с. </w:t>
      </w:r>
      <w:proofErr w:type="gramStart"/>
      <w:r w:rsidRPr="006274E0">
        <w:rPr>
          <w:rFonts w:ascii="Times New Roman" w:hAnsi="Times New Roman" w:cs="Times New Roman"/>
          <w:sz w:val="28"/>
          <w:szCs w:val="28"/>
        </w:rPr>
        <w:t>Маринино</w:t>
      </w:r>
      <w:proofErr w:type="gramEnd"/>
      <w:r w:rsidRPr="006274E0">
        <w:rPr>
          <w:rFonts w:ascii="Times New Roman" w:hAnsi="Times New Roman" w:cs="Times New Roman"/>
          <w:sz w:val="28"/>
          <w:szCs w:val="28"/>
        </w:rPr>
        <w:t>,  д. Белый Яр, п. Рощинский, с. Можарка, д. Петропавловка, как культурных центров сельского поселения;</w:t>
      </w:r>
    </w:p>
    <w:p w:rsidR="003638F5" w:rsidRPr="006274E0" w:rsidRDefault="003638F5" w:rsidP="003638F5">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строительства сельского клуба в с</w:t>
      </w:r>
      <w:proofErr w:type="gramStart"/>
      <w:r w:rsidRPr="006274E0">
        <w:rPr>
          <w:rFonts w:ascii="Times New Roman" w:hAnsi="Times New Roman" w:cs="Times New Roman"/>
          <w:sz w:val="28"/>
          <w:szCs w:val="28"/>
        </w:rPr>
        <w:t>.Ж</w:t>
      </w:r>
      <w:proofErr w:type="gramEnd"/>
      <w:r w:rsidRPr="006274E0">
        <w:rPr>
          <w:rFonts w:ascii="Times New Roman" w:hAnsi="Times New Roman" w:cs="Times New Roman"/>
          <w:sz w:val="28"/>
          <w:szCs w:val="28"/>
        </w:rPr>
        <w:t>уравлево, открытия отделения Журавлевский сельский клуб;</w:t>
      </w:r>
    </w:p>
    <w:p w:rsidR="003638F5" w:rsidRPr="006274E0" w:rsidRDefault="003638F5" w:rsidP="003638F5">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строительства Центральной библиотеки в пгт. Курагино, что позволит оказывать услугу в условиях, соответствующих современным требованиям населения;</w:t>
      </w:r>
    </w:p>
    <w:p w:rsidR="003638F5" w:rsidRPr="006274E0" w:rsidRDefault="003638F5" w:rsidP="003638F5">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проведения капитального ремонта в учреждениях культуры района:</w:t>
      </w:r>
    </w:p>
    <w:p w:rsidR="003638F5" w:rsidRPr="006274E0" w:rsidRDefault="003638F5" w:rsidP="003638F5">
      <w:pPr>
        <w:snapToGrid w:val="0"/>
        <w:spacing w:after="0" w:line="100" w:lineRule="atLeast"/>
        <w:rPr>
          <w:rFonts w:ascii="Times New Roman" w:hAnsi="Times New Roman" w:cs="Times New Roman"/>
          <w:sz w:val="28"/>
          <w:szCs w:val="28"/>
        </w:rPr>
      </w:pPr>
      <w:r w:rsidRPr="006274E0">
        <w:rPr>
          <w:rFonts w:ascii="Times New Roman" w:hAnsi="Times New Roman" w:cs="Times New Roman"/>
          <w:sz w:val="28"/>
          <w:szCs w:val="28"/>
        </w:rPr>
        <w:t xml:space="preserve">          </w:t>
      </w:r>
      <w:proofErr w:type="gramStart"/>
      <w:r w:rsidRPr="006274E0">
        <w:rPr>
          <w:rFonts w:ascii="Times New Roman" w:hAnsi="Times New Roman" w:cs="Times New Roman"/>
          <w:sz w:val="28"/>
          <w:szCs w:val="28"/>
        </w:rPr>
        <w:t>филиал Кошурниковский ДК  (пгт.</w:t>
      </w:r>
      <w:proofErr w:type="gramEnd"/>
      <w:r w:rsidRPr="006274E0">
        <w:rPr>
          <w:rFonts w:ascii="Times New Roman" w:hAnsi="Times New Roman" w:cs="Times New Roman"/>
          <w:sz w:val="28"/>
          <w:szCs w:val="28"/>
        </w:rPr>
        <w:t xml:space="preserve"> </w:t>
      </w:r>
      <w:proofErr w:type="gramStart"/>
      <w:r w:rsidRPr="006274E0">
        <w:rPr>
          <w:rFonts w:ascii="Times New Roman" w:hAnsi="Times New Roman" w:cs="Times New Roman"/>
          <w:sz w:val="28"/>
          <w:szCs w:val="28"/>
        </w:rPr>
        <w:t>Кошурниково);</w:t>
      </w:r>
      <w:proofErr w:type="gramEnd"/>
    </w:p>
    <w:p w:rsidR="003638F5" w:rsidRPr="006274E0" w:rsidRDefault="003638F5" w:rsidP="003638F5">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филиал Алексеевский сельский дом культуры (</w:t>
      </w:r>
      <w:proofErr w:type="gramStart"/>
      <w:r w:rsidRPr="006274E0">
        <w:rPr>
          <w:rFonts w:ascii="Times New Roman" w:hAnsi="Times New Roman" w:cs="Times New Roman"/>
          <w:sz w:val="28"/>
          <w:szCs w:val="28"/>
        </w:rPr>
        <w:t>с</w:t>
      </w:r>
      <w:proofErr w:type="gramEnd"/>
      <w:r w:rsidRPr="006274E0">
        <w:rPr>
          <w:rFonts w:ascii="Times New Roman" w:hAnsi="Times New Roman" w:cs="Times New Roman"/>
          <w:sz w:val="28"/>
          <w:szCs w:val="28"/>
        </w:rPr>
        <w:t>. Алексеевка);</w:t>
      </w:r>
    </w:p>
    <w:p w:rsidR="003638F5" w:rsidRPr="006274E0" w:rsidRDefault="003638F5" w:rsidP="003638F5">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отделение Новопокровский сельский клуб (д</w:t>
      </w:r>
      <w:proofErr w:type="gramStart"/>
      <w:r w:rsidRPr="006274E0">
        <w:rPr>
          <w:rFonts w:ascii="Times New Roman" w:hAnsi="Times New Roman" w:cs="Times New Roman"/>
          <w:sz w:val="28"/>
          <w:szCs w:val="28"/>
        </w:rPr>
        <w:t>.Н</w:t>
      </w:r>
      <w:proofErr w:type="gramEnd"/>
      <w:r w:rsidRPr="006274E0">
        <w:rPr>
          <w:rFonts w:ascii="Times New Roman" w:hAnsi="Times New Roman" w:cs="Times New Roman"/>
          <w:sz w:val="28"/>
          <w:szCs w:val="28"/>
        </w:rPr>
        <w:t>овопокровка);</w:t>
      </w:r>
    </w:p>
    <w:p w:rsidR="003638F5" w:rsidRPr="006274E0" w:rsidRDefault="003638F5" w:rsidP="003638F5">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отделение Курганчиковский сельский Дом культуры (д. Курганчики);</w:t>
      </w:r>
    </w:p>
    <w:p w:rsidR="003638F5" w:rsidRPr="006274E0" w:rsidRDefault="003638F5" w:rsidP="003638F5">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филиал Пойловский сельский Дом культуры (с. Пойлово);</w:t>
      </w:r>
    </w:p>
    <w:p w:rsidR="003638F5" w:rsidRPr="006274E0" w:rsidRDefault="003638F5" w:rsidP="003638F5">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филиал Березовский сельский Дом культуры (с. Березовское);</w:t>
      </w:r>
    </w:p>
    <w:p w:rsidR="003638F5" w:rsidRPr="006274E0" w:rsidRDefault="003638F5" w:rsidP="003638F5">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филиал Брагинский сельский Дом культуры (с. Брагино);</w:t>
      </w:r>
    </w:p>
    <w:p w:rsidR="003638F5" w:rsidRPr="006274E0" w:rsidRDefault="003638F5" w:rsidP="003638F5">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филиал Кордовский сельский Дом культуры (с. Кордово);</w:t>
      </w:r>
    </w:p>
    <w:p w:rsidR="003638F5" w:rsidRPr="006274E0" w:rsidRDefault="003638F5" w:rsidP="003638F5">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филиал Курский сельский клуб (с. </w:t>
      </w:r>
      <w:proofErr w:type="gramStart"/>
      <w:r w:rsidRPr="006274E0">
        <w:rPr>
          <w:rFonts w:ascii="Times New Roman" w:hAnsi="Times New Roman" w:cs="Times New Roman"/>
          <w:sz w:val="28"/>
          <w:szCs w:val="28"/>
        </w:rPr>
        <w:t>Курское</w:t>
      </w:r>
      <w:proofErr w:type="gramEnd"/>
      <w:r w:rsidRPr="006274E0">
        <w:rPr>
          <w:rFonts w:ascii="Times New Roman" w:hAnsi="Times New Roman" w:cs="Times New Roman"/>
          <w:sz w:val="28"/>
          <w:szCs w:val="28"/>
        </w:rPr>
        <w:t>);</w:t>
      </w:r>
    </w:p>
    <w:p w:rsidR="003638F5" w:rsidRPr="006274E0" w:rsidRDefault="003638F5" w:rsidP="003638F5">
      <w:pPr>
        <w:spacing w:after="0" w:line="240" w:lineRule="auto"/>
        <w:ind w:firstLine="708"/>
        <w:jc w:val="both"/>
        <w:rPr>
          <w:rFonts w:ascii="Times New Roman" w:hAnsi="Times New Roman" w:cs="Times New Roman"/>
          <w:sz w:val="28"/>
          <w:szCs w:val="28"/>
        </w:rPr>
      </w:pPr>
      <w:proofErr w:type="gramStart"/>
      <w:r w:rsidRPr="006274E0">
        <w:rPr>
          <w:rFonts w:ascii="Times New Roman" w:hAnsi="Times New Roman" w:cs="Times New Roman"/>
          <w:sz w:val="28"/>
          <w:szCs w:val="28"/>
        </w:rPr>
        <w:t>МБУК «Курагинский районный краеведческий музей» (пгт.</w:t>
      </w:r>
      <w:proofErr w:type="gramEnd"/>
      <w:r w:rsidRPr="006274E0">
        <w:rPr>
          <w:rFonts w:ascii="Times New Roman" w:hAnsi="Times New Roman" w:cs="Times New Roman"/>
          <w:sz w:val="28"/>
          <w:szCs w:val="28"/>
        </w:rPr>
        <w:t xml:space="preserve"> </w:t>
      </w:r>
      <w:proofErr w:type="gramStart"/>
      <w:r w:rsidRPr="006274E0">
        <w:rPr>
          <w:rFonts w:ascii="Times New Roman" w:hAnsi="Times New Roman" w:cs="Times New Roman"/>
          <w:sz w:val="28"/>
          <w:szCs w:val="28"/>
        </w:rPr>
        <w:t>Курагино);</w:t>
      </w:r>
      <w:proofErr w:type="gramEnd"/>
    </w:p>
    <w:p w:rsidR="003638F5" w:rsidRPr="006274E0" w:rsidRDefault="003638F5" w:rsidP="003638F5">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филиал «Историко-краеведческий музей» ( с</w:t>
      </w:r>
      <w:proofErr w:type="gramStart"/>
      <w:r w:rsidRPr="006274E0">
        <w:rPr>
          <w:rFonts w:ascii="Times New Roman" w:hAnsi="Times New Roman" w:cs="Times New Roman"/>
          <w:sz w:val="28"/>
          <w:szCs w:val="28"/>
        </w:rPr>
        <w:t>.Б</w:t>
      </w:r>
      <w:proofErr w:type="gramEnd"/>
      <w:r w:rsidRPr="006274E0">
        <w:rPr>
          <w:rFonts w:ascii="Times New Roman" w:hAnsi="Times New Roman" w:cs="Times New Roman"/>
          <w:sz w:val="28"/>
          <w:szCs w:val="28"/>
        </w:rPr>
        <w:t>ерёзовское);</w:t>
      </w:r>
    </w:p>
    <w:p w:rsidR="003638F5" w:rsidRPr="006274E0" w:rsidRDefault="003638F5" w:rsidP="003638F5">
      <w:pPr>
        <w:spacing w:after="0" w:line="240" w:lineRule="auto"/>
        <w:ind w:firstLine="708"/>
        <w:jc w:val="both"/>
        <w:rPr>
          <w:rFonts w:ascii="Times New Roman" w:hAnsi="Times New Roman" w:cs="Times New Roman"/>
          <w:sz w:val="28"/>
          <w:szCs w:val="28"/>
          <w:shd w:val="clear" w:color="auto" w:fill="FFFF66"/>
        </w:rPr>
      </w:pPr>
      <w:r w:rsidRPr="006274E0">
        <w:rPr>
          <w:rFonts w:ascii="Times New Roman" w:hAnsi="Times New Roman" w:cs="Times New Roman"/>
          <w:sz w:val="28"/>
          <w:szCs w:val="28"/>
        </w:rPr>
        <w:t xml:space="preserve"> - открытия детской школы искусств в пгт. Кошурниково.</w:t>
      </w:r>
    </w:p>
    <w:p w:rsidR="003638F5" w:rsidRPr="006274E0" w:rsidRDefault="003638F5" w:rsidP="003638F5">
      <w:pPr>
        <w:spacing w:after="0" w:line="240" w:lineRule="auto"/>
        <w:ind w:firstLine="708"/>
        <w:jc w:val="both"/>
        <w:rPr>
          <w:rFonts w:ascii="Times New Roman" w:eastAsia="Calibri" w:hAnsi="Times New Roman" w:cs="Times New Roman"/>
          <w:sz w:val="28"/>
          <w:szCs w:val="28"/>
        </w:rPr>
      </w:pPr>
      <w:r w:rsidRPr="006274E0">
        <w:rPr>
          <w:rFonts w:ascii="Times New Roman" w:hAnsi="Times New Roman" w:cs="Times New Roman"/>
          <w:sz w:val="28"/>
          <w:szCs w:val="28"/>
        </w:rPr>
        <w:t xml:space="preserve"> Строительство и капитальные ремонты учреждений будут произведены в рамках государственных программ Красноярского края. </w:t>
      </w:r>
      <w:r w:rsidRPr="006274E0">
        <w:rPr>
          <w:rFonts w:ascii="Times New Roman" w:eastAsia="Calibri" w:hAnsi="Times New Roman" w:cs="Times New Roman"/>
          <w:sz w:val="28"/>
          <w:szCs w:val="28"/>
        </w:rPr>
        <w:t>Реализация муниципальных полномочий в сфере культуры и туризма, в том числе в части софинансирования, осуществляется в рамках муниципальной программы «Развитие культуры Курагинского района».</w:t>
      </w:r>
    </w:p>
    <w:p w:rsidR="003638F5" w:rsidRPr="006274E0" w:rsidRDefault="003638F5" w:rsidP="003638F5">
      <w:pPr>
        <w:spacing w:after="0" w:line="240" w:lineRule="auto"/>
        <w:ind w:firstLine="708"/>
        <w:jc w:val="both"/>
        <w:rPr>
          <w:rFonts w:ascii="Times New Roman" w:hAnsi="Times New Roman" w:cs="Times New Roman"/>
          <w:sz w:val="28"/>
          <w:szCs w:val="28"/>
        </w:rPr>
      </w:pPr>
    </w:p>
    <w:p w:rsidR="003638F5" w:rsidRPr="006274E0" w:rsidRDefault="003638F5" w:rsidP="003638F5">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Развитие кадрового потенциала учреждений – это также необходимое условие развития отрасли в целом.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 </w:t>
      </w:r>
    </w:p>
    <w:p w:rsidR="003638F5" w:rsidRPr="006274E0" w:rsidRDefault="003638F5" w:rsidP="003638F5">
      <w:pPr>
        <w:pStyle w:val="ConsPlusNormal"/>
        <w:widowControl/>
        <w:ind w:firstLine="708"/>
        <w:jc w:val="both"/>
        <w:rPr>
          <w:rFonts w:ascii="Times New Roman" w:hAnsi="Times New Roman" w:cs="Times New Roman"/>
          <w:sz w:val="28"/>
          <w:szCs w:val="28"/>
        </w:rPr>
      </w:pPr>
      <w:r w:rsidRPr="006274E0">
        <w:rPr>
          <w:rFonts w:ascii="Times New Roman" w:hAnsi="Times New Roman" w:cs="Times New Roman"/>
          <w:sz w:val="28"/>
          <w:szCs w:val="28"/>
        </w:rPr>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Курагинского района как места постоянного жительства.</w:t>
      </w:r>
    </w:p>
    <w:p w:rsidR="003638F5" w:rsidRPr="006274E0" w:rsidRDefault="003638F5" w:rsidP="003638F5">
      <w:pPr>
        <w:spacing w:after="0" w:line="240" w:lineRule="auto"/>
        <w:ind w:firstLine="708"/>
        <w:jc w:val="both"/>
        <w:rPr>
          <w:rFonts w:ascii="Times New Roman" w:hAnsi="Times New Roman" w:cs="Times New Roman"/>
          <w:sz w:val="28"/>
          <w:szCs w:val="28"/>
        </w:rPr>
      </w:pPr>
      <w:proofErr w:type="gramStart"/>
      <w:r w:rsidRPr="006274E0">
        <w:rPr>
          <w:rFonts w:ascii="Times New Roman" w:hAnsi="Times New Roman" w:cs="Times New Roman"/>
          <w:sz w:val="28"/>
          <w:szCs w:val="28"/>
        </w:rPr>
        <w:t xml:space="preserve">В дальнейшем необходимо сосредоточить усилия на повышении доступности, качества и обеспечении многообразия культурных услуг, продолжить модернизацию и развитие существующей инфраструктуры, внедрение информационных технологий, укрепление кадрового потенциала </w:t>
      </w:r>
      <w:r w:rsidRPr="006274E0">
        <w:rPr>
          <w:rFonts w:ascii="Times New Roman" w:hAnsi="Times New Roman" w:cs="Times New Roman"/>
          <w:sz w:val="28"/>
          <w:szCs w:val="28"/>
        </w:rPr>
        <w:lastRenderedPageBreak/>
        <w:t xml:space="preserve">отрасли, формирование положительного образа района в крае и за его пределами, исходя из критериев наиболее полного удовлетворения потребностей населения, сохранения и приумножения культурного потенциала района. </w:t>
      </w:r>
      <w:proofErr w:type="gramEnd"/>
    </w:p>
    <w:p w:rsidR="003638F5" w:rsidRPr="006274E0" w:rsidRDefault="003638F5" w:rsidP="00F47180">
      <w:pPr>
        <w:spacing w:after="0" w:line="240" w:lineRule="auto"/>
        <w:ind w:firstLine="708"/>
        <w:jc w:val="both"/>
        <w:rPr>
          <w:rFonts w:ascii="Times New Roman" w:hAnsi="Times New Roman"/>
          <w:sz w:val="28"/>
          <w:szCs w:val="28"/>
          <w:shd w:val="clear" w:color="auto" w:fill="FFFF66"/>
        </w:rPr>
      </w:pPr>
    </w:p>
    <w:p w:rsidR="00082C87" w:rsidRPr="006274E0" w:rsidRDefault="00082C87" w:rsidP="00082C87">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Сохранение объектов культурного наследия, а также исторической среды населенных пунктов района будет способствовать </w:t>
      </w:r>
      <w:r w:rsidRPr="006274E0">
        <w:rPr>
          <w:rFonts w:ascii="Times New Roman" w:hAnsi="Times New Roman" w:cs="Times New Roman"/>
          <w:b/>
          <w:i/>
          <w:sz w:val="28"/>
          <w:szCs w:val="28"/>
        </w:rPr>
        <w:t>росту туристической привлекательности района</w:t>
      </w:r>
      <w:r w:rsidRPr="006274E0">
        <w:rPr>
          <w:rFonts w:ascii="Times New Roman" w:hAnsi="Times New Roman" w:cs="Times New Roman"/>
          <w:sz w:val="28"/>
          <w:szCs w:val="28"/>
        </w:rPr>
        <w:t>.</w:t>
      </w:r>
    </w:p>
    <w:p w:rsidR="00082C87" w:rsidRPr="006274E0" w:rsidRDefault="00082C87" w:rsidP="00082C87">
      <w:pPr>
        <w:shd w:val="clear" w:color="auto" w:fill="FFFFFF"/>
        <w:spacing w:after="0" w:line="240" w:lineRule="auto"/>
        <w:ind w:firstLine="696"/>
        <w:jc w:val="both"/>
        <w:rPr>
          <w:rFonts w:ascii="Times New Roman" w:hAnsi="Times New Roman" w:cs="Times New Roman"/>
          <w:sz w:val="28"/>
          <w:szCs w:val="28"/>
        </w:rPr>
      </w:pPr>
      <w:r w:rsidRPr="006274E0">
        <w:rPr>
          <w:rFonts w:ascii="Times New Roman" w:hAnsi="Times New Roman" w:cs="Times New Roman"/>
          <w:sz w:val="28"/>
          <w:szCs w:val="28"/>
        </w:rPr>
        <w:t>Созданию условий для развития внутреннего и въездного туризма на территории Курагинского района будут способствовать:</w:t>
      </w:r>
    </w:p>
    <w:p w:rsidR="00082C87" w:rsidRPr="006274E0" w:rsidRDefault="00082C87" w:rsidP="00082C87">
      <w:pPr>
        <w:pStyle w:val="Textbody"/>
        <w:shd w:val="clear" w:color="auto" w:fill="FFFFFF"/>
        <w:spacing w:after="0"/>
        <w:ind w:firstLine="708"/>
        <w:jc w:val="both"/>
        <w:rPr>
          <w:rFonts w:eastAsia="Times New Roman"/>
          <w:sz w:val="28"/>
          <w:szCs w:val="28"/>
        </w:rPr>
      </w:pPr>
      <w:r w:rsidRPr="006274E0">
        <w:rPr>
          <w:sz w:val="28"/>
          <w:szCs w:val="28"/>
        </w:rPr>
        <w:t xml:space="preserve">- </w:t>
      </w:r>
      <w:r w:rsidRPr="006274E0">
        <w:rPr>
          <w:rFonts w:eastAsia="Times New Roman"/>
          <w:sz w:val="28"/>
          <w:szCs w:val="28"/>
        </w:rPr>
        <w:t xml:space="preserve">создание благоприятных условий и развития инфраструктуры для устойчивого развития туризма на основе эффективного использования туристского потенциала и имеющихся туристских ресурсов; </w:t>
      </w:r>
    </w:p>
    <w:p w:rsidR="00082C87" w:rsidRPr="006274E0" w:rsidRDefault="00082C87" w:rsidP="00082C87">
      <w:pPr>
        <w:pStyle w:val="Textbody"/>
        <w:shd w:val="clear" w:color="auto" w:fill="FFFFFF"/>
        <w:spacing w:after="0"/>
        <w:ind w:firstLine="708"/>
        <w:jc w:val="both"/>
        <w:rPr>
          <w:rFonts w:eastAsia="Times New Roman"/>
          <w:sz w:val="28"/>
          <w:szCs w:val="28"/>
          <w:lang w:eastAsia="hi-IN" w:bidi="hi-IN"/>
        </w:rPr>
      </w:pPr>
      <w:r w:rsidRPr="006274E0">
        <w:rPr>
          <w:rFonts w:eastAsia="Times New Roman"/>
          <w:sz w:val="28"/>
          <w:szCs w:val="28"/>
          <w:lang w:eastAsia="hi-IN" w:bidi="hi-IN"/>
        </w:rPr>
        <w:t>- сохранение и рациональное использование притягательного для туристов культурного, археологического, исторического и природного потенциала;</w:t>
      </w:r>
    </w:p>
    <w:p w:rsidR="00082C87" w:rsidRPr="006274E0" w:rsidRDefault="00082C87" w:rsidP="00082C87">
      <w:pPr>
        <w:pStyle w:val="Textbody"/>
        <w:shd w:val="clear" w:color="auto" w:fill="FFFFFF"/>
        <w:spacing w:after="0"/>
        <w:ind w:firstLine="708"/>
        <w:jc w:val="both"/>
        <w:rPr>
          <w:rFonts w:eastAsia="Times New Roman"/>
          <w:sz w:val="28"/>
          <w:szCs w:val="28"/>
          <w:lang w:eastAsia="hi-IN" w:bidi="hi-IN"/>
        </w:rPr>
      </w:pPr>
      <w:r w:rsidRPr="006274E0">
        <w:rPr>
          <w:rFonts w:eastAsia="Times New Roman"/>
          <w:sz w:val="28"/>
          <w:szCs w:val="28"/>
          <w:lang w:eastAsia="hi-IN" w:bidi="hi-IN"/>
        </w:rPr>
        <w:t>- привлечение инвесторов для развития инфраструктуры внутреннего и въездного туризма.</w:t>
      </w:r>
    </w:p>
    <w:p w:rsidR="00082C87" w:rsidRPr="006274E0" w:rsidRDefault="00082C87" w:rsidP="00082C87">
      <w:pPr>
        <w:spacing w:after="0" w:line="240" w:lineRule="auto"/>
        <w:ind w:firstLine="705"/>
        <w:jc w:val="both"/>
        <w:rPr>
          <w:rFonts w:ascii="Times New Roman" w:hAnsi="Times New Roman" w:cs="Times New Roman"/>
          <w:sz w:val="28"/>
          <w:szCs w:val="28"/>
          <w:lang w:eastAsia="ar-SA"/>
        </w:rPr>
      </w:pPr>
      <w:r w:rsidRPr="006274E0">
        <w:rPr>
          <w:rFonts w:ascii="Times New Roman" w:hAnsi="Times New Roman" w:cs="Times New Roman"/>
          <w:sz w:val="28"/>
          <w:szCs w:val="28"/>
          <w:shd w:val="clear" w:color="auto" w:fill="FFFFFF"/>
          <w:lang w:eastAsia="hi-IN" w:bidi="hi-IN"/>
        </w:rPr>
        <w:t xml:space="preserve">   </w:t>
      </w:r>
      <w:r w:rsidRPr="006274E0">
        <w:rPr>
          <w:rFonts w:ascii="Times New Roman" w:hAnsi="Times New Roman" w:cs="Times New Roman"/>
          <w:sz w:val="28"/>
          <w:szCs w:val="28"/>
        </w:rPr>
        <w:t xml:space="preserve">Внутренний и въездной туризм может стать одним из важных механизмов оживления экономики района, поскольку туристская индустрия оказывает стимулирующее воздействие на развитие сопутствующих туризму сфер экономической деятельности, таких как: транспорт, связь, торговля, производство сувенирной продукции, сфера услуг, общественное питание, сельское хозяйство, строительство и другие отрасли. Туризм выступает катализатором социально-экономического развития. Туризм - это бизнес, который основывается на требованиях государственного стандарта РФ, на развитой инфраструктуре, с логистикой качественного проживания и питания туристов. </w:t>
      </w:r>
    </w:p>
    <w:p w:rsidR="00082C87" w:rsidRPr="006274E0" w:rsidRDefault="00082C87" w:rsidP="00082C87">
      <w:pPr>
        <w:spacing w:after="0" w:line="240" w:lineRule="auto"/>
        <w:ind w:firstLine="705"/>
        <w:jc w:val="both"/>
        <w:rPr>
          <w:sz w:val="28"/>
          <w:szCs w:val="28"/>
          <w:shd w:val="clear" w:color="auto" w:fill="FFFFFF"/>
          <w:lang w:eastAsia="hi-IN" w:bidi="hi-IN"/>
        </w:rPr>
      </w:pPr>
      <w:r w:rsidRPr="006274E0">
        <w:rPr>
          <w:rFonts w:ascii="Times New Roman" w:hAnsi="Times New Roman" w:cs="Times New Roman"/>
          <w:sz w:val="28"/>
          <w:szCs w:val="28"/>
        </w:rPr>
        <w:t>Туризм рассматривается как источник финансовых доходов бюджета, средство повышения занятости и качества жизни населения района, создание новых рабочих мест, способ поддержания здоровья граждан, основа для развития социокультурной среды и воспитания патриотизма, а также мощным инструментом просвещения и формирования нравственной платформы развития гражданского общества.</w:t>
      </w:r>
    </w:p>
    <w:p w:rsidR="00082C87" w:rsidRPr="006274E0" w:rsidRDefault="00082C87" w:rsidP="00082C87">
      <w:pPr>
        <w:pStyle w:val="Standard"/>
        <w:ind w:firstLine="705"/>
        <w:jc w:val="both"/>
        <w:rPr>
          <w:bCs/>
          <w:sz w:val="28"/>
          <w:szCs w:val="28"/>
          <w:lang w:eastAsia="hi-IN" w:bidi="hi-IN"/>
        </w:rPr>
      </w:pPr>
      <w:r w:rsidRPr="006274E0">
        <w:rPr>
          <w:bCs/>
          <w:sz w:val="28"/>
          <w:szCs w:val="28"/>
          <w:shd w:val="clear" w:color="auto" w:fill="FFFFFF"/>
          <w:lang w:eastAsia="hi-IN" w:bidi="hi-IN"/>
        </w:rPr>
        <w:t>В перспективах развития туризма на территории Курагинского района к</w:t>
      </w:r>
      <w:r w:rsidRPr="006274E0">
        <w:rPr>
          <w:rFonts w:eastAsia="Times New Roman"/>
          <w:sz w:val="28"/>
          <w:szCs w:val="28"/>
          <w:lang w:eastAsia="hi-IN" w:bidi="hi-IN"/>
        </w:rPr>
        <w:t xml:space="preserve"> 2030 году является открытие музея-заповедника «Шалоболинская писаница». Для этого необходимо </w:t>
      </w:r>
      <w:r w:rsidRPr="006274E0">
        <w:rPr>
          <w:bCs/>
          <w:sz w:val="28"/>
          <w:szCs w:val="28"/>
          <w:lang w:eastAsia="hi-IN" w:bidi="hi-IN"/>
        </w:rPr>
        <w:t>строительство туристской инфраструктуры деревни Ильинка и прилегающей к ней территории. Также в перспективе развитие туристических маршрутов Черемшанского, Чибижекского сельсоветов и поселка Кошурниково.</w:t>
      </w:r>
    </w:p>
    <w:p w:rsidR="00082C87" w:rsidRPr="006274E0" w:rsidRDefault="00082C87" w:rsidP="00082C87">
      <w:pPr>
        <w:pStyle w:val="Standard"/>
        <w:ind w:firstLine="705"/>
        <w:jc w:val="both"/>
        <w:rPr>
          <w:bCs/>
          <w:sz w:val="28"/>
          <w:szCs w:val="28"/>
          <w:lang w:eastAsia="hi-IN" w:bidi="hi-IN"/>
        </w:rPr>
      </w:pPr>
      <w:r w:rsidRPr="006274E0">
        <w:rPr>
          <w:bCs/>
          <w:sz w:val="28"/>
          <w:szCs w:val="28"/>
          <w:lang w:eastAsia="hi-IN" w:bidi="hi-IN"/>
        </w:rPr>
        <w:t>В среднесрочной перспективе - разработка и внедрение туристических маршрутов, включая экстремальные сплавы по рекам Казыр, Кизир, Туба, пешие и велосипедные туры по местам Силы и дорогам Курагинского района, лесным и таежным массивам, спелеологические и драйвенговые туристические маршруты, а также сельскохозяйственный въездной и внутренний туризм.</w:t>
      </w:r>
    </w:p>
    <w:p w:rsidR="00082C87" w:rsidRPr="006274E0" w:rsidRDefault="00082C87" w:rsidP="00082C87">
      <w:pPr>
        <w:spacing w:after="0" w:line="240" w:lineRule="auto"/>
        <w:ind w:firstLine="706"/>
        <w:jc w:val="both"/>
        <w:rPr>
          <w:rFonts w:ascii="Times New Roman" w:hAnsi="Times New Roman" w:cs="Times New Roman"/>
          <w:sz w:val="28"/>
          <w:szCs w:val="28"/>
        </w:rPr>
      </w:pPr>
      <w:r w:rsidRPr="006274E0">
        <w:rPr>
          <w:rFonts w:ascii="Times New Roman" w:hAnsi="Times New Roman" w:cs="Times New Roman"/>
          <w:sz w:val="28"/>
          <w:szCs w:val="28"/>
        </w:rPr>
        <w:t>Для полноценного развития организованного внутреннего и въездного туризма в районе необходимо решить в среднесрочный период ряд проблем в инфраструктуре:</w:t>
      </w:r>
    </w:p>
    <w:p w:rsidR="00082C87" w:rsidRPr="006274E0" w:rsidRDefault="00082C87" w:rsidP="00082C87">
      <w:pPr>
        <w:spacing w:after="0" w:line="240" w:lineRule="auto"/>
        <w:ind w:firstLine="706"/>
        <w:jc w:val="both"/>
        <w:rPr>
          <w:rFonts w:ascii="Times New Roman" w:hAnsi="Times New Roman" w:cs="Times New Roman"/>
          <w:sz w:val="28"/>
          <w:szCs w:val="28"/>
        </w:rPr>
      </w:pPr>
      <w:r w:rsidRPr="006274E0">
        <w:rPr>
          <w:rFonts w:ascii="Times New Roman" w:hAnsi="Times New Roman" w:cs="Times New Roman"/>
          <w:sz w:val="28"/>
          <w:szCs w:val="28"/>
        </w:rPr>
        <w:lastRenderedPageBreak/>
        <w:t xml:space="preserve">- по направлению туристических маршрутов необходимо обеспечить наличие дорог </w:t>
      </w:r>
      <w:r w:rsidRPr="006274E0">
        <w:rPr>
          <w:rFonts w:ascii="Times New Roman" w:hAnsi="Times New Roman" w:cs="Times New Roman"/>
          <w:bCs/>
          <w:sz w:val="28"/>
          <w:szCs w:val="28"/>
          <w:shd w:val="clear" w:color="auto" w:fill="FFFFFF"/>
          <w:lang w:eastAsia="hi-IN" w:bidi="hi-IN"/>
        </w:rPr>
        <w:t>с твердым  покрытием</w:t>
      </w:r>
      <w:r w:rsidRPr="006274E0">
        <w:rPr>
          <w:rFonts w:ascii="Times New Roman" w:hAnsi="Times New Roman" w:cs="Times New Roman"/>
          <w:sz w:val="28"/>
          <w:szCs w:val="28"/>
        </w:rPr>
        <w:t xml:space="preserve"> (асфальтом) в соответствии со стандартами международного уровня;</w:t>
      </w:r>
    </w:p>
    <w:p w:rsidR="00082C87" w:rsidRPr="006274E0" w:rsidRDefault="00082C87" w:rsidP="00082C87">
      <w:pPr>
        <w:spacing w:after="0" w:line="240" w:lineRule="auto"/>
        <w:ind w:firstLine="706"/>
        <w:jc w:val="both"/>
        <w:rPr>
          <w:rFonts w:ascii="Times New Roman" w:hAnsi="Times New Roman" w:cs="Times New Roman"/>
          <w:sz w:val="28"/>
          <w:szCs w:val="28"/>
        </w:rPr>
      </w:pPr>
      <w:r w:rsidRPr="006274E0">
        <w:rPr>
          <w:rFonts w:ascii="Times New Roman" w:hAnsi="Times New Roman" w:cs="Times New Roman"/>
          <w:sz w:val="28"/>
          <w:szCs w:val="28"/>
        </w:rPr>
        <w:t>- на пути следования маршрутов организовать строительство автомобильных парковок, оборудованных безопасной высадкой, посадкой туристов;</w:t>
      </w:r>
    </w:p>
    <w:p w:rsidR="00082C87" w:rsidRPr="006274E0" w:rsidRDefault="00082C87" w:rsidP="00082C87">
      <w:pPr>
        <w:spacing w:after="0" w:line="240" w:lineRule="auto"/>
        <w:ind w:firstLine="706"/>
        <w:jc w:val="both"/>
        <w:rPr>
          <w:rFonts w:ascii="Times New Roman" w:hAnsi="Times New Roman" w:cs="Times New Roman"/>
          <w:sz w:val="28"/>
          <w:szCs w:val="28"/>
        </w:rPr>
      </w:pPr>
      <w:r w:rsidRPr="006274E0">
        <w:rPr>
          <w:rFonts w:ascii="Times New Roman" w:hAnsi="Times New Roman" w:cs="Times New Roman"/>
          <w:sz w:val="28"/>
          <w:szCs w:val="28"/>
        </w:rPr>
        <w:t>- вдоль дорог установить дорожные указатели и знаки расположения пунктов питания, медицинской помощи, пункты полиции, телефонной и почтовой связи, санитарных зон и зон отдыха, гостиничных комплексов, автовокзала и ж/д вокзала;</w:t>
      </w:r>
    </w:p>
    <w:p w:rsidR="00082C87" w:rsidRPr="006274E0" w:rsidRDefault="00082C87" w:rsidP="00082C87">
      <w:pPr>
        <w:spacing w:after="0" w:line="240" w:lineRule="auto"/>
        <w:ind w:firstLine="706"/>
        <w:jc w:val="both"/>
        <w:rPr>
          <w:rFonts w:ascii="Times New Roman" w:hAnsi="Times New Roman" w:cs="Times New Roman"/>
          <w:sz w:val="28"/>
          <w:szCs w:val="28"/>
        </w:rPr>
      </w:pPr>
      <w:r w:rsidRPr="006274E0">
        <w:rPr>
          <w:rFonts w:ascii="Times New Roman" w:hAnsi="Times New Roman" w:cs="Times New Roman"/>
          <w:sz w:val="28"/>
          <w:szCs w:val="28"/>
        </w:rPr>
        <w:t>- обустроить современные (на каждые 100 км) санитарные зоны и зоны отдыха, пункты питания, устойчивой сотовой связи по всему пути следования;</w:t>
      </w:r>
    </w:p>
    <w:p w:rsidR="00082C87" w:rsidRPr="006274E0" w:rsidRDefault="00082C87" w:rsidP="00082C87">
      <w:pPr>
        <w:spacing w:after="0" w:line="240" w:lineRule="auto"/>
        <w:ind w:firstLine="706"/>
        <w:jc w:val="both"/>
        <w:rPr>
          <w:rFonts w:ascii="Times New Roman" w:hAnsi="Times New Roman" w:cs="Times New Roman"/>
          <w:sz w:val="28"/>
          <w:szCs w:val="28"/>
        </w:rPr>
      </w:pPr>
      <w:r w:rsidRPr="006274E0">
        <w:rPr>
          <w:rFonts w:ascii="Times New Roman" w:hAnsi="Times New Roman" w:cs="Times New Roman"/>
          <w:sz w:val="28"/>
          <w:szCs w:val="28"/>
        </w:rPr>
        <w:t>- обеспечить строительство и обустройство туристических троп и дорожек, для безопасного движения туристов, установка ограждений, опор и укреплений особо опасных участков.</w:t>
      </w:r>
    </w:p>
    <w:p w:rsidR="00082C87" w:rsidRPr="006274E0" w:rsidRDefault="00082C87" w:rsidP="00082C87">
      <w:pPr>
        <w:spacing w:after="0" w:line="240" w:lineRule="auto"/>
        <w:ind w:firstLine="706"/>
        <w:jc w:val="both"/>
        <w:rPr>
          <w:rFonts w:ascii="Times New Roman" w:hAnsi="Times New Roman" w:cs="Times New Roman"/>
          <w:sz w:val="28"/>
          <w:szCs w:val="28"/>
        </w:rPr>
      </w:pPr>
      <w:r w:rsidRPr="006274E0">
        <w:rPr>
          <w:rFonts w:ascii="Times New Roman" w:hAnsi="Times New Roman" w:cs="Times New Roman"/>
          <w:sz w:val="28"/>
          <w:szCs w:val="28"/>
        </w:rPr>
        <w:t>- создать благоприятные условия для людей бизнеса и привлечения инвестиционных потоков;</w:t>
      </w:r>
    </w:p>
    <w:p w:rsidR="00082C87" w:rsidRPr="006274E0" w:rsidRDefault="00082C87" w:rsidP="00082C87">
      <w:pPr>
        <w:spacing w:after="0" w:line="240" w:lineRule="auto"/>
        <w:ind w:firstLine="706"/>
        <w:jc w:val="both"/>
        <w:rPr>
          <w:rFonts w:ascii="Times New Roman" w:hAnsi="Times New Roman" w:cs="Times New Roman"/>
          <w:sz w:val="28"/>
          <w:szCs w:val="28"/>
        </w:rPr>
      </w:pPr>
      <w:r w:rsidRPr="006274E0">
        <w:rPr>
          <w:rFonts w:ascii="Times New Roman" w:hAnsi="Times New Roman" w:cs="Times New Roman"/>
          <w:sz w:val="28"/>
          <w:szCs w:val="28"/>
        </w:rPr>
        <w:t>- создать условия для устойчивого рекламного менеджмента;</w:t>
      </w:r>
    </w:p>
    <w:p w:rsidR="00082C87" w:rsidRPr="006274E0" w:rsidRDefault="00082C87" w:rsidP="00082C87">
      <w:pPr>
        <w:pStyle w:val="Standard"/>
        <w:ind w:firstLine="705"/>
        <w:jc w:val="both"/>
        <w:rPr>
          <w:bCs/>
          <w:sz w:val="28"/>
          <w:szCs w:val="28"/>
          <w:lang w:eastAsia="hi-IN" w:bidi="hi-IN"/>
        </w:rPr>
      </w:pPr>
      <w:proofErr w:type="gramStart"/>
      <w:r w:rsidRPr="006274E0">
        <w:rPr>
          <w:sz w:val="28"/>
          <w:szCs w:val="28"/>
        </w:rPr>
        <w:t>Данные работы частично планируется осуществить за счет средств краевого бюджета в рамках реализации государственной программы Красноярского края «Развитие культуры и туризма», за счет средств софинансирования районного бюджета, в рамках муниципальной программы «Развитие культуры в Курагинском районе».</w:t>
      </w:r>
      <w:proofErr w:type="gramEnd"/>
      <w:r w:rsidRPr="006274E0">
        <w:rPr>
          <w:sz w:val="28"/>
          <w:szCs w:val="28"/>
        </w:rPr>
        <w:t xml:space="preserve"> Основная часть финансирования – внебюджетные средства за счет </w:t>
      </w:r>
      <w:r w:rsidRPr="006274E0">
        <w:rPr>
          <w:bCs/>
          <w:sz w:val="28"/>
          <w:szCs w:val="28"/>
          <w:lang w:eastAsia="hi-IN" w:bidi="hi-IN"/>
        </w:rPr>
        <w:t xml:space="preserve">привлечение инвесторов.      </w:t>
      </w:r>
    </w:p>
    <w:p w:rsidR="00082C87" w:rsidRPr="006274E0" w:rsidRDefault="00082C87" w:rsidP="00082C87">
      <w:pPr>
        <w:spacing w:after="0" w:line="240" w:lineRule="auto"/>
        <w:ind w:firstLine="706"/>
        <w:jc w:val="both"/>
        <w:rPr>
          <w:rFonts w:ascii="Times New Roman" w:hAnsi="Times New Roman" w:cs="Times New Roman"/>
          <w:sz w:val="28"/>
          <w:szCs w:val="28"/>
        </w:rPr>
      </w:pPr>
      <w:r w:rsidRPr="006274E0">
        <w:rPr>
          <w:rFonts w:ascii="Times New Roman" w:hAnsi="Times New Roman" w:cs="Times New Roman"/>
          <w:sz w:val="28"/>
          <w:szCs w:val="28"/>
        </w:rPr>
        <w:t xml:space="preserve">Только за счет средств </w:t>
      </w:r>
      <w:proofErr w:type="gramStart"/>
      <w:r w:rsidRPr="006274E0">
        <w:rPr>
          <w:rFonts w:ascii="Times New Roman" w:hAnsi="Times New Roman" w:cs="Times New Roman"/>
          <w:sz w:val="28"/>
          <w:szCs w:val="28"/>
        </w:rPr>
        <w:t>предпринимателей</w:t>
      </w:r>
      <w:proofErr w:type="gramEnd"/>
      <w:r w:rsidRPr="006274E0">
        <w:rPr>
          <w:rFonts w:ascii="Times New Roman" w:hAnsi="Times New Roman" w:cs="Times New Roman"/>
          <w:sz w:val="28"/>
          <w:szCs w:val="28"/>
        </w:rPr>
        <w:t xml:space="preserve"> возможно:</w:t>
      </w:r>
    </w:p>
    <w:p w:rsidR="00082C87" w:rsidRPr="006274E0" w:rsidRDefault="00082C87" w:rsidP="00082C87">
      <w:pPr>
        <w:spacing w:after="0" w:line="240" w:lineRule="auto"/>
        <w:ind w:firstLine="706"/>
        <w:jc w:val="both"/>
        <w:rPr>
          <w:rFonts w:ascii="Times New Roman" w:hAnsi="Times New Roman" w:cs="Times New Roman"/>
          <w:sz w:val="28"/>
          <w:szCs w:val="28"/>
        </w:rPr>
      </w:pPr>
      <w:r w:rsidRPr="006274E0">
        <w:rPr>
          <w:rFonts w:ascii="Times New Roman" w:hAnsi="Times New Roman" w:cs="Times New Roman"/>
          <w:sz w:val="28"/>
          <w:szCs w:val="28"/>
        </w:rPr>
        <w:t xml:space="preserve">- разработать проекты на строительство современной гостиницы, гостиничного комплекса, либо районного </w:t>
      </w:r>
      <w:proofErr w:type="gramStart"/>
      <w:r w:rsidRPr="006274E0">
        <w:rPr>
          <w:rFonts w:ascii="Times New Roman" w:hAnsi="Times New Roman" w:cs="Times New Roman"/>
          <w:sz w:val="28"/>
          <w:szCs w:val="28"/>
        </w:rPr>
        <w:t>туристического культурного</w:t>
      </w:r>
      <w:proofErr w:type="gramEnd"/>
      <w:r w:rsidRPr="006274E0">
        <w:rPr>
          <w:rFonts w:ascii="Times New Roman" w:hAnsi="Times New Roman" w:cs="Times New Roman"/>
          <w:sz w:val="28"/>
          <w:szCs w:val="28"/>
        </w:rPr>
        <w:t xml:space="preserve"> центра с возможностью размещения не менее 50 человек, для проживания и отправки туристов, прибывающих на территорию района, по заданному турмаршруту;</w:t>
      </w:r>
    </w:p>
    <w:p w:rsidR="00082C87" w:rsidRPr="006274E0" w:rsidRDefault="00082C87" w:rsidP="00082C87">
      <w:pPr>
        <w:spacing w:after="0" w:line="240" w:lineRule="auto"/>
        <w:ind w:firstLine="706"/>
        <w:jc w:val="both"/>
        <w:rPr>
          <w:rFonts w:ascii="Times New Roman" w:hAnsi="Times New Roman" w:cs="Times New Roman"/>
          <w:sz w:val="28"/>
          <w:szCs w:val="28"/>
        </w:rPr>
      </w:pPr>
      <w:r w:rsidRPr="006274E0">
        <w:rPr>
          <w:rFonts w:ascii="Times New Roman" w:hAnsi="Times New Roman" w:cs="Times New Roman"/>
          <w:sz w:val="28"/>
          <w:szCs w:val="28"/>
        </w:rPr>
        <w:t xml:space="preserve">- осуществить подготовку и привлечение профессиональных кадров с проведением своевременных аттестаций, сертификацией персонала, занятого в сферах гостиничного, экскурсионного и информационного сопровождения  туристов, также проводников,  сопровождающих группы в горах, в тайге, на воде и прочих туристических местах, в целях повышения безопасности и качества представления туристской услуги. </w:t>
      </w:r>
    </w:p>
    <w:p w:rsidR="00082C87" w:rsidRPr="006274E0" w:rsidRDefault="00082C87" w:rsidP="00082C87">
      <w:pPr>
        <w:spacing w:after="0" w:line="240" w:lineRule="auto"/>
        <w:ind w:firstLine="706"/>
        <w:jc w:val="both"/>
        <w:rPr>
          <w:rFonts w:ascii="Times New Roman" w:hAnsi="Times New Roman" w:cs="Times New Roman"/>
          <w:sz w:val="28"/>
          <w:szCs w:val="28"/>
        </w:rPr>
      </w:pPr>
      <w:r w:rsidRPr="006274E0">
        <w:rPr>
          <w:rFonts w:ascii="Times New Roman" w:hAnsi="Times New Roman" w:cs="Times New Roman"/>
          <w:sz w:val="28"/>
          <w:szCs w:val="28"/>
        </w:rPr>
        <w:t xml:space="preserve">Рассматривать положительную динамику перспектив развития въездного и внутреннего туризма в Курагинском районе до 2030 года также возможно при сдаче в эксплуатацию железной дороги Курагино - Кызыл, которая соединит Монголию и Западный Китай. </w:t>
      </w:r>
    </w:p>
    <w:p w:rsidR="00082C87" w:rsidRPr="006274E0" w:rsidRDefault="00082C87" w:rsidP="00082C87">
      <w:pPr>
        <w:autoSpaceDE w:val="0"/>
        <w:autoSpaceDN w:val="0"/>
        <w:adjustRightInd w:val="0"/>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К 2030 году в районе будет сформирована благоприятная и ценностно-ориентированная социокультурная среда, обеспечивающая духовно-нравственное развитие личности, возможности творческой самореализации населения района. В деятельности отрасли будут достигнуты следующие целевые показатели:</w:t>
      </w:r>
    </w:p>
    <w:p w:rsidR="00082C87" w:rsidRPr="006274E0" w:rsidRDefault="00082C87" w:rsidP="000B4D01">
      <w:pPr>
        <w:spacing w:after="0" w:line="240" w:lineRule="auto"/>
        <w:ind w:firstLine="709"/>
        <w:jc w:val="both"/>
        <w:rPr>
          <w:rFonts w:ascii="Times New Roman" w:eastAsia="Calibri" w:hAnsi="Times New Roman" w:cs="Times New Roman"/>
          <w:b/>
          <w:i/>
          <w:sz w:val="28"/>
          <w:szCs w:val="28"/>
        </w:rPr>
      </w:pPr>
      <w:r w:rsidRPr="006274E0">
        <w:rPr>
          <w:rFonts w:ascii="Times New Roman" w:eastAsia="Calibri" w:hAnsi="Times New Roman" w:cs="Times New Roman"/>
          <w:b/>
          <w:i/>
          <w:sz w:val="28"/>
          <w:szCs w:val="28"/>
        </w:rPr>
        <w:t>- увеличение посещаемости музейных учреждений с 0,22 посещения на 1 жителя в год в 2015 году, до 0,25 к 2030 году;</w:t>
      </w:r>
    </w:p>
    <w:p w:rsidR="00082C87" w:rsidRPr="006274E0" w:rsidRDefault="00082C87" w:rsidP="000B4D01">
      <w:pPr>
        <w:spacing w:after="0" w:line="240" w:lineRule="auto"/>
        <w:ind w:firstLine="709"/>
        <w:jc w:val="both"/>
        <w:rPr>
          <w:rFonts w:ascii="Times New Roman" w:eastAsia="Calibri" w:hAnsi="Times New Roman" w:cs="Times New Roman"/>
          <w:b/>
          <w:i/>
          <w:sz w:val="28"/>
          <w:szCs w:val="28"/>
        </w:rPr>
      </w:pPr>
      <w:r w:rsidRPr="006274E0">
        <w:rPr>
          <w:rFonts w:ascii="Times New Roman" w:eastAsia="Calibri" w:hAnsi="Times New Roman" w:cs="Times New Roman"/>
          <w:b/>
          <w:i/>
          <w:sz w:val="28"/>
          <w:szCs w:val="28"/>
        </w:rPr>
        <w:lastRenderedPageBreak/>
        <w:t>-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снизится к 2030 году до 5% с 20,8 % в 2015 году;</w:t>
      </w:r>
    </w:p>
    <w:p w:rsidR="00082C87" w:rsidRPr="006274E0" w:rsidRDefault="00082C87" w:rsidP="000B4D01">
      <w:pPr>
        <w:spacing w:after="0" w:line="240" w:lineRule="auto"/>
        <w:ind w:firstLine="709"/>
        <w:jc w:val="both"/>
        <w:rPr>
          <w:rFonts w:ascii="Times New Roman" w:eastAsia="Calibri" w:hAnsi="Times New Roman" w:cs="Times New Roman"/>
          <w:b/>
          <w:i/>
          <w:sz w:val="28"/>
          <w:szCs w:val="28"/>
        </w:rPr>
      </w:pPr>
      <w:r w:rsidRPr="006274E0">
        <w:rPr>
          <w:rFonts w:ascii="Times New Roman" w:eastAsia="Calibri" w:hAnsi="Times New Roman" w:cs="Times New Roman"/>
          <w:b/>
          <w:i/>
          <w:sz w:val="28"/>
          <w:szCs w:val="28"/>
        </w:rPr>
        <w:t>- количество обустроенных туристических объектов  на территории района к 2020 году — 2 объекта, к 2030 году плановый показатель составит 4 объекта;</w:t>
      </w:r>
    </w:p>
    <w:p w:rsidR="00082C87" w:rsidRPr="006274E0" w:rsidRDefault="00082C87" w:rsidP="000B4D01">
      <w:pPr>
        <w:spacing w:after="0" w:line="240" w:lineRule="auto"/>
        <w:ind w:firstLine="709"/>
        <w:jc w:val="both"/>
        <w:rPr>
          <w:rFonts w:ascii="Times New Roman" w:eastAsia="Calibri" w:hAnsi="Times New Roman" w:cs="Times New Roman"/>
          <w:b/>
          <w:i/>
          <w:sz w:val="28"/>
          <w:szCs w:val="28"/>
        </w:rPr>
      </w:pPr>
      <w:r w:rsidRPr="006274E0">
        <w:rPr>
          <w:rFonts w:ascii="Times New Roman" w:eastAsia="Calibri" w:hAnsi="Times New Roman" w:cs="Times New Roman"/>
          <w:b/>
          <w:i/>
          <w:sz w:val="28"/>
          <w:szCs w:val="28"/>
        </w:rPr>
        <w:t>- количество посещений на обустроенных туристических объектах на территории района к 2030 году составит - 4000 посещений ежегодно.</w:t>
      </w:r>
    </w:p>
    <w:p w:rsidR="00082C87" w:rsidRPr="006274E0" w:rsidRDefault="00082C87" w:rsidP="000B4D01">
      <w:pPr>
        <w:shd w:val="clear" w:color="auto" w:fill="FFFFFF" w:themeFill="background1"/>
        <w:spacing w:after="0" w:line="240" w:lineRule="auto"/>
        <w:ind w:firstLine="706"/>
        <w:jc w:val="both"/>
        <w:rPr>
          <w:rFonts w:ascii="Times New Roman" w:hAnsi="Times New Roman" w:cs="Times New Roman"/>
          <w:sz w:val="28"/>
          <w:szCs w:val="28"/>
        </w:rPr>
      </w:pPr>
    </w:p>
    <w:p w:rsidR="00E94963" w:rsidRPr="006274E0" w:rsidRDefault="00E94963" w:rsidP="0042774C">
      <w:pPr>
        <w:spacing w:after="0" w:line="240" w:lineRule="auto"/>
        <w:ind w:firstLine="720"/>
        <w:jc w:val="both"/>
        <w:rPr>
          <w:rFonts w:ascii="Times New Roman" w:hAnsi="Times New Roman" w:cs="Times New Roman"/>
          <w:b/>
          <w:i/>
          <w:sz w:val="28"/>
          <w:szCs w:val="28"/>
          <w:u w:val="single"/>
        </w:rPr>
      </w:pPr>
      <w:r w:rsidRPr="006274E0">
        <w:rPr>
          <w:rFonts w:ascii="Times New Roman" w:hAnsi="Times New Roman" w:cs="Times New Roman"/>
          <w:b/>
          <w:i/>
          <w:sz w:val="28"/>
          <w:szCs w:val="28"/>
          <w:u w:val="single"/>
        </w:rPr>
        <w:t>Физическая культура и спорт</w:t>
      </w:r>
    </w:p>
    <w:p w:rsidR="00781BB4" w:rsidRPr="006274E0" w:rsidRDefault="00781BB4" w:rsidP="0042774C">
      <w:pPr>
        <w:spacing w:after="0" w:line="240" w:lineRule="auto"/>
        <w:ind w:firstLine="709"/>
        <w:jc w:val="both"/>
        <w:rPr>
          <w:rFonts w:ascii="Times New Roman" w:hAnsi="Times New Roman" w:cs="Times New Roman"/>
          <w:iCs/>
          <w:sz w:val="28"/>
          <w:szCs w:val="28"/>
        </w:rPr>
      </w:pPr>
      <w:r w:rsidRPr="006274E0">
        <w:rPr>
          <w:rFonts w:ascii="Times New Roman" w:eastAsia="Calibri" w:hAnsi="Times New Roman" w:cs="Times New Roman"/>
          <w:sz w:val="28"/>
          <w:szCs w:val="28"/>
        </w:rPr>
        <w:t xml:space="preserve">Развитие отрасли позволит физической культуре и спорту стать необходимой составляющей в жизни жителей района, </w:t>
      </w:r>
      <w:r w:rsidRPr="006274E0">
        <w:rPr>
          <w:rFonts w:ascii="Times New Roman" w:eastAsia="Calibri" w:hAnsi="Times New Roman" w:cs="Times New Roman"/>
          <w:b/>
          <w:i/>
          <w:sz w:val="28"/>
          <w:szCs w:val="28"/>
        </w:rPr>
        <w:t xml:space="preserve">превратить Курагинский район в </w:t>
      </w:r>
      <w:r w:rsidR="002F24E9" w:rsidRPr="006274E0">
        <w:rPr>
          <w:rFonts w:ascii="Times New Roman" w:hAnsi="Times New Roman" w:cs="Times New Roman"/>
          <w:b/>
          <w:i/>
          <w:iCs/>
          <w:sz w:val="28"/>
          <w:szCs w:val="28"/>
        </w:rPr>
        <w:t>территорию</w:t>
      </w:r>
      <w:r w:rsidRPr="006274E0">
        <w:rPr>
          <w:rFonts w:ascii="Times New Roman" w:hAnsi="Times New Roman" w:cs="Times New Roman"/>
          <w:b/>
          <w:i/>
          <w:iCs/>
          <w:sz w:val="28"/>
          <w:szCs w:val="28"/>
        </w:rPr>
        <w:t xml:space="preserve"> здорового образа жизни.</w:t>
      </w:r>
    </w:p>
    <w:p w:rsidR="00137E8B" w:rsidRPr="006274E0" w:rsidRDefault="00137E8B" w:rsidP="0042774C">
      <w:pPr>
        <w:spacing w:after="0" w:line="240" w:lineRule="auto"/>
        <w:ind w:firstLine="720"/>
        <w:jc w:val="both"/>
        <w:rPr>
          <w:rFonts w:ascii="Times New Roman" w:hAnsi="Times New Roman" w:cs="Times New Roman"/>
          <w:sz w:val="28"/>
          <w:szCs w:val="28"/>
        </w:rPr>
      </w:pPr>
    </w:p>
    <w:p w:rsidR="00781BB4" w:rsidRPr="006274E0" w:rsidRDefault="00137E8B" w:rsidP="0042774C">
      <w:pPr>
        <w:autoSpaceDE w:val="0"/>
        <w:autoSpaceDN w:val="0"/>
        <w:adjustRightInd w:val="0"/>
        <w:spacing w:after="0" w:line="240" w:lineRule="auto"/>
        <w:ind w:firstLine="709"/>
        <w:jc w:val="both"/>
        <w:rPr>
          <w:rFonts w:ascii="Times New Roman" w:hAnsi="Times New Roman" w:cs="Times New Roman"/>
          <w:iCs/>
          <w:sz w:val="28"/>
          <w:szCs w:val="28"/>
        </w:rPr>
      </w:pPr>
      <w:r w:rsidRPr="006274E0">
        <w:rPr>
          <w:rFonts w:ascii="Times New Roman" w:hAnsi="Times New Roman" w:cs="Times New Roman"/>
          <w:iCs/>
          <w:sz w:val="28"/>
          <w:szCs w:val="28"/>
        </w:rPr>
        <w:t xml:space="preserve">Развитие системы физического воспитания детей </w:t>
      </w:r>
      <w:r w:rsidR="002F24E9" w:rsidRPr="006274E0">
        <w:rPr>
          <w:rFonts w:ascii="Times New Roman" w:hAnsi="Times New Roman" w:cs="Times New Roman"/>
          <w:iCs/>
          <w:sz w:val="28"/>
          <w:szCs w:val="28"/>
        </w:rPr>
        <w:t>и молодежи,</w:t>
      </w:r>
      <w:r w:rsidRPr="006274E0">
        <w:rPr>
          <w:rFonts w:ascii="Times New Roman" w:hAnsi="Times New Roman" w:cs="Times New Roman"/>
          <w:iCs/>
          <w:sz w:val="28"/>
          <w:szCs w:val="28"/>
        </w:rPr>
        <w:t xml:space="preserve"> формирование ранней привычки к занятиям физической культурой, пропаганда здорового образа жизни сделают занятия физической культурой и спортом обязательной частью жизни и потребностью для большинства населения. </w:t>
      </w:r>
    </w:p>
    <w:p w:rsidR="00137E8B" w:rsidRPr="006274E0" w:rsidRDefault="00781BB4" w:rsidP="0042774C">
      <w:pPr>
        <w:autoSpaceDE w:val="0"/>
        <w:autoSpaceDN w:val="0"/>
        <w:adjustRightInd w:val="0"/>
        <w:spacing w:after="0" w:line="240" w:lineRule="auto"/>
        <w:ind w:firstLine="709"/>
        <w:jc w:val="both"/>
        <w:rPr>
          <w:rFonts w:ascii="Times New Roman" w:hAnsi="Times New Roman" w:cs="Times New Roman"/>
          <w:iCs/>
          <w:sz w:val="28"/>
          <w:szCs w:val="28"/>
        </w:rPr>
      </w:pPr>
      <w:r w:rsidRPr="006274E0">
        <w:rPr>
          <w:rFonts w:ascii="Times New Roman" w:hAnsi="Times New Roman" w:cs="Times New Roman"/>
          <w:iCs/>
          <w:sz w:val="28"/>
          <w:szCs w:val="28"/>
        </w:rPr>
        <w:t xml:space="preserve">Велика </w:t>
      </w:r>
      <w:r w:rsidR="00137E8B" w:rsidRPr="006274E0">
        <w:rPr>
          <w:rFonts w:ascii="Times New Roman" w:hAnsi="Times New Roman" w:cs="Times New Roman"/>
          <w:iCs/>
          <w:sz w:val="28"/>
          <w:szCs w:val="28"/>
        </w:rPr>
        <w:t xml:space="preserve">роль физической культуры и спортивных клубов в работе всех образовательных учреждений как общего образования. Физическая культура на практике </w:t>
      </w:r>
      <w:r w:rsidRPr="006274E0">
        <w:rPr>
          <w:rFonts w:ascii="Times New Roman" w:hAnsi="Times New Roman" w:cs="Times New Roman"/>
          <w:iCs/>
          <w:sz w:val="28"/>
          <w:szCs w:val="28"/>
        </w:rPr>
        <w:t>должна стать</w:t>
      </w:r>
      <w:r w:rsidR="00137E8B" w:rsidRPr="006274E0">
        <w:rPr>
          <w:rFonts w:ascii="Times New Roman" w:hAnsi="Times New Roman" w:cs="Times New Roman"/>
          <w:iCs/>
          <w:sz w:val="28"/>
          <w:szCs w:val="28"/>
        </w:rPr>
        <w:t xml:space="preserve"> массовым явлением, в общественном сознании утвердит</w:t>
      </w:r>
      <w:r w:rsidRPr="006274E0">
        <w:rPr>
          <w:rFonts w:ascii="Times New Roman" w:hAnsi="Times New Roman" w:cs="Times New Roman"/>
          <w:iCs/>
          <w:sz w:val="28"/>
          <w:szCs w:val="28"/>
        </w:rPr>
        <w:t>ь</w:t>
      </w:r>
      <w:r w:rsidR="00137E8B" w:rsidRPr="006274E0">
        <w:rPr>
          <w:rFonts w:ascii="Times New Roman" w:hAnsi="Times New Roman" w:cs="Times New Roman"/>
          <w:iCs/>
          <w:sz w:val="28"/>
          <w:szCs w:val="28"/>
        </w:rPr>
        <w:t xml:space="preserve"> ценность здорового образа жизни.</w:t>
      </w:r>
    </w:p>
    <w:p w:rsidR="00137E8B" w:rsidRPr="006274E0" w:rsidRDefault="00137E8B" w:rsidP="0042774C">
      <w:pPr>
        <w:autoSpaceDE w:val="0"/>
        <w:autoSpaceDN w:val="0"/>
        <w:adjustRightInd w:val="0"/>
        <w:spacing w:after="0" w:line="240" w:lineRule="auto"/>
        <w:ind w:firstLine="709"/>
        <w:jc w:val="both"/>
        <w:rPr>
          <w:rFonts w:ascii="Times New Roman" w:hAnsi="Times New Roman" w:cs="Times New Roman"/>
          <w:iCs/>
          <w:sz w:val="28"/>
          <w:szCs w:val="28"/>
        </w:rPr>
      </w:pPr>
      <w:r w:rsidRPr="006274E0">
        <w:rPr>
          <w:rFonts w:ascii="Times New Roman" w:hAnsi="Times New Roman" w:cs="Times New Roman"/>
          <w:iCs/>
          <w:sz w:val="28"/>
          <w:szCs w:val="28"/>
        </w:rPr>
        <w:t xml:space="preserve">Развитие системы выявления одаренных детей и подготовки спортивного резерва, позволят спортсменам </w:t>
      </w:r>
      <w:r w:rsidR="00781BB4" w:rsidRPr="006274E0">
        <w:rPr>
          <w:rFonts w:ascii="Times New Roman" w:hAnsi="Times New Roman" w:cs="Times New Roman"/>
          <w:iCs/>
          <w:sz w:val="28"/>
          <w:szCs w:val="28"/>
        </w:rPr>
        <w:t>района</w:t>
      </w:r>
      <w:r w:rsidRPr="006274E0">
        <w:rPr>
          <w:rFonts w:ascii="Times New Roman" w:hAnsi="Times New Roman" w:cs="Times New Roman"/>
          <w:iCs/>
          <w:sz w:val="28"/>
          <w:szCs w:val="28"/>
        </w:rPr>
        <w:t xml:space="preserve"> принимать участие в</w:t>
      </w:r>
      <w:r w:rsidR="0096464C" w:rsidRPr="006274E0">
        <w:rPr>
          <w:rFonts w:ascii="Times New Roman" w:hAnsi="Times New Roman" w:cs="Times New Roman"/>
          <w:iCs/>
          <w:sz w:val="28"/>
          <w:szCs w:val="28"/>
        </w:rPr>
        <w:t xml:space="preserve"> </w:t>
      </w:r>
      <w:r w:rsidR="00781BB4" w:rsidRPr="006274E0">
        <w:rPr>
          <w:rFonts w:ascii="Times New Roman" w:hAnsi="Times New Roman" w:cs="Times New Roman"/>
          <w:iCs/>
          <w:sz w:val="28"/>
          <w:szCs w:val="28"/>
        </w:rPr>
        <w:t xml:space="preserve">краевых и </w:t>
      </w:r>
      <w:r w:rsidRPr="006274E0">
        <w:rPr>
          <w:rFonts w:ascii="Times New Roman" w:hAnsi="Times New Roman" w:cs="Times New Roman"/>
          <w:iCs/>
          <w:sz w:val="28"/>
          <w:szCs w:val="28"/>
        </w:rPr>
        <w:t xml:space="preserve">российских соревнованиях. </w:t>
      </w:r>
    </w:p>
    <w:p w:rsidR="00137E8B" w:rsidRPr="006274E0" w:rsidRDefault="00137E8B" w:rsidP="0042774C">
      <w:pPr>
        <w:spacing w:after="0" w:line="240" w:lineRule="auto"/>
        <w:ind w:firstLine="709"/>
        <w:jc w:val="both"/>
        <w:rPr>
          <w:rFonts w:ascii="Times New Roman" w:hAnsi="Times New Roman" w:cs="Times New Roman"/>
          <w:sz w:val="28"/>
          <w:szCs w:val="28"/>
        </w:rPr>
      </w:pPr>
      <w:r w:rsidRPr="006274E0">
        <w:rPr>
          <w:rFonts w:ascii="Times New Roman" w:eastAsia="Calibri" w:hAnsi="Times New Roman" w:cs="Times New Roman"/>
          <w:sz w:val="28"/>
          <w:szCs w:val="28"/>
        </w:rPr>
        <w:t xml:space="preserve">В </w:t>
      </w:r>
      <w:r w:rsidR="00781BB4" w:rsidRPr="006274E0">
        <w:rPr>
          <w:rFonts w:ascii="Times New Roman" w:eastAsia="Calibri" w:hAnsi="Times New Roman" w:cs="Times New Roman"/>
          <w:sz w:val="28"/>
          <w:szCs w:val="28"/>
        </w:rPr>
        <w:t>районе</w:t>
      </w:r>
      <w:r w:rsidRPr="006274E0">
        <w:rPr>
          <w:rFonts w:ascii="Times New Roman" w:eastAsia="Calibri" w:hAnsi="Times New Roman" w:cs="Times New Roman"/>
          <w:sz w:val="28"/>
          <w:szCs w:val="28"/>
        </w:rPr>
        <w:t xml:space="preserve"> ежегодно растет численность населения, вовлеченного в физкультурно-оздоровительную деятельность. </w:t>
      </w:r>
      <w:proofErr w:type="gramStart"/>
      <w:r w:rsidRPr="006274E0">
        <w:rPr>
          <w:rFonts w:ascii="Times New Roman" w:eastAsia="Calibri" w:hAnsi="Times New Roman" w:cs="Times New Roman"/>
          <w:sz w:val="28"/>
          <w:szCs w:val="28"/>
        </w:rPr>
        <w:t>Вместе с тем</w:t>
      </w:r>
      <w:r w:rsidR="00781BB4" w:rsidRPr="006274E0">
        <w:rPr>
          <w:rFonts w:ascii="Times New Roman" w:eastAsia="Calibri" w:hAnsi="Times New Roman" w:cs="Times New Roman"/>
          <w:sz w:val="28"/>
          <w:szCs w:val="28"/>
        </w:rPr>
        <w:t>,</w:t>
      </w:r>
      <w:r w:rsidRPr="006274E0">
        <w:rPr>
          <w:rFonts w:ascii="Times New Roman" w:eastAsia="Calibri" w:hAnsi="Times New Roman" w:cs="Times New Roman"/>
          <w:sz w:val="28"/>
          <w:szCs w:val="28"/>
        </w:rPr>
        <w:t xml:space="preserve"> недостаточный </w:t>
      </w:r>
      <w:r w:rsidRPr="006274E0">
        <w:rPr>
          <w:rFonts w:ascii="Times New Roman" w:hAnsi="Times New Roman" w:cs="Times New Roman"/>
          <w:sz w:val="28"/>
          <w:szCs w:val="28"/>
        </w:rPr>
        <w:t xml:space="preserve">уровень обеспеченности населения </w:t>
      </w:r>
      <w:r w:rsidR="00781BB4" w:rsidRPr="006274E0">
        <w:rPr>
          <w:rFonts w:ascii="Times New Roman" w:hAnsi="Times New Roman" w:cs="Times New Roman"/>
          <w:sz w:val="28"/>
          <w:szCs w:val="28"/>
        </w:rPr>
        <w:t>района</w:t>
      </w:r>
      <w:r w:rsidRPr="006274E0">
        <w:rPr>
          <w:rFonts w:ascii="Times New Roman" w:hAnsi="Times New Roman" w:cs="Times New Roman"/>
          <w:sz w:val="28"/>
          <w:szCs w:val="28"/>
        </w:rPr>
        <w:t xml:space="preserve"> объектами спорта в сочетании с низким уровнем физической культуры населения, не испытывающего потребность в регулярных занятиях физической культурой и спортом, приводит к тому, что на сегодняшний день </w:t>
      </w:r>
      <w:r w:rsidRPr="006274E0">
        <w:rPr>
          <w:rFonts w:ascii="Times New Roman" w:eastAsia="Calibri" w:hAnsi="Times New Roman" w:cs="Times New Roman"/>
          <w:sz w:val="28"/>
          <w:szCs w:val="28"/>
        </w:rPr>
        <w:t xml:space="preserve">систематически (не менее 3 суммарных часов при условии 2 – 3 разовых занятий в неделю) занимаются физической культурой и спортом </w:t>
      </w:r>
      <w:r w:rsidR="002F24E9" w:rsidRPr="006274E0">
        <w:rPr>
          <w:rFonts w:ascii="Times New Roman" w:hAnsi="Times New Roman" w:cs="Times New Roman"/>
          <w:sz w:val="28"/>
          <w:szCs w:val="28"/>
        </w:rPr>
        <w:t>27</w:t>
      </w:r>
      <w:r w:rsidR="00781BB4" w:rsidRPr="006274E0">
        <w:rPr>
          <w:rFonts w:ascii="Times New Roman" w:hAnsi="Times New Roman" w:cs="Times New Roman"/>
          <w:sz w:val="28"/>
          <w:szCs w:val="28"/>
        </w:rPr>
        <w:t xml:space="preserve"> </w:t>
      </w:r>
      <w:r w:rsidRPr="006274E0">
        <w:rPr>
          <w:rFonts w:ascii="Times New Roman" w:eastAsia="Calibri" w:hAnsi="Times New Roman" w:cs="Times New Roman"/>
          <w:sz w:val="28"/>
          <w:szCs w:val="28"/>
        </w:rPr>
        <w:t xml:space="preserve">% жителей </w:t>
      </w:r>
      <w:r w:rsidR="00781BB4" w:rsidRPr="006274E0">
        <w:rPr>
          <w:rFonts w:ascii="Times New Roman" w:eastAsia="Calibri" w:hAnsi="Times New Roman" w:cs="Times New Roman"/>
          <w:sz w:val="28"/>
          <w:szCs w:val="28"/>
        </w:rPr>
        <w:t>района</w:t>
      </w:r>
      <w:r w:rsidRPr="006274E0">
        <w:rPr>
          <w:rFonts w:ascii="Times New Roman" w:eastAsia="Calibri" w:hAnsi="Times New Roman" w:cs="Times New Roman"/>
          <w:sz w:val="28"/>
          <w:szCs w:val="28"/>
        </w:rPr>
        <w:t>.</w:t>
      </w:r>
      <w:r w:rsidRPr="006274E0">
        <w:rPr>
          <w:rFonts w:ascii="Times New Roman" w:hAnsi="Times New Roman" w:cs="Times New Roman"/>
          <w:sz w:val="28"/>
          <w:szCs w:val="28"/>
        </w:rPr>
        <w:t>.</w:t>
      </w:r>
      <w:proofErr w:type="gramEnd"/>
    </w:p>
    <w:p w:rsidR="00137E8B" w:rsidRPr="006274E0" w:rsidRDefault="00137E8B" w:rsidP="0042774C">
      <w:pPr>
        <w:spacing w:after="0" w:line="240" w:lineRule="auto"/>
        <w:ind w:firstLine="720"/>
        <w:jc w:val="both"/>
        <w:rPr>
          <w:rFonts w:ascii="Times New Roman" w:hAnsi="Times New Roman" w:cs="Times New Roman"/>
          <w:iCs/>
          <w:sz w:val="28"/>
          <w:szCs w:val="28"/>
        </w:rPr>
      </w:pPr>
    </w:p>
    <w:p w:rsidR="00137E8B" w:rsidRPr="006274E0" w:rsidRDefault="00137E8B" w:rsidP="0042774C">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bCs/>
          <w:iCs/>
          <w:sz w:val="28"/>
          <w:szCs w:val="28"/>
        </w:rPr>
        <w:t>Основными проблемами в</w:t>
      </w:r>
      <w:r w:rsidRPr="006274E0">
        <w:rPr>
          <w:rFonts w:ascii="Times New Roman" w:eastAsia="Calibri" w:hAnsi="Times New Roman" w:cs="Times New Roman"/>
          <w:sz w:val="28"/>
          <w:szCs w:val="28"/>
        </w:rPr>
        <w:t xml:space="preserve"> развитии физической культуры и спорта</w:t>
      </w:r>
      <w:r w:rsidR="001B19CD" w:rsidRPr="006274E0">
        <w:rPr>
          <w:rFonts w:ascii="Times New Roman" w:eastAsia="Calibri" w:hAnsi="Times New Roman" w:cs="Times New Roman"/>
          <w:sz w:val="28"/>
          <w:szCs w:val="28"/>
        </w:rPr>
        <w:t xml:space="preserve"> в районе</w:t>
      </w:r>
      <w:r w:rsidRPr="006274E0">
        <w:rPr>
          <w:rFonts w:ascii="Times New Roman" w:eastAsia="Calibri" w:hAnsi="Times New Roman" w:cs="Times New Roman"/>
          <w:sz w:val="28"/>
          <w:szCs w:val="28"/>
        </w:rPr>
        <w:t xml:space="preserve"> являются:</w:t>
      </w:r>
    </w:p>
    <w:p w:rsidR="00137E8B" w:rsidRPr="006274E0" w:rsidRDefault="001B19CD" w:rsidP="0042774C">
      <w:pPr>
        <w:spacing w:after="0" w:line="240" w:lineRule="auto"/>
        <w:jc w:val="both"/>
        <w:rPr>
          <w:rFonts w:ascii="Times New Roman" w:eastAsia="Times New Roman" w:hAnsi="Times New Roman" w:cs="Times New Roman"/>
          <w:sz w:val="28"/>
          <w:szCs w:val="28"/>
          <w:lang w:eastAsia="ru-RU"/>
        </w:rPr>
      </w:pPr>
      <w:r w:rsidRPr="006274E0">
        <w:rPr>
          <w:rFonts w:ascii="Times New Roman" w:hAnsi="Times New Roman" w:cs="Times New Roman"/>
          <w:sz w:val="28"/>
          <w:szCs w:val="28"/>
        </w:rPr>
        <w:t xml:space="preserve">- </w:t>
      </w:r>
      <w:r w:rsidR="00137E8B" w:rsidRPr="006274E0">
        <w:rPr>
          <w:rFonts w:ascii="Times New Roman" w:hAnsi="Times New Roman" w:cs="Times New Roman"/>
          <w:sz w:val="28"/>
          <w:szCs w:val="28"/>
        </w:rPr>
        <w:t>несоответствие имеющейся материально-технической базы современным требованиям предоставления качественных физкультурно-спортивных услуг;</w:t>
      </w:r>
    </w:p>
    <w:p w:rsidR="002F24E9" w:rsidRPr="006274E0" w:rsidRDefault="001B19CD" w:rsidP="002F24E9">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w:t>
      </w:r>
      <w:r w:rsidR="00137E8B" w:rsidRPr="006274E0">
        <w:rPr>
          <w:rFonts w:ascii="Times New Roman" w:hAnsi="Times New Roman" w:cs="Times New Roman"/>
          <w:sz w:val="28"/>
          <w:szCs w:val="28"/>
        </w:rPr>
        <w:t>н</w:t>
      </w:r>
      <w:r w:rsidR="00781BB4" w:rsidRPr="006274E0">
        <w:rPr>
          <w:rFonts w:ascii="Times New Roman" w:hAnsi="Times New Roman" w:cs="Times New Roman"/>
          <w:sz w:val="28"/>
          <w:szCs w:val="28"/>
        </w:rPr>
        <w:t>изкая</w:t>
      </w:r>
      <w:r w:rsidR="00137E8B" w:rsidRPr="006274E0">
        <w:rPr>
          <w:rFonts w:ascii="Times New Roman" w:hAnsi="Times New Roman" w:cs="Times New Roman"/>
          <w:sz w:val="28"/>
          <w:szCs w:val="28"/>
        </w:rPr>
        <w:t xml:space="preserve"> обеспеченность спортивными объектами</w:t>
      </w:r>
      <w:r w:rsidRPr="006274E0">
        <w:rPr>
          <w:rFonts w:ascii="Times New Roman" w:hAnsi="Times New Roman" w:cs="Times New Roman"/>
          <w:sz w:val="28"/>
          <w:szCs w:val="28"/>
        </w:rPr>
        <w:t xml:space="preserve"> </w:t>
      </w:r>
      <w:r w:rsidR="002F24E9" w:rsidRPr="006274E0">
        <w:rPr>
          <w:rFonts w:ascii="Times New Roman" w:hAnsi="Times New Roman" w:cs="Times New Roman"/>
          <w:sz w:val="28"/>
          <w:szCs w:val="28"/>
        </w:rPr>
        <w:t xml:space="preserve">(спортивными залами – 47,96%, плосткостными сооружениями – 63,07%, плавательными бассейнами - 0%), что снижает доступность для населения физкультурно-оздоровительных услуг; </w:t>
      </w:r>
    </w:p>
    <w:p w:rsidR="002F24E9" w:rsidRPr="006274E0" w:rsidRDefault="002F24E9" w:rsidP="002F24E9">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низкий уровень физической культуры населения.</w:t>
      </w:r>
    </w:p>
    <w:p w:rsidR="0096464C" w:rsidRPr="006274E0" w:rsidRDefault="0096464C" w:rsidP="002F24E9">
      <w:pPr>
        <w:spacing w:after="0" w:line="240" w:lineRule="auto"/>
        <w:jc w:val="both"/>
        <w:rPr>
          <w:rFonts w:ascii="Times New Roman" w:hAnsi="Times New Roman" w:cs="Times New Roman"/>
          <w:sz w:val="28"/>
          <w:szCs w:val="28"/>
        </w:rPr>
      </w:pPr>
    </w:p>
    <w:p w:rsidR="00962028" w:rsidRPr="006274E0" w:rsidRDefault="0096464C" w:rsidP="0042774C">
      <w:pPr>
        <w:tabs>
          <w:tab w:val="left" w:pos="993"/>
        </w:tabs>
        <w:spacing w:after="0" w:line="240" w:lineRule="auto"/>
        <w:ind w:firstLine="708"/>
        <w:rPr>
          <w:rFonts w:ascii="Times New Roman" w:hAnsi="Times New Roman" w:cs="Times New Roman"/>
          <w:sz w:val="28"/>
          <w:szCs w:val="28"/>
        </w:rPr>
      </w:pPr>
      <w:r w:rsidRPr="006274E0">
        <w:rPr>
          <w:rFonts w:ascii="Times New Roman" w:hAnsi="Times New Roman" w:cs="Times New Roman"/>
          <w:sz w:val="28"/>
          <w:szCs w:val="28"/>
        </w:rPr>
        <w:lastRenderedPageBreak/>
        <w:t xml:space="preserve">В целях </w:t>
      </w:r>
      <w:r w:rsidR="00962028" w:rsidRPr="006274E0">
        <w:rPr>
          <w:rFonts w:ascii="Times New Roman" w:hAnsi="Times New Roman" w:cs="Times New Roman"/>
          <w:sz w:val="28"/>
          <w:szCs w:val="28"/>
        </w:rPr>
        <w:t xml:space="preserve">обеспечения массовости и доступности спортивной жизни жителям </w:t>
      </w:r>
      <w:r w:rsidR="006746A0" w:rsidRPr="006274E0">
        <w:rPr>
          <w:rFonts w:ascii="Times New Roman" w:hAnsi="Times New Roman" w:cs="Times New Roman"/>
          <w:sz w:val="28"/>
          <w:szCs w:val="28"/>
        </w:rPr>
        <w:t xml:space="preserve">Курагинского </w:t>
      </w:r>
      <w:r w:rsidR="00962028" w:rsidRPr="006274E0">
        <w:rPr>
          <w:rFonts w:ascii="Times New Roman" w:hAnsi="Times New Roman" w:cs="Times New Roman"/>
          <w:sz w:val="28"/>
          <w:szCs w:val="28"/>
        </w:rPr>
        <w:t>района</w:t>
      </w:r>
      <w:r w:rsidRPr="006274E0">
        <w:rPr>
          <w:rFonts w:ascii="Times New Roman" w:hAnsi="Times New Roman" w:cs="Times New Roman"/>
          <w:sz w:val="28"/>
          <w:szCs w:val="28"/>
        </w:rPr>
        <w:t xml:space="preserve"> необходимо обеспечить:</w:t>
      </w:r>
    </w:p>
    <w:p w:rsidR="00137E8B" w:rsidRPr="006274E0" w:rsidRDefault="00137E8B" w:rsidP="0042774C">
      <w:pPr>
        <w:spacing w:after="0" w:line="240" w:lineRule="auto"/>
        <w:ind w:firstLine="709"/>
        <w:jc w:val="both"/>
        <w:rPr>
          <w:rFonts w:ascii="Times New Roman" w:eastAsia="Times New Roman" w:hAnsi="Times New Roman" w:cs="Times New Roman"/>
          <w:sz w:val="28"/>
          <w:szCs w:val="28"/>
          <w:lang w:eastAsia="ru-RU"/>
        </w:rPr>
      </w:pPr>
      <w:r w:rsidRPr="006274E0">
        <w:rPr>
          <w:rFonts w:ascii="Times New Roman" w:hAnsi="Times New Roman" w:cs="Times New Roman"/>
          <w:sz w:val="28"/>
          <w:szCs w:val="28"/>
        </w:rPr>
        <w:t>1. </w:t>
      </w:r>
      <w:proofErr w:type="gramStart"/>
      <w:r w:rsidRPr="006274E0">
        <w:rPr>
          <w:rFonts w:ascii="Times New Roman" w:hAnsi="Times New Roman" w:cs="Times New Roman"/>
          <w:sz w:val="28"/>
          <w:szCs w:val="28"/>
        </w:rPr>
        <w:t xml:space="preserve">Совершенствование инфраструктуры физической культуры и спорта </w:t>
      </w:r>
      <w:r w:rsidR="002F24E9" w:rsidRPr="006274E0">
        <w:rPr>
          <w:rFonts w:ascii="Times New Roman" w:hAnsi="Times New Roman" w:cs="Times New Roman"/>
          <w:sz w:val="28"/>
          <w:szCs w:val="28"/>
        </w:rPr>
        <w:t xml:space="preserve">района </w:t>
      </w:r>
      <w:r w:rsidRPr="006274E0">
        <w:rPr>
          <w:rFonts w:ascii="Times New Roman" w:hAnsi="Times New Roman" w:cs="Times New Roman"/>
          <w:sz w:val="28"/>
          <w:szCs w:val="28"/>
        </w:rPr>
        <w:t>на принципах государственно-частного партнерства и софинансирования из регионального и муниципального бюджетов.</w:t>
      </w:r>
      <w:proofErr w:type="gramEnd"/>
    </w:p>
    <w:p w:rsidR="0096464C" w:rsidRPr="006274E0" w:rsidRDefault="00137E8B" w:rsidP="0042774C">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В рамках данного направления </w:t>
      </w:r>
      <w:r w:rsidR="0096464C" w:rsidRPr="006274E0">
        <w:rPr>
          <w:rFonts w:ascii="Times New Roman" w:hAnsi="Times New Roman" w:cs="Times New Roman"/>
          <w:sz w:val="28"/>
          <w:szCs w:val="28"/>
        </w:rPr>
        <w:t>необходим</w:t>
      </w:r>
      <w:r w:rsidR="002F24E9" w:rsidRPr="006274E0">
        <w:rPr>
          <w:rFonts w:ascii="Times New Roman" w:hAnsi="Times New Roman" w:cs="Times New Roman"/>
          <w:sz w:val="28"/>
          <w:szCs w:val="28"/>
        </w:rPr>
        <w:t>ы сохранение и</w:t>
      </w:r>
      <w:r w:rsidRPr="006274E0">
        <w:rPr>
          <w:rFonts w:ascii="Times New Roman" w:hAnsi="Times New Roman" w:cs="Times New Roman"/>
          <w:sz w:val="28"/>
          <w:szCs w:val="28"/>
        </w:rPr>
        <w:t xml:space="preserve"> реконструкция существующих и создание новых объектов муниципального значения</w:t>
      </w:r>
      <w:r w:rsidR="0096464C" w:rsidRPr="006274E0">
        <w:rPr>
          <w:rFonts w:ascii="Times New Roman" w:hAnsi="Times New Roman" w:cs="Times New Roman"/>
          <w:sz w:val="28"/>
          <w:szCs w:val="28"/>
        </w:rPr>
        <w:t xml:space="preserve"> для развития</w:t>
      </w:r>
      <w:r w:rsidR="002F24E9" w:rsidRPr="006274E0">
        <w:rPr>
          <w:rFonts w:ascii="Times New Roman" w:hAnsi="Times New Roman" w:cs="Times New Roman"/>
          <w:sz w:val="28"/>
          <w:szCs w:val="28"/>
        </w:rPr>
        <w:t xml:space="preserve"> физической культуры и</w:t>
      </w:r>
      <w:r w:rsidR="0096464C" w:rsidRPr="006274E0">
        <w:rPr>
          <w:rFonts w:ascii="Times New Roman" w:hAnsi="Times New Roman" w:cs="Times New Roman"/>
          <w:sz w:val="28"/>
          <w:szCs w:val="28"/>
        </w:rPr>
        <w:t xml:space="preserve"> массового спорта.</w:t>
      </w:r>
    </w:p>
    <w:p w:rsidR="006C0768" w:rsidRPr="006274E0" w:rsidRDefault="0096464C" w:rsidP="006C0768">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В среднесрочной перспективе – строительство в пгт Курагино физкультурно-оздоровительного центра. В дальнейшей перспективе с</w:t>
      </w:r>
      <w:r w:rsidR="00137E8B" w:rsidRPr="006274E0">
        <w:rPr>
          <w:rFonts w:ascii="Times New Roman" w:hAnsi="Times New Roman" w:cs="Times New Roman"/>
          <w:sz w:val="28"/>
          <w:szCs w:val="28"/>
        </w:rPr>
        <w:t xml:space="preserve"> целью повышения доступности и стимулирования населения к занятиям физической культурой </w:t>
      </w:r>
      <w:r w:rsidRPr="006274E0">
        <w:rPr>
          <w:rFonts w:ascii="Times New Roman" w:hAnsi="Times New Roman" w:cs="Times New Roman"/>
          <w:sz w:val="28"/>
          <w:szCs w:val="28"/>
        </w:rPr>
        <w:t xml:space="preserve"> </w:t>
      </w:r>
      <w:r w:rsidR="00137E8B" w:rsidRPr="006274E0">
        <w:rPr>
          <w:rFonts w:ascii="Times New Roman" w:hAnsi="Times New Roman" w:cs="Times New Roman"/>
          <w:sz w:val="28"/>
          <w:szCs w:val="28"/>
        </w:rPr>
        <w:t xml:space="preserve">создание сети спортивных сооружений общего пользования </w:t>
      </w:r>
      <w:r w:rsidR="00AA31BC" w:rsidRPr="006274E0">
        <w:rPr>
          <w:rFonts w:ascii="Times New Roman" w:hAnsi="Times New Roman" w:cs="Times New Roman"/>
          <w:sz w:val="28"/>
          <w:szCs w:val="28"/>
        </w:rPr>
        <w:t xml:space="preserve">(типа клубов по месту жительства) </w:t>
      </w:r>
      <w:r w:rsidR="00137E8B" w:rsidRPr="006274E0">
        <w:rPr>
          <w:rFonts w:ascii="Times New Roman" w:hAnsi="Times New Roman" w:cs="Times New Roman"/>
          <w:sz w:val="28"/>
          <w:szCs w:val="28"/>
        </w:rPr>
        <w:t xml:space="preserve">будет осуществляться с учетом принципа их шаговой доступности. </w:t>
      </w:r>
      <w:proofErr w:type="gramStart"/>
      <w:r w:rsidR="00137E8B" w:rsidRPr="006274E0">
        <w:rPr>
          <w:rFonts w:ascii="Times New Roman" w:hAnsi="Times New Roman" w:cs="Times New Roman"/>
          <w:sz w:val="28"/>
          <w:szCs w:val="28"/>
        </w:rPr>
        <w:t>Массовой доступности спортивных объектов будет способствовать строительство спортивных залов и площадок в учреждениях общего образования</w:t>
      </w:r>
      <w:r w:rsidR="00146AF4" w:rsidRPr="006274E0">
        <w:rPr>
          <w:rFonts w:ascii="Times New Roman" w:hAnsi="Times New Roman" w:cs="Times New Roman"/>
          <w:sz w:val="28"/>
          <w:szCs w:val="28"/>
        </w:rPr>
        <w:t xml:space="preserve">, </w:t>
      </w:r>
      <w:r w:rsidR="006C0768" w:rsidRPr="006274E0">
        <w:rPr>
          <w:rFonts w:ascii="Times New Roman" w:hAnsi="Times New Roman" w:cs="Times New Roman"/>
          <w:sz w:val="28"/>
          <w:szCs w:val="28"/>
        </w:rPr>
        <w:t>а также использование площадей в сельских культуры для физкультурно – оздоровительной деятельности и организации спортивного досуга населения.</w:t>
      </w:r>
      <w:proofErr w:type="gramEnd"/>
      <w:r w:rsidR="006C0768" w:rsidRPr="006274E0">
        <w:rPr>
          <w:rFonts w:ascii="Times New Roman" w:hAnsi="Times New Roman" w:cs="Times New Roman"/>
          <w:sz w:val="28"/>
          <w:szCs w:val="28"/>
        </w:rPr>
        <w:t xml:space="preserve"> Довести загруженность имеющихся спортивных сооружений до 90%. </w:t>
      </w:r>
    </w:p>
    <w:p w:rsidR="006C0768" w:rsidRPr="006274E0" w:rsidRDefault="006C0768" w:rsidP="006C0768">
      <w:pPr>
        <w:spacing w:after="0" w:line="240" w:lineRule="auto"/>
        <w:ind w:firstLine="709"/>
        <w:jc w:val="both"/>
        <w:rPr>
          <w:rFonts w:ascii="Times New Roman" w:hAnsi="Times New Roman" w:cs="Times New Roman"/>
          <w:sz w:val="28"/>
          <w:szCs w:val="28"/>
        </w:rPr>
      </w:pPr>
      <w:proofErr w:type="gramStart"/>
      <w:r w:rsidRPr="006274E0">
        <w:rPr>
          <w:rFonts w:ascii="Times New Roman" w:hAnsi="Times New Roman" w:cs="Times New Roman"/>
          <w:sz w:val="28"/>
          <w:szCs w:val="28"/>
        </w:rPr>
        <w:t>Также в долгосрочной перспективе – строительство футбольного поля с искусственным покрытием в поселке Курагино, п. Краснокаменск и трибун для зрителей; укладка беговой дорожки с резиновым покрытием, ремонт лыжероллерной трассы, строительство крытой хоккейной коробки на стадионе «Центр ЗОЖ» пгт Курагино; устройство освещенной лыжной трассы в районе горы «Карманиха» пгт Курагино для занятий лыжным спортом и организации досуга населения;</w:t>
      </w:r>
      <w:proofErr w:type="gramEnd"/>
      <w:r w:rsidRPr="006274E0">
        <w:rPr>
          <w:rFonts w:ascii="Times New Roman" w:hAnsi="Times New Roman" w:cs="Times New Roman"/>
          <w:sz w:val="28"/>
          <w:szCs w:val="28"/>
        </w:rPr>
        <w:t xml:space="preserve"> строительство спортивных площадок (по типу </w:t>
      </w:r>
      <w:proofErr w:type="gramStart"/>
      <w:r w:rsidRPr="006274E0">
        <w:rPr>
          <w:rFonts w:ascii="Times New Roman" w:hAnsi="Times New Roman" w:cs="Times New Roman"/>
          <w:sz w:val="28"/>
          <w:szCs w:val="28"/>
        </w:rPr>
        <w:t>школьного спортивного</w:t>
      </w:r>
      <w:proofErr w:type="gramEnd"/>
      <w:r w:rsidRPr="006274E0">
        <w:rPr>
          <w:rFonts w:ascii="Times New Roman" w:hAnsi="Times New Roman" w:cs="Times New Roman"/>
          <w:sz w:val="28"/>
          <w:szCs w:val="28"/>
        </w:rPr>
        <w:t xml:space="preserve"> двора) во всех поселениях района.</w:t>
      </w:r>
    </w:p>
    <w:p w:rsidR="00F72DD3" w:rsidRPr="006274E0" w:rsidRDefault="00F72DD3" w:rsidP="006C0768">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Строительство и капитальные ремонты объектов физкультуры и спорта будут произведены в рамках государственной программы Красноярского края «Развитие физической культуры и спорта».</w:t>
      </w:r>
    </w:p>
    <w:p w:rsidR="00E975D5" w:rsidRPr="006274E0" w:rsidRDefault="00412337" w:rsidP="0042774C">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Развитие социального предпринимательства в данной сфере так же будет способствовать развитию материально-технической базы.</w:t>
      </w:r>
    </w:p>
    <w:p w:rsidR="00F72DD3" w:rsidRPr="006274E0" w:rsidRDefault="00F72DD3" w:rsidP="0042774C">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Реализация муниципальных полномочий</w:t>
      </w:r>
      <w:r w:rsidR="00412337" w:rsidRPr="006274E0">
        <w:rPr>
          <w:rFonts w:ascii="Times New Roman" w:eastAsia="Calibri" w:hAnsi="Times New Roman" w:cs="Times New Roman"/>
          <w:sz w:val="28"/>
          <w:szCs w:val="28"/>
        </w:rPr>
        <w:t>, в том числе в части софинансирования»,</w:t>
      </w:r>
      <w:r w:rsidRPr="006274E0">
        <w:rPr>
          <w:rFonts w:ascii="Times New Roman" w:eastAsia="Calibri" w:hAnsi="Times New Roman" w:cs="Times New Roman"/>
          <w:sz w:val="28"/>
          <w:szCs w:val="28"/>
        </w:rPr>
        <w:t xml:space="preserve"> осуществляется в рамках муниципальной программы «Развитие </w:t>
      </w:r>
      <w:r w:rsidR="00303FC0" w:rsidRPr="006274E0">
        <w:rPr>
          <w:rFonts w:ascii="Times New Roman" w:eastAsia="Calibri" w:hAnsi="Times New Roman" w:cs="Times New Roman"/>
          <w:sz w:val="28"/>
          <w:szCs w:val="28"/>
        </w:rPr>
        <w:t xml:space="preserve">физической </w:t>
      </w:r>
      <w:r w:rsidRPr="006274E0">
        <w:rPr>
          <w:rFonts w:ascii="Times New Roman" w:eastAsia="Calibri" w:hAnsi="Times New Roman" w:cs="Times New Roman"/>
          <w:sz w:val="28"/>
          <w:szCs w:val="28"/>
        </w:rPr>
        <w:t>культуры</w:t>
      </w:r>
      <w:r w:rsidR="00303FC0" w:rsidRPr="006274E0">
        <w:rPr>
          <w:rFonts w:ascii="Times New Roman" w:eastAsia="Calibri" w:hAnsi="Times New Roman" w:cs="Times New Roman"/>
          <w:sz w:val="28"/>
          <w:szCs w:val="28"/>
        </w:rPr>
        <w:t xml:space="preserve"> и спорта</w:t>
      </w:r>
      <w:r w:rsidRPr="006274E0">
        <w:rPr>
          <w:rFonts w:ascii="Times New Roman" w:eastAsia="Calibri" w:hAnsi="Times New Roman" w:cs="Times New Roman"/>
          <w:sz w:val="28"/>
          <w:szCs w:val="28"/>
        </w:rPr>
        <w:t xml:space="preserve"> в Курагинском районе».</w:t>
      </w:r>
    </w:p>
    <w:p w:rsidR="0096464C" w:rsidRPr="006274E0" w:rsidRDefault="0096464C" w:rsidP="0042774C">
      <w:pPr>
        <w:spacing w:after="0" w:line="240" w:lineRule="auto"/>
        <w:ind w:firstLine="709"/>
        <w:jc w:val="both"/>
        <w:rPr>
          <w:rFonts w:ascii="Times New Roman" w:hAnsi="Times New Roman" w:cs="Times New Roman"/>
          <w:sz w:val="28"/>
          <w:szCs w:val="28"/>
        </w:rPr>
      </w:pPr>
    </w:p>
    <w:p w:rsidR="00137E8B" w:rsidRPr="006274E0" w:rsidRDefault="00137E8B" w:rsidP="0042774C">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2. Развитие массовой физической культуры, привлечение населения к систематическим занятиям физической культурой и спортом.</w:t>
      </w:r>
    </w:p>
    <w:p w:rsidR="00015F64" w:rsidRPr="006274E0" w:rsidRDefault="00C27A55" w:rsidP="00015F64">
      <w:pPr>
        <w:shd w:val="clear" w:color="auto" w:fill="FFFFFF"/>
        <w:spacing w:after="0" w:line="240" w:lineRule="auto"/>
        <w:ind w:firstLine="709"/>
        <w:jc w:val="both"/>
        <w:rPr>
          <w:rFonts w:ascii="Times New Roman" w:hAnsi="Times New Roman" w:cs="Times New Roman"/>
          <w:bCs/>
          <w:sz w:val="28"/>
          <w:szCs w:val="28"/>
        </w:rPr>
      </w:pPr>
      <w:r w:rsidRPr="006274E0">
        <w:rPr>
          <w:rFonts w:ascii="Times New Roman" w:hAnsi="Times New Roman" w:cs="Times New Roman"/>
          <w:sz w:val="28"/>
          <w:szCs w:val="28"/>
        </w:rPr>
        <w:t xml:space="preserve">Стратегическим направлением развития физической культуры и спорта является </w:t>
      </w:r>
      <w:r w:rsidRPr="006274E0">
        <w:rPr>
          <w:rFonts w:ascii="Times New Roman" w:hAnsi="Times New Roman" w:cs="Times New Roman"/>
          <w:bCs/>
          <w:sz w:val="28"/>
          <w:szCs w:val="28"/>
        </w:rPr>
        <w:t>формирование культуры здоровья подрастающего поколения</w:t>
      </w:r>
      <w:r w:rsidR="00015F64" w:rsidRPr="006274E0">
        <w:rPr>
          <w:rFonts w:ascii="Times New Roman" w:hAnsi="Times New Roman" w:cs="Times New Roman"/>
          <w:bCs/>
          <w:sz w:val="28"/>
          <w:szCs w:val="28"/>
        </w:rPr>
        <w:t xml:space="preserve"> и работа по формированию осознания населением необходимости занятий физическими упражнениями, спортивным досугом. </w:t>
      </w:r>
      <w:proofErr w:type="gramStart"/>
      <w:r w:rsidR="00B32FB4" w:rsidRPr="006274E0">
        <w:rPr>
          <w:rFonts w:ascii="Times New Roman" w:hAnsi="Times New Roman" w:cs="Times New Roman"/>
          <w:bCs/>
          <w:sz w:val="28"/>
          <w:szCs w:val="28"/>
        </w:rPr>
        <w:t>Необходимо в</w:t>
      </w:r>
      <w:r w:rsidR="00015F64" w:rsidRPr="006274E0">
        <w:rPr>
          <w:rFonts w:ascii="Times New Roman" w:hAnsi="Times New Roman" w:cs="Times New Roman"/>
          <w:bCs/>
          <w:sz w:val="28"/>
          <w:szCs w:val="28"/>
        </w:rPr>
        <w:t>ести систематическую разъяснительную работу с главами поселений, руководителями учреждений, предприятий и организаций о пользе занятий физической культурой для работающего населения, в том числе через самостоятельные занятия и участие в спартакиадах трудовых коллективов, а также формировани</w:t>
      </w:r>
      <w:r w:rsidR="00B32FB4" w:rsidRPr="006274E0">
        <w:rPr>
          <w:rFonts w:ascii="Times New Roman" w:hAnsi="Times New Roman" w:cs="Times New Roman"/>
          <w:bCs/>
          <w:sz w:val="28"/>
          <w:szCs w:val="28"/>
        </w:rPr>
        <w:t>е</w:t>
      </w:r>
      <w:r w:rsidR="00015F64" w:rsidRPr="006274E0">
        <w:rPr>
          <w:rFonts w:ascii="Times New Roman" w:hAnsi="Times New Roman" w:cs="Times New Roman"/>
          <w:bCs/>
          <w:sz w:val="28"/>
          <w:szCs w:val="28"/>
        </w:rPr>
        <w:t xml:space="preserve"> культа физической </w:t>
      </w:r>
      <w:r w:rsidR="00015F64" w:rsidRPr="006274E0">
        <w:rPr>
          <w:rFonts w:ascii="Times New Roman" w:hAnsi="Times New Roman" w:cs="Times New Roman"/>
          <w:bCs/>
          <w:sz w:val="28"/>
          <w:szCs w:val="28"/>
        </w:rPr>
        <w:lastRenderedPageBreak/>
        <w:t>культуры и здорового образа жизни, как альтернатив</w:t>
      </w:r>
      <w:r w:rsidR="00B32FB4" w:rsidRPr="006274E0">
        <w:rPr>
          <w:rFonts w:ascii="Times New Roman" w:hAnsi="Times New Roman" w:cs="Times New Roman"/>
          <w:bCs/>
          <w:sz w:val="28"/>
          <w:szCs w:val="28"/>
        </w:rPr>
        <w:t>ы</w:t>
      </w:r>
      <w:r w:rsidR="00015F64" w:rsidRPr="006274E0">
        <w:rPr>
          <w:rFonts w:ascii="Times New Roman" w:hAnsi="Times New Roman" w:cs="Times New Roman"/>
          <w:bCs/>
          <w:sz w:val="28"/>
          <w:szCs w:val="28"/>
        </w:rPr>
        <w:t xml:space="preserve"> в профилактике заболеваемости всех слоев населения.</w:t>
      </w:r>
      <w:proofErr w:type="gramEnd"/>
      <w:r w:rsidR="00015F64" w:rsidRPr="006274E0">
        <w:rPr>
          <w:rFonts w:ascii="Times New Roman" w:hAnsi="Times New Roman" w:cs="Times New Roman"/>
          <w:bCs/>
          <w:sz w:val="28"/>
          <w:szCs w:val="28"/>
        </w:rPr>
        <w:t xml:space="preserve"> Продолжить развивать в районе систему оказания физкультурно – оздоровительных услуг, как средства укрепления здоровья населения и альтернативы медицинским препаратам, </w:t>
      </w:r>
      <w:r w:rsidR="00B32FB4" w:rsidRPr="006274E0">
        <w:rPr>
          <w:rFonts w:ascii="Times New Roman" w:hAnsi="Times New Roman" w:cs="Times New Roman"/>
          <w:bCs/>
          <w:sz w:val="28"/>
          <w:szCs w:val="28"/>
        </w:rPr>
        <w:t xml:space="preserve">для чего планируется </w:t>
      </w:r>
      <w:r w:rsidR="00015F64" w:rsidRPr="006274E0">
        <w:rPr>
          <w:rFonts w:ascii="Times New Roman" w:hAnsi="Times New Roman" w:cs="Times New Roman"/>
          <w:bCs/>
          <w:sz w:val="28"/>
          <w:szCs w:val="28"/>
        </w:rPr>
        <w:t xml:space="preserve">введение ставок инструкторов по спорту во всех поселениях района. </w:t>
      </w:r>
    </w:p>
    <w:p w:rsidR="00B32FB4" w:rsidRPr="006274E0" w:rsidRDefault="00C27A55" w:rsidP="00B32FB4">
      <w:pPr>
        <w:shd w:val="clear" w:color="auto" w:fill="FFFFFF"/>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bCs/>
          <w:sz w:val="28"/>
          <w:szCs w:val="28"/>
        </w:rPr>
        <w:t>Р</w:t>
      </w:r>
      <w:r w:rsidRPr="006274E0">
        <w:rPr>
          <w:rFonts w:ascii="Times New Roman" w:hAnsi="Times New Roman" w:cs="Times New Roman"/>
          <w:sz w:val="28"/>
          <w:szCs w:val="28"/>
        </w:rPr>
        <w:t>азвитию детско-юношеского спорта п</w:t>
      </w:r>
      <w:r w:rsidR="00137E8B" w:rsidRPr="006274E0">
        <w:rPr>
          <w:rFonts w:ascii="Times New Roman" w:hAnsi="Times New Roman" w:cs="Times New Roman"/>
          <w:sz w:val="28"/>
          <w:szCs w:val="28"/>
        </w:rPr>
        <w:t>омимо доступной спортивной инфраструктуры будет способствовать</w:t>
      </w:r>
      <w:r w:rsidR="00F7628E" w:rsidRPr="006274E0">
        <w:rPr>
          <w:rFonts w:ascii="Times New Roman" w:hAnsi="Times New Roman" w:cs="Times New Roman"/>
          <w:sz w:val="28"/>
          <w:szCs w:val="28"/>
        </w:rPr>
        <w:t xml:space="preserve"> </w:t>
      </w:r>
      <w:r w:rsidR="00137E8B" w:rsidRPr="006274E0">
        <w:rPr>
          <w:rFonts w:ascii="Times New Roman" w:hAnsi="Times New Roman" w:cs="Times New Roman"/>
          <w:sz w:val="28"/>
          <w:szCs w:val="28"/>
        </w:rPr>
        <w:t>развитие сети спортивных клубов в учреждениях образования</w:t>
      </w:r>
      <w:r w:rsidR="00F7628E" w:rsidRPr="006274E0">
        <w:rPr>
          <w:rFonts w:ascii="Times New Roman" w:hAnsi="Times New Roman" w:cs="Times New Roman"/>
          <w:sz w:val="28"/>
          <w:szCs w:val="28"/>
        </w:rPr>
        <w:t>, в</w:t>
      </w:r>
      <w:r w:rsidR="00137E8B" w:rsidRPr="006274E0">
        <w:rPr>
          <w:rFonts w:ascii="Times New Roman" w:hAnsi="Times New Roman" w:cs="Times New Roman"/>
          <w:sz w:val="28"/>
          <w:szCs w:val="28"/>
        </w:rPr>
        <w:t xml:space="preserve">недрение на территории </w:t>
      </w:r>
      <w:r w:rsidR="00F7628E" w:rsidRPr="006274E0">
        <w:rPr>
          <w:rFonts w:ascii="Times New Roman" w:hAnsi="Times New Roman" w:cs="Times New Roman"/>
          <w:sz w:val="28"/>
          <w:szCs w:val="28"/>
        </w:rPr>
        <w:t>района</w:t>
      </w:r>
      <w:r w:rsidR="00137E8B" w:rsidRPr="006274E0">
        <w:rPr>
          <w:rFonts w:ascii="Times New Roman" w:hAnsi="Times New Roman" w:cs="Times New Roman"/>
          <w:sz w:val="28"/>
          <w:szCs w:val="28"/>
        </w:rPr>
        <w:t xml:space="preserve"> Всероссийского физкультурно-спортивного комплекса «Готов к труду и обороне» (ВФСК ГТО)</w:t>
      </w:r>
      <w:r w:rsidR="00F7628E" w:rsidRPr="006274E0">
        <w:rPr>
          <w:rFonts w:ascii="Times New Roman" w:hAnsi="Times New Roman" w:cs="Times New Roman"/>
          <w:sz w:val="28"/>
          <w:szCs w:val="28"/>
        </w:rPr>
        <w:t xml:space="preserve">, </w:t>
      </w:r>
      <w:r w:rsidR="00137E8B" w:rsidRPr="006274E0">
        <w:rPr>
          <w:rFonts w:ascii="Times New Roman" w:hAnsi="Times New Roman" w:cs="Times New Roman"/>
          <w:sz w:val="28"/>
          <w:szCs w:val="28"/>
        </w:rPr>
        <w:t>пропаганда физической культуры и спорта.</w:t>
      </w:r>
      <w:r w:rsidR="00B32FB4" w:rsidRPr="006274E0">
        <w:rPr>
          <w:rFonts w:ascii="Times New Roman" w:hAnsi="Times New Roman" w:cs="Times New Roman"/>
          <w:sz w:val="28"/>
          <w:szCs w:val="28"/>
        </w:rPr>
        <w:t xml:space="preserve"> </w:t>
      </w:r>
    </w:p>
    <w:p w:rsidR="00B32FB4" w:rsidRPr="006274E0" w:rsidRDefault="00B32FB4" w:rsidP="00B32FB4">
      <w:pPr>
        <w:shd w:val="clear" w:color="auto" w:fill="FFFFFF"/>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Развитию массовой физической культуры будет способствовать организация и проведение физкультурных мероприятий среди различных групп населения, в том числе через отраслевые спартакиады работающего населения.</w:t>
      </w:r>
    </w:p>
    <w:p w:rsidR="00137E8B" w:rsidRPr="006274E0" w:rsidRDefault="00137E8B" w:rsidP="00C27A55">
      <w:pPr>
        <w:shd w:val="clear" w:color="auto" w:fill="FFFFFF"/>
        <w:spacing w:after="0" w:line="240" w:lineRule="auto"/>
        <w:ind w:firstLine="709"/>
        <w:jc w:val="both"/>
        <w:rPr>
          <w:rFonts w:ascii="Times New Roman" w:hAnsi="Times New Roman" w:cs="Times New Roman"/>
          <w:sz w:val="28"/>
          <w:szCs w:val="28"/>
        </w:rPr>
      </w:pPr>
    </w:p>
    <w:p w:rsidR="00137E8B" w:rsidRPr="006274E0" w:rsidRDefault="00137E8B" w:rsidP="0042774C">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3. Развитие адаптивной физической культуры и спорта будет обеспечено за счет</w:t>
      </w:r>
      <w:r w:rsidR="00F7628E" w:rsidRPr="006274E0">
        <w:rPr>
          <w:rFonts w:ascii="Times New Roman" w:hAnsi="Times New Roman" w:cs="Times New Roman"/>
          <w:sz w:val="28"/>
          <w:szCs w:val="28"/>
        </w:rPr>
        <w:t xml:space="preserve"> оснащения спортивным специализированным оборудованием, инвентарем, экипировкой для занятий физической культурой спортивных учреждений и </w:t>
      </w:r>
      <w:r w:rsidRPr="006274E0">
        <w:rPr>
          <w:rFonts w:ascii="Times New Roman" w:hAnsi="Times New Roman" w:cs="Times New Roman"/>
          <w:sz w:val="28"/>
          <w:szCs w:val="28"/>
        </w:rPr>
        <w:t>вовлечения в физкультурную деятельность лиц с ограниченными возможностями здоровья и инвалидов во всех видах и типах учреждений</w:t>
      </w:r>
      <w:r w:rsidR="00F7628E" w:rsidRPr="006274E0">
        <w:rPr>
          <w:rFonts w:ascii="Times New Roman" w:hAnsi="Times New Roman" w:cs="Times New Roman"/>
          <w:sz w:val="28"/>
          <w:szCs w:val="28"/>
        </w:rPr>
        <w:t>.</w:t>
      </w:r>
    </w:p>
    <w:p w:rsidR="00B32FB4" w:rsidRPr="006274E0" w:rsidRDefault="00B32FB4" w:rsidP="007C1134">
      <w:pPr>
        <w:spacing w:after="0" w:line="240" w:lineRule="auto"/>
        <w:ind w:firstLine="709"/>
        <w:jc w:val="both"/>
        <w:rPr>
          <w:rFonts w:ascii="Times New Roman" w:hAnsi="Times New Roman" w:cs="Times New Roman"/>
          <w:b/>
          <w:i/>
          <w:sz w:val="28"/>
          <w:szCs w:val="28"/>
        </w:rPr>
      </w:pPr>
      <w:r w:rsidRPr="006274E0">
        <w:rPr>
          <w:rFonts w:ascii="Times New Roman" w:eastAsia="Calibri" w:hAnsi="Times New Roman" w:cs="Times New Roman"/>
          <w:sz w:val="28"/>
          <w:szCs w:val="28"/>
        </w:rPr>
        <w:t xml:space="preserve">Развитие учреждений физической культуры и спорта, повышение доступности и массовости занятий физкультурой и спорта к 2030 году позволит обеспечить </w:t>
      </w:r>
      <w:r w:rsidRPr="006274E0">
        <w:rPr>
          <w:rFonts w:ascii="Times New Roman" w:eastAsia="Calibri" w:hAnsi="Times New Roman" w:cs="Times New Roman"/>
          <w:b/>
          <w:i/>
          <w:sz w:val="28"/>
          <w:szCs w:val="28"/>
        </w:rPr>
        <w:t xml:space="preserve">рост </w:t>
      </w:r>
      <w:r w:rsidRPr="006274E0">
        <w:rPr>
          <w:rFonts w:ascii="Times New Roman" w:hAnsi="Times New Roman" w:cs="Times New Roman"/>
          <w:b/>
          <w:i/>
          <w:sz w:val="28"/>
          <w:szCs w:val="28"/>
        </w:rPr>
        <w:t>удельного веса населения, систематически занимающегося физической культурой и спортом</w:t>
      </w:r>
      <w:r w:rsidR="00A37806" w:rsidRPr="006274E0">
        <w:rPr>
          <w:rFonts w:ascii="Times New Roman" w:hAnsi="Times New Roman" w:cs="Times New Roman"/>
          <w:b/>
          <w:i/>
          <w:sz w:val="28"/>
          <w:szCs w:val="28"/>
        </w:rPr>
        <w:t>, с</w:t>
      </w:r>
      <w:r w:rsidRPr="006274E0">
        <w:rPr>
          <w:rFonts w:ascii="Times New Roman" w:hAnsi="Times New Roman" w:cs="Times New Roman"/>
          <w:b/>
          <w:i/>
          <w:sz w:val="28"/>
          <w:szCs w:val="28"/>
        </w:rPr>
        <w:t xml:space="preserve"> 2</w:t>
      </w:r>
      <w:r w:rsidR="00131CE6" w:rsidRPr="006274E0">
        <w:rPr>
          <w:rFonts w:ascii="Times New Roman" w:hAnsi="Times New Roman" w:cs="Times New Roman"/>
          <w:b/>
          <w:i/>
          <w:sz w:val="28"/>
          <w:szCs w:val="28"/>
        </w:rPr>
        <w:t>5,15</w:t>
      </w:r>
      <w:r w:rsidRPr="006274E0">
        <w:rPr>
          <w:rFonts w:ascii="Times New Roman" w:hAnsi="Times New Roman" w:cs="Times New Roman"/>
          <w:b/>
          <w:i/>
          <w:sz w:val="28"/>
          <w:szCs w:val="28"/>
        </w:rPr>
        <w:t> % в 201</w:t>
      </w:r>
      <w:r w:rsidR="00AA1DCF" w:rsidRPr="006274E0">
        <w:rPr>
          <w:rFonts w:ascii="Times New Roman" w:hAnsi="Times New Roman" w:cs="Times New Roman"/>
          <w:b/>
          <w:i/>
          <w:sz w:val="28"/>
          <w:szCs w:val="28"/>
        </w:rPr>
        <w:t>5</w:t>
      </w:r>
      <w:r w:rsidRPr="006274E0">
        <w:rPr>
          <w:rFonts w:ascii="Times New Roman" w:hAnsi="Times New Roman" w:cs="Times New Roman"/>
          <w:b/>
          <w:i/>
          <w:sz w:val="28"/>
          <w:szCs w:val="28"/>
        </w:rPr>
        <w:t xml:space="preserve"> году до 40 %.</w:t>
      </w:r>
    </w:p>
    <w:p w:rsidR="00DA0FC3" w:rsidRPr="006274E0" w:rsidRDefault="00DA0FC3" w:rsidP="007C1134">
      <w:pPr>
        <w:pStyle w:val="25"/>
        <w:ind w:firstLine="709"/>
        <w:rPr>
          <w:i/>
          <w:u w:val="single"/>
          <w:lang w:val="ru-RU"/>
        </w:rPr>
      </w:pPr>
    </w:p>
    <w:p w:rsidR="00D12370" w:rsidRPr="006274E0" w:rsidRDefault="00D12370" w:rsidP="00D12370">
      <w:pPr>
        <w:pStyle w:val="25"/>
        <w:ind w:firstLine="709"/>
        <w:rPr>
          <w:b w:val="0"/>
          <w:i/>
          <w:u w:val="single"/>
          <w:lang w:val="ru-RU"/>
        </w:rPr>
      </w:pPr>
      <w:r w:rsidRPr="006274E0">
        <w:rPr>
          <w:i/>
          <w:u w:val="single"/>
        </w:rPr>
        <w:t>Молодежная политика</w:t>
      </w:r>
    </w:p>
    <w:p w:rsidR="00D12370" w:rsidRPr="006274E0" w:rsidRDefault="00D12370" w:rsidP="00D12370">
      <w:pPr>
        <w:spacing w:after="0" w:line="240" w:lineRule="auto"/>
        <w:ind w:firstLine="709"/>
        <w:jc w:val="both"/>
        <w:rPr>
          <w:rFonts w:ascii="Times New Roman" w:hAnsi="Times New Roman" w:cs="Times New Roman"/>
          <w:iCs/>
          <w:sz w:val="28"/>
          <w:szCs w:val="28"/>
        </w:rPr>
      </w:pPr>
      <w:r w:rsidRPr="006274E0">
        <w:rPr>
          <w:rFonts w:ascii="Times New Roman" w:hAnsi="Times New Roman" w:cs="Times New Roman"/>
          <w:iCs/>
          <w:sz w:val="28"/>
          <w:szCs w:val="28"/>
        </w:rPr>
        <w:t>Развитие потенциала молодежи и его реализация в интересах развития Курагинского района являются стратегической целью молодежной политики района.</w:t>
      </w:r>
    </w:p>
    <w:p w:rsidR="00D12370" w:rsidRPr="006274E0" w:rsidRDefault="00D12370" w:rsidP="00D12370">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К 2030 году эффективная реализация молодежной политики должна </w:t>
      </w:r>
      <w:r w:rsidRPr="006274E0">
        <w:rPr>
          <w:rFonts w:ascii="Times New Roman" w:hAnsi="Times New Roman" w:cs="Times New Roman"/>
          <w:bCs/>
          <w:iCs/>
          <w:sz w:val="28"/>
          <w:szCs w:val="28"/>
        </w:rPr>
        <w:t>обеспечить увеличение числа молодых людей с активной гражданской позицией, занимающихся физической культурой и спортом, совершенствующих свое личностное и профессиональное развитие.</w:t>
      </w:r>
      <w:r w:rsidRPr="006274E0">
        <w:rPr>
          <w:rFonts w:ascii="Times New Roman" w:hAnsi="Times New Roman" w:cs="Times New Roman"/>
          <w:sz w:val="28"/>
          <w:szCs w:val="28"/>
        </w:rPr>
        <w:t xml:space="preserve"> </w:t>
      </w:r>
    </w:p>
    <w:p w:rsidR="00D12370" w:rsidRPr="006274E0" w:rsidRDefault="00D12370" w:rsidP="00D12370">
      <w:pPr>
        <w:spacing w:after="0" w:line="240" w:lineRule="auto"/>
        <w:ind w:firstLine="709"/>
        <w:jc w:val="both"/>
        <w:rPr>
          <w:rFonts w:ascii="Times New Roman" w:hAnsi="Times New Roman" w:cs="Times New Roman"/>
          <w:sz w:val="28"/>
          <w:szCs w:val="28"/>
        </w:rPr>
      </w:pPr>
      <w:r w:rsidRPr="006274E0">
        <w:rPr>
          <w:rFonts w:ascii="Times New Roman" w:eastAsia="Calibri" w:hAnsi="Times New Roman" w:cs="Times New Roman"/>
          <w:kern w:val="3"/>
          <w:sz w:val="28"/>
          <w:szCs w:val="28"/>
        </w:rPr>
        <w:t>Формированию условий для самореализации и самоорганизации молодежи, должна способствовать консолидация усилий органов местного самоуправления и организаций, действующих в области  молодежной   политики.</w:t>
      </w:r>
    </w:p>
    <w:p w:rsidR="00D12370" w:rsidRPr="006274E0" w:rsidRDefault="00D12370" w:rsidP="00D12370">
      <w:pPr>
        <w:tabs>
          <w:tab w:val="left" w:pos="0"/>
        </w:tabs>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Одним из основных критериев оценки эффективности проводимой государственной молодежной политики на региональном уровне является показатель удельного веса молодых граждан, вовлеченных в реализацию социально-экономических проектов Курагинского района, в общей численности молодежи, проживающей в районе. В 2015 году этот показатель составил 5,1 %.</w:t>
      </w:r>
    </w:p>
    <w:p w:rsidR="00D12370" w:rsidRPr="006274E0" w:rsidRDefault="00D12370" w:rsidP="00D12370">
      <w:pPr>
        <w:spacing w:after="0" w:line="240" w:lineRule="auto"/>
        <w:ind w:firstLine="709"/>
        <w:jc w:val="both"/>
        <w:rPr>
          <w:rFonts w:ascii="Times New Roman" w:hAnsi="Times New Roman" w:cs="Times New Roman"/>
          <w:sz w:val="28"/>
          <w:szCs w:val="28"/>
          <w:lang w:eastAsia="ru-RU"/>
        </w:rPr>
      </w:pPr>
      <w:r w:rsidRPr="006274E0">
        <w:rPr>
          <w:rFonts w:ascii="Times New Roman" w:hAnsi="Times New Roman" w:cs="Times New Roman"/>
          <w:sz w:val="28"/>
          <w:szCs w:val="28"/>
        </w:rPr>
        <w:t>В целях повышения гражданской активности молодежи, в соответствии с «Основами государственной молодежной политики до 2025 года», основными задачами молодежной политики, определяющими приоритеты молодежной политики, в перспективном периоде будут являться:</w:t>
      </w:r>
    </w:p>
    <w:p w:rsidR="00D12370" w:rsidRPr="006274E0" w:rsidRDefault="00D12370" w:rsidP="00D12370">
      <w:pPr>
        <w:spacing w:after="0" w:line="240" w:lineRule="auto"/>
        <w:jc w:val="both"/>
        <w:rPr>
          <w:rFonts w:ascii="Times New Roman" w:hAnsi="Times New Roman" w:cs="Times New Roman"/>
          <w:sz w:val="28"/>
          <w:szCs w:val="28"/>
          <w:lang w:eastAsia="ru-RU"/>
        </w:rPr>
      </w:pPr>
      <w:r w:rsidRPr="006274E0">
        <w:rPr>
          <w:rFonts w:ascii="Times New Roman" w:hAnsi="Times New Roman" w:cs="Times New Roman"/>
          <w:sz w:val="28"/>
          <w:szCs w:val="28"/>
          <w:lang w:eastAsia="ru-RU"/>
        </w:rPr>
        <w:t xml:space="preserve">- формирование системы нравственных и гражданских ценностей; </w:t>
      </w:r>
    </w:p>
    <w:p w:rsidR="00D12370" w:rsidRPr="006274E0" w:rsidRDefault="00D12370" w:rsidP="00D12370">
      <w:pPr>
        <w:spacing w:after="0" w:line="240" w:lineRule="auto"/>
        <w:jc w:val="both"/>
        <w:rPr>
          <w:rFonts w:ascii="Times New Roman" w:hAnsi="Times New Roman" w:cs="Times New Roman"/>
          <w:sz w:val="28"/>
          <w:szCs w:val="28"/>
          <w:lang w:eastAsia="ru-RU"/>
        </w:rPr>
      </w:pPr>
      <w:r w:rsidRPr="006274E0">
        <w:rPr>
          <w:rFonts w:ascii="Times New Roman" w:hAnsi="Times New Roman" w:cs="Times New Roman"/>
          <w:sz w:val="28"/>
          <w:szCs w:val="28"/>
          <w:lang w:eastAsia="ru-RU"/>
        </w:rPr>
        <w:lastRenderedPageBreak/>
        <w:t>- развитие просветительской работы с молодежью, инновационных образовательных и воспитательных технологий, а также создание условий для самообразования молодежи;</w:t>
      </w:r>
    </w:p>
    <w:p w:rsidR="00D12370" w:rsidRPr="006274E0" w:rsidRDefault="00D12370" w:rsidP="00D12370">
      <w:pPr>
        <w:spacing w:after="0" w:line="240" w:lineRule="auto"/>
        <w:jc w:val="both"/>
        <w:rPr>
          <w:rFonts w:ascii="Times New Roman" w:hAnsi="Times New Roman" w:cs="Times New Roman"/>
          <w:sz w:val="28"/>
          <w:szCs w:val="28"/>
          <w:lang w:eastAsia="ru-RU"/>
        </w:rPr>
      </w:pPr>
      <w:proofErr w:type="gramStart"/>
      <w:r w:rsidRPr="006274E0">
        <w:rPr>
          <w:rFonts w:ascii="Times New Roman" w:hAnsi="Times New Roman" w:cs="Times New Roman"/>
          <w:sz w:val="28"/>
          <w:szCs w:val="28"/>
          <w:lang w:eastAsia="ru-RU"/>
        </w:rPr>
        <w:t>- формирование ценностей здорового образа жизни, создание условий для физического развития молодежи, формирование экологической культуры, а также повышение уровня культуры безопасности жизнедеятельности молодежи;</w:t>
      </w:r>
      <w:proofErr w:type="gramEnd"/>
    </w:p>
    <w:p w:rsidR="00A37806" w:rsidRPr="006274E0" w:rsidRDefault="00D12370" w:rsidP="00A37806">
      <w:pPr>
        <w:spacing w:after="0" w:line="240" w:lineRule="auto"/>
        <w:jc w:val="both"/>
        <w:rPr>
          <w:rFonts w:ascii="Times New Roman" w:hAnsi="Times New Roman" w:cs="Times New Roman"/>
          <w:sz w:val="28"/>
          <w:szCs w:val="28"/>
          <w:lang w:eastAsia="ru-RU"/>
        </w:rPr>
      </w:pPr>
      <w:r w:rsidRPr="006274E0">
        <w:rPr>
          <w:rFonts w:ascii="Times New Roman" w:hAnsi="Times New Roman" w:cs="Times New Roman"/>
          <w:sz w:val="28"/>
          <w:szCs w:val="28"/>
          <w:lang w:eastAsia="ru-RU"/>
        </w:rPr>
        <w:t>- формирование информационного поля, благоприятного для развития молодежи, интенсификация механизмов обратной связи между государственными структурами, общественными объединениями и молодежью, а также повышение эффективности использования информационной инфраструктуры в интересах патриотического и гражданского воспитания молодежи.</w:t>
      </w:r>
    </w:p>
    <w:p w:rsidR="00D12370" w:rsidRPr="006274E0" w:rsidRDefault="00D12370" w:rsidP="00A37806">
      <w:pPr>
        <w:spacing w:after="0" w:line="240" w:lineRule="auto"/>
        <w:ind w:firstLine="708"/>
        <w:jc w:val="both"/>
        <w:rPr>
          <w:rFonts w:ascii="Times New Roman" w:eastAsia="Calibri" w:hAnsi="Times New Roman"/>
          <w:sz w:val="28"/>
          <w:szCs w:val="28"/>
        </w:rPr>
      </w:pPr>
      <w:r w:rsidRPr="006274E0">
        <w:rPr>
          <w:rFonts w:ascii="Times New Roman" w:hAnsi="Times New Roman"/>
          <w:sz w:val="28"/>
          <w:szCs w:val="28"/>
          <w:lang w:eastAsia="ru-RU"/>
        </w:rPr>
        <w:t xml:space="preserve">Финансирование реализации государственной молодежной политики осуществляется </w:t>
      </w:r>
      <w:r w:rsidRPr="006274E0">
        <w:rPr>
          <w:rFonts w:ascii="Times New Roman" w:hAnsi="Times New Roman"/>
          <w:sz w:val="28"/>
          <w:szCs w:val="28"/>
        </w:rPr>
        <w:t xml:space="preserve">в рамках государственной программы Красноярского края «Молодежь Красноярского края в XXI веке». </w:t>
      </w:r>
      <w:r w:rsidRPr="006274E0">
        <w:rPr>
          <w:rFonts w:ascii="Times New Roman" w:eastAsia="Calibri" w:hAnsi="Times New Roman"/>
          <w:sz w:val="28"/>
          <w:szCs w:val="28"/>
        </w:rPr>
        <w:t>Реализация муниципальных полномочий, в том числе в части софинансирования», осуществляется в рамках муниципальной программы «</w:t>
      </w:r>
      <w:r w:rsidRPr="006274E0">
        <w:rPr>
          <w:rFonts w:ascii="Times New Roman" w:hAnsi="Times New Roman"/>
          <w:sz w:val="28"/>
          <w:szCs w:val="28"/>
        </w:rPr>
        <w:t xml:space="preserve"> Молодежь Курагинского района в XXI веке</w:t>
      </w:r>
      <w:r w:rsidRPr="006274E0">
        <w:rPr>
          <w:rFonts w:ascii="Times New Roman" w:eastAsia="Calibri" w:hAnsi="Times New Roman"/>
          <w:sz w:val="28"/>
          <w:szCs w:val="28"/>
        </w:rPr>
        <w:t>».</w:t>
      </w:r>
    </w:p>
    <w:p w:rsidR="00D12370" w:rsidRPr="006274E0" w:rsidRDefault="00D12370" w:rsidP="00D12370">
      <w:pPr>
        <w:spacing w:after="0" w:line="240" w:lineRule="auto"/>
        <w:ind w:firstLine="709"/>
        <w:jc w:val="both"/>
        <w:rPr>
          <w:rFonts w:ascii="Times New Roman" w:hAnsi="Times New Roman" w:cs="Times New Roman"/>
          <w:sz w:val="28"/>
          <w:szCs w:val="28"/>
          <w:lang w:eastAsia="ru-RU"/>
        </w:rPr>
      </w:pPr>
      <w:r w:rsidRPr="006274E0">
        <w:rPr>
          <w:rFonts w:ascii="Times New Roman" w:hAnsi="Times New Roman" w:cs="Times New Roman"/>
          <w:sz w:val="28"/>
          <w:szCs w:val="28"/>
        </w:rPr>
        <w:t xml:space="preserve">В результате реализации в районе приоритетных направлений государственной молодежной политики и внедрения новой управленческой модели на уровне района будут достигнуты следующие целевые </w:t>
      </w:r>
      <w:r w:rsidRPr="006274E0">
        <w:rPr>
          <w:rFonts w:ascii="Times New Roman" w:hAnsi="Times New Roman" w:cs="Times New Roman"/>
          <w:bCs/>
          <w:iCs/>
          <w:sz w:val="28"/>
          <w:szCs w:val="28"/>
        </w:rPr>
        <w:t>показатели</w:t>
      </w:r>
      <w:r w:rsidRPr="006274E0">
        <w:rPr>
          <w:rFonts w:ascii="Times New Roman" w:hAnsi="Times New Roman" w:cs="Times New Roman"/>
          <w:sz w:val="28"/>
          <w:szCs w:val="28"/>
        </w:rPr>
        <w:t>:</w:t>
      </w:r>
    </w:p>
    <w:p w:rsidR="00D12370" w:rsidRPr="006274E0" w:rsidRDefault="00D12370" w:rsidP="00D12370">
      <w:pPr>
        <w:spacing w:after="0" w:line="240" w:lineRule="auto"/>
        <w:ind w:firstLine="709"/>
        <w:jc w:val="both"/>
        <w:rPr>
          <w:rFonts w:ascii="Times New Roman" w:hAnsi="Times New Roman" w:cs="Times New Roman"/>
          <w:b/>
          <w:i/>
          <w:sz w:val="28"/>
          <w:szCs w:val="28"/>
        </w:rPr>
      </w:pPr>
      <w:r w:rsidRPr="006274E0">
        <w:rPr>
          <w:rFonts w:ascii="Times New Roman" w:hAnsi="Times New Roman" w:cs="Times New Roman"/>
          <w:b/>
          <w:i/>
          <w:sz w:val="28"/>
          <w:szCs w:val="28"/>
        </w:rPr>
        <w:t>- увеличение количества поддержанных социально-экономических проектов, реализуемых молодежью на территории района, с 15 в 2015 году до 30 к 2030 году;</w:t>
      </w:r>
    </w:p>
    <w:p w:rsidR="00D12370" w:rsidRPr="006274E0" w:rsidRDefault="00D12370" w:rsidP="00D12370">
      <w:pPr>
        <w:spacing w:after="0" w:line="240" w:lineRule="auto"/>
        <w:ind w:firstLine="709"/>
        <w:jc w:val="both"/>
        <w:rPr>
          <w:rFonts w:ascii="Times New Roman" w:hAnsi="Times New Roman" w:cs="Times New Roman"/>
          <w:b/>
          <w:i/>
          <w:sz w:val="28"/>
          <w:szCs w:val="28"/>
        </w:rPr>
      </w:pPr>
      <w:r w:rsidRPr="006274E0">
        <w:rPr>
          <w:rFonts w:ascii="Times New Roman" w:hAnsi="Times New Roman" w:cs="Times New Roman"/>
          <w:b/>
          <w:i/>
          <w:sz w:val="28"/>
          <w:szCs w:val="28"/>
        </w:rPr>
        <w:t xml:space="preserve">- увеличение удельного веса молодых граждан, проживающих </w:t>
      </w:r>
      <w:r w:rsidRPr="006274E0">
        <w:rPr>
          <w:rFonts w:ascii="Times New Roman" w:hAnsi="Times New Roman" w:cs="Times New Roman"/>
          <w:b/>
          <w:i/>
          <w:sz w:val="28"/>
          <w:szCs w:val="28"/>
        </w:rPr>
        <w:br/>
        <w:t>в районе, вовлеченных в реализацию социально-экономических проектов, с 5,1 % в 2015 году до 15 %</w:t>
      </w:r>
      <w:r w:rsidR="00A37806" w:rsidRPr="006274E0">
        <w:rPr>
          <w:rFonts w:ascii="Times New Roman" w:hAnsi="Times New Roman" w:cs="Times New Roman"/>
          <w:b/>
          <w:i/>
          <w:sz w:val="28"/>
          <w:szCs w:val="28"/>
        </w:rPr>
        <w:t xml:space="preserve"> к 2030 году</w:t>
      </w:r>
      <w:r w:rsidRPr="006274E0">
        <w:rPr>
          <w:rFonts w:ascii="Times New Roman" w:hAnsi="Times New Roman" w:cs="Times New Roman"/>
          <w:b/>
          <w:i/>
          <w:sz w:val="28"/>
          <w:szCs w:val="28"/>
        </w:rPr>
        <w:t>.</w:t>
      </w:r>
    </w:p>
    <w:p w:rsidR="00D12370" w:rsidRPr="006274E0" w:rsidRDefault="00D12370" w:rsidP="00D12370">
      <w:pPr>
        <w:pStyle w:val="25"/>
        <w:ind w:firstLine="709"/>
        <w:rPr>
          <w:lang w:val="ru-RU"/>
        </w:rPr>
      </w:pPr>
    </w:p>
    <w:p w:rsidR="00CA28E3" w:rsidRPr="006274E0" w:rsidRDefault="00C27A55" w:rsidP="00706270">
      <w:pPr>
        <w:spacing w:after="0" w:line="240" w:lineRule="auto"/>
        <w:ind w:firstLine="709"/>
        <w:jc w:val="both"/>
        <w:rPr>
          <w:rFonts w:ascii="Times New Roman" w:hAnsi="Times New Roman" w:cs="Times New Roman"/>
          <w:b/>
          <w:i/>
          <w:sz w:val="28"/>
          <w:szCs w:val="28"/>
          <w:u w:val="single"/>
        </w:rPr>
      </w:pPr>
      <w:r w:rsidRPr="006274E0">
        <w:rPr>
          <w:rFonts w:ascii="Times New Roman" w:hAnsi="Times New Roman" w:cs="Times New Roman"/>
          <w:b/>
          <w:i/>
          <w:sz w:val="28"/>
          <w:szCs w:val="28"/>
          <w:u w:val="single"/>
        </w:rPr>
        <w:t>Социальная защита населения</w:t>
      </w:r>
    </w:p>
    <w:p w:rsidR="004D3923" w:rsidRPr="006274E0" w:rsidRDefault="00C27A55" w:rsidP="00706270">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Система социальной защиты населения является элементом улучшения качества жизни отдельных категорий граждан (пожилых, инвалидов и маломобильных групп населения, семей, имеющих детей, в том числе многодетных семей и др.). Она направлена на повышение качества жизни и уровня материального благосостояния этих категорий населения путем адресного предоставления социальной помощи и поддержки, обеспечения доступности социальных услуг. </w:t>
      </w:r>
    </w:p>
    <w:p w:rsidR="00C27A55" w:rsidRPr="006274E0" w:rsidRDefault="003D7976" w:rsidP="00706270">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Реализация поддержки осуществляется в соответствии с федеральным и региональным законодательством.</w:t>
      </w:r>
      <w:r w:rsidR="004D3923" w:rsidRPr="006274E0">
        <w:rPr>
          <w:rFonts w:ascii="Times New Roman" w:hAnsi="Times New Roman" w:cs="Times New Roman"/>
          <w:sz w:val="28"/>
          <w:szCs w:val="28"/>
        </w:rPr>
        <w:t xml:space="preserve"> Принципы развития отрасли сформулированы в Стратегии социально-экономического развития </w:t>
      </w:r>
      <w:r w:rsidR="00787B93" w:rsidRPr="006274E0">
        <w:rPr>
          <w:rFonts w:ascii="Times New Roman" w:hAnsi="Times New Roman" w:cs="Times New Roman"/>
          <w:sz w:val="28"/>
          <w:szCs w:val="28"/>
        </w:rPr>
        <w:t>края</w:t>
      </w:r>
      <w:r w:rsidR="004D3923" w:rsidRPr="006274E0">
        <w:rPr>
          <w:rFonts w:ascii="Times New Roman" w:hAnsi="Times New Roman" w:cs="Times New Roman"/>
          <w:sz w:val="28"/>
          <w:szCs w:val="28"/>
        </w:rPr>
        <w:t xml:space="preserve"> и будут применимы во всех муниципалитетах края.</w:t>
      </w:r>
    </w:p>
    <w:p w:rsidR="004D3923" w:rsidRPr="006274E0" w:rsidRDefault="004D3923" w:rsidP="00706270">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В предстоящие годы развитие системы социальной защиты в отношении тех, кому по объективным причинам требуется забота общества, будет строиться на принципах социальной справедливости и адресности.</w:t>
      </w:r>
      <w:r w:rsidRPr="006274E0">
        <w:rPr>
          <w:rFonts w:ascii="Times New Roman" w:hAnsi="Times New Roman" w:cs="Times New Roman"/>
          <w:sz w:val="28"/>
          <w:szCs w:val="28"/>
        </w:rPr>
        <w:t xml:space="preserve"> При этом адресность будет пониматься не как категория населения по возрастному или иному признаку, а будет учитывать реальную нуждаемость.</w:t>
      </w:r>
    </w:p>
    <w:p w:rsidR="004D3923" w:rsidRPr="006274E0" w:rsidRDefault="004D3923" w:rsidP="00706270">
      <w:pPr>
        <w:spacing w:after="0" w:line="240" w:lineRule="auto"/>
        <w:ind w:firstLine="709"/>
        <w:jc w:val="both"/>
        <w:rPr>
          <w:rFonts w:ascii="Times New Roman" w:eastAsia="Calibri" w:hAnsi="Times New Roman" w:cs="Times New Roman"/>
          <w:sz w:val="28"/>
          <w:szCs w:val="28"/>
        </w:rPr>
      </w:pPr>
      <w:proofErr w:type="gramStart"/>
      <w:r w:rsidRPr="006274E0">
        <w:rPr>
          <w:rFonts w:ascii="Times New Roman" w:hAnsi="Times New Roman" w:cs="Times New Roman"/>
          <w:sz w:val="28"/>
          <w:szCs w:val="28"/>
        </w:rPr>
        <w:lastRenderedPageBreak/>
        <w:t>Целью развития отрасли социальной защиты населения Красноярского края является повышение эффективности, адресности социальной помощи, качества и доступности предоставления социальных услуг.</w:t>
      </w:r>
      <w:r w:rsidRPr="006274E0">
        <w:rPr>
          <w:rFonts w:ascii="Times New Roman" w:eastAsia="Calibri" w:hAnsi="Times New Roman" w:cs="Times New Roman"/>
          <w:sz w:val="28"/>
          <w:szCs w:val="28"/>
        </w:rPr>
        <w:t xml:space="preserve"> </w:t>
      </w:r>
      <w:proofErr w:type="gramEnd"/>
    </w:p>
    <w:p w:rsidR="004D3923" w:rsidRPr="006274E0" w:rsidRDefault="004D3923" w:rsidP="00706270">
      <w:pPr>
        <w:spacing w:after="0" w:line="240" w:lineRule="auto"/>
        <w:ind w:firstLine="709"/>
        <w:jc w:val="both"/>
        <w:rPr>
          <w:rFonts w:ascii="Times New Roman" w:eastAsia="Times New Roman" w:hAnsi="Times New Roman" w:cs="Times New Roman"/>
          <w:sz w:val="28"/>
          <w:szCs w:val="28"/>
        </w:rPr>
      </w:pPr>
      <w:r w:rsidRPr="006274E0">
        <w:rPr>
          <w:rFonts w:ascii="Times New Roman" w:hAnsi="Times New Roman" w:cs="Times New Roman"/>
          <w:sz w:val="28"/>
          <w:szCs w:val="28"/>
        </w:rPr>
        <w:t xml:space="preserve">Приоритетными направлениями </w:t>
      </w:r>
      <w:proofErr w:type="gramStart"/>
      <w:r w:rsidRPr="006274E0">
        <w:rPr>
          <w:rFonts w:ascii="Times New Roman" w:hAnsi="Times New Roman" w:cs="Times New Roman"/>
          <w:sz w:val="28"/>
          <w:szCs w:val="28"/>
        </w:rPr>
        <w:t>реализации цели социальной защиты населения края</w:t>
      </w:r>
      <w:proofErr w:type="gramEnd"/>
      <w:r w:rsidRPr="006274E0">
        <w:rPr>
          <w:rFonts w:ascii="Times New Roman" w:hAnsi="Times New Roman" w:cs="Times New Roman"/>
          <w:sz w:val="28"/>
          <w:szCs w:val="28"/>
        </w:rPr>
        <w:t xml:space="preserve"> в период до 2030 года будут являться:</w:t>
      </w:r>
    </w:p>
    <w:p w:rsidR="004D3923" w:rsidRPr="006274E0" w:rsidRDefault="004D3923" w:rsidP="00706270">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1. Повышение эффективности социальной помощи нуждающимся гражданам путем совершенствования системы социальной поддержки граждан с учетом изменения норм федерального законодательства и применения критерия адресности и принципа нуждаемости, своевременного и качественного выполнения государственных полномочий по социальной поддержке граждан, формирования доступной среды для инвалидов и других маломобильных групп населения.</w:t>
      </w:r>
    </w:p>
    <w:p w:rsidR="004D3923" w:rsidRPr="006274E0" w:rsidRDefault="004D3923" w:rsidP="00706270">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2. Повышение качества и доступности предоставления услуг по социальному обслуживанию граждан пожилого возраста, </w:t>
      </w:r>
      <w:r w:rsidR="00787B93" w:rsidRPr="006274E0">
        <w:rPr>
          <w:rFonts w:ascii="Times New Roman" w:hAnsi="Times New Roman" w:cs="Times New Roman"/>
          <w:sz w:val="28"/>
          <w:szCs w:val="28"/>
        </w:rPr>
        <w:t xml:space="preserve">в том числе граждан старшего поколения, </w:t>
      </w:r>
      <w:r w:rsidRPr="006274E0">
        <w:rPr>
          <w:rFonts w:ascii="Times New Roman" w:hAnsi="Times New Roman" w:cs="Times New Roman"/>
          <w:sz w:val="28"/>
          <w:szCs w:val="28"/>
        </w:rPr>
        <w:t>инвалидов, включая детей-инвалидов, семей и детей.</w:t>
      </w:r>
    </w:p>
    <w:p w:rsidR="00C4606E" w:rsidRPr="006274E0" w:rsidRDefault="00C4606E" w:rsidP="00C4606E">
      <w:pPr>
        <w:autoSpaceDE w:val="0"/>
        <w:autoSpaceDN w:val="0"/>
        <w:adjustRightInd w:val="0"/>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В целях обеспечения качества и доступности социальных услуг будет осуществляться работа по организации негосударственных учреждений в сфере оказания услуг по социальному обслуживанию граждан:</w:t>
      </w:r>
    </w:p>
    <w:p w:rsidR="00C4606E" w:rsidRPr="006274E0" w:rsidRDefault="00C4606E" w:rsidP="00C4606E">
      <w:pPr>
        <w:autoSpaceDE w:val="0"/>
        <w:autoSpaceDN w:val="0"/>
        <w:adjustRightInd w:val="0"/>
        <w:spacing w:after="0" w:line="240" w:lineRule="auto"/>
        <w:jc w:val="both"/>
        <w:rPr>
          <w:rFonts w:ascii="Times New Roman" w:eastAsia="Calibri" w:hAnsi="Times New Roman" w:cs="Times New Roman"/>
          <w:sz w:val="28"/>
          <w:szCs w:val="28"/>
        </w:rPr>
      </w:pPr>
      <w:r w:rsidRPr="006274E0">
        <w:rPr>
          <w:rFonts w:ascii="Times New Roman" w:hAnsi="Times New Roman" w:cs="Times New Roman"/>
          <w:sz w:val="28"/>
          <w:szCs w:val="28"/>
        </w:rPr>
        <w:t>- с</w:t>
      </w:r>
      <w:r w:rsidRPr="006274E0">
        <w:rPr>
          <w:rFonts w:ascii="Times New Roman" w:eastAsia="Times New Roman" w:hAnsi="Times New Roman" w:cs="Times New Roman"/>
          <w:sz w:val="28"/>
          <w:szCs w:val="28"/>
        </w:rPr>
        <w:t xml:space="preserve">одействие в открытии </w:t>
      </w:r>
      <w:r w:rsidRPr="006274E0">
        <w:rPr>
          <w:rFonts w:ascii="Times New Roman" w:eastAsia="Calibri" w:hAnsi="Times New Roman" w:cs="Times New Roman"/>
          <w:sz w:val="28"/>
          <w:szCs w:val="28"/>
        </w:rPr>
        <w:t>дома-интерната для граждан пожилого возраста не менее чем на 200 мест</w:t>
      </w:r>
      <w:r w:rsidRPr="006274E0">
        <w:rPr>
          <w:rFonts w:ascii="Times New Roman" w:eastAsia="Times New Roman" w:hAnsi="Times New Roman" w:cs="Times New Roman"/>
          <w:sz w:val="28"/>
          <w:szCs w:val="28"/>
        </w:rPr>
        <w:t xml:space="preserve"> на базе Кр</w:t>
      </w:r>
      <w:r w:rsidRPr="006274E0">
        <w:rPr>
          <w:rFonts w:ascii="Times New Roman" w:eastAsia="Calibri" w:hAnsi="Times New Roman" w:cs="Times New Roman"/>
          <w:sz w:val="28"/>
          <w:szCs w:val="28"/>
        </w:rPr>
        <w:t>аснокаменской городской больницы.</w:t>
      </w:r>
    </w:p>
    <w:p w:rsidR="00C4606E" w:rsidRPr="006274E0" w:rsidRDefault="00C4606E" w:rsidP="00C4606E">
      <w:pPr>
        <w:autoSpaceDE w:val="0"/>
        <w:autoSpaceDN w:val="0"/>
        <w:adjustRightInd w:val="0"/>
        <w:spacing w:after="0" w:line="240" w:lineRule="auto"/>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           Будет укрепляться работа в части сотрудничества с некоммерческими и общественными организациями (совет ветеранов, общество инвалидов и др.) в сфере оказания социальных услуг, развиваться </w:t>
      </w:r>
      <w:r w:rsidRPr="006274E0">
        <w:rPr>
          <w:rFonts w:ascii="Times New Roman" w:hAnsi="Times New Roman" w:cs="Times New Roman"/>
          <w:sz w:val="28"/>
          <w:szCs w:val="28"/>
        </w:rPr>
        <w:t>практика благотворительной деятельности граждан и организаций</w:t>
      </w:r>
      <w:r w:rsidRPr="006274E0">
        <w:rPr>
          <w:rFonts w:ascii="Arial" w:hAnsi="Arial" w:cs="Arial"/>
          <w:sz w:val="24"/>
          <w:szCs w:val="24"/>
        </w:rPr>
        <w:t xml:space="preserve"> (</w:t>
      </w:r>
      <w:r w:rsidRPr="006274E0">
        <w:rPr>
          <w:rFonts w:ascii="Times New Roman" w:eastAsia="Calibri" w:hAnsi="Times New Roman"/>
          <w:sz w:val="28"/>
          <w:szCs w:val="28"/>
        </w:rPr>
        <w:t>благотворительные мероприятия, акции и т.д. в рамках социальной помощи гражданам Курагинского района, находящимся в трудной жизненной ситуации).</w:t>
      </w:r>
    </w:p>
    <w:p w:rsidR="004D3923" w:rsidRPr="006274E0" w:rsidRDefault="004D3923" w:rsidP="00706270">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В результате реализации приоритетных направлений совершенствования системы социальной защиты населения края социальные услуги будут предоставляться всем гражданам, признанным в установленном </w:t>
      </w:r>
      <w:proofErr w:type="gramStart"/>
      <w:r w:rsidRPr="006274E0">
        <w:rPr>
          <w:rFonts w:ascii="Times New Roman" w:hAnsi="Times New Roman" w:cs="Times New Roman"/>
          <w:sz w:val="28"/>
          <w:szCs w:val="28"/>
        </w:rPr>
        <w:t>порядке</w:t>
      </w:r>
      <w:proofErr w:type="gramEnd"/>
      <w:r w:rsidRPr="006274E0">
        <w:rPr>
          <w:rFonts w:ascii="Times New Roman" w:hAnsi="Times New Roman" w:cs="Times New Roman"/>
          <w:sz w:val="28"/>
          <w:szCs w:val="28"/>
        </w:rPr>
        <w:t xml:space="preserve"> нуждающимися в социальном обслуживании и обратившимся в </w:t>
      </w:r>
      <w:r w:rsidR="00787B93" w:rsidRPr="006274E0">
        <w:rPr>
          <w:rFonts w:ascii="Times New Roman" w:hAnsi="Times New Roman" w:cs="Times New Roman"/>
          <w:sz w:val="28"/>
          <w:szCs w:val="28"/>
        </w:rPr>
        <w:t xml:space="preserve">социальные </w:t>
      </w:r>
      <w:r w:rsidRPr="006274E0">
        <w:rPr>
          <w:rFonts w:ascii="Times New Roman" w:hAnsi="Times New Roman" w:cs="Times New Roman"/>
          <w:sz w:val="28"/>
          <w:szCs w:val="28"/>
        </w:rPr>
        <w:t>учреждения</w:t>
      </w:r>
      <w:r w:rsidR="00787B93" w:rsidRPr="006274E0">
        <w:rPr>
          <w:rFonts w:ascii="Times New Roman" w:hAnsi="Times New Roman" w:cs="Times New Roman"/>
          <w:sz w:val="28"/>
          <w:szCs w:val="28"/>
        </w:rPr>
        <w:t>. Доля граждан старшего поколения, удовлетворенных качеством предоставляемых социальных услуг, в общем числе получателей социальных услуг, будет составлять не менее 90%. У</w:t>
      </w:r>
      <w:r w:rsidRPr="006274E0">
        <w:rPr>
          <w:rFonts w:ascii="Times New Roman" w:hAnsi="Times New Roman" w:cs="Times New Roman"/>
          <w:sz w:val="28"/>
          <w:szCs w:val="28"/>
        </w:rPr>
        <w:t xml:space="preserve">величится доля участия негосударственных организаций в сфере оказания услуг по социальному обслуживанию граждан. </w:t>
      </w:r>
    </w:p>
    <w:p w:rsidR="00E62CE7" w:rsidRPr="006274E0" w:rsidRDefault="00E62CE7" w:rsidP="00E62CE7">
      <w:pPr>
        <w:pStyle w:val="2"/>
        <w:spacing w:before="0" w:after="0"/>
        <w:ind w:firstLine="708"/>
        <w:jc w:val="both"/>
        <w:rPr>
          <w:rFonts w:ascii="Times New Roman" w:eastAsia="Calibri" w:hAnsi="Times New Roman"/>
          <w:b w:val="0"/>
          <w:color w:val="auto"/>
          <w:sz w:val="28"/>
          <w:szCs w:val="28"/>
        </w:rPr>
      </w:pPr>
      <w:bookmarkStart w:id="3" w:name="_Toc454468883"/>
      <w:bookmarkStart w:id="4" w:name="_Toc356840099"/>
      <w:bookmarkStart w:id="5" w:name="_Toc332903081"/>
      <w:bookmarkStart w:id="6" w:name="_Toc332901345"/>
      <w:r w:rsidRPr="006274E0">
        <w:rPr>
          <w:rFonts w:ascii="Times New Roman" w:hAnsi="Times New Roman"/>
          <w:b w:val="0"/>
          <w:color w:val="auto"/>
          <w:sz w:val="28"/>
          <w:szCs w:val="28"/>
          <w:lang w:eastAsia="ru-RU"/>
        </w:rPr>
        <w:t xml:space="preserve">Финансирование реализации государственной </w:t>
      </w:r>
      <w:r w:rsidRPr="006274E0">
        <w:rPr>
          <w:rFonts w:ascii="Times New Roman" w:hAnsi="Times New Roman"/>
          <w:b w:val="0"/>
          <w:color w:val="auto"/>
          <w:sz w:val="28"/>
          <w:szCs w:val="28"/>
          <w:lang w:val="ru-RU" w:eastAsia="ru-RU"/>
        </w:rPr>
        <w:t>социальной</w:t>
      </w:r>
      <w:r w:rsidRPr="006274E0">
        <w:rPr>
          <w:rFonts w:ascii="Times New Roman" w:hAnsi="Times New Roman"/>
          <w:b w:val="0"/>
          <w:color w:val="auto"/>
          <w:sz w:val="28"/>
          <w:szCs w:val="28"/>
          <w:lang w:eastAsia="ru-RU"/>
        </w:rPr>
        <w:t xml:space="preserve"> политики осуществляется </w:t>
      </w:r>
      <w:r w:rsidRPr="006274E0">
        <w:rPr>
          <w:rFonts w:ascii="Times New Roman" w:hAnsi="Times New Roman"/>
          <w:b w:val="0"/>
          <w:color w:val="auto"/>
          <w:sz w:val="28"/>
          <w:szCs w:val="28"/>
        </w:rPr>
        <w:t>в рамках государственной программы</w:t>
      </w:r>
      <w:r w:rsidRPr="006274E0">
        <w:rPr>
          <w:rFonts w:ascii="Times New Roman" w:hAnsi="Times New Roman"/>
          <w:b w:val="0"/>
          <w:color w:val="auto"/>
          <w:sz w:val="28"/>
          <w:szCs w:val="28"/>
          <w:lang w:val="ru-RU"/>
        </w:rPr>
        <w:t xml:space="preserve"> Красноярского края «</w:t>
      </w:r>
      <w:r w:rsidRPr="006274E0">
        <w:rPr>
          <w:rFonts w:ascii="Times New Roman" w:hAnsi="Times New Roman"/>
          <w:b w:val="0"/>
          <w:color w:val="auto"/>
          <w:sz w:val="28"/>
          <w:szCs w:val="28"/>
        </w:rPr>
        <w:t>Развитие системы социальной поддержки граждан</w:t>
      </w:r>
      <w:r w:rsidRPr="006274E0">
        <w:rPr>
          <w:rFonts w:ascii="Times New Roman" w:hAnsi="Times New Roman"/>
          <w:b w:val="0"/>
          <w:color w:val="auto"/>
          <w:sz w:val="28"/>
          <w:szCs w:val="28"/>
          <w:lang w:val="ru-RU"/>
        </w:rPr>
        <w:t xml:space="preserve">». </w:t>
      </w:r>
      <w:r w:rsidRPr="006274E0">
        <w:rPr>
          <w:rFonts w:ascii="Times New Roman" w:eastAsia="Calibri" w:hAnsi="Times New Roman"/>
          <w:b w:val="0"/>
          <w:color w:val="auto"/>
          <w:sz w:val="28"/>
          <w:szCs w:val="28"/>
        </w:rPr>
        <w:t>Реализация муниципальных полномочий, в том числе в части софинансирования, осуществляется в рамках муниципальной программы «</w:t>
      </w:r>
      <w:r w:rsidRPr="006274E0">
        <w:rPr>
          <w:rFonts w:ascii="Times New Roman" w:hAnsi="Times New Roman"/>
          <w:b w:val="0"/>
          <w:color w:val="auto"/>
          <w:sz w:val="28"/>
          <w:szCs w:val="28"/>
          <w:lang w:val="ru-RU"/>
        </w:rPr>
        <w:t>Система социальной защиты Курагинского района</w:t>
      </w:r>
      <w:r w:rsidRPr="006274E0">
        <w:rPr>
          <w:rFonts w:ascii="Times New Roman" w:eastAsia="Calibri" w:hAnsi="Times New Roman"/>
          <w:b w:val="0"/>
          <w:color w:val="auto"/>
          <w:sz w:val="28"/>
          <w:szCs w:val="28"/>
        </w:rPr>
        <w:t>».</w:t>
      </w:r>
    </w:p>
    <w:p w:rsidR="001306DD" w:rsidRPr="006274E0" w:rsidRDefault="001306DD" w:rsidP="001306DD">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7" w:name="_Toc433375095"/>
      <w:r w:rsidRPr="006274E0">
        <w:rPr>
          <w:rFonts w:ascii="Times New Roman" w:eastAsia="Calibri" w:hAnsi="Times New Roman" w:cs="Times New Roman"/>
          <w:sz w:val="28"/>
          <w:szCs w:val="28"/>
        </w:rPr>
        <w:t>Достижение ожидаемых результатов реализации стратегии позволит повысить устойчивость системы социальной защиты населения в части оправдания социальных ожиданий на доступное получение качественных государственных и социальных услуг и в конечном итоге повысит удовлетворенность населения качеством жизни.</w:t>
      </w:r>
      <w:bookmarkEnd w:id="7"/>
    </w:p>
    <w:bookmarkEnd w:id="3"/>
    <w:bookmarkEnd w:id="4"/>
    <w:bookmarkEnd w:id="5"/>
    <w:bookmarkEnd w:id="6"/>
    <w:p w:rsidR="001306DD" w:rsidRPr="006274E0" w:rsidRDefault="001306DD" w:rsidP="000C20F4">
      <w:pPr>
        <w:spacing w:after="0" w:line="240" w:lineRule="auto"/>
        <w:ind w:firstLine="709"/>
        <w:jc w:val="both"/>
        <w:outlineLvl w:val="0"/>
        <w:rPr>
          <w:rFonts w:ascii="Times New Roman" w:eastAsia="Times New Roman" w:hAnsi="Times New Roman" w:cs="Times New Roman"/>
          <w:b/>
          <w:i/>
          <w:sz w:val="28"/>
          <w:szCs w:val="28"/>
          <w:lang w:eastAsia="ru-RU"/>
        </w:rPr>
      </w:pPr>
      <w:r w:rsidRPr="006274E0">
        <w:rPr>
          <w:rFonts w:ascii="Times New Roman" w:eastAsia="Times New Roman" w:hAnsi="Times New Roman" w:cs="Times New Roman"/>
          <w:b/>
          <w:i/>
          <w:sz w:val="28"/>
          <w:szCs w:val="28"/>
          <w:u w:val="single"/>
          <w:lang w:eastAsia="ru-RU"/>
        </w:rPr>
        <w:lastRenderedPageBreak/>
        <w:t>Безопасность</w:t>
      </w:r>
      <w:r w:rsidR="004C163F" w:rsidRPr="006274E0">
        <w:rPr>
          <w:rFonts w:ascii="Times New Roman" w:eastAsia="Times New Roman" w:hAnsi="Times New Roman" w:cs="Times New Roman"/>
          <w:b/>
          <w:i/>
          <w:sz w:val="28"/>
          <w:szCs w:val="28"/>
          <w:u w:val="single"/>
          <w:lang w:eastAsia="ru-RU"/>
        </w:rPr>
        <w:t xml:space="preserve"> и экология</w:t>
      </w:r>
    </w:p>
    <w:p w:rsidR="001306DD" w:rsidRPr="006274E0" w:rsidRDefault="001306DD" w:rsidP="00180FFF">
      <w:pPr>
        <w:autoSpaceDE w:val="0"/>
        <w:autoSpaceDN w:val="0"/>
        <w:adjustRightInd w:val="0"/>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В целях создания комфортных условий проживания населения особое внимание будет уделяться безопасности личной и экологической. </w:t>
      </w:r>
      <w:r w:rsidR="004C2C05" w:rsidRPr="006274E0">
        <w:rPr>
          <w:rFonts w:ascii="Times New Roman" w:hAnsi="Times New Roman" w:cs="Times New Roman"/>
          <w:sz w:val="28"/>
          <w:szCs w:val="28"/>
        </w:rPr>
        <w:t xml:space="preserve"> </w:t>
      </w:r>
    </w:p>
    <w:p w:rsidR="006466EA" w:rsidRPr="006274E0" w:rsidRDefault="006466EA" w:rsidP="000C20F4">
      <w:pPr>
        <w:spacing w:after="0" w:line="240" w:lineRule="auto"/>
        <w:ind w:firstLine="567"/>
        <w:jc w:val="both"/>
        <w:rPr>
          <w:rFonts w:ascii="Times New Roman" w:hAnsi="Times New Roman" w:cs="Times New Roman"/>
          <w:sz w:val="28"/>
          <w:szCs w:val="28"/>
        </w:rPr>
      </w:pPr>
      <w:r w:rsidRPr="006274E0">
        <w:rPr>
          <w:rFonts w:ascii="Times New Roman" w:hAnsi="Times New Roman" w:cs="Times New Roman"/>
          <w:sz w:val="28"/>
          <w:szCs w:val="28"/>
        </w:rPr>
        <w:t>Снижение уровня преступности будет достигнуто за счет регулярного проведения профилактических мероприятий, создания эффективной системы предотвращения преступлений с использованием современных информационно-коммуникационных технологий.</w:t>
      </w:r>
    </w:p>
    <w:p w:rsidR="006466EA" w:rsidRPr="006274E0" w:rsidRDefault="006466EA" w:rsidP="000C20F4">
      <w:pPr>
        <w:pStyle w:val="a5"/>
        <w:ind w:firstLine="567"/>
        <w:jc w:val="both"/>
        <w:rPr>
          <w:rFonts w:ascii="Times New Roman" w:hAnsi="Times New Roman" w:cs="Times New Roman"/>
          <w:sz w:val="28"/>
          <w:szCs w:val="28"/>
        </w:rPr>
      </w:pPr>
      <w:r w:rsidRPr="006274E0">
        <w:rPr>
          <w:rFonts w:ascii="Times New Roman" w:hAnsi="Times New Roman" w:cs="Times New Roman"/>
          <w:sz w:val="28"/>
          <w:szCs w:val="28"/>
        </w:rPr>
        <w:t>В результате антропогенного воздействия на окружающую среду, глобальных изменений климата, ухудшения экологической обстановки и недостаточных темпов внедрения безопасных технологий возрастают масштабы последствий чрезвычайных ситуаций природного и техногенного характера.</w:t>
      </w:r>
    </w:p>
    <w:p w:rsidR="006466EA" w:rsidRPr="006274E0" w:rsidRDefault="006466EA" w:rsidP="000C20F4">
      <w:pPr>
        <w:pStyle w:val="a5"/>
        <w:ind w:firstLine="567"/>
        <w:jc w:val="both"/>
        <w:rPr>
          <w:rFonts w:ascii="Times New Roman" w:hAnsi="Times New Roman" w:cs="Times New Roman"/>
          <w:sz w:val="28"/>
          <w:szCs w:val="28"/>
        </w:rPr>
      </w:pPr>
      <w:r w:rsidRPr="006274E0">
        <w:rPr>
          <w:rFonts w:ascii="Times New Roman" w:hAnsi="Times New Roman" w:cs="Times New Roman"/>
          <w:sz w:val="28"/>
          <w:szCs w:val="28"/>
        </w:rPr>
        <w:t xml:space="preserve">В системе жизнеобеспечения населения </w:t>
      </w:r>
      <w:r w:rsidR="0094167B" w:rsidRPr="006274E0">
        <w:rPr>
          <w:rFonts w:ascii="Times New Roman" w:hAnsi="Times New Roman" w:cs="Times New Roman"/>
          <w:sz w:val="28"/>
          <w:szCs w:val="28"/>
        </w:rPr>
        <w:t>чрезвычайные ситуации</w:t>
      </w:r>
      <w:r w:rsidRPr="006274E0">
        <w:rPr>
          <w:rFonts w:ascii="Times New Roman" w:hAnsi="Times New Roman" w:cs="Times New Roman"/>
          <w:sz w:val="28"/>
          <w:szCs w:val="28"/>
        </w:rPr>
        <w:t xml:space="preserve"> обусловлены проблемой возрастающего уровня износа инженерных сетей и теплоэнергетического оборудования, разрывом тепловых трасс и водопроводов, выходом из строя котельного оборудования, низкой надежностью очистных сооружений питьевого водоснабжения и очистных сооружений сточных вод, нарушением режимов подготовки к зиме трубопроводов теплоснабжения и горячего водоснабжения.</w:t>
      </w:r>
    </w:p>
    <w:p w:rsidR="006466EA" w:rsidRPr="006274E0" w:rsidRDefault="00853867" w:rsidP="000C20F4">
      <w:pPr>
        <w:spacing w:after="0" w:line="240" w:lineRule="auto"/>
        <w:ind w:firstLine="567"/>
        <w:jc w:val="both"/>
        <w:rPr>
          <w:rFonts w:ascii="Times New Roman" w:hAnsi="Times New Roman" w:cs="Times New Roman"/>
          <w:sz w:val="28"/>
          <w:szCs w:val="28"/>
        </w:rPr>
      </w:pPr>
      <w:r w:rsidRPr="006274E0">
        <w:rPr>
          <w:rFonts w:ascii="Times New Roman" w:hAnsi="Times New Roman" w:cs="Times New Roman"/>
          <w:sz w:val="28"/>
          <w:szCs w:val="28"/>
        </w:rPr>
        <w:t>Повышению техногенной безопасности способствует р</w:t>
      </w:r>
      <w:r w:rsidR="006466EA" w:rsidRPr="006274E0">
        <w:rPr>
          <w:rFonts w:ascii="Times New Roman" w:hAnsi="Times New Roman" w:cs="Times New Roman"/>
          <w:sz w:val="28"/>
          <w:szCs w:val="28"/>
        </w:rPr>
        <w:t>азвитие системы оперативного реагирования на чрезвычайные ситуации, системы оповещения населения.</w:t>
      </w:r>
    </w:p>
    <w:p w:rsidR="006466EA" w:rsidRPr="006274E0" w:rsidRDefault="006466EA" w:rsidP="000C20F4">
      <w:pPr>
        <w:spacing w:after="0" w:line="240" w:lineRule="auto"/>
        <w:ind w:firstLine="567"/>
        <w:jc w:val="both"/>
        <w:rPr>
          <w:rFonts w:ascii="Times New Roman" w:hAnsi="Times New Roman" w:cs="Times New Roman"/>
          <w:sz w:val="28"/>
          <w:szCs w:val="28"/>
        </w:rPr>
      </w:pPr>
      <w:r w:rsidRPr="006274E0">
        <w:rPr>
          <w:rFonts w:ascii="Times New Roman" w:hAnsi="Times New Roman" w:cs="Times New Roman"/>
          <w:sz w:val="28"/>
          <w:szCs w:val="28"/>
        </w:rPr>
        <w:t xml:space="preserve"> Основными направлениями работ по повышению эффективности  системы реагирования на чрезвычайные ситуации являются</w:t>
      </w:r>
      <w:r w:rsidR="002F6982" w:rsidRPr="006274E0">
        <w:rPr>
          <w:rFonts w:ascii="Times New Roman" w:hAnsi="Times New Roman" w:cs="Times New Roman"/>
          <w:sz w:val="28"/>
          <w:szCs w:val="28"/>
        </w:rPr>
        <w:t xml:space="preserve"> </w:t>
      </w:r>
      <w:r w:rsidRPr="006274E0">
        <w:rPr>
          <w:rFonts w:ascii="Times New Roman" w:hAnsi="Times New Roman" w:cs="Times New Roman"/>
          <w:sz w:val="28"/>
          <w:szCs w:val="28"/>
        </w:rPr>
        <w:t>развитие системы обеспечения вызова экстренных оперативных служб через единый номер «112»</w:t>
      </w:r>
      <w:r w:rsidR="002F6982" w:rsidRPr="006274E0">
        <w:rPr>
          <w:rFonts w:ascii="Times New Roman" w:hAnsi="Times New Roman" w:cs="Times New Roman"/>
          <w:sz w:val="28"/>
          <w:szCs w:val="28"/>
        </w:rPr>
        <w:t xml:space="preserve"> </w:t>
      </w:r>
      <w:r w:rsidRPr="006274E0">
        <w:rPr>
          <w:rFonts w:ascii="Times New Roman" w:hAnsi="Times New Roman" w:cs="Times New Roman"/>
          <w:sz w:val="28"/>
          <w:szCs w:val="28"/>
        </w:rPr>
        <w:t>на территории района</w:t>
      </w:r>
      <w:r w:rsidR="002F6982" w:rsidRPr="006274E0">
        <w:rPr>
          <w:rFonts w:ascii="Times New Roman" w:hAnsi="Times New Roman" w:cs="Times New Roman"/>
          <w:sz w:val="28"/>
          <w:szCs w:val="28"/>
        </w:rPr>
        <w:t xml:space="preserve"> и </w:t>
      </w:r>
      <w:r w:rsidRPr="006274E0">
        <w:rPr>
          <w:rFonts w:ascii="Times New Roman" w:hAnsi="Times New Roman" w:cs="Times New Roman"/>
          <w:sz w:val="28"/>
          <w:szCs w:val="28"/>
        </w:rPr>
        <w:t>внедрение новых высокотехнологичных систем удаленного мониторинга обстановки.</w:t>
      </w:r>
    </w:p>
    <w:p w:rsidR="006466EA" w:rsidRPr="006274E0" w:rsidRDefault="002F6982" w:rsidP="000C20F4">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Данные полномочия осуществляются в рамках п</w:t>
      </w:r>
      <w:r w:rsidR="006466EA" w:rsidRPr="006274E0">
        <w:rPr>
          <w:rFonts w:ascii="Times New Roman" w:hAnsi="Times New Roman" w:cs="Times New Roman"/>
          <w:sz w:val="28"/>
          <w:szCs w:val="28"/>
        </w:rPr>
        <w:t>одпрограмм</w:t>
      </w:r>
      <w:r w:rsidRPr="006274E0">
        <w:rPr>
          <w:rFonts w:ascii="Times New Roman" w:hAnsi="Times New Roman" w:cs="Times New Roman"/>
          <w:sz w:val="28"/>
          <w:szCs w:val="28"/>
        </w:rPr>
        <w:t>ы</w:t>
      </w:r>
      <w:r w:rsidR="006466EA" w:rsidRPr="006274E0">
        <w:rPr>
          <w:rFonts w:ascii="Times New Roman" w:hAnsi="Times New Roman" w:cs="Times New Roman"/>
          <w:sz w:val="28"/>
          <w:szCs w:val="28"/>
        </w:rPr>
        <w:t xml:space="preserve"> «Обеспечение предупреждения возникновения и развития чрезвычайных ситуаций природного и техногенного характера» муниципальной программы Курагинского района</w:t>
      </w:r>
      <w:r w:rsidRPr="006274E0">
        <w:rPr>
          <w:rFonts w:ascii="Times New Roman" w:hAnsi="Times New Roman" w:cs="Times New Roman"/>
          <w:sz w:val="28"/>
          <w:szCs w:val="28"/>
        </w:rPr>
        <w:t xml:space="preserve"> </w:t>
      </w:r>
      <w:r w:rsidR="006466EA" w:rsidRPr="006274E0">
        <w:rPr>
          <w:rFonts w:ascii="Times New Roman" w:hAnsi="Times New Roman" w:cs="Times New Roman"/>
          <w:sz w:val="28"/>
          <w:szCs w:val="28"/>
        </w:rPr>
        <w:t>«Защита населения и территорий Курагинского района от чрезвычайных ситуаций природного и техногенного характера, охрана окружающей среды».</w:t>
      </w:r>
    </w:p>
    <w:p w:rsidR="004C2C05" w:rsidRPr="006274E0" w:rsidRDefault="00167ED4" w:rsidP="004C2C05">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274E0">
        <w:rPr>
          <w:rFonts w:ascii="Times New Roman" w:eastAsia="Calibri" w:hAnsi="Times New Roman" w:cs="Times New Roman"/>
          <w:sz w:val="28"/>
          <w:szCs w:val="28"/>
          <w:shd w:val="clear" w:color="auto" w:fill="FFFFFF"/>
        </w:rPr>
        <w:t xml:space="preserve">Состояние окружающей среды является одним из ключевых факторов, определяющих здоровье человека и влияющих не только на качество, но и на безопасность его жизни. </w:t>
      </w:r>
      <w:r w:rsidR="004C2C05" w:rsidRPr="006274E0">
        <w:rPr>
          <w:rFonts w:ascii="Times New Roman" w:hAnsi="Times New Roman" w:cs="Times New Roman"/>
          <w:sz w:val="28"/>
          <w:szCs w:val="28"/>
        </w:rPr>
        <w:t xml:space="preserve">Принципы охраны окружающей среды и экологической безопасности на территории Красноярского края </w:t>
      </w:r>
      <w:hyperlink r:id="rId11" w:history="1">
        <w:r w:rsidR="004C2C05" w:rsidRPr="006274E0">
          <w:rPr>
            <w:rFonts w:ascii="Times New Roman" w:hAnsi="Times New Roman" w:cs="Times New Roman"/>
            <w:sz w:val="28"/>
            <w:szCs w:val="28"/>
          </w:rPr>
          <w:t>определены концепцией</w:t>
        </w:r>
      </w:hyperlink>
      <w:r w:rsidR="004C2C05" w:rsidRPr="006274E0">
        <w:rPr>
          <w:rFonts w:ascii="Times New Roman" w:hAnsi="Times New Roman" w:cs="Times New Roman"/>
          <w:sz w:val="28"/>
          <w:szCs w:val="28"/>
        </w:rPr>
        <w:t xml:space="preserve"> государственной политики Красноярского края в области экологической безопасности и охраны окружающей среды до 2030 года, утвержденной </w:t>
      </w:r>
      <w:r w:rsidR="004C2C05" w:rsidRPr="006274E0">
        <w:rPr>
          <w:rFonts w:ascii="Times New Roman" w:eastAsia="Times New Roman" w:hAnsi="Times New Roman" w:cs="Times New Roman"/>
          <w:sz w:val="28"/>
          <w:szCs w:val="28"/>
        </w:rPr>
        <w:t>Указом Губернатора Красноярского края от 25.11.2013 № 225-уг.</w:t>
      </w:r>
    </w:p>
    <w:p w:rsidR="002F6982" w:rsidRPr="006274E0" w:rsidRDefault="00167ED4" w:rsidP="000C20F4">
      <w:pPr>
        <w:spacing w:after="0" w:line="240" w:lineRule="auto"/>
        <w:ind w:firstLine="709"/>
        <w:jc w:val="both"/>
        <w:rPr>
          <w:rFonts w:ascii="Times New Roman" w:eastAsia="Calibri" w:hAnsi="Times New Roman" w:cs="Times New Roman"/>
          <w:sz w:val="28"/>
          <w:szCs w:val="28"/>
          <w:shd w:val="clear" w:color="auto" w:fill="FFFFFF"/>
        </w:rPr>
      </w:pPr>
      <w:r w:rsidRPr="006274E0">
        <w:rPr>
          <w:rFonts w:ascii="Times New Roman" w:eastAsia="Calibri" w:hAnsi="Times New Roman" w:cs="Times New Roman"/>
          <w:sz w:val="28"/>
          <w:szCs w:val="28"/>
          <w:shd w:val="clear" w:color="auto" w:fill="FFFFFF"/>
        </w:rPr>
        <w:t>В предстоящие годы</w:t>
      </w:r>
      <w:r w:rsidR="002F6982" w:rsidRPr="006274E0">
        <w:rPr>
          <w:rFonts w:ascii="Times New Roman" w:eastAsia="Calibri" w:hAnsi="Times New Roman" w:cs="Times New Roman"/>
          <w:sz w:val="28"/>
          <w:szCs w:val="28"/>
          <w:shd w:val="clear" w:color="auto" w:fill="FFFFFF"/>
        </w:rPr>
        <w:t xml:space="preserve"> в районе </w:t>
      </w:r>
      <w:r w:rsidRPr="006274E0">
        <w:rPr>
          <w:rFonts w:ascii="Times New Roman" w:eastAsia="Calibri" w:hAnsi="Times New Roman" w:cs="Times New Roman"/>
          <w:sz w:val="28"/>
          <w:szCs w:val="28"/>
          <w:shd w:val="clear" w:color="auto" w:fill="FFFFFF"/>
        </w:rPr>
        <w:t>с целью минимизации негативного воздействия деятельности человека на состояние окружающей среды</w:t>
      </w:r>
      <w:r w:rsidR="002F6982" w:rsidRPr="006274E0">
        <w:rPr>
          <w:rFonts w:ascii="Times New Roman" w:eastAsia="Calibri" w:hAnsi="Times New Roman" w:cs="Times New Roman"/>
          <w:sz w:val="28"/>
          <w:szCs w:val="28"/>
          <w:shd w:val="clear" w:color="auto" w:fill="FFFFFF"/>
        </w:rPr>
        <w:t xml:space="preserve"> необходимо решить вопрос утилизации бытовых отходов.</w:t>
      </w:r>
    </w:p>
    <w:p w:rsidR="002F6982" w:rsidRPr="006274E0" w:rsidRDefault="002F6982" w:rsidP="000C20F4">
      <w:pPr>
        <w:spacing w:after="0" w:line="240" w:lineRule="auto"/>
        <w:ind w:firstLine="708"/>
        <w:jc w:val="both"/>
        <w:rPr>
          <w:rFonts w:ascii="Times New Roman" w:eastAsia="Times New Roman" w:hAnsi="Times New Roman" w:cs="Times New Roman"/>
          <w:sz w:val="28"/>
          <w:szCs w:val="28"/>
        </w:rPr>
      </w:pPr>
      <w:r w:rsidRPr="006274E0">
        <w:rPr>
          <w:rFonts w:ascii="Times New Roman" w:hAnsi="Times New Roman" w:cs="Times New Roman"/>
          <w:sz w:val="28"/>
          <w:szCs w:val="28"/>
        </w:rPr>
        <w:t xml:space="preserve">Острый вопрос в районе – создание и совершенствование системы по сбору, вывозу и утилизации твёрдых бытовых отходов. </w:t>
      </w:r>
      <w:r w:rsidRPr="006274E0">
        <w:rPr>
          <w:rFonts w:ascii="Times New Roman" w:eastAsia="Times New Roman" w:hAnsi="Times New Roman" w:cs="Times New Roman"/>
          <w:sz w:val="28"/>
          <w:szCs w:val="28"/>
        </w:rPr>
        <w:t xml:space="preserve">Важнейшим направлением решения проблем, связанных с обращением ТБО, является привлечение </w:t>
      </w:r>
      <w:r w:rsidRPr="006274E0">
        <w:rPr>
          <w:rFonts w:ascii="Times New Roman" w:eastAsia="Times New Roman" w:hAnsi="Times New Roman" w:cs="Times New Roman"/>
          <w:sz w:val="28"/>
          <w:szCs w:val="28"/>
        </w:rPr>
        <w:lastRenderedPageBreak/>
        <w:t xml:space="preserve">инвестиций не только в традиционную сферу сбора, транспортировки и размещения ТБО, но и в строительство мусоросортировочных и мусороперерабатывающих комплексов с целью вовлечения отходов в качестве вторичных ресурсов в материальное производство путём развития системы переработки ТБО. </w:t>
      </w:r>
    </w:p>
    <w:p w:rsidR="002F6982" w:rsidRPr="006274E0" w:rsidRDefault="002F6982" w:rsidP="000C20F4">
      <w:pPr>
        <w:spacing w:after="0" w:line="240" w:lineRule="auto"/>
        <w:ind w:firstLine="708"/>
        <w:jc w:val="both"/>
        <w:rPr>
          <w:rFonts w:ascii="Times New Roman" w:eastAsia="Times New Roman" w:hAnsi="Times New Roman" w:cs="Times New Roman"/>
          <w:sz w:val="28"/>
          <w:szCs w:val="28"/>
        </w:rPr>
      </w:pPr>
      <w:r w:rsidRPr="006274E0">
        <w:rPr>
          <w:rFonts w:ascii="Times New Roman" w:eastAsia="Times New Roman" w:hAnsi="Times New Roman" w:cs="Times New Roman"/>
          <w:sz w:val="28"/>
          <w:szCs w:val="28"/>
        </w:rPr>
        <w:t>В целях снижения  негативного воздействия отходов на окружающую среду и здоровье населения, максимального вовлечения отходов в хозяйственный оборот на основе оптимизации обращения с ними, на территории пгт Курагино планируется с</w:t>
      </w:r>
      <w:r w:rsidRPr="006274E0">
        <w:rPr>
          <w:rFonts w:ascii="Times New Roman" w:hAnsi="Times New Roman" w:cs="Times New Roman"/>
          <w:sz w:val="28"/>
          <w:szCs w:val="28"/>
        </w:rPr>
        <w:t>троительство полигона ТБО и ф</w:t>
      </w:r>
      <w:r w:rsidRPr="006274E0">
        <w:rPr>
          <w:rFonts w:ascii="Times New Roman" w:eastAsia="Times New Roman" w:hAnsi="Times New Roman" w:cs="Times New Roman"/>
          <w:sz w:val="28"/>
          <w:szCs w:val="28"/>
        </w:rPr>
        <w:t xml:space="preserve">ормирование инженерной инфраструктуры к объектам обращения с ТБО. </w:t>
      </w:r>
    </w:p>
    <w:p w:rsidR="002F6982" w:rsidRPr="006274E0" w:rsidRDefault="002F6982" w:rsidP="000C20F4">
      <w:pPr>
        <w:spacing w:after="0" w:line="240" w:lineRule="auto"/>
        <w:ind w:firstLine="708"/>
        <w:jc w:val="both"/>
        <w:rPr>
          <w:rFonts w:ascii="Times New Roman" w:eastAsia="Times New Roman" w:hAnsi="Times New Roman" w:cs="Times New Roman"/>
          <w:sz w:val="28"/>
          <w:szCs w:val="28"/>
        </w:rPr>
      </w:pPr>
      <w:r w:rsidRPr="006274E0">
        <w:rPr>
          <w:rFonts w:ascii="Times New Roman" w:eastAsia="Times New Roman" w:hAnsi="Times New Roman" w:cs="Times New Roman"/>
          <w:sz w:val="28"/>
          <w:szCs w:val="28"/>
        </w:rPr>
        <w:t>Реализация проекта будет основываться на следующих принципах: доступность услуг по сбору и вывозу ТБО для населения, максимальное извлечение вторичных материальных ресурсов, привлечение частных инвестиций, модернизация инфраструктуры, пропаганда и вовлечение населения в процесс цивилизованного обращения с ТБО.</w:t>
      </w:r>
      <w:r w:rsidR="00FB06FD" w:rsidRPr="006274E0">
        <w:rPr>
          <w:rFonts w:ascii="Times New Roman" w:eastAsia="Times New Roman" w:hAnsi="Times New Roman" w:cs="Times New Roman"/>
          <w:sz w:val="28"/>
          <w:szCs w:val="28"/>
        </w:rPr>
        <w:t xml:space="preserve"> В целях уменьшения негативного воздействия на окружающую среду и снижения себестоимости деятельности полигона ТБО необходима организация переработки вторсырья. </w:t>
      </w:r>
    </w:p>
    <w:p w:rsidR="00F03804" w:rsidRPr="006274E0" w:rsidRDefault="00F03804" w:rsidP="00F03804">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С</w:t>
      </w:r>
      <w:r w:rsidR="005E03D3" w:rsidRPr="006274E0">
        <w:rPr>
          <w:rFonts w:ascii="Times New Roman" w:hAnsi="Times New Roman" w:cs="Times New Roman"/>
          <w:sz w:val="28"/>
          <w:szCs w:val="28"/>
        </w:rPr>
        <w:t>огласно Территориальной схеме обращения с отходами в Красноярском крае, с</w:t>
      </w:r>
      <w:r w:rsidRPr="006274E0">
        <w:rPr>
          <w:rFonts w:ascii="Times New Roman" w:hAnsi="Times New Roman" w:cs="Times New Roman"/>
          <w:sz w:val="28"/>
          <w:szCs w:val="28"/>
        </w:rPr>
        <w:t xml:space="preserve">троительство </w:t>
      </w:r>
      <w:r w:rsidR="005E03D3" w:rsidRPr="006274E0">
        <w:rPr>
          <w:rFonts w:ascii="Times New Roman" w:hAnsi="Times New Roman" w:cs="Times New Roman"/>
          <w:sz w:val="28"/>
          <w:szCs w:val="28"/>
        </w:rPr>
        <w:t>в Курагинском районе</w:t>
      </w:r>
      <w:r w:rsidRPr="006274E0">
        <w:rPr>
          <w:rFonts w:ascii="Times New Roman" w:hAnsi="Times New Roman" w:cs="Times New Roman"/>
          <w:sz w:val="28"/>
          <w:szCs w:val="28"/>
        </w:rPr>
        <w:t xml:space="preserve"> </w:t>
      </w:r>
      <w:r w:rsidR="005E03D3" w:rsidRPr="006274E0">
        <w:rPr>
          <w:rFonts w:ascii="Times New Roman" w:hAnsi="Times New Roman" w:cs="Times New Roman"/>
          <w:sz w:val="28"/>
          <w:szCs w:val="28"/>
        </w:rPr>
        <w:t xml:space="preserve">полигона </w:t>
      </w:r>
      <w:r w:rsidRPr="006274E0">
        <w:rPr>
          <w:rFonts w:ascii="Times New Roman" w:hAnsi="Times New Roman" w:cs="Times New Roman"/>
          <w:sz w:val="28"/>
          <w:szCs w:val="28"/>
        </w:rPr>
        <w:t>по утилизации твердых коммунальных отходов мощностью 20500 тн/г планируется в 2019 году. Срок эксплуатации - 20 лет.</w:t>
      </w:r>
    </w:p>
    <w:p w:rsidR="00F03804" w:rsidRPr="006274E0" w:rsidRDefault="00F03804" w:rsidP="00F03804">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Строительство мусороперегрузочной станции </w:t>
      </w:r>
      <w:r w:rsidR="00386155" w:rsidRPr="006274E0">
        <w:rPr>
          <w:rFonts w:ascii="Times New Roman" w:hAnsi="Times New Roman" w:cs="Times New Roman"/>
          <w:sz w:val="28"/>
          <w:szCs w:val="28"/>
        </w:rPr>
        <w:t xml:space="preserve">мощностью 20000 тн/г </w:t>
      </w:r>
      <w:r w:rsidRPr="006274E0">
        <w:rPr>
          <w:rFonts w:ascii="Times New Roman" w:hAnsi="Times New Roman" w:cs="Times New Roman"/>
          <w:sz w:val="28"/>
          <w:szCs w:val="28"/>
        </w:rPr>
        <w:t>в п</w:t>
      </w:r>
      <w:r w:rsidR="00386155" w:rsidRPr="006274E0">
        <w:rPr>
          <w:rFonts w:ascii="Times New Roman" w:hAnsi="Times New Roman" w:cs="Times New Roman"/>
          <w:sz w:val="28"/>
          <w:szCs w:val="28"/>
        </w:rPr>
        <w:t xml:space="preserve">гт </w:t>
      </w:r>
      <w:r w:rsidRPr="006274E0">
        <w:rPr>
          <w:rFonts w:ascii="Times New Roman" w:hAnsi="Times New Roman" w:cs="Times New Roman"/>
          <w:sz w:val="28"/>
          <w:szCs w:val="28"/>
        </w:rPr>
        <w:t xml:space="preserve">Курагино планируется в 2035 году. </w:t>
      </w:r>
    </w:p>
    <w:p w:rsidR="00730AA8" w:rsidRPr="006274E0" w:rsidRDefault="00730AA8" w:rsidP="00F03804">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274E0">
        <w:rPr>
          <w:rFonts w:ascii="Times New Roman" w:hAnsi="Times New Roman" w:cs="Times New Roman"/>
          <w:sz w:val="28"/>
          <w:szCs w:val="28"/>
        </w:rPr>
        <w:t>Софинансирование средств краевого бюджета на мероприятия по развитию систем утилизации осуществляется в рамках п</w:t>
      </w:r>
      <w:r w:rsidRPr="006274E0">
        <w:rPr>
          <w:rStyle w:val="apple-style-span"/>
          <w:rFonts w:ascii="Times New Roman" w:hAnsi="Times New Roman" w:cs="Times New Roman"/>
          <w:sz w:val="28"/>
          <w:szCs w:val="28"/>
        </w:rPr>
        <w:t xml:space="preserve">одпрограммы </w:t>
      </w:r>
      <w:r w:rsidRPr="006274E0">
        <w:rPr>
          <w:rFonts w:ascii="Times New Roman" w:hAnsi="Times New Roman" w:cs="Times New Roman"/>
          <w:sz w:val="28"/>
          <w:szCs w:val="28"/>
        </w:rPr>
        <w:t>«Обращение с отходами на территории района» муниципальной программы «Защита населения и территорий Курагинского района от чрезвычайных ситуаций природного и техногенного характера, охрана окружающей среды».</w:t>
      </w:r>
      <w:proofErr w:type="gramEnd"/>
    </w:p>
    <w:p w:rsidR="002F6982" w:rsidRPr="006274E0" w:rsidRDefault="002F6982" w:rsidP="000C20F4">
      <w:pPr>
        <w:spacing w:after="0" w:line="240" w:lineRule="auto"/>
        <w:ind w:firstLine="708"/>
        <w:jc w:val="both"/>
        <w:rPr>
          <w:rFonts w:ascii="Times New Roman" w:eastAsia="Times New Roman" w:hAnsi="Times New Roman" w:cs="Times New Roman"/>
          <w:b/>
          <w:i/>
          <w:sz w:val="28"/>
          <w:szCs w:val="28"/>
        </w:rPr>
      </w:pPr>
      <w:r w:rsidRPr="006274E0">
        <w:rPr>
          <w:rFonts w:ascii="Times New Roman" w:hAnsi="Times New Roman" w:cs="Times New Roman"/>
          <w:b/>
          <w:i/>
          <w:sz w:val="28"/>
          <w:szCs w:val="28"/>
        </w:rPr>
        <w:t xml:space="preserve">В результате реализации программы охват населения централизованной системой сбора и вывоза ТБО  </w:t>
      </w:r>
      <w:r w:rsidR="00334636" w:rsidRPr="006274E0">
        <w:rPr>
          <w:rFonts w:ascii="Times New Roman" w:hAnsi="Times New Roman" w:cs="Times New Roman"/>
          <w:b/>
          <w:i/>
          <w:sz w:val="28"/>
          <w:szCs w:val="28"/>
        </w:rPr>
        <w:t xml:space="preserve">составит </w:t>
      </w:r>
      <w:r w:rsidRPr="006274E0">
        <w:rPr>
          <w:rFonts w:ascii="Times New Roman" w:hAnsi="Times New Roman" w:cs="Times New Roman"/>
          <w:b/>
          <w:i/>
          <w:sz w:val="28"/>
          <w:szCs w:val="28"/>
        </w:rPr>
        <w:t>60 % от численности населения Курагинского района, к</w:t>
      </w:r>
      <w:r w:rsidRPr="006274E0">
        <w:rPr>
          <w:rFonts w:ascii="Times New Roman" w:eastAsia="Times New Roman" w:hAnsi="Times New Roman" w:cs="Times New Roman"/>
          <w:b/>
          <w:i/>
          <w:sz w:val="28"/>
          <w:szCs w:val="28"/>
        </w:rPr>
        <w:t>оличество вторичных материальных ресурсов, извлекаемых из ТБО, в общем объёме ТБО - 50%.</w:t>
      </w:r>
    </w:p>
    <w:p w:rsidR="00373744" w:rsidRPr="006274E0" w:rsidRDefault="002F6982" w:rsidP="000C20F4">
      <w:pPr>
        <w:pStyle w:val="ConsPlusNormal"/>
        <w:adjustRightInd/>
        <w:ind w:firstLine="708"/>
        <w:jc w:val="both"/>
        <w:rPr>
          <w:rFonts w:ascii="Times New Roman" w:eastAsia="Calibri" w:hAnsi="Times New Roman" w:cs="Times New Roman"/>
          <w:sz w:val="28"/>
          <w:szCs w:val="28"/>
        </w:rPr>
      </w:pPr>
      <w:proofErr w:type="gramStart"/>
      <w:r w:rsidRPr="006274E0">
        <w:rPr>
          <w:rFonts w:ascii="Times New Roman" w:hAnsi="Times New Roman" w:cs="Times New Roman"/>
          <w:sz w:val="28"/>
          <w:szCs w:val="28"/>
        </w:rPr>
        <w:t xml:space="preserve">С </w:t>
      </w:r>
      <w:r w:rsidR="00167ED4" w:rsidRPr="006274E0">
        <w:rPr>
          <w:rFonts w:ascii="Times New Roman" w:hAnsi="Times New Roman" w:cs="Times New Roman"/>
          <w:sz w:val="28"/>
          <w:szCs w:val="28"/>
        </w:rPr>
        <w:t xml:space="preserve">целью предупреждения возможных негативных экологических последствий и недопущения ухудшения экологической ситуации в </w:t>
      </w:r>
      <w:r w:rsidRPr="006274E0">
        <w:rPr>
          <w:rFonts w:ascii="Times New Roman" w:hAnsi="Times New Roman" w:cs="Times New Roman"/>
          <w:sz w:val="28"/>
          <w:szCs w:val="28"/>
        </w:rPr>
        <w:t>районе</w:t>
      </w:r>
      <w:r w:rsidR="00167ED4" w:rsidRPr="006274E0">
        <w:rPr>
          <w:rFonts w:ascii="Times New Roman" w:hAnsi="Times New Roman" w:cs="Times New Roman"/>
          <w:sz w:val="28"/>
          <w:szCs w:val="28"/>
        </w:rPr>
        <w:t xml:space="preserve"> </w:t>
      </w:r>
      <w:r w:rsidRPr="006274E0">
        <w:rPr>
          <w:rFonts w:ascii="Times New Roman" w:hAnsi="Times New Roman" w:cs="Times New Roman"/>
          <w:sz w:val="28"/>
          <w:szCs w:val="28"/>
        </w:rPr>
        <w:t xml:space="preserve">будет осуществляться защита населения и территории от вредного воздействия поверхностных вод, охрана поверхностных водных объектов </w:t>
      </w:r>
      <w:r w:rsidRPr="006274E0">
        <w:rPr>
          <w:rFonts w:ascii="Times New Roman" w:eastAsia="Times New Roman" w:hAnsi="Times New Roman" w:cs="Times New Roman"/>
          <w:sz w:val="28"/>
          <w:szCs w:val="28"/>
        </w:rPr>
        <w:t>на территории Курагинского района</w:t>
      </w:r>
      <w:r w:rsidR="00373744" w:rsidRPr="006274E0">
        <w:rPr>
          <w:rFonts w:ascii="Times New Roman" w:eastAsia="Times New Roman" w:hAnsi="Times New Roman" w:cs="Times New Roman"/>
          <w:sz w:val="28"/>
          <w:szCs w:val="28"/>
        </w:rPr>
        <w:t>, в</w:t>
      </w:r>
      <w:r w:rsidR="00373744" w:rsidRPr="006274E0">
        <w:rPr>
          <w:rFonts w:ascii="Times New Roman" w:eastAsia="Calibri" w:hAnsi="Times New Roman" w:cs="Times New Roman"/>
          <w:sz w:val="28"/>
          <w:szCs w:val="28"/>
        </w:rPr>
        <w:t xml:space="preserve"> рамках подпрограммы «Использование и охрана водных ресурсов» государственной программы Красноярского края «Охрана окружающей среды, воспроизводство природных ресурсов».</w:t>
      </w:r>
      <w:proofErr w:type="gramEnd"/>
    </w:p>
    <w:p w:rsidR="00373744" w:rsidRPr="006274E0" w:rsidRDefault="00373744" w:rsidP="000C20F4">
      <w:pPr>
        <w:autoSpaceDE w:val="0"/>
        <w:autoSpaceDN w:val="0"/>
        <w:adjustRightInd w:val="0"/>
        <w:spacing w:after="0" w:line="240" w:lineRule="auto"/>
        <w:ind w:firstLine="540"/>
        <w:jc w:val="both"/>
        <w:rPr>
          <w:rFonts w:ascii="Times New Roman" w:hAnsi="Times New Roman" w:cs="Times New Roman"/>
          <w:sz w:val="28"/>
          <w:szCs w:val="28"/>
        </w:rPr>
      </w:pPr>
      <w:r w:rsidRPr="006274E0">
        <w:rPr>
          <w:rFonts w:ascii="Times New Roman" w:eastAsia="Calibri" w:hAnsi="Times New Roman" w:cs="Times New Roman"/>
          <w:sz w:val="28"/>
          <w:szCs w:val="28"/>
        </w:rPr>
        <w:t xml:space="preserve">На ближайшую перспективу 2016 - 2017 годов запланировано начало капитального ремонта защитной дамбы на реке Джебь в юго-восточной части пгт Кошурниково Курагинского района. В 2016 году запланировано создание систем оповещения гидротехнических сооружений в д. Ильинка и с. Жербатиха Курагинского района. В плановом периоде водоохранные мероприятия будут </w:t>
      </w:r>
      <w:r w:rsidRPr="006274E0">
        <w:rPr>
          <w:rFonts w:ascii="Times New Roman" w:eastAsia="Calibri" w:hAnsi="Times New Roman" w:cs="Times New Roman"/>
          <w:sz w:val="28"/>
          <w:szCs w:val="28"/>
        </w:rPr>
        <w:lastRenderedPageBreak/>
        <w:t>осуществляться в соответствии с к</w:t>
      </w:r>
      <w:r w:rsidRPr="006274E0">
        <w:rPr>
          <w:rFonts w:ascii="Times New Roman" w:hAnsi="Times New Roman" w:cs="Times New Roman"/>
          <w:sz w:val="28"/>
          <w:szCs w:val="28"/>
        </w:rPr>
        <w:t>ритериями отбора для реализации программных мероприятий на территориях муниципальных образований края:</w:t>
      </w:r>
    </w:p>
    <w:p w:rsidR="00373744" w:rsidRPr="006274E0" w:rsidRDefault="00373744" w:rsidP="000C20F4">
      <w:pPr>
        <w:autoSpaceDE w:val="0"/>
        <w:autoSpaceDN w:val="0"/>
        <w:adjustRightInd w:val="0"/>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аварийно-опасное состояние гидротехнического сооружения;</w:t>
      </w:r>
    </w:p>
    <w:p w:rsidR="00373744" w:rsidRPr="006274E0" w:rsidRDefault="00373744" w:rsidP="000C20F4">
      <w:pPr>
        <w:autoSpaceDE w:val="0"/>
        <w:autoSpaceDN w:val="0"/>
        <w:adjustRightInd w:val="0"/>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необходимость строительства инженерных сооружений для защиты населенных пунктов территории Красноярского края от подтопления и затопления;</w:t>
      </w:r>
    </w:p>
    <w:p w:rsidR="00373744" w:rsidRPr="006274E0" w:rsidRDefault="00373744" w:rsidP="000C20F4">
      <w:pPr>
        <w:autoSpaceDE w:val="0"/>
        <w:autoSpaceDN w:val="0"/>
        <w:adjustRightInd w:val="0"/>
        <w:spacing w:after="0" w:line="240" w:lineRule="auto"/>
        <w:ind w:firstLine="540"/>
        <w:jc w:val="both"/>
        <w:rPr>
          <w:rFonts w:ascii="Times New Roman" w:hAnsi="Times New Roman" w:cs="Times New Roman"/>
          <w:sz w:val="28"/>
          <w:szCs w:val="28"/>
        </w:rPr>
      </w:pPr>
      <w:r w:rsidRPr="006274E0">
        <w:rPr>
          <w:rFonts w:ascii="Times New Roman" w:hAnsi="Times New Roman" w:cs="Times New Roman"/>
          <w:sz w:val="28"/>
          <w:szCs w:val="28"/>
        </w:rPr>
        <w:t>- защита населения (общее количество жителей, проживающих на территории Курагинского района, подверженных негативному воздействию вод, - 1500 человек) и социально значимых объектов, попадающих в зону затопления в результате аварии гидротехнического сооружения.</w:t>
      </w:r>
    </w:p>
    <w:p w:rsidR="005E03D3" w:rsidRPr="006274E0" w:rsidRDefault="005E03D3" w:rsidP="005E03D3">
      <w:pPr>
        <w:autoSpaceDE w:val="0"/>
        <w:autoSpaceDN w:val="0"/>
        <w:adjustRightInd w:val="0"/>
        <w:spacing w:after="0" w:line="240" w:lineRule="auto"/>
        <w:ind w:firstLine="708"/>
        <w:jc w:val="both"/>
        <w:rPr>
          <w:rFonts w:ascii="Times New Roman" w:eastAsia="Calibri" w:hAnsi="Times New Roman" w:cs="Times New Roman"/>
          <w:sz w:val="28"/>
          <w:szCs w:val="28"/>
          <w:shd w:val="clear" w:color="auto" w:fill="FFFFFF"/>
        </w:rPr>
      </w:pPr>
      <w:proofErr w:type="gramStart"/>
      <w:r w:rsidRPr="006274E0">
        <w:rPr>
          <w:rFonts w:ascii="Times New Roman" w:eastAsia="Times New Roman" w:hAnsi="Times New Roman" w:cs="Times New Roman"/>
          <w:sz w:val="28"/>
          <w:szCs w:val="28"/>
        </w:rPr>
        <w:t>Одним из ключевых факторов комфортной жизни населения является обеспечение населения качественной питьевой водой, чему будет способствовать установка границ зон санитарной охраны источников питьевого водоснабжения, в которых запрещается или ограничивается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в соответствии с разработанными и утвержденными проектами с учетом особенностей расположения водозаборных сооружений, согласно водоохранному законодательству</w:t>
      </w:r>
      <w:proofErr w:type="gramEnd"/>
      <w:r w:rsidRPr="006274E0">
        <w:rPr>
          <w:rFonts w:ascii="Times New Roman" w:eastAsia="Times New Roman" w:hAnsi="Times New Roman" w:cs="Times New Roman"/>
          <w:sz w:val="28"/>
          <w:szCs w:val="28"/>
        </w:rPr>
        <w:t xml:space="preserve"> РФ.</w:t>
      </w:r>
    </w:p>
    <w:p w:rsidR="002F6982" w:rsidRPr="006274E0" w:rsidRDefault="00373744" w:rsidP="000C20F4">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274E0">
        <w:rPr>
          <w:rFonts w:ascii="Times New Roman" w:hAnsi="Times New Roman" w:cs="Times New Roman"/>
          <w:sz w:val="28"/>
          <w:szCs w:val="28"/>
        </w:rPr>
        <w:t>Софинансирование средств краевого бюджета на водоохранные мероприятия осуществляется в рамках п</w:t>
      </w:r>
      <w:r w:rsidR="002F6982" w:rsidRPr="006274E0">
        <w:rPr>
          <w:rStyle w:val="apple-style-span"/>
          <w:rFonts w:ascii="Times New Roman" w:hAnsi="Times New Roman" w:cs="Times New Roman"/>
          <w:sz w:val="28"/>
          <w:szCs w:val="28"/>
        </w:rPr>
        <w:t>одпрограмм</w:t>
      </w:r>
      <w:r w:rsidRPr="006274E0">
        <w:rPr>
          <w:rStyle w:val="apple-style-span"/>
          <w:rFonts w:ascii="Times New Roman" w:hAnsi="Times New Roman" w:cs="Times New Roman"/>
          <w:sz w:val="28"/>
          <w:szCs w:val="28"/>
        </w:rPr>
        <w:t>ы</w:t>
      </w:r>
      <w:r w:rsidR="002F6982" w:rsidRPr="006274E0">
        <w:rPr>
          <w:rStyle w:val="apple-style-span"/>
          <w:rFonts w:ascii="Times New Roman" w:hAnsi="Times New Roman" w:cs="Times New Roman"/>
          <w:sz w:val="28"/>
          <w:szCs w:val="28"/>
        </w:rPr>
        <w:t xml:space="preserve"> </w:t>
      </w:r>
      <w:r w:rsidR="002F6982" w:rsidRPr="006274E0">
        <w:rPr>
          <w:rFonts w:ascii="Times New Roman" w:hAnsi="Times New Roman" w:cs="Times New Roman"/>
          <w:sz w:val="28"/>
          <w:szCs w:val="28"/>
        </w:rPr>
        <w:t xml:space="preserve">«Обеспечение безопасности гидротехнических сооружений на территории Курагинского района» </w:t>
      </w:r>
      <w:r w:rsidRPr="006274E0">
        <w:rPr>
          <w:rFonts w:ascii="Times New Roman" w:hAnsi="Times New Roman" w:cs="Times New Roman"/>
          <w:sz w:val="28"/>
          <w:szCs w:val="28"/>
        </w:rPr>
        <w:t xml:space="preserve">муниципальной программы </w:t>
      </w:r>
      <w:r w:rsidR="002F6982" w:rsidRPr="006274E0">
        <w:rPr>
          <w:rFonts w:ascii="Times New Roman" w:hAnsi="Times New Roman" w:cs="Times New Roman"/>
          <w:sz w:val="28"/>
          <w:szCs w:val="28"/>
        </w:rPr>
        <w:t>«Защита населения и территорий Курагинского района от чрезвычайных ситуаций природного и техногенного характера, охрана окружающей среды»</w:t>
      </w:r>
      <w:r w:rsidRPr="006274E0">
        <w:rPr>
          <w:rFonts w:ascii="Times New Roman" w:hAnsi="Times New Roman" w:cs="Times New Roman"/>
          <w:sz w:val="28"/>
          <w:szCs w:val="28"/>
        </w:rPr>
        <w:t>.</w:t>
      </w:r>
      <w:proofErr w:type="gramEnd"/>
    </w:p>
    <w:p w:rsidR="004C2C05" w:rsidRPr="006274E0" w:rsidRDefault="004C2C05" w:rsidP="007A52C6">
      <w:pPr>
        <w:autoSpaceDE w:val="0"/>
        <w:autoSpaceDN w:val="0"/>
        <w:adjustRightInd w:val="0"/>
        <w:spacing w:after="0" w:line="240" w:lineRule="auto"/>
        <w:ind w:firstLine="708"/>
        <w:jc w:val="both"/>
        <w:rPr>
          <w:rFonts w:ascii="Times New Roman" w:hAnsi="Times New Roman" w:cs="Times New Roman"/>
          <w:sz w:val="28"/>
          <w:szCs w:val="28"/>
        </w:rPr>
      </w:pPr>
    </w:p>
    <w:p w:rsidR="00250BA7" w:rsidRPr="006274E0" w:rsidRDefault="00250BA7" w:rsidP="00250BA7">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В части предупреждения и ликвидации ЧС и обеспечения пожарной безопасности муниципальных уровней основные усилия планируется сосредоточить </w:t>
      </w:r>
      <w:proofErr w:type="gramStart"/>
      <w:r w:rsidRPr="006274E0">
        <w:rPr>
          <w:rFonts w:ascii="Times New Roman" w:hAnsi="Times New Roman" w:cs="Times New Roman"/>
          <w:sz w:val="28"/>
          <w:szCs w:val="28"/>
        </w:rPr>
        <w:t>на</w:t>
      </w:r>
      <w:proofErr w:type="gramEnd"/>
      <w:r w:rsidRPr="006274E0">
        <w:rPr>
          <w:rFonts w:ascii="Times New Roman" w:hAnsi="Times New Roman" w:cs="Times New Roman"/>
          <w:sz w:val="28"/>
          <w:szCs w:val="28"/>
        </w:rPr>
        <w:t>:</w:t>
      </w:r>
    </w:p>
    <w:p w:rsidR="00250BA7" w:rsidRPr="006274E0" w:rsidRDefault="00250BA7" w:rsidP="00250BA7">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 организации работы </w:t>
      </w:r>
      <w:proofErr w:type="gramStart"/>
      <w:r w:rsidRPr="006274E0">
        <w:rPr>
          <w:rFonts w:ascii="Times New Roman" w:hAnsi="Times New Roman" w:cs="Times New Roman"/>
          <w:sz w:val="28"/>
          <w:szCs w:val="28"/>
        </w:rPr>
        <w:t>по реальному накоплению материальных ресурсов в резервах для ликвидации ЧС в соответствии</w:t>
      </w:r>
      <w:proofErr w:type="gramEnd"/>
      <w:r w:rsidRPr="006274E0">
        <w:rPr>
          <w:rFonts w:ascii="Times New Roman" w:hAnsi="Times New Roman" w:cs="Times New Roman"/>
          <w:sz w:val="28"/>
          <w:szCs w:val="28"/>
        </w:rPr>
        <w:t xml:space="preserve"> с утвержденными номенклатурой и объемами;</w:t>
      </w:r>
    </w:p>
    <w:p w:rsidR="00250BA7" w:rsidRPr="006274E0" w:rsidRDefault="00250BA7" w:rsidP="00250BA7">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 </w:t>
      </w:r>
      <w:proofErr w:type="gramStart"/>
      <w:r w:rsidRPr="006274E0">
        <w:rPr>
          <w:rFonts w:ascii="Times New Roman" w:hAnsi="Times New Roman" w:cs="Times New Roman"/>
          <w:sz w:val="28"/>
          <w:szCs w:val="28"/>
        </w:rPr>
        <w:t>обеспечении</w:t>
      </w:r>
      <w:proofErr w:type="gramEnd"/>
      <w:r w:rsidRPr="006274E0">
        <w:rPr>
          <w:rFonts w:ascii="Times New Roman" w:hAnsi="Times New Roman" w:cs="Times New Roman"/>
          <w:sz w:val="28"/>
          <w:szCs w:val="28"/>
        </w:rPr>
        <w:t xml:space="preserve"> софинансирования мероприятий региональных целевых программ по снижению рисков и смягчению последствий ЧС природного и техногенного характера, обеспечению пожарной безопасности;</w:t>
      </w:r>
    </w:p>
    <w:p w:rsidR="00250BA7" w:rsidRPr="006274E0" w:rsidRDefault="00250BA7" w:rsidP="00250BA7">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 </w:t>
      </w:r>
      <w:proofErr w:type="gramStart"/>
      <w:r w:rsidRPr="006274E0">
        <w:rPr>
          <w:rFonts w:ascii="Times New Roman" w:hAnsi="Times New Roman" w:cs="Times New Roman"/>
          <w:sz w:val="28"/>
          <w:szCs w:val="28"/>
        </w:rPr>
        <w:t>обеспечении</w:t>
      </w:r>
      <w:proofErr w:type="gramEnd"/>
      <w:r w:rsidRPr="006274E0">
        <w:rPr>
          <w:rFonts w:ascii="Times New Roman" w:hAnsi="Times New Roman" w:cs="Times New Roman"/>
          <w:sz w:val="28"/>
          <w:szCs w:val="28"/>
        </w:rPr>
        <w:t xml:space="preserve">  готовности  к  использованию  по  предназначению региональных систем централизованного оповещения населения.</w:t>
      </w:r>
    </w:p>
    <w:p w:rsidR="00250BA7" w:rsidRPr="006274E0" w:rsidRDefault="00250BA7" w:rsidP="00250BA7">
      <w:pPr>
        <w:spacing w:after="0" w:line="240" w:lineRule="auto"/>
        <w:ind w:firstLine="708"/>
        <w:jc w:val="both"/>
        <w:rPr>
          <w:rFonts w:ascii="Times New Roman" w:hAnsi="Times New Roman" w:cs="Times New Roman"/>
          <w:sz w:val="28"/>
          <w:szCs w:val="28"/>
        </w:rPr>
      </w:pPr>
      <w:proofErr w:type="gramStart"/>
      <w:r w:rsidRPr="006274E0">
        <w:rPr>
          <w:rFonts w:ascii="Times New Roman" w:hAnsi="Times New Roman" w:cs="Times New Roman"/>
          <w:sz w:val="28"/>
          <w:szCs w:val="28"/>
        </w:rPr>
        <w:t>-  создании и оснащении нештатных аварийно-спасательных формирований (НАСФ), нештатных формирований по обеспечению выполнения мероприятий по гражданской обороне (НФГО) и аварийно - спасательных служб с учетом их достаточности и адекватности современным угрозам;</w:t>
      </w:r>
      <w:proofErr w:type="gramEnd"/>
    </w:p>
    <w:p w:rsidR="00250BA7" w:rsidRPr="006274E0" w:rsidRDefault="00250BA7" w:rsidP="00250BA7">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 </w:t>
      </w:r>
      <w:proofErr w:type="gramStart"/>
      <w:r w:rsidRPr="006274E0">
        <w:rPr>
          <w:rFonts w:ascii="Times New Roman" w:hAnsi="Times New Roman" w:cs="Times New Roman"/>
          <w:sz w:val="28"/>
          <w:szCs w:val="28"/>
        </w:rPr>
        <w:t>создании</w:t>
      </w:r>
      <w:proofErr w:type="gramEnd"/>
      <w:r w:rsidRPr="006274E0">
        <w:rPr>
          <w:rFonts w:ascii="Times New Roman" w:hAnsi="Times New Roman" w:cs="Times New Roman"/>
          <w:sz w:val="28"/>
          <w:szCs w:val="28"/>
        </w:rPr>
        <w:t xml:space="preserve">  инфраструктуры  для  организации  оказания  помощи пострадавшим при ДТП на автомобильных дорогах районного и регионального значения с использованием авиационных технологий;</w:t>
      </w:r>
    </w:p>
    <w:p w:rsidR="00250BA7" w:rsidRPr="006274E0" w:rsidRDefault="00250BA7" w:rsidP="00250BA7">
      <w:pPr>
        <w:spacing w:after="0" w:line="240" w:lineRule="auto"/>
        <w:ind w:firstLine="708"/>
        <w:jc w:val="both"/>
        <w:rPr>
          <w:rFonts w:ascii="Times New Roman" w:eastAsia="Calibri" w:hAnsi="Times New Roman" w:cs="Times New Roman"/>
          <w:b/>
          <w:i/>
          <w:sz w:val="28"/>
          <w:szCs w:val="28"/>
        </w:rPr>
      </w:pPr>
      <w:r w:rsidRPr="006274E0">
        <w:rPr>
          <w:rFonts w:ascii="Times New Roman" w:hAnsi="Times New Roman" w:cs="Times New Roman"/>
          <w:sz w:val="28"/>
          <w:szCs w:val="28"/>
        </w:rPr>
        <w:t xml:space="preserve">- </w:t>
      </w:r>
      <w:proofErr w:type="gramStart"/>
      <w:r w:rsidRPr="006274E0">
        <w:rPr>
          <w:rFonts w:ascii="Times New Roman" w:hAnsi="Times New Roman" w:cs="Times New Roman"/>
          <w:sz w:val="28"/>
          <w:szCs w:val="28"/>
        </w:rPr>
        <w:t>содействии</w:t>
      </w:r>
      <w:proofErr w:type="gramEnd"/>
      <w:r w:rsidRPr="006274E0">
        <w:rPr>
          <w:rFonts w:ascii="Times New Roman" w:hAnsi="Times New Roman" w:cs="Times New Roman"/>
          <w:sz w:val="28"/>
          <w:szCs w:val="28"/>
        </w:rPr>
        <w:t xml:space="preserve"> ГУ МЧС России по Красноярскому краю в предоставлении участков местности для установки и (или) в установке специализированных </w:t>
      </w:r>
      <w:r w:rsidRPr="006274E0">
        <w:rPr>
          <w:rFonts w:ascii="Times New Roman" w:hAnsi="Times New Roman" w:cs="Times New Roman"/>
          <w:sz w:val="28"/>
          <w:szCs w:val="28"/>
        </w:rPr>
        <w:lastRenderedPageBreak/>
        <w:t xml:space="preserve">технических средств оповещения и информирования населения в местах массового пребывания людей. </w:t>
      </w:r>
    </w:p>
    <w:p w:rsidR="00250BA7" w:rsidRPr="006274E0" w:rsidRDefault="00250BA7" w:rsidP="00250BA7">
      <w:pPr>
        <w:spacing w:after="0" w:line="240" w:lineRule="auto"/>
        <w:rPr>
          <w:rFonts w:ascii="Times New Roman" w:eastAsia="Times New Roman" w:hAnsi="Times New Roman" w:cs="Times New Roman"/>
          <w:sz w:val="28"/>
          <w:szCs w:val="28"/>
        </w:rPr>
      </w:pPr>
    </w:p>
    <w:p w:rsidR="00250BA7" w:rsidRPr="006274E0" w:rsidRDefault="00250BA7" w:rsidP="00250BA7">
      <w:pPr>
        <w:pStyle w:val="2e"/>
        <w:shd w:val="clear" w:color="auto" w:fill="auto"/>
        <w:spacing w:before="0" w:line="240" w:lineRule="auto"/>
        <w:ind w:left="20" w:right="20" w:firstLine="600"/>
        <w:jc w:val="both"/>
        <w:rPr>
          <w:rFonts w:ascii="Times New Roman" w:hAnsi="Times New Roman" w:cs="Times New Roman"/>
          <w:sz w:val="28"/>
          <w:szCs w:val="28"/>
        </w:rPr>
      </w:pPr>
      <w:proofErr w:type="gramStart"/>
      <w:r w:rsidRPr="006274E0">
        <w:rPr>
          <w:rFonts w:ascii="Times New Roman" w:hAnsi="Times New Roman" w:cs="Times New Roman"/>
          <w:sz w:val="28"/>
          <w:szCs w:val="28"/>
        </w:rPr>
        <w:t xml:space="preserve">Одним из значимых направлений </w:t>
      </w:r>
      <w:r w:rsidRPr="006274E0">
        <w:rPr>
          <w:rStyle w:val="afff6"/>
          <w:rFonts w:ascii="Times New Roman" w:hAnsi="Times New Roman" w:cs="Times New Roman"/>
          <w:b w:val="0"/>
          <w:sz w:val="28"/>
          <w:szCs w:val="28"/>
        </w:rPr>
        <w:t>повышения эффективности реализации полномочий органов местного самоуправления в области обеспечения безопасности жизнедеятельности населения</w:t>
      </w:r>
      <w:r w:rsidRPr="006274E0">
        <w:rPr>
          <w:rFonts w:ascii="Times New Roman" w:hAnsi="Times New Roman" w:cs="Times New Roman"/>
          <w:sz w:val="28"/>
          <w:szCs w:val="28"/>
        </w:rPr>
        <w:t xml:space="preserve"> является развитие органов управления единой государственной системы предупреждения и ликвидации чрезвычайных ситуаций (РСЧС), органов управления государственных органов власти и организаций, не входящих в РСЧС, за счет информатизации процессов предупреждения, ликвидации чрезвычайных ситуаций и происшествий, управления силами и средствами и обеспечения межведомственного взаимодействия.</w:t>
      </w:r>
      <w:proofErr w:type="gramEnd"/>
    </w:p>
    <w:p w:rsidR="00250BA7" w:rsidRPr="006274E0" w:rsidRDefault="00250BA7" w:rsidP="00250BA7">
      <w:pPr>
        <w:pStyle w:val="2e"/>
        <w:shd w:val="clear" w:color="auto" w:fill="auto"/>
        <w:spacing w:before="0" w:line="240" w:lineRule="auto"/>
        <w:ind w:left="20" w:right="20" w:firstLine="600"/>
        <w:jc w:val="both"/>
        <w:rPr>
          <w:rFonts w:ascii="Times New Roman" w:hAnsi="Times New Roman" w:cs="Times New Roman"/>
          <w:sz w:val="28"/>
          <w:szCs w:val="28"/>
        </w:rPr>
      </w:pPr>
      <w:r w:rsidRPr="006274E0">
        <w:rPr>
          <w:rFonts w:ascii="Times New Roman" w:hAnsi="Times New Roman" w:cs="Times New Roman"/>
          <w:sz w:val="28"/>
          <w:szCs w:val="28"/>
        </w:rPr>
        <w:t>В рамках данного направления МЧС России во взаимодействии с федеральными органами исполнительной власти и заинтересованными организациями разработана Концепция построения и АПК «Безопасный город», которая утверждена распоряжением Правительства Российской Федерации от 03.12.2014 № 2446-р.</w:t>
      </w:r>
    </w:p>
    <w:p w:rsidR="00250BA7" w:rsidRPr="006274E0" w:rsidRDefault="00250BA7" w:rsidP="00250BA7">
      <w:pPr>
        <w:pStyle w:val="2e"/>
        <w:shd w:val="clear" w:color="auto" w:fill="auto"/>
        <w:spacing w:before="0" w:line="240" w:lineRule="auto"/>
        <w:ind w:left="20" w:right="20" w:firstLine="700"/>
        <w:jc w:val="both"/>
        <w:rPr>
          <w:rFonts w:ascii="Times New Roman" w:hAnsi="Times New Roman" w:cs="Times New Roman"/>
          <w:sz w:val="28"/>
          <w:szCs w:val="28"/>
        </w:rPr>
      </w:pPr>
      <w:proofErr w:type="gramStart"/>
      <w:r w:rsidRPr="006274E0">
        <w:rPr>
          <w:rFonts w:ascii="Times New Roman" w:hAnsi="Times New Roman" w:cs="Times New Roman"/>
          <w:sz w:val="28"/>
          <w:szCs w:val="28"/>
        </w:rPr>
        <w:t>АПК «Безопасный город» - совокупность комплексов средств автоматизации существующих и перспективных федеральных, региональных, муниципальных и объектовых автоматизированных систем</w:t>
      </w:r>
      <w:r w:rsidRPr="006274E0">
        <w:rPr>
          <w:rStyle w:val="afff6"/>
          <w:rFonts w:ascii="Times New Roman" w:hAnsi="Times New Roman" w:cs="Times New Roman"/>
          <w:sz w:val="28"/>
          <w:szCs w:val="28"/>
        </w:rPr>
        <w:t xml:space="preserve"> </w:t>
      </w:r>
      <w:r w:rsidRPr="006274E0">
        <w:rPr>
          <w:rStyle w:val="afff6"/>
          <w:rFonts w:ascii="Times New Roman" w:hAnsi="Times New Roman" w:cs="Times New Roman"/>
          <w:b w:val="0"/>
          <w:sz w:val="28"/>
          <w:szCs w:val="28"/>
        </w:rPr>
        <w:t>на местном уровне, объединённых для решения задач в сфере обеспечения защиты населения и территорий от ЧС природного и техногенного характера, общественной безопасности, правопорядка и безопасности среды обитания,</w:t>
      </w:r>
      <w:r w:rsidRPr="006274E0">
        <w:rPr>
          <w:rFonts w:ascii="Times New Roman" w:hAnsi="Times New Roman" w:cs="Times New Roman"/>
          <w:sz w:val="28"/>
          <w:szCs w:val="28"/>
        </w:rPr>
        <w:t xml:space="preserve"> а также взаимодействующих с ними автоматизированных систем в рамках единой региональной информационно-коммуникационной инфраструктуры.</w:t>
      </w:r>
      <w:proofErr w:type="gramEnd"/>
    </w:p>
    <w:p w:rsidR="00250BA7" w:rsidRPr="006274E0" w:rsidRDefault="00250BA7" w:rsidP="00250BA7">
      <w:pPr>
        <w:spacing w:after="0" w:line="240" w:lineRule="auto"/>
        <w:ind w:firstLine="700"/>
        <w:jc w:val="both"/>
        <w:rPr>
          <w:rFonts w:ascii="Times New Roman" w:hAnsi="Times New Roman" w:cs="Times New Roman"/>
          <w:sz w:val="28"/>
          <w:szCs w:val="28"/>
        </w:rPr>
      </w:pPr>
      <w:r w:rsidRPr="006274E0">
        <w:rPr>
          <w:rFonts w:ascii="Times New Roman" w:hAnsi="Times New Roman" w:cs="Times New Roman"/>
          <w:sz w:val="28"/>
          <w:szCs w:val="28"/>
        </w:rPr>
        <w:t>Практическая реализация названных задач обеспечивается путем:</w:t>
      </w:r>
    </w:p>
    <w:p w:rsidR="00250BA7" w:rsidRPr="006274E0" w:rsidRDefault="00250BA7" w:rsidP="00250BA7">
      <w:pPr>
        <w:spacing w:after="0" w:line="240" w:lineRule="auto"/>
        <w:ind w:right="-2" w:firstLine="700"/>
        <w:jc w:val="both"/>
        <w:rPr>
          <w:rFonts w:ascii="Times New Roman" w:hAnsi="Times New Roman" w:cs="Times New Roman"/>
          <w:sz w:val="28"/>
          <w:szCs w:val="28"/>
        </w:rPr>
      </w:pPr>
      <w:r w:rsidRPr="006274E0">
        <w:rPr>
          <w:rFonts w:ascii="Times New Roman" w:hAnsi="Times New Roman" w:cs="Times New Roman"/>
          <w:sz w:val="28"/>
          <w:szCs w:val="28"/>
        </w:rPr>
        <w:t>информатизации процессов управления муниципальными экстренными и коммунальными службами, организациями и предприятиями, решающими задачи по обеспечению природно-техногенной, общественной безопасности, правопорядка и безопасности среды обитания;</w:t>
      </w:r>
    </w:p>
    <w:p w:rsidR="00250BA7" w:rsidRPr="006274E0" w:rsidRDefault="00250BA7" w:rsidP="00250BA7">
      <w:pPr>
        <w:spacing w:after="0" w:line="240" w:lineRule="auto"/>
        <w:ind w:right="-2" w:firstLine="700"/>
        <w:jc w:val="both"/>
        <w:rPr>
          <w:rFonts w:ascii="Times New Roman" w:hAnsi="Times New Roman" w:cs="Times New Roman"/>
          <w:sz w:val="28"/>
          <w:szCs w:val="28"/>
        </w:rPr>
      </w:pPr>
      <w:r w:rsidRPr="006274E0">
        <w:rPr>
          <w:rFonts w:ascii="Times New Roman" w:hAnsi="Times New Roman" w:cs="Times New Roman"/>
          <w:sz w:val="28"/>
          <w:szCs w:val="28"/>
        </w:rPr>
        <w:t>построения сегментов АПК «Безопасный город» на базе существующей инфраструктуры и дальнейшего развития их функциональных и технических возможностей;</w:t>
      </w:r>
    </w:p>
    <w:p w:rsidR="00250BA7" w:rsidRPr="006274E0" w:rsidRDefault="00250BA7" w:rsidP="00250BA7">
      <w:pPr>
        <w:spacing w:after="0" w:line="240" w:lineRule="auto"/>
        <w:ind w:right="-2" w:firstLine="700"/>
        <w:jc w:val="both"/>
        <w:rPr>
          <w:rFonts w:ascii="Times New Roman" w:hAnsi="Times New Roman" w:cs="Times New Roman"/>
          <w:sz w:val="28"/>
          <w:szCs w:val="28"/>
        </w:rPr>
      </w:pPr>
      <w:r w:rsidRPr="006274E0">
        <w:rPr>
          <w:rFonts w:ascii="Times New Roman" w:hAnsi="Times New Roman" w:cs="Times New Roman"/>
          <w:sz w:val="28"/>
          <w:szCs w:val="28"/>
        </w:rPr>
        <w:t>внедрения интеграционной платформы, реализованной на открытых протоколах, для всех автоматизированных систем, взаимодействующих в рамках АПК «Безопасный город», и разработанной с учетом специфики каждого конкретного муниципального образования;</w:t>
      </w:r>
    </w:p>
    <w:p w:rsidR="00250BA7" w:rsidRPr="006274E0" w:rsidRDefault="00250BA7" w:rsidP="00250BA7">
      <w:pPr>
        <w:pStyle w:val="2e"/>
        <w:shd w:val="clear" w:color="auto" w:fill="auto"/>
        <w:spacing w:before="0" w:line="240" w:lineRule="auto"/>
        <w:ind w:left="20" w:right="-2" w:firstLine="700"/>
        <w:jc w:val="both"/>
        <w:rPr>
          <w:rFonts w:ascii="Times New Roman" w:hAnsi="Times New Roman" w:cs="Times New Roman"/>
          <w:sz w:val="28"/>
          <w:szCs w:val="28"/>
        </w:rPr>
      </w:pPr>
      <w:r w:rsidRPr="006274E0">
        <w:rPr>
          <w:rFonts w:ascii="Times New Roman" w:hAnsi="Times New Roman" w:cs="Times New Roman"/>
          <w:sz w:val="28"/>
          <w:szCs w:val="28"/>
        </w:rPr>
        <w:t>разработки регламентов межведомственного взаимодействия и нормативной базы для эффективного функционирования всех сегментов АПК «Безопасный город.</w:t>
      </w:r>
    </w:p>
    <w:p w:rsidR="00250BA7" w:rsidRPr="006274E0" w:rsidRDefault="00250BA7" w:rsidP="00250BA7">
      <w:pPr>
        <w:pStyle w:val="52"/>
        <w:shd w:val="clear" w:color="auto" w:fill="auto"/>
        <w:spacing w:line="240" w:lineRule="auto"/>
        <w:ind w:left="20" w:right="20" w:firstLine="700"/>
        <w:rPr>
          <w:sz w:val="28"/>
          <w:szCs w:val="28"/>
        </w:rPr>
      </w:pPr>
      <w:r w:rsidRPr="006274E0">
        <w:rPr>
          <w:sz w:val="28"/>
          <w:szCs w:val="28"/>
        </w:rPr>
        <w:t>Базовым уровнем как построения и реализации АПК «Безопасный город», так и уровнем единой межведомственной информационной среды является муниципальный район.</w:t>
      </w:r>
    </w:p>
    <w:p w:rsidR="00250BA7" w:rsidRPr="006274E0" w:rsidRDefault="00250BA7" w:rsidP="00250BA7">
      <w:pPr>
        <w:pStyle w:val="52"/>
        <w:shd w:val="clear" w:color="auto" w:fill="auto"/>
        <w:spacing w:line="240" w:lineRule="auto"/>
        <w:ind w:left="20" w:right="20" w:firstLine="700"/>
        <w:rPr>
          <w:b/>
          <w:sz w:val="28"/>
          <w:szCs w:val="28"/>
        </w:rPr>
      </w:pPr>
      <w:r w:rsidRPr="006274E0">
        <w:rPr>
          <w:sz w:val="28"/>
          <w:szCs w:val="28"/>
        </w:rPr>
        <w:t xml:space="preserve">Все АПК «Безопасный город» реализуются в муниципальном районе в строго регламентированном порядке в составе комплексной системы </w:t>
      </w:r>
      <w:r w:rsidRPr="006274E0">
        <w:rPr>
          <w:sz w:val="28"/>
          <w:szCs w:val="28"/>
        </w:rPr>
        <w:lastRenderedPageBreak/>
        <w:t>безопасности жизнедеятельности субъекта Российской Федерации, как в организационном, так и в техническом и аппаратно-программном аспекте</w:t>
      </w:r>
      <w:r w:rsidRPr="006274E0">
        <w:rPr>
          <w:rStyle w:val="afff6"/>
          <w:sz w:val="28"/>
          <w:szCs w:val="28"/>
        </w:rPr>
        <w:t xml:space="preserve"> </w:t>
      </w:r>
      <w:r w:rsidRPr="006274E0">
        <w:rPr>
          <w:rStyle w:val="afff6"/>
          <w:b w:val="0"/>
          <w:sz w:val="28"/>
          <w:szCs w:val="28"/>
        </w:rPr>
        <w:t>на базе органа повседневного управления РСЧС  которым является единая дежурно-диспетчерская служба</w:t>
      </w:r>
      <w:r w:rsidRPr="006274E0">
        <w:rPr>
          <w:b/>
          <w:sz w:val="28"/>
          <w:szCs w:val="28"/>
        </w:rPr>
        <w:t xml:space="preserve"> </w:t>
      </w:r>
      <w:r w:rsidRPr="006274E0">
        <w:rPr>
          <w:sz w:val="28"/>
          <w:szCs w:val="28"/>
        </w:rPr>
        <w:t>(ЕДДС).</w:t>
      </w:r>
    </w:p>
    <w:p w:rsidR="00250BA7" w:rsidRPr="006274E0" w:rsidRDefault="00250BA7" w:rsidP="00250BA7">
      <w:pPr>
        <w:pStyle w:val="52"/>
        <w:shd w:val="clear" w:color="auto" w:fill="auto"/>
        <w:spacing w:line="240" w:lineRule="auto"/>
        <w:ind w:left="20" w:right="20" w:firstLine="700"/>
        <w:rPr>
          <w:sz w:val="28"/>
          <w:szCs w:val="28"/>
        </w:rPr>
      </w:pPr>
      <w:r w:rsidRPr="006274E0">
        <w:rPr>
          <w:rStyle w:val="53"/>
          <w:b w:val="0"/>
          <w:sz w:val="28"/>
          <w:szCs w:val="28"/>
        </w:rPr>
        <w:t>Таким образом,</w:t>
      </w:r>
      <w:r w:rsidRPr="006274E0">
        <w:rPr>
          <w:b/>
          <w:sz w:val="28"/>
          <w:szCs w:val="28"/>
        </w:rPr>
        <w:t xml:space="preserve"> </w:t>
      </w:r>
      <w:r w:rsidRPr="006274E0">
        <w:rPr>
          <w:sz w:val="28"/>
          <w:szCs w:val="28"/>
        </w:rPr>
        <w:t>АПК «Безопасный город» является инструментом ЕДДС и взаимодействующими с ним органов повседневного управления в сфере организации управления силами и средствами РСЧС муниципального уровня.</w:t>
      </w:r>
    </w:p>
    <w:p w:rsidR="00250BA7" w:rsidRPr="006274E0" w:rsidRDefault="00250BA7" w:rsidP="00250BA7">
      <w:pPr>
        <w:pStyle w:val="2e"/>
        <w:shd w:val="clear" w:color="auto" w:fill="auto"/>
        <w:spacing w:before="0" w:line="240" w:lineRule="auto"/>
        <w:ind w:left="20" w:right="20" w:firstLine="700"/>
        <w:jc w:val="both"/>
        <w:rPr>
          <w:rFonts w:ascii="Times New Roman" w:hAnsi="Times New Roman" w:cs="Times New Roman"/>
          <w:sz w:val="28"/>
          <w:szCs w:val="28"/>
        </w:rPr>
      </w:pPr>
      <w:r w:rsidRPr="006274E0">
        <w:rPr>
          <w:rFonts w:ascii="Times New Roman" w:hAnsi="Times New Roman" w:cs="Times New Roman"/>
          <w:sz w:val="28"/>
          <w:szCs w:val="28"/>
        </w:rPr>
        <w:t xml:space="preserve">Единая дежурно-диспетчерская служба Курагинского района должна соответствовать ГОСТ </w:t>
      </w:r>
      <w:proofErr w:type="gramStart"/>
      <w:r w:rsidRPr="006274E0">
        <w:rPr>
          <w:rFonts w:ascii="Times New Roman" w:hAnsi="Times New Roman" w:cs="Times New Roman"/>
          <w:sz w:val="28"/>
          <w:szCs w:val="28"/>
        </w:rPr>
        <w:t>Р</w:t>
      </w:r>
      <w:proofErr w:type="gramEnd"/>
      <w:r w:rsidRPr="006274E0">
        <w:rPr>
          <w:rFonts w:ascii="Times New Roman" w:hAnsi="Times New Roman" w:cs="Times New Roman"/>
          <w:sz w:val="28"/>
          <w:szCs w:val="28"/>
        </w:rPr>
        <w:t xml:space="preserve"> 22.7.01-99 «Безопасность в чрезвычайных ситуациях. Единая дежурно-диспетчерская служба. Основные положения» и Положению о единой дежурно</w:t>
      </w:r>
      <w:r w:rsidR="00D7375C" w:rsidRPr="006274E0">
        <w:rPr>
          <w:rFonts w:ascii="Times New Roman" w:hAnsi="Times New Roman" w:cs="Times New Roman"/>
          <w:sz w:val="28"/>
          <w:szCs w:val="28"/>
        </w:rPr>
        <w:t xml:space="preserve"> </w:t>
      </w:r>
      <w:r w:rsidRPr="006274E0">
        <w:rPr>
          <w:rFonts w:ascii="Times New Roman" w:hAnsi="Times New Roman" w:cs="Times New Roman"/>
          <w:sz w:val="28"/>
          <w:szCs w:val="28"/>
        </w:rPr>
        <w:t xml:space="preserve">- диспетчерской службе муниципального образования, одобренному Правительственной комиссией по предупреждению и ликвидации чрезвычайных ситуаций и обеспечению пожарной безопасности и </w:t>
      </w:r>
      <w:proofErr w:type="gramStart"/>
      <w:r w:rsidRPr="006274E0">
        <w:rPr>
          <w:rFonts w:ascii="Times New Roman" w:hAnsi="Times New Roman" w:cs="Times New Roman"/>
          <w:sz w:val="28"/>
          <w:szCs w:val="28"/>
        </w:rPr>
        <w:t>рекомендованное</w:t>
      </w:r>
      <w:proofErr w:type="gramEnd"/>
      <w:r w:rsidRPr="006274E0">
        <w:rPr>
          <w:rFonts w:ascii="Times New Roman" w:hAnsi="Times New Roman" w:cs="Times New Roman"/>
          <w:sz w:val="28"/>
          <w:szCs w:val="28"/>
        </w:rPr>
        <w:t xml:space="preserve"> к применению в системе РСЧС (протокол от 21 октября 2011 года № 5).</w:t>
      </w:r>
    </w:p>
    <w:p w:rsidR="00250BA7" w:rsidRPr="006274E0" w:rsidRDefault="00250BA7" w:rsidP="00250BA7">
      <w:pPr>
        <w:spacing w:after="0" w:line="240" w:lineRule="auto"/>
        <w:ind w:left="20" w:right="20" w:firstLine="720"/>
        <w:jc w:val="both"/>
        <w:rPr>
          <w:rFonts w:ascii="Times New Roman" w:hAnsi="Times New Roman" w:cs="Times New Roman"/>
          <w:sz w:val="28"/>
          <w:szCs w:val="28"/>
        </w:rPr>
      </w:pPr>
      <w:r w:rsidRPr="006274E0">
        <w:rPr>
          <w:rFonts w:ascii="Times New Roman" w:hAnsi="Times New Roman" w:cs="Times New Roman"/>
          <w:sz w:val="28"/>
          <w:szCs w:val="28"/>
        </w:rPr>
        <w:t>Реализация проекта будет основываться на следующих принципах: эффективное и незамедлительное взаимодействие всех сил и служб, ответственных за обеспечение природно-техногенной безопасности, общественной безопасности, правопорядка и безопасности среды обитания на территории муниципального образования Курагинский район.</w:t>
      </w:r>
    </w:p>
    <w:p w:rsidR="00250BA7" w:rsidRPr="006274E0" w:rsidRDefault="00250BA7" w:rsidP="00250BA7">
      <w:pPr>
        <w:pStyle w:val="2e"/>
        <w:shd w:val="clear" w:color="auto" w:fill="auto"/>
        <w:spacing w:before="0" w:line="240" w:lineRule="auto"/>
        <w:ind w:left="20" w:firstLine="700"/>
        <w:rPr>
          <w:rFonts w:ascii="Times New Roman" w:hAnsi="Times New Roman" w:cs="Times New Roman"/>
          <w:b/>
          <w:bCs/>
          <w:sz w:val="28"/>
          <w:szCs w:val="28"/>
        </w:rPr>
      </w:pPr>
    </w:p>
    <w:p w:rsidR="00250BA7" w:rsidRPr="006274E0" w:rsidRDefault="00250BA7" w:rsidP="00250BA7">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В результате реализации программы сократится время реагирования всех сил и служб, ответственных за обеспечение природно-техногенной безопасности, общественной безопасности и правопорядка, повысится слаженность взаимодействия всех служб, автоматизируется алгоритм принятия управляющих решений, увеличится эффективность взаимодействия с населением в области предупреждения ЧС и </w:t>
      </w:r>
      <w:proofErr w:type="gramStart"/>
      <w:r w:rsidRPr="006274E0">
        <w:rPr>
          <w:rFonts w:ascii="Times New Roman" w:hAnsi="Times New Roman" w:cs="Times New Roman"/>
          <w:sz w:val="28"/>
          <w:szCs w:val="28"/>
        </w:rPr>
        <w:t>П</w:t>
      </w:r>
      <w:proofErr w:type="gramEnd"/>
      <w:r w:rsidRPr="006274E0">
        <w:rPr>
          <w:rFonts w:ascii="Times New Roman" w:hAnsi="Times New Roman" w:cs="Times New Roman"/>
          <w:sz w:val="28"/>
          <w:szCs w:val="28"/>
        </w:rPr>
        <w:t>, общественной безопасности, правопорядка и безопасности среды обитания.</w:t>
      </w:r>
    </w:p>
    <w:p w:rsidR="00250BA7" w:rsidRPr="006274E0" w:rsidRDefault="00250BA7" w:rsidP="00250BA7">
      <w:pPr>
        <w:autoSpaceDN w:val="0"/>
        <w:adjustRightInd w:val="0"/>
        <w:spacing w:after="0" w:line="240" w:lineRule="auto"/>
        <w:ind w:firstLine="540"/>
        <w:jc w:val="both"/>
        <w:rPr>
          <w:rFonts w:ascii="Times New Roman" w:hAnsi="Times New Roman" w:cs="Times New Roman"/>
          <w:sz w:val="28"/>
          <w:szCs w:val="28"/>
        </w:rPr>
      </w:pPr>
      <w:r w:rsidRPr="006274E0">
        <w:rPr>
          <w:rFonts w:ascii="Times New Roman" w:hAnsi="Times New Roman" w:cs="Times New Roman"/>
          <w:sz w:val="28"/>
          <w:szCs w:val="28"/>
        </w:rPr>
        <w:t>Реализация данного проекта возможна в рамках софинансирования из сре</w:t>
      </w:r>
      <w:proofErr w:type="gramStart"/>
      <w:r w:rsidRPr="006274E0">
        <w:rPr>
          <w:rFonts w:ascii="Times New Roman" w:hAnsi="Times New Roman" w:cs="Times New Roman"/>
          <w:sz w:val="28"/>
          <w:szCs w:val="28"/>
        </w:rPr>
        <w:t>дств кр</w:t>
      </w:r>
      <w:proofErr w:type="gramEnd"/>
      <w:r w:rsidRPr="006274E0">
        <w:rPr>
          <w:rFonts w:ascii="Times New Roman" w:hAnsi="Times New Roman" w:cs="Times New Roman"/>
          <w:sz w:val="28"/>
          <w:szCs w:val="28"/>
        </w:rPr>
        <w:t>аевого бюджета муниципальной программы «Защита населения и территорий Курагинского района от чрезвычайных ситуаций природного и техногенного характера, охрана окружающей среды».</w:t>
      </w:r>
    </w:p>
    <w:p w:rsidR="00BE2923" w:rsidRPr="006274E0" w:rsidRDefault="00BE2923" w:rsidP="00250BA7">
      <w:pPr>
        <w:autoSpaceDN w:val="0"/>
        <w:adjustRightInd w:val="0"/>
        <w:spacing w:after="0" w:line="240" w:lineRule="auto"/>
        <w:ind w:firstLine="540"/>
        <w:jc w:val="both"/>
        <w:rPr>
          <w:rFonts w:ascii="Times New Roman" w:hAnsi="Times New Roman" w:cs="Times New Roman"/>
          <w:sz w:val="28"/>
          <w:szCs w:val="28"/>
        </w:rPr>
      </w:pPr>
    </w:p>
    <w:p w:rsidR="004C163F" w:rsidRPr="006274E0" w:rsidRDefault="004C163F" w:rsidP="004C163F">
      <w:pPr>
        <w:pStyle w:val="ConsPlusTitle"/>
        <w:ind w:firstLine="540"/>
        <w:jc w:val="both"/>
        <w:rPr>
          <w:rFonts w:ascii="Times New Roman" w:hAnsi="Times New Roman" w:cs="Times New Roman"/>
          <w:b w:val="0"/>
          <w:sz w:val="28"/>
        </w:rPr>
      </w:pPr>
      <w:r w:rsidRPr="006274E0">
        <w:rPr>
          <w:rFonts w:ascii="Times New Roman" w:hAnsi="Times New Roman" w:cs="Times New Roman"/>
          <w:b w:val="0"/>
          <w:sz w:val="28"/>
        </w:rPr>
        <w:t xml:space="preserve">Распоряжением Правительства Красноярского края от 14 ноября 2017 г. </w:t>
      </w:r>
      <w:r w:rsidR="006274E0" w:rsidRPr="006274E0">
        <w:rPr>
          <w:rFonts w:ascii="Times New Roman" w:hAnsi="Times New Roman" w:cs="Times New Roman"/>
          <w:b w:val="0"/>
          <w:sz w:val="28"/>
        </w:rPr>
        <w:br/>
      </w:r>
      <w:r w:rsidRPr="006274E0">
        <w:rPr>
          <w:rFonts w:ascii="Times New Roman" w:hAnsi="Times New Roman" w:cs="Times New Roman"/>
          <w:b w:val="0"/>
          <w:sz w:val="28"/>
        </w:rPr>
        <w:t xml:space="preserve">№ 784-р утверждена </w:t>
      </w:r>
      <w:hyperlink w:anchor="P27" w:history="1">
        <w:proofErr w:type="gramStart"/>
        <w:r w:rsidRPr="006274E0">
          <w:rPr>
            <w:rFonts w:ascii="Times New Roman" w:hAnsi="Times New Roman" w:cs="Times New Roman"/>
            <w:b w:val="0"/>
            <w:sz w:val="28"/>
          </w:rPr>
          <w:t>Концепци</w:t>
        </w:r>
      </w:hyperlink>
      <w:r w:rsidRPr="006274E0">
        <w:rPr>
          <w:rFonts w:ascii="Times New Roman" w:hAnsi="Times New Roman" w:cs="Times New Roman"/>
          <w:b w:val="0"/>
          <w:sz w:val="28"/>
        </w:rPr>
        <w:t>я</w:t>
      </w:r>
      <w:proofErr w:type="gramEnd"/>
      <w:r w:rsidRPr="006274E0">
        <w:rPr>
          <w:rFonts w:ascii="Times New Roman" w:hAnsi="Times New Roman" w:cs="Times New Roman"/>
          <w:b w:val="0"/>
          <w:sz w:val="28"/>
        </w:rPr>
        <w:t xml:space="preserve"> развития и размещения особо охраняемых природных территорий краевого значения на период до 2030 года. Концепция определяет основные направления развития системы особо охраняемых природных территорий краевого значения, а также меры по повышению эффективности государственного управления в области организации, охраны и использования ООПТ краевого значения. Концепцией определена необходимость сохранения уникальных природных комплексов и объектов, достопримечательных природных образований, местообитаний объектов животного и растительного мира при возникающих угрозах сохранению ландшафтного и биологического разнообразия от побочных аспектов экономического развития.</w:t>
      </w:r>
    </w:p>
    <w:p w:rsidR="004C163F" w:rsidRPr="006274E0" w:rsidRDefault="004C163F" w:rsidP="004C163F">
      <w:pPr>
        <w:spacing w:after="0" w:line="240" w:lineRule="auto"/>
        <w:ind w:firstLine="709"/>
        <w:jc w:val="both"/>
        <w:rPr>
          <w:rFonts w:ascii="Times New Roman" w:hAnsi="Times New Roman" w:cs="Times New Roman"/>
          <w:sz w:val="28"/>
        </w:rPr>
      </w:pPr>
      <w:r w:rsidRPr="006274E0">
        <w:rPr>
          <w:rFonts w:ascii="Times New Roman" w:hAnsi="Times New Roman" w:cs="Times New Roman"/>
          <w:sz w:val="28"/>
        </w:rPr>
        <w:lastRenderedPageBreak/>
        <w:t>Концепцией предусмотрено создание до 2030 года в Курагинском районе государственного природного микрозаказника «Жаровский» и гидрологического памятника природы «Кинзелюкский водопад», что соответствует</w:t>
      </w:r>
      <w:r w:rsidRPr="006274E0">
        <w:rPr>
          <w:rFonts w:ascii="Times New Roman" w:hAnsi="Times New Roman" w:cs="Times New Roman"/>
          <w:sz w:val="28"/>
          <w:szCs w:val="28"/>
        </w:rPr>
        <w:t xml:space="preserve"> схеме территориального планирования Красноярского края</w:t>
      </w:r>
      <w:r w:rsidRPr="006274E0">
        <w:rPr>
          <w:rFonts w:ascii="Times New Roman" w:hAnsi="Times New Roman" w:cs="Times New Roman"/>
          <w:sz w:val="28"/>
        </w:rPr>
        <w:t>:</w:t>
      </w:r>
    </w:p>
    <w:p w:rsidR="004C163F" w:rsidRPr="006274E0" w:rsidRDefault="004C163F" w:rsidP="004C163F">
      <w:pPr>
        <w:pStyle w:val="ConsPlusNormal"/>
        <w:jc w:val="both"/>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104"/>
        <w:gridCol w:w="1126"/>
        <w:gridCol w:w="2154"/>
        <w:gridCol w:w="4091"/>
      </w:tblGrid>
      <w:tr w:rsidR="004C163F" w:rsidRPr="006274E0" w:rsidTr="006005F3">
        <w:tc>
          <w:tcPr>
            <w:tcW w:w="510" w:type="dxa"/>
          </w:tcPr>
          <w:p w:rsidR="004C163F" w:rsidRPr="006274E0" w:rsidRDefault="004C163F" w:rsidP="006005F3">
            <w:pPr>
              <w:pStyle w:val="ConsPlusNormal"/>
              <w:jc w:val="center"/>
              <w:rPr>
                <w:rFonts w:ascii="Times New Roman" w:hAnsi="Times New Roman" w:cs="Times New Roman"/>
              </w:rPr>
            </w:pPr>
            <w:r w:rsidRPr="006274E0">
              <w:rPr>
                <w:rFonts w:ascii="Times New Roman" w:hAnsi="Times New Roman" w:cs="Times New Roman"/>
              </w:rPr>
              <w:t xml:space="preserve">№ </w:t>
            </w:r>
            <w:proofErr w:type="gramStart"/>
            <w:r w:rsidRPr="006274E0">
              <w:rPr>
                <w:rFonts w:ascii="Times New Roman" w:hAnsi="Times New Roman" w:cs="Times New Roman"/>
              </w:rPr>
              <w:t>п</w:t>
            </w:r>
            <w:proofErr w:type="gramEnd"/>
            <w:r w:rsidRPr="006274E0">
              <w:rPr>
                <w:rFonts w:ascii="Times New Roman" w:hAnsi="Times New Roman" w:cs="Times New Roman"/>
              </w:rPr>
              <w:t>/п</w:t>
            </w:r>
          </w:p>
        </w:tc>
        <w:tc>
          <w:tcPr>
            <w:tcW w:w="2104" w:type="dxa"/>
          </w:tcPr>
          <w:p w:rsidR="004C163F" w:rsidRPr="006274E0" w:rsidRDefault="004C163F" w:rsidP="006005F3">
            <w:pPr>
              <w:pStyle w:val="ConsPlusNormal"/>
              <w:jc w:val="center"/>
              <w:rPr>
                <w:rFonts w:ascii="Times New Roman" w:hAnsi="Times New Roman" w:cs="Times New Roman"/>
              </w:rPr>
            </w:pPr>
            <w:r w:rsidRPr="006274E0">
              <w:rPr>
                <w:rFonts w:ascii="Times New Roman" w:hAnsi="Times New Roman" w:cs="Times New Roman"/>
              </w:rPr>
              <w:t>Наименование ООПТ</w:t>
            </w:r>
          </w:p>
        </w:tc>
        <w:tc>
          <w:tcPr>
            <w:tcW w:w="1126" w:type="dxa"/>
          </w:tcPr>
          <w:p w:rsidR="004C163F" w:rsidRPr="006274E0" w:rsidRDefault="004C163F" w:rsidP="006005F3">
            <w:pPr>
              <w:pStyle w:val="ConsPlusNormal"/>
              <w:jc w:val="center"/>
              <w:rPr>
                <w:rFonts w:ascii="Times New Roman" w:hAnsi="Times New Roman" w:cs="Times New Roman"/>
              </w:rPr>
            </w:pPr>
            <w:r w:rsidRPr="006274E0">
              <w:rPr>
                <w:rFonts w:ascii="Times New Roman" w:hAnsi="Times New Roman" w:cs="Times New Roman"/>
              </w:rPr>
              <w:t>Площадь, тыс. га</w:t>
            </w:r>
          </w:p>
        </w:tc>
        <w:tc>
          <w:tcPr>
            <w:tcW w:w="2154" w:type="dxa"/>
          </w:tcPr>
          <w:p w:rsidR="004C163F" w:rsidRPr="006274E0" w:rsidRDefault="004C163F" w:rsidP="006005F3">
            <w:pPr>
              <w:pStyle w:val="ConsPlusNormal"/>
              <w:jc w:val="center"/>
              <w:rPr>
                <w:rFonts w:ascii="Times New Roman" w:hAnsi="Times New Roman" w:cs="Times New Roman"/>
              </w:rPr>
            </w:pPr>
            <w:r w:rsidRPr="006274E0">
              <w:rPr>
                <w:rFonts w:ascii="Times New Roman" w:hAnsi="Times New Roman" w:cs="Times New Roman"/>
              </w:rPr>
              <w:t>Муниципальное образование</w:t>
            </w:r>
          </w:p>
        </w:tc>
        <w:tc>
          <w:tcPr>
            <w:tcW w:w="4091" w:type="dxa"/>
          </w:tcPr>
          <w:p w:rsidR="004C163F" w:rsidRPr="006274E0" w:rsidRDefault="004C163F" w:rsidP="006005F3">
            <w:pPr>
              <w:pStyle w:val="ConsPlusNormal"/>
              <w:jc w:val="center"/>
              <w:rPr>
                <w:rFonts w:ascii="Times New Roman" w:hAnsi="Times New Roman" w:cs="Times New Roman"/>
              </w:rPr>
            </w:pPr>
            <w:r w:rsidRPr="006274E0">
              <w:rPr>
                <w:rFonts w:ascii="Times New Roman" w:hAnsi="Times New Roman" w:cs="Times New Roman"/>
              </w:rPr>
              <w:t>Главные объекты охраны</w:t>
            </w:r>
          </w:p>
        </w:tc>
      </w:tr>
      <w:tr w:rsidR="004C163F" w:rsidRPr="006274E0" w:rsidTr="006005F3">
        <w:trPr>
          <w:trHeight w:val="565"/>
        </w:trPr>
        <w:tc>
          <w:tcPr>
            <w:tcW w:w="510" w:type="dxa"/>
          </w:tcPr>
          <w:p w:rsidR="004C163F" w:rsidRPr="006274E0" w:rsidRDefault="004C163F" w:rsidP="006005F3">
            <w:pPr>
              <w:pStyle w:val="ConsPlusNormal"/>
              <w:jc w:val="center"/>
              <w:rPr>
                <w:rFonts w:ascii="Times New Roman" w:hAnsi="Times New Roman" w:cs="Times New Roman"/>
              </w:rPr>
            </w:pPr>
            <w:r w:rsidRPr="006274E0">
              <w:rPr>
                <w:rFonts w:ascii="Times New Roman" w:hAnsi="Times New Roman" w:cs="Times New Roman"/>
              </w:rPr>
              <w:t>1</w:t>
            </w:r>
          </w:p>
        </w:tc>
        <w:tc>
          <w:tcPr>
            <w:tcW w:w="2104" w:type="dxa"/>
          </w:tcPr>
          <w:p w:rsidR="004C163F" w:rsidRPr="006274E0" w:rsidRDefault="004C163F" w:rsidP="006005F3">
            <w:pPr>
              <w:pStyle w:val="ConsPlusNormal"/>
              <w:rPr>
                <w:rFonts w:ascii="Times New Roman" w:hAnsi="Times New Roman" w:cs="Times New Roman"/>
              </w:rPr>
            </w:pPr>
            <w:r w:rsidRPr="006274E0">
              <w:rPr>
                <w:rFonts w:ascii="Times New Roman" w:hAnsi="Times New Roman" w:cs="Times New Roman"/>
              </w:rPr>
              <w:t>Государственный природный микрозаказник Жаровский</w:t>
            </w:r>
          </w:p>
        </w:tc>
        <w:tc>
          <w:tcPr>
            <w:tcW w:w="1126" w:type="dxa"/>
          </w:tcPr>
          <w:p w:rsidR="004C163F" w:rsidRPr="006274E0" w:rsidRDefault="004C163F" w:rsidP="006005F3">
            <w:pPr>
              <w:pStyle w:val="ConsPlusNormal"/>
              <w:jc w:val="center"/>
              <w:rPr>
                <w:rFonts w:ascii="Times New Roman" w:hAnsi="Times New Roman" w:cs="Times New Roman"/>
              </w:rPr>
            </w:pPr>
            <w:r w:rsidRPr="006274E0">
              <w:rPr>
                <w:rFonts w:ascii="Times New Roman" w:hAnsi="Times New Roman" w:cs="Times New Roman"/>
              </w:rPr>
              <w:t>1,0</w:t>
            </w:r>
          </w:p>
        </w:tc>
        <w:tc>
          <w:tcPr>
            <w:tcW w:w="2154" w:type="dxa"/>
          </w:tcPr>
          <w:p w:rsidR="004C163F" w:rsidRPr="006274E0" w:rsidRDefault="004C163F" w:rsidP="006005F3">
            <w:pPr>
              <w:pStyle w:val="ConsPlusNormal"/>
              <w:rPr>
                <w:rFonts w:ascii="Times New Roman" w:hAnsi="Times New Roman" w:cs="Times New Roman"/>
              </w:rPr>
            </w:pPr>
            <w:r w:rsidRPr="006274E0">
              <w:rPr>
                <w:rFonts w:ascii="Times New Roman" w:hAnsi="Times New Roman" w:cs="Times New Roman"/>
              </w:rPr>
              <w:t>Курагинский район</w:t>
            </w:r>
          </w:p>
        </w:tc>
        <w:tc>
          <w:tcPr>
            <w:tcW w:w="4091" w:type="dxa"/>
          </w:tcPr>
          <w:p w:rsidR="004C163F" w:rsidRPr="006274E0" w:rsidRDefault="004C163F" w:rsidP="006005F3">
            <w:pPr>
              <w:pStyle w:val="ConsPlusNormal"/>
              <w:rPr>
                <w:rFonts w:ascii="Times New Roman" w:hAnsi="Times New Roman" w:cs="Times New Roman"/>
              </w:rPr>
            </w:pPr>
            <w:r w:rsidRPr="006274E0">
              <w:rPr>
                <w:rFonts w:ascii="Times New Roman" w:hAnsi="Times New Roman" w:cs="Times New Roman"/>
              </w:rPr>
              <w:t>места произрастания редких растений и грибов</w:t>
            </w:r>
          </w:p>
        </w:tc>
      </w:tr>
      <w:tr w:rsidR="004C163F" w:rsidRPr="006274E0" w:rsidTr="006005F3">
        <w:trPr>
          <w:trHeight w:val="894"/>
        </w:trPr>
        <w:tc>
          <w:tcPr>
            <w:tcW w:w="510" w:type="dxa"/>
          </w:tcPr>
          <w:p w:rsidR="004C163F" w:rsidRPr="006274E0" w:rsidRDefault="004C163F" w:rsidP="006005F3">
            <w:pPr>
              <w:pStyle w:val="ConsPlusNormal"/>
              <w:jc w:val="center"/>
              <w:rPr>
                <w:rFonts w:ascii="Times New Roman" w:hAnsi="Times New Roman" w:cs="Times New Roman"/>
              </w:rPr>
            </w:pPr>
            <w:r w:rsidRPr="006274E0">
              <w:rPr>
                <w:rFonts w:ascii="Times New Roman" w:hAnsi="Times New Roman" w:cs="Times New Roman"/>
              </w:rPr>
              <w:t>2</w:t>
            </w:r>
          </w:p>
        </w:tc>
        <w:tc>
          <w:tcPr>
            <w:tcW w:w="2104" w:type="dxa"/>
          </w:tcPr>
          <w:p w:rsidR="004C163F" w:rsidRPr="006274E0" w:rsidRDefault="004C163F" w:rsidP="006005F3">
            <w:pPr>
              <w:pStyle w:val="ConsPlusNormal"/>
              <w:rPr>
                <w:rFonts w:ascii="Times New Roman" w:hAnsi="Times New Roman" w:cs="Times New Roman"/>
              </w:rPr>
            </w:pPr>
            <w:r w:rsidRPr="006274E0">
              <w:rPr>
                <w:rFonts w:ascii="Times New Roman" w:hAnsi="Times New Roman" w:cs="Times New Roman"/>
              </w:rPr>
              <w:t>Памятник природы гидрологический Кинзелюкский водопад</w:t>
            </w:r>
          </w:p>
        </w:tc>
        <w:tc>
          <w:tcPr>
            <w:tcW w:w="1126" w:type="dxa"/>
          </w:tcPr>
          <w:p w:rsidR="004C163F" w:rsidRPr="006274E0" w:rsidRDefault="004C163F" w:rsidP="006005F3">
            <w:pPr>
              <w:pStyle w:val="ConsPlusNormal"/>
              <w:jc w:val="center"/>
              <w:rPr>
                <w:rFonts w:ascii="Times New Roman" w:hAnsi="Times New Roman" w:cs="Times New Roman"/>
              </w:rPr>
            </w:pPr>
            <w:r w:rsidRPr="006274E0">
              <w:rPr>
                <w:rFonts w:ascii="Times New Roman" w:hAnsi="Times New Roman" w:cs="Times New Roman"/>
              </w:rPr>
              <w:t>3,0</w:t>
            </w:r>
          </w:p>
        </w:tc>
        <w:tc>
          <w:tcPr>
            <w:tcW w:w="2154" w:type="dxa"/>
          </w:tcPr>
          <w:p w:rsidR="004C163F" w:rsidRPr="006274E0" w:rsidRDefault="004C163F" w:rsidP="006005F3">
            <w:pPr>
              <w:pStyle w:val="ConsPlusNormal"/>
              <w:rPr>
                <w:rFonts w:ascii="Times New Roman" w:hAnsi="Times New Roman" w:cs="Times New Roman"/>
              </w:rPr>
            </w:pPr>
            <w:r w:rsidRPr="006274E0">
              <w:rPr>
                <w:rFonts w:ascii="Times New Roman" w:hAnsi="Times New Roman" w:cs="Times New Roman"/>
              </w:rPr>
              <w:t>Курагинский район</w:t>
            </w:r>
          </w:p>
        </w:tc>
        <w:tc>
          <w:tcPr>
            <w:tcW w:w="4091" w:type="dxa"/>
          </w:tcPr>
          <w:p w:rsidR="004C163F" w:rsidRPr="006274E0" w:rsidRDefault="004C163F" w:rsidP="006005F3">
            <w:pPr>
              <w:pStyle w:val="ConsPlusNormal"/>
              <w:rPr>
                <w:rFonts w:ascii="Times New Roman" w:hAnsi="Times New Roman" w:cs="Times New Roman"/>
              </w:rPr>
            </w:pPr>
            <w:r w:rsidRPr="006274E0">
              <w:rPr>
                <w:rFonts w:ascii="Times New Roman" w:hAnsi="Times New Roman" w:cs="Times New Roman"/>
              </w:rPr>
              <w:t>природная достопримечательность - второй по высоте в Азии гидрологический объект с высотой каскада 328 м (высота свободного падения воды - 90 м), представляющий значительный рекреационный интерес</w:t>
            </w:r>
          </w:p>
        </w:tc>
      </w:tr>
    </w:tbl>
    <w:p w:rsidR="004C163F" w:rsidRPr="006274E0" w:rsidRDefault="004C163F" w:rsidP="004C163F">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По данным объектам проведены процедуры общественных обсуждений, </w:t>
      </w:r>
      <w:r w:rsidR="00D71A79" w:rsidRPr="006274E0">
        <w:rPr>
          <w:rFonts w:ascii="Times New Roman" w:hAnsi="Times New Roman" w:cs="Times New Roman"/>
          <w:sz w:val="28"/>
          <w:szCs w:val="28"/>
        </w:rPr>
        <w:br/>
      </w:r>
      <w:r w:rsidRPr="006274E0">
        <w:rPr>
          <w:rFonts w:ascii="Times New Roman" w:hAnsi="Times New Roman" w:cs="Times New Roman"/>
          <w:sz w:val="28"/>
          <w:szCs w:val="28"/>
        </w:rPr>
        <w:t xml:space="preserve">в результате которых одобрено </w:t>
      </w:r>
      <w:r w:rsidR="00D71A79" w:rsidRPr="006274E0">
        <w:rPr>
          <w:rFonts w:ascii="Times New Roman" w:hAnsi="Times New Roman" w:cs="Times New Roman"/>
          <w:sz w:val="28"/>
          <w:szCs w:val="28"/>
        </w:rPr>
        <w:t>их создание</w:t>
      </w:r>
      <w:r w:rsidRPr="006274E0">
        <w:rPr>
          <w:rFonts w:ascii="Times New Roman" w:hAnsi="Times New Roman" w:cs="Times New Roman"/>
          <w:sz w:val="28"/>
          <w:szCs w:val="28"/>
        </w:rPr>
        <w:t xml:space="preserve">. </w:t>
      </w:r>
      <w:r w:rsidR="00D71A79" w:rsidRPr="006274E0">
        <w:rPr>
          <w:rFonts w:ascii="Times New Roman" w:hAnsi="Times New Roman" w:cs="Times New Roman"/>
          <w:sz w:val="28"/>
          <w:szCs w:val="28"/>
        </w:rPr>
        <w:t xml:space="preserve">В непосредственной близости от восточной границы государственного природного </w:t>
      </w:r>
      <w:r w:rsidRPr="006274E0">
        <w:rPr>
          <w:rFonts w:ascii="Times New Roman" w:hAnsi="Times New Roman" w:cs="Times New Roman"/>
          <w:sz w:val="28"/>
          <w:szCs w:val="28"/>
        </w:rPr>
        <w:t xml:space="preserve">микрозаказника </w:t>
      </w:r>
      <w:r w:rsidR="00D71A79" w:rsidRPr="006274E0">
        <w:rPr>
          <w:rFonts w:ascii="Times New Roman" w:hAnsi="Times New Roman" w:cs="Times New Roman"/>
          <w:sz w:val="28"/>
          <w:szCs w:val="28"/>
        </w:rPr>
        <w:t>краевого значения «Жаровский (в 6 км восточнее) расположено</w:t>
      </w:r>
      <w:r w:rsidRPr="006274E0">
        <w:rPr>
          <w:rFonts w:ascii="Times New Roman" w:hAnsi="Times New Roman" w:cs="Times New Roman"/>
          <w:sz w:val="28"/>
          <w:szCs w:val="28"/>
        </w:rPr>
        <w:t xml:space="preserve"> разведанное месторождение железа Хабалыкское</w:t>
      </w:r>
      <w:r w:rsidR="00D71A79" w:rsidRPr="006274E0">
        <w:rPr>
          <w:rFonts w:ascii="Times New Roman" w:hAnsi="Times New Roman" w:cs="Times New Roman"/>
          <w:sz w:val="28"/>
          <w:szCs w:val="28"/>
        </w:rPr>
        <w:t xml:space="preserve">. На территории района запланирована реализация инвестиционного проекта по </w:t>
      </w:r>
      <w:r w:rsidRPr="006274E0">
        <w:rPr>
          <w:rFonts w:ascii="Times New Roman" w:hAnsi="Times New Roman" w:cs="Times New Roman"/>
          <w:sz w:val="28"/>
          <w:szCs w:val="28"/>
        </w:rPr>
        <w:t>строительств</w:t>
      </w:r>
      <w:r w:rsidR="00D71A79" w:rsidRPr="006274E0">
        <w:rPr>
          <w:rFonts w:ascii="Times New Roman" w:hAnsi="Times New Roman" w:cs="Times New Roman"/>
          <w:sz w:val="28"/>
          <w:szCs w:val="28"/>
        </w:rPr>
        <w:t>у</w:t>
      </w:r>
      <w:r w:rsidRPr="006274E0">
        <w:rPr>
          <w:rFonts w:ascii="Times New Roman" w:hAnsi="Times New Roman" w:cs="Times New Roman"/>
          <w:sz w:val="28"/>
          <w:szCs w:val="28"/>
        </w:rPr>
        <w:t xml:space="preserve"> автомобильной дороги </w:t>
      </w:r>
      <w:r w:rsidR="00D71A79" w:rsidRPr="006274E0">
        <w:rPr>
          <w:rFonts w:ascii="Times New Roman" w:hAnsi="Times New Roman" w:cs="Times New Roman"/>
          <w:sz w:val="28"/>
          <w:szCs w:val="28"/>
        </w:rPr>
        <w:t>Ак-Суг-</w:t>
      </w:r>
      <w:r w:rsidRPr="006274E0">
        <w:rPr>
          <w:rFonts w:ascii="Times New Roman" w:hAnsi="Times New Roman" w:cs="Times New Roman"/>
          <w:sz w:val="28"/>
          <w:szCs w:val="28"/>
        </w:rPr>
        <w:t xml:space="preserve">Журавлево. </w:t>
      </w:r>
      <w:r w:rsidR="00D71A79" w:rsidRPr="006274E0">
        <w:rPr>
          <w:rFonts w:ascii="Times New Roman" w:hAnsi="Times New Roman" w:cs="Times New Roman"/>
          <w:sz w:val="28"/>
          <w:szCs w:val="28"/>
        </w:rPr>
        <w:t xml:space="preserve">По данной дороге планируется вывоз добываемого медного концентрата с Ак-Сугского месторождения </w:t>
      </w:r>
      <w:proofErr w:type="gramStart"/>
      <w:r w:rsidR="00D71A79" w:rsidRPr="006274E0">
        <w:rPr>
          <w:rFonts w:ascii="Times New Roman" w:hAnsi="Times New Roman" w:cs="Times New Roman"/>
          <w:sz w:val="28"/>
          <w:szCs w:val="28"/>
        </w:rPr>
        <w:t>в</w:t>
      </w:r>
      <w:proofErr w:type="gramEnd"/>
      <w:r w:rsidR="00D71A79" w:rsidRPr="006274E0">
        <w:rPr>
          <w:rFonts w:ascii="Times New Roman" w:hAnsi="Times New Roman" w:cs="Times New Roman"/>
          <w:sz w:val="28"/>
          <w:szCs w:val="28"/>
        </w:rPr>
        <w:t xml:space="preserve"> </w:t>
      </w:r>
      <w:proofErr w:type="gramStart"/>
      <w:r w:rsidR="00D71A79" w:rsidRPr="006274E0">
        <w:rPr>
          <w:rFonts w:ascii="Times New Roman" w:hAnsi="Times New Roman" w:cs="Times New Roman"/>
          <w:sz w:val="28"/>
          <w:szCs w:val="28"/>
        </w:rPr>
        <w:t>Республик</w:t>
      </w:r>
      <w:proofErr w:type="gramEnd"/>
      <w:r w:rsidR="00D71A79" w:rsidRPr="006274E0">
        <w:rPr>
          <w:rFonts w:ascii="Times New Roman" w:hAnsi="Times New Roman" w:cs="Times New Roman"/>
          <w:sz w:val="28"/>
          <w:szCs w:val="28"/>
        </w:rPr>
        <w:t xml:space="preserve"> Тыва до погрузочно-разгрузочной станции в Курагинском районе. </w:t>
      </w:r>
      <w:r w:rsidRPr="006274E0">
        <w:rPr>
          <w:rFonts w:ascii="Times New Roman" w:hAnsi="Times New Roman" w:cs="Times New Roman"/>
          <w:sz w:val="28"/>
          <w:szCs w:val="28"/>
        </w:rPr>
        <w:t xml:space="preserve">Разработанный режим охраны </w:t>
      </w:r>
      <w:r w:rsidR="00D71A79" w:rsidRPr="006274E0">
        <w:rPr>
          <w:rFonts w:ascii="Times New Roman" w:hAnsi="Times New Roman" w:cs="Times New Roman"/>
          <w:sz w:val="28"/>
          <w:szCs w:val="28"/>
        </w:rPr>
        <w:br/>
      </w:r>
      <w:r w:rsidRPr="006274E0">
        <w:rPr>
          <w:rFonts w:ascii="Times New Roman" w:hAnsi="Times New Roman" w:cs="Times New Roman"/>
          <w:sz w:val="28"/>
          <w:szCs w:val="28"/>
        </w:rPr>
        <w:t>и природопользова</w:t>
      </w:r>
      <w:r w:rsidR="00D71A79" w:rsidRPr="006274E0">
        <w:rPr>
          <w:rFonts w:ascii="Times New Roman" w:hAnsi="Times New Roman" w:cs="Times New Roman"/>
          <w:sz w:val="28"/>
          <w:szCs w:val="28"/>
        </w:rPr>
        <w:t>ния микрозаказника «Жаровский» направлен на обеспечение</w:t>
      </w:r>
      <w:r w:rsidRPr="006274E0">
        <w:rPr>
          <w:rFonts w:ascii="Times New Roman" w:hAnsi="Times New Roman" w:cs="Times New Roman"/>
          <w:sz w:val="28"/>
          <w:szCs w:val="28"/>
        </w:rPr>
        <w:t xml:space="preserve"> сохранност</w:t>
      </w:r>
      <w:r w:rsidR="00D71A79" w:rsidRPr="006274E0">
        <w:rPr>
          <w:rFonts w:ascii="Times New Roman" w:hAnsi="Times New Roman" w:cs="Times New Roman"/>
          <w:sz w:val="28"/>
          <w:szCs w:val="28"/>
        </w:rPr>
        <w:t>и основных объектов охраны и</w:t>
      </w:r>
      <w:r w:rsidRPr="006274E0">
        <w:rPr>
          <w:rFonts w:ascii="Times New Roman" w:hAnsi="Times New Roman" w:cs="Times New Roman"/>
          <w:sz w:val="28"/>
          <w:szCs w:val="28"/>
        </w:rPr>
        <w:t xml:space="preserve"> природного </w:t>
      </w:r>
      <w:r w:rsidR="00D71A79" w:rsidRPr="006274E0">
        <w:rPr>
          <w:rFonts w:ascii="Times New Roman" w:hAnsi="Times New Roman" w:cs="Times New Roman"/>
          <w:sz w:val="28"/>
          <w:szCs w:val="28"/>
        </w:rPr>
        <w:t>комплекса в целом</w:t>
      </w:r>
      <w:r w:rsidRPr="006274E0">
        <w:rPr>
          <w:rFonts w:ascii="Times New Roman" w:hAnsi="Times New Roman" w:cs="Times New Roman"/>
          <w:sz w:val="28"/>
          <w:szCs w:val="28"/>
        </w:rPr>
        <w:t>.</w:t>
      </w:r>
      <w:r w:rsidR="00D71A79" w:rsidRPr="006274E0">
        <w:rPr>
          <w:rFonts w:ascii="Times New Roman" w:hAnsi="Times New Roman" w:cs="Times New Roman"/>
          <w:sz w:val="28"/>
          <w:szCs w:val="28"/>
        </w:rPr>
        <w:t xml:space="preserve"> По этой причине на территории заказаника будет предложено запретить строительство дорог и трубопроводов, линий электропередач и других линенйных объектов, зданий и сооружений постоянного или временного типа</w:t>
      </w:r>
      <w:r w:rsidR="00173689" w:rsidRPr="006274E0">
        <w:rPr>
          <w:rFonts w:ascii="Times New Roman" w:hAnsi="Times New Roman" w:cs="Times New Roman"/>
          <w:sz w:val="28"/>
          <w:szCs w:val="28"/>
        </w:rPr>
        <w:t xml:space="preserve"> (за исключением реконструкции существующих линейных объектов, строительства линий электропередач и линий связи вдоль существующих линейных объектов).</w:t>
      </w:r>
    </w:p>
    <w:p w:rsidR="001C15E9" w:rsidRPr="006274E0" w:rsidRDefault="00173689" w:rsidP="004C163F">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Таким образом, р</w:t>
      </w:r>
      <w:r w:rsidR="001C15E9" w:rsidRPr="006274E0">
        <w:rPr>
          <w:rFonts w:ascii="Times New Roman" w:hAnsi="Times New Roman" w:cs="Times New Roman"/>
          <w:sz w:val="28"/>
          <w:szCs w:val="28"/>
        </w:rPr>
        <w:t xml:space="preserve">еализация всех инвестиционных проектов, планируемых на территории Курагинского района, </w:t>
      </w:r>
      <w:r w:rsidRPr="006274E0">
        <w:rPr>
          <w:rFonts w:ascii="Times New Roman" w:hAnsi="Times New Roman" w:cs="Times New Roman"/>
          <w:sz w:val="28"/>
          <w:szCs w:val="28"/>
        </w:rPr>
        <w:t>будет</w:t>
      </w:r>
      <w:r w:rsidR="001C15E9" w:rsidRPr="006274E0">
        <w:rPr>
          <w:rFonts w:ascii="Times New Roman" w:hAnsi="Times New Roman" w:cs="Times New Roman"/>
          <w:sz w:val="28"/>
          <w:szCs w:val="28"/>
        </w:rPr>
        <w:t xml:space="preserve"> осуществляться с учетом наличия </w:t>
      </w:r>
      <w:r w:rsidRPr="006274E0">
        <w:rPr>
          <w:rFonts w:ascii="Times New Roman" w:hAnsi="Times New Roman" w:cs="Times New Roman"/>
          <w:sz w:val="28"/>
          <w:szCs w:val="28"/>
        </w:rPr>
        <w:br/>
      </w:r>
      <w:r w:rsidR="001C15E9" w:rsidRPr="006274E0">
        <w:rPr>
          <w:rFonts w:ascii="Times New Roman" w:hAnsi="Times New Roman" w:cs="Times New Roman"/>
          <w:sz w:val="28"/>
          <w:szCs w:val="28"/>
        </w:rPr>
        <w:t>на территории района действующих и планируемых к организации ООПТ краевого значения.</w:t>
      </w:r>
    </w:p>
    <w:p w:rsidR="00C95848" w:rsidRPr="006274E0" w:rsidRDefault="00C95848" w:rsidP="00C95848">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Бережному и ответственному отношению к окружающей среде, как </w:t>
      </w:r>
      <w:r w:rsidRPr="006274E0">
        <w:rPr>
          <w:rFonts w:ascii="Times New Roman" w:eastAsia="Calibri" w:hAnsi="Times New Roman" w:cs="Times New Roman"/>
          <w:sz w:val="28"/>
          <w:szCs w:val="28"/>
        </w:rPr>
        <w:br/>
        <w:t xml:space="preserve">в процессе индивидуальной жизнедеятельности, так и в производственной деятельности, будет </w:t>
      </w:r>
      <w:r w:rsidRPr="006274E0">
        <w:rPr>
          <w:rFonts w:ascii="Times New Roman" w:eastAsia="Calibri" w:hAnsi="Times New Roman" w:cs="Times New Roman"/>
          <w:i/>
          <w:sz w:val="28"/>
          <w:szCs w:val="28"/>
        </w:rPr>
        <w:t>способствовать формирование общей экологической культуры населения, развитие экологического образования и воспитания.</w:t>
      </w:r>
    </w:p>
    <w:p w:rsidR="007D6B18" w:rsidRPr="006274E0" w:rsidRDefault="007D6B18" w:rsidP="00E57761">
      <w:pPr>
        <w:spacing w:after="0" w:line="240" w:lineRule="auto"/>
        <w:ind w:firstLine="720"/>
        <w:jc w:val="both"/>
        <w:rPr>
          <w:rFonts w:ascii="Times New Roman" w:hAnsi="Times New Roman" w:cs="Times New Roman"/>
          <w:b/>
          <w:i/>
          <w:sz w:val="28"/>
          <w:szCs w:val="28"/>
        </w:rPr>
      </w:pPr>
    </w:p>
    <w:p w:rsidR="006274E0" w:rsidRPr="006274E0" w:rsidRDefault="006274E0" w:rsidP="00E57761">
      <w:pPr>
        <w:spacing w:after="0" w:line="240" w:lineRule="auto"/>
        <w:ind w:firstLine="720"/>
        <w:jc w:val="both"/>
        <w:rPr>
          <w:rFonts w:ascii="Times New Roman" w:hAnsi="Times New Roman" w:cs="Times New Roman"/>
          <w:b/>
          <w:i/>
          <w:sz w:val="28"/>
          <w:szCs w:val="28"/>
        </w:rPr>
      </w:pPr>
    </w:p>
    <w:p w:rsidR="006274E0" w:rsidRPr="006274E0" w:rsidRDefault="006274E0" w:rsidP="00E57761">
      <w:pPr>
        <w:spacing w:after="0" w:line="240" w:lineRule="auto"/>
        <w:ind w:firstLine="720"/>
        <w:jc w:val="both"/>
        <w:rPr>
          <w:rFonts w:ascii="Times New Roman" w:hAnsi="Times New Roman" w:cs="Times New Roman"/>
          <w:b/>
          <w:i/>
          <w:sz w:val="28"/>
          <w:szCs w:val="28"/>
        </w:rPr>
      </w:pPr>
    </w:p>
    <w:p w:rsidR="006274E0" w:rsidRPr="006274E0" w:rsidRDefault="006274E0" w:rsidP="00E57761">
      <w:pPr>
        <w:spacing w:after="0" w:line="240" w:lineRule="auto"/>
        <w:ind w:firstLine="720"/>
        <w:jc w:val="both"/>
        <w:rPr>
          <w:rFonts w:ascii="Times New Roman" w:hAnsi="Times New Roman" w:cs="Times New Roman"/>
          <w:b/>
          <w:i/>
          <w:sz w:val="28"/>
          <w:szCs w:val="28"/>
        </w:rPr>
      </w:pPr>
    </w:p>
    <w:p w:rsidR="007D6B18" w:rsidRPr="006274E0" w:rsidRDefault="00ED4AD9" w:rsidP="00B404AE">
      <w:pPr>
        <w:pStyle w:val="a3"/>
        <w:numPr>
          <w:ilvl w:val="1"/>
          <w:numId w:val="15"/>
        </w:numPr>
        <w:spacing w:after="0" w:line="240" w:lineRule="auto"/>
        <w:jc w:val="center"/>
        <w:rPr>
          <w:rFonts w:ascii="Times New Roman" w:hAnsi="Times New Roman" w:cs="Times New Roman"/>
          <w:b/>
          <w:sz w:val="28"/>
          <w:szCs w:val="28"/>
        </w:rPr>
      </w:pPr>
      <w:r w:rsidRPr="006274E0">
        <w:rPr>
          <w:rFonts w:ascii="Times New Roman" w:hAnsi="Times New Roman" w:cs="Times New Roman"/>
          <w:b/>
          <w:sz w:val="28"/>
          <w:szCs w:val="28"/>
        </w:rPr>
        <w:lastRenderedPageBreak/>
        <w:t>Инфраструктурный блок.</w:t>
      </w:r>
    </w:p>
    <w:p w:rsidR="007D6B18" w:rsidRPr="006274E0" w:rsidRDefault="007D6B18" w:rsidP="00E57761">
      <w:pPr>
        <w:spacing w:after="0" w:line="240" w:lineRule="auto"/>
        <w:ind w:firstLine="720"/>
        <w:jc w:val="both"/>
        <w:rPr>
          <w:rFonts w:ascii="Times New Roman" w:hAnsi="Times New Roman" w:cs="Times New Roman"/>
          <w:b/>
          <w:i/>
          <w:sz w:val="28"/>
          <w:szCs w:val="28"/>
        </w:rPr>
      </w:pPr>
    </w:p>
    <w:p w:rsidR="008C59F5" w:rsidRPr="006274E0" w:rsidRDefault="008C59F5" w:rsidP="00B404AE">
      <w:pPr>
        <w:pStyle w:val="a3"/>
        <w:numPr>
          <w:ilvl w:val="2"/>
          <w:numId w:val="15"/>
        </w:num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Жилищно-коммунальное хозяйство</w:t>
      </w:r>
      <w:r w:rsidR="006E7FAD" w:rsidRPr="006274E0">
        <w:rPr>
          <w:rFonts w:ascii="Times New Roman" w:hAnsi="Times New Roman" w:cs="Times New Roman"/>
          <w:b/>
          <w:i/>
          <w:sz w:val="28"/>
          <w:szCs w:val="28"/>
        </w:rPr>
        <w:t>.</w:t>
      </w:r>
    </w:p>
    <w:p w:rsidR="005212D5" w:rsidRPr="006274E0" w:rsidRDefault="005212D5" w:rsidP="00E57761">
      <w:pPr>
        <w:spacing w:after="0" w:line="240" w:lineRule="auto"/>
        <w:ind w:firstLine="720"/>
        <w:jc w:val="both"/>
        <w:rPr>
          <w:rFonts w:ascii="Times New Roman" w:hAnsi="Times New Roman" w:cs="Times New Roman"/>
          <w:sz w:val="28"/>
          <w:szCs w:val="28"/>
        </w:rPr>
      </w:pPr>
    </w:p>
    <w:p w:rsidR="00A35E6C" w:rsidRPr="006274E0" w:rsidRDefault="00A35E6C" w:rsidP="00E57761">
      <w:pPr>
        <w:spacing w:after="0" w:line="240" w:lineRule="auto"/>
        <w:ind w:firstLine="709"/>
        <w:jc w:val="both"/>
        <w:rPr>
          <w:rFonts w:ascii="Times New Roman" w:eastAsia="MS Mincho" w:hAnsi="Times New Roman" w:cs="Times New Roman"/>
          <w:sz w:val="28"/>
          <w:szCs w:val="28"/>
          <w:lang w:eastAsia="ja-JP"/>
        </w:rPr>
      </w:pPr>
      <w:r w:rsidRPr="006274E0">
        <w:rPr>
          <w:rFonts w:ascii="Times New Roman" w:eastAsia="Calibri" w:hAnsi="Times New Roman" w:cs="Times New Roman"/>
          <w:sz w:val="28"/>
          <w:szCs w:val="28"/>
        </w:rPr>
        <w:t xml:space="preserve">Комфортное жилье, обеспеченное надежной коммунальной инфраструктурой, удобная для жизни городская среда – неотъемлемые составляющие высокого качества жизни. </w:t>
      </w:r>
      <w:r w:rsidRPr="006274E0">
        <w:rPr>
          <w:rFonts w:ascii="Times New Roman" w:eastAsia="MS Mincho" w:hAnsi="Times New Roman" w:cs="Times New Roman"/>
          <w:sz w:val="28"/>
          <w:szCs w:val="28"/>
          <w:lang w:eastAsia="ja-JP"/>
        </w:rPr>
        <w:t xml:space="preserve">Проводимая градостроительная политика будет ориентирована на комплексную застройку и инфраструктурное обеспечение территорий в соответствии с утвержденными документами территориального планирования. </w:t>
      </w:r>
    </w:p>
    <w:p w:rsidR="00A35E6C" w:rsidRPr="006274E0" w:rsidRDefault="00A35E6C" w:rsidP="00E57761">
      <w:pPr>
        <w:tabs>
          <w:tab w:val="left" w:pos="1134"/>
        </w:tabs>
        <w:spacing w:after="0" w:line="240" w:lineRule="auto"/>
        <w:ind w:firstLine="709"/>
        <w:jc w:val="both"/>
        <w:rPr>
          <w:rFonts w:ascii="Times New Roman" w:eastAsia="Calibri" w:hAnsi="Times New Roman" w:cs="Times New Roman"/>
          <w:noProof/>
          <w:sz w:val="28"/>
          <w:szCs w:val="28"/>
        </w:rPr>
      </w:pPr>
      <w:r w:rsidRPr="006274E0">
        <w:rPr>
          <w:rFonts w:ascii="Times New Roman" w:eastAsia="Calibri" w:hAnsi="Times New Roman" w:cs="Times New Roman"/>
          <w:noProof/>
          <w:sz w:val="28"/>
          <w:szCs w:val="28"/>
        </w:rPr>
        <w:t xml:space="preserve">Сформированная система капитального ремонта многоквартирных домов позволит своевремено проводить необходимые ремонтные работы и поддерживать жилищный фонд в надлежащем состоянии в течение всего периода его эксплуатации. Наряду с </w:t>
      </w:r>
      <w:r w:rsidRPr="006274E0">
        <w:rPr>
          <w:rFonts w:ascii="Times New Roman" w:eastAsia="Calibri" w:hAnsi="Times New Roman" w:cs="Times New Roman"/>
          <w:sz w:val="28"/>
          <w:szCs w:val="28"/>
        </w:rPr>
        <w:t xml:space="preserve">проводимым за счет бюджетных средств сносом старого жилищного фонда </w:t>
      </w:r>
      <w:r w:rsidRPr="006274E0">
        <w:rPr>
          <w:rFonts w:ascii="Times New Roman" w:eastAsia="Calibri" w:hAnsi="Times New Roman" w:cs="Times New Roman"/>
          <w:noProof/>
          <w:sz w:val="28"/>
          <w:szCs w:val="28"/>
        </w:rPr>
        <w:t>отлаженная система капитального ремонта будет способствовать решению проблемы аварийоного и ветхого жилья.</w:t>
      </w:r>
    </w:p>
    <w:p w:rsidR="00A35E6C" w:rsidRPr="006274E0" w:rsidRDefault="00A35E6C" w:rsidP="00E57761">
      <w:pPr>
        <w:tabs>
          <w:tab w:val="left" w:pos="1134"/>
        </w:tabs>
        <w:spacing w:after="0" w:line="240" w:lineRule="auto"/>
        <w:ind w:firstLine="709"/>
        <w:jc w:val="both"/>
        <w:rPr>
          <w:rFonts w:ascii="Times New Roman" w:eastAsia="Calibri" w:hAnsi="Times New Roman" w:cs="Times New Roman"/>
          <w:noProof/>
          <w:sz w:val="28"/>
          <w:szCs w:val="28"/>
        </w:rPr>
      </w:pPr>
      <w:r w:rsidRPr="006274E0">
        <w:rPr>
          <w:rFonts w:ascii="Times New Roman" w:eastAsia="Calibri" w:hAnsi="Times New Roman" w:cs="Times New Roman"/>
          <w:noProof/>
          <w:sz w:val="28"/>
          <w:szCs w:val="28"/>
        </w:rPr>
        <w:t xml:space="preserve">В сфере коммунального хозяйства в результате перехода на экономически обоснованные тарифы предприятия коммунального хозяйства должны выйти на безубыточный уровень деятельности. </w:t>
      </w:r>
    </w:p>
    <w:p w:rsidR="00A35E6C" w:rsidRPr="006274E0" w:rsidRDefault="00A35E6C" w:rsidP="00E57761">
      <w:pPr>
        <w:tabs>
          <w:tab w:val="left" w:pos="1134"/>
        </w:tabs>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Получит развитие государственно-частное партнерство в </w:t>
      </w:r>
      <w:proofErr w:type="gramStart"/>
      <w:r w:rsidRPr="006274E0">
        <w:rPr>
          <w:rFonts w:ascii="Times New Roman" w:eastAsia="Calibri" w:hAnsi="Times New Roman" w:cs="Times New Roman"/>
          <w:sz w:val="28"/>
          <w:szCs w:val="28"/>
        </w:rPr>
        <w:t xml:space="preserve">сфере коммунального хозяйства, ведущей формой хозяйственной деятельности </w:t>
      </w:r>
      <w:r w:rsidRPr="006274E0">
        <w:rPr>
          <w:rFonts w:ascii="Times New Roman" w:eastAsia="Calibri" w:hAnsi="Times New Roman" w:cs="Times New Roman"/>
          <w:bCs/>
          <w:sz w:val="28"/>
          <w:szCs w:val="28"/>
        </w:rPr>
        <w:t>станут</w:t>
      </w:r>
      <w:proofErr w:type="gramEnd"/>
      <w:r w:rsidRPr="006274E0">
        <w:rPr>
          <w:rFonts w:ascii="Times New Roman" w:eastAsia="Calibri" w:hAnsi="Times New Roman" w:cs="Times New Roman"/>
          <w:bCs/>
          <w:sz w:val="28"/>
          <w:szCs w:val="28"/>
        </w:rPr>
        <w:t xml:space="preserve"> концессионные соглашения, на основе которых с </w:t>
      </w:r>
      <w:r w:rsidRPr="006274E0">
        <w:rPr>
          <w:rFonts w:ascii="Times New Roman" w:eastAsia="Calibri" w:hAnsi="Times New Roman" w:cs="Times New Roman"/>
          <w:sz w:val="28"/>
          <w:szCs w:val="28"/>
        </w:rPr>
        <w:t>привлечением частных инвестиций</w:t>
      </w:r>
      <w:r w:rsidRPr="006274E0">
        <w:rPr>
          <w:rFonts w:ascii="Times New Roman" w:eastAsia="Calibri" w:hAnsi="Times New Roman" w:cs="Times New Roman"/>
          <w:bCs/>
          <w:sz w:val="28"/>
          <w:szCs w:val="28"/>
        </w:rPr>
        <w:t xml:space="preserve"> будет осуществлена </w:t>
      </w:r>
      <w:r w:rsidRPr="006274E0">
        <w:rPr>
          <w:rFonts w:ascii="Times New Roman" w:eastAsia="Calibri" w:hAnsi="Times New Roman" w:cs="Times New Roman"/>
          <w:sz w:val="28"/>
          <w:szCs w:val="28"/>
        </w:rPr>
        <w:t>модернизация и развитие коммунальной инфраструктуры населенных пунктов района. Созданная современная и надежная система предоставления коммунальных услуг обеспечит населению края безопасные и комфортные условия проживания.</w:t>
      </w:r>
    </w:p>
    <w:p w:rsidR="00A35E6C" w:rsidRPr="006274E0" w:rsidRDefault="00A35E6C" w:rsidP="00E57761">
      <w:pPr>
        <w:tabs>
          <w:tab w:val="left" w:pos="1620"/>
        </w:tabs>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На основе развития активности и ответственности собственников помещений в управлении своими многоквартирными домами, совершенствования их отношений с управляющими и ресурсоснабжающими организациями, развития конкуренции в этой сфере будет сформирована система управления и эксплуатации жилищного фонда, позволяющая обеспечить баланс интересов всех участников сферы жилищно-коммунального-хозяйства (жильцов, ресурсоснабжающих и управляющих организаций).</w:t>
      </w:r>
    </w:p>
    <w:p w:rsidR="00A35E6C" w:rsidRPr="006274E0" w:rsidRDefault="00A35E6C" w:rsidP="00E57761">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Принимая во внимание текущее положение и масштаб жилищно-коммунального комплекса района, планируемое развитие ставит перед отраслью большие задачи.</w:t>
      </w:r>
    </w:p>
    <w:p w:rsidR="00A35E6C" w:rsidRPr="006274E0" w:rsidRDefault="00A35E6C" w:rsidP="00E57761">
      <w:pPr>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Основные проблемы жилищно-коммунального комплекса района: </w:t>
      </w:r>
    </w:p>
    <w:p w:rsidR="00A35E6C" w:rsidRPr="006274E0" w:rsidRDefault="00A35E6C" w:rsidP="00B404AE">
      <w:pPr>
        <w:numPr>
          <w:ilvl w:val="0"/>
          <w:numId w:val="8"/>
        </w:numPr>
        <w:spacing w:after="0" w:line="240" w:lineRule="auto"/>
        <w:ind w:left="0"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большой накопленный объем «недоремонта» жилищного фонда (из </w:t>
      </w:r>
      <w:r w:rsidR="00C66A94" w:rsidRPr="006274E0">
        <w:rPr>
          <w:rFonts w:ascii="Times New Roman" w:eastAsia="Calibri" w:hAnsi="Times New Roman" w:cs="Times New Roman"/>
          <w:sz w:val="28"/>
          <w:szCs w:val="28"/>
        </w:rPr>
        <w:t>257</w:t>
      </w:r>
      <w:r w:rsidRPr="006274E0">
        <w:rPr>
          <w:rFonts w:ascii="Times New Roman" w:eastAsia="Calibri" w:hAnsi="Times New Roman" w:cs="Times New Roman"/>
          <w:sz w:val="28"/>
          <w:szCs w:val="28"/>
        </w:rPr>
        <w:t xml:space="preserve"> многоквартирных домов, расположенных на территории района, </w:t>
      </w:r>
      <w:r w:rsidR="00C66A94" w:rsidRPr="006274E0">
        <w:rPr>
          <w:rFonts w:ascii="Times New Roman" w:eastAsia="Calibri" w:hAnsi="Times New Roman" w:cs="Times New Roman"/>
          <w:sz w:val="28"/>
          <w:szCs w:val="28"/>
        </w:rPr>
        <w:t>95</w:t>
      </w:r>
      <w:r w:rsidRPr="006274E0">
        <w:rPr>
          <w:rFonts w:ascii="Times New Roman" w:eastAsia="Calibri" w:hAnsi="Times New Roman" w:cs="Times New Roman"/>
          <w:sz w:val="28"/>
          <w:szCs w:val="28"/>
        </w:rPr>
        <w:t xml:space="preserve">% нуждаются в проведении капитального ремонта); </w:t>
      </w:r>
    </w:p>
    <w:p w:rsidR="00A35E6C" w:rsidRPr="006274E0" w:rsidRDefault="00A35E6C" w:rsidP="00B404AE">
      <w:pPr>
        <w:numPr>
          <w:ilvl w:val="0"/>
          <w:numId w:val="8"/>
        </w:numPr>
        <w:spacing w:after="0" w:line="240" w:lineRule="auto"/>
        <w:ind w:left="0"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высокий (более 6</w:t>
      </w:r>
      <w:r w:rsidR="00C66A94" w:rsidRPr="006274E0">
        <w:rPr>
          <w:rFonts w:ascii="Times New Roman" w:eastAsia="Calibri" w:hAnsi="Times New Roman" w:cs="Times New Roman"/>
          <w:sz w:val="28"/>
          <w:szCs w:val="28"/>
        </w:rPr>
        <w:t>2,5</w:t>
      </w:r>
      <w:r w:rsidRPr="006274E0">
        <w:rPr>
          <w:rFonts w:ascii="Times New Roman" w:eastAsia="Calibri" w:hAnsi="Times New Roman" w:cs="Times New Roman"/>
          <w:sz w:val="28"/>
          <w:szCs w:val="28"/>
        </w:rPr>
        <w:t xml:space="preserve"> %) уровень износа основных фондов систем инженерного обеспечения коммунального комплекса, приводящий </w:t>
      </w:r>
      <w:r w:rsidRPr="006274E0">
        <w:rPr>
          <w:rFonts w:ascii="Times New Roman" w:eastAsia="Calibri" w:hAnsi="Times New Roman" w:cs="Times New Roman"/>
          <w:sz w:val="28"/>
          <w:szCs w:val="28"/>
        </w:rPr>
        <w:br/>
        <w:t>к большим потерям в сетях (более 20 %), перерасходу энергоресурсов и неудовлетворительному качеству предоставления коммунальных услуг потребителям;</w:t>
      </w:r>
    </w:p>
    <w:p w:rsidR="00A35E6C" w:rsidRPr="006274E0" w:rsidRDefault="00A35E6C" w:rsidP="00B404AE">
      <w:pPr>
        <w:numPr>
          <w:ilvl w:val="0"/>
          <w:numId w:val="8"/>
        </w:numPr>
        <w:spacing w:after="0" w:line="240" w:lineRule="auto"/>
        <w:ind w:left="0"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lastRenderedPageBreak/>
        <w:t>недостаточный объем инвестиций в коммунальном секторе, не позволяющий обеспечить необходимое обновление основных фондов, связанный с низкой долей инвестиционной составляющей в тарифах на услуги ЖКХ</w:t>
      </w:r>
      <w:r w:rsidR="00D233BD" w:rsidRPr="006274E0">
        <w:rPr>
          <w:rFonts w:ascii="Times New Roman" w:eastAsia="Calibri" w:hAnsi="Times New Roman" w:cs="Times New Roman"/>
          <w:sz w:val="28"/>
          <w:szCs w:val="28"/>
        </w:rPr>
        <w:t>.</w:t>
      </w:r>
    </w:p>
    <w:p w:rsidR="00D233BD" w:rsidRPr="006274E0" w:rsidRDefault="00A35E6C" w:rsidP="00E577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MS Mincho" w:hAnsi="Times New Roman" w:cs="Times New Roman"/>
          <w:sz w:val="28"/>
          <w:szCs w:val="28"/>
          <w:lang w:eastAsia="ja-JP"/>
        </w:rPr>
        <w:t>В цел</w:t>
      </w:r>
      <w:r w:rsidR="00D233BD" w:rsidRPr="006274E0">
        <w:rPr>
          <w:rFonts w:ascii="Times New Roman" w:eastAsia="MS Mincho" w:hAnsi="Times New Roman" w:cs="Times New Roman"/>
          <w:sz w:val="28"/>
          <w:szCs w:val="28"/>
          <w:lang w:eastAsia="ja-JP"/>
        </w:rPr>
        <w:t>ях</w:t>
      </w:r>
      <w:r w:rsidRPr="006274E0">
        <w:rPr>
          <w:rFonts w:ascii="Times New Roman" w:eastAsia="MS Mincho" w:hAnsi="Times New Roman" w:cs="Times New Roman"/>
          <w:sz w:val="28"/>
          <w:szCs w:val="28"/>
          <w:lang w:eastAsia="ja-JP"/>
        </w:rPr>
        <w:t xml:space="preserve"> развития жилищно-коммунального комплекса </w:t>
      </w:r>
      <w:r w:rsidR="00D233BD" w:rsidRPr="006274E0">
        <w:rPr>
          <w:rFonts w:ascii="Times New Roman" w:eastAsia="MS Mincho" w:hAnsi="Times New Roman" w:cs="Times New Roman"/>
          <w:sz w:val="28"/>
          <w:szCs w:val="28"/>
          <w:lang w:eastAsia="ja-JP"/>
        </w:rPr>
        <w:t>района,</w:t>
      </w:r>
      <w:r w:rsidR="00D233BD" w:rsidRPr="006274E0">
        <w:rPr>
          <w:rFonts w:ascii="Times New Roman" w:hAnsi="Times New Roman" w:cs="Times New Roman"/>
          <w:sz w:val="28"/>
          <w:szCs w:val="28"/>
        </w:rPr>
        <w:t xml:space="preserve"> создания </w:t>
      </w:r>
      <w:r w:rsidRPr="006274E0">
        <w:rPr>
          <w:rFonts w:ascii="Times New Roman" w:eastAsia="Calibri" w:hAnsi="Times New Roman" w:cs="Times New Roman"/>
          <w:sz w:val="28"/>
          <w:szCs w:val="28"/>
        </w:rPr>
        <w:t>современной и надежной системы жизнеобеспечения</w:t>
      </w:r>
      <w:r w:rsidR="00D233BD" w:rsidRPr="006274E0">
        <w:rPr>
          <w:rFonts w:ascii="Times New Roman" w:eastAsia="Calibri" w:hAnsi="Times New Roman" w:cs="Times New Roman"/>
          <w:sz w:val="28"/>
          <w:szCs w:val="28"/>
        </w:rPr>
        <w:t>, необходимы:</w:t>
      </w:r>
    </w:p>
    <w:p w:rsidR="00A35E6C" w:rsidRPr="006274E0" w:rsidRDefault="00D233BD" w:rsidP="00E577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р</w:t>
      </w:r>
      <w:r w:rsidR="00A35E6C" w:rsidRPr="006274E0">
        <w:rPr>
          <w:rFonts w:ascii="Times New Roman" w:eastAsia="Calibri" w:hAnsi="Times New Roman" w:cs="Times New Roman"/>
          <w:sz w:val="28"/>
          <w:szCs w:val="28"/>
        </w:rPr>
        <w:t>азвитие и модернизация коммунальной инфраструктуры</w:t>
      </w:r>
      <w:r w:rsidR="00A35E6C" w:rsidRPr="006274E0">
        <w:rPr>
          <w:rFonts w:ascii="Times New Roman" w:hAnsi="Times New Roman" w:cs="Times New Roman"/>
          <w:sz w:val="28"/>
          <w:szCs w:val="28"/>
        </w:rPr>
        <w:t xml:space="preserve"> (систем теплоснабжения, водоснабжения, водоотведения), осуществляемое </w:t>
      </w:r>
      <w:r w:rsidR="00A35E6C" w:rsidRPr="006274E0">
        <w:rPr>
          <w:rFonts w:ascii="Times New Roman" w:hAnsi="Times New Roman" w:cs="Times New Roman"/>
          <w:sz w:val="28"/>
          <w:szCs w:val="28"/>
        </w:rPr>
        <w:br/>
        <w:t xml:space="preserve">с привлечением </w:t>
      </w:r>
      <w:r w:rsidR="00A35E6C" w:rsidRPr="006274E0">
        <w:rPr>
          <w:rFonts w:ascii="Times New Roman" w:eastAsia="Calibri" w:hAnsi="Times New Roman" w:cs="Times New Roman"/>
          <w:sz w:val="28"/>
          <w:szCs w:val="28"/>
        </w:rPr>
        <w:t>бюджетного финансирования и средств частных инвесторов в рамках</w:t>
      </w:r>
      <w:r w:rsidR="00E57761" w:rsidRPr="006274E0">
        <w:rPr>
          <w:rFonts w:ascii="Times New Roman" w:eastAsia="Calibri" w:hAnsi="Times New Roman" w:cs="Times New Roman"/>
          <w:sz w:val="28"/>
          <w:szCs w:val="28"/>
        </w:rPr>
        <w:t xml:space="preserve"> </w:t>
      </w:r>
      <w:r w:rsidR="00A35E6C" w:rsidRPr="006274E0">
        <w:rPr>
          <w:rFonts w:ascii="Times New Roman" w:eastAsia="Calibri" w:hAnsi="Times New Roman" w:cs="Times New Roman"/>
          <w:sz w:val="28"/>
          <w:szCs w:val="28"/>
        </w:rPr>
        <w:t>государственно-частного партнерства (ГЧП). С использованием механизмов ГЧП в софинансировании проектов модернизации ЖКХ в первую очередь могут быть реализованы проекты по выводу из эксплуатации теплоисточников с низкой эффективностью и замены их на новые виды теплоисточников</w:t>
      </w:r>
      <w:r w:rsidR="00A35E6C" w:rsidRPr="006274E0">
        <w:rPr>
          <w:rFonts w:ascii="Times New Roman" w:eastAsia="Calibri" w:hAnsi="Times New Roman" w:cs="Times New Roman"/>
          <w:bCs/>
          <w:sz w:val="28"/>
          <w:szCs w:val="28"/>
        </w:rPr>
        <w:t>.</w:t>
      </w:r>
    </w:p>
    <w:p w:rsidR="00A35E6C" w:rsidRPr="006274E0" w:rsidRDefault="00D233BD" w:rsidP="001168CB">
      <w:pPr>
        <w:spacing w:after="0" w:line="240" w:lineRule="auto"/>
        <w:ind w:firstLine="708"/>
        <w:jc w:val="both"/>
        <w:rPr>
          <w:rFonts w:ascii="Times New Roman" w:eastAsia="Calibri" w:hAnsi="Times New Roman" w:cs="Times New Roman"/>
          <w:sz w:val="28"/>
          <w:szCs w:val="28"/>
        </w:rPr>
      </w:pPr>
      <w:proofErr w:type="gramStart"/>
      <w:r w:rsidRPr="006274E0">
        <w:rPr>
          <w:rFonts w:ascii="Times New Roman" w:eastAsia="Calibri" w:hAnsi="Times New Roman" w:cs="Times New Roman"/>
          <w:sz w:val="28"/>
          <w:szCs w:val="28"/>
        </w:rPr>
        <w:t>- с</w:t>
      </w:r>
      <w:r w:rsidR="00A35E6C" w:rsidRPr="006274E0">
        <w:rPr>
          <w:rFonts w:ascii="Times New Roman" w:eastAsia="Calibri" w:hAnsi="Times New Roman" w:cs="Times New Roman"/>
          <w:sz w:val="28"/>
          <w:szCs w:val="28"/>
        </w:rPr>
        <w:t>овершенствование управления жилищным фондом</w:t>
      </w:r>
      <w:r w:rsidRPr="006274E0">
        <w:rPr>
          <w:rFonts w:ascii="Times New Roman" w:eastAsia="Calibri" w:hAnsi="Times New Roman" w:cs="Times New Roman"/>
          <w:sz w:val="28"/>
          <w:szCs w:val="28"/>
        </w:rPr>
        <w:t xml:space="preserve"> путем </w:t>
      </w:r>
      <w:r w:rsidR="00A35E6C" w:rsidRPr="006274E0">
        <w:rPr>
          <w:rFonts w:ascii="Times New Roman" w:eastAsia="Calibri" w:hAnsi="Times New Roman" w:cs="Times New Roman"/>
          <w:sz w:val="28"/>
          <w:szCs w:val="28"/>
        </w:rPr>
        <w:t>создани</w:t>
      </w:r>
      <w:r w:rsidRPr="006274E0">
        <w:rPr>
          <w:rFonts w:ascii="Times New Roman" w:eastAsia="Calibri" w:hAnsi="Times New Roman" w:cs="Times New Roman"/>
          <w:sz w:val="28"/>
          <w:szCs w:val="28"/>
        </w:rPr>
        <w:t>я</w:t>
      </w:r>
      <w:r w:rsidR="00A35E6C" w:rsidRPr="006274E0">
        <w:rPr>
          <w:rFonts w:ascii="Times New Roman" w:eastAsia="Calibri" w:hAnsi="Times New Roman" w:cs="Times New Roman"/>
          <w:sz w:val="28"/>
          <w:szCs w:val="28"/>
        </w:rPr>
        <w:t xml:space="preserve"> реального рынка услуг и работ по управлению, содержанию и ремонту многоквартирных домов;</w:t>
      </w:r>
      <w:r w:rsidRPr="006274E0">
        <w:rPr>
          <w:rFonts w:ascii="Times New Roman" w:eastAsia="Calibri" w:hAnsi="Times New Roman" w:cs="Times New Roman"/>
          <w:sz w:val="28"/>
          <w:szCs w:val="28"/>
        </w:rPr>
        <w:t xml:space="preserve"> </w:t>
      </w:r>
      <w:r w:rsidR="00A35E6C" w:rsidRPr="006274E0">
        <w:rPr>
          <w:rFonts w:ascii="Times New Roman" w:eastAsia="Calibri" w:hAnsi="Times New Roman" w:cs="Times New Roman"/>
          <w:sz w:val="28"/>
          <w:szCs w:val="28"/>
        </w:rPr>
        <w:t>формировани</w:t>
      </w:r>
      <w:r w:rsidRPr="006274E0">
        <w:rPr>
          <w:rFonts w:ascii="Times New Roman" w:eastAsia="Calibri" w:hAnsi="Times New Roman" w:cs="Times New Roman"/>
          <w:sz w:val="28"/>
          <w:szCs w:val="28"/>
        </w:rPr>
        <w:t>я</w:t>
      </w:r>
      <w:r w:rsidR="00A35E6C" w:rsidRPr="006274E0">
        <w:rPr>
          <w:rFonts w:ascii="Times New Roman" w:eastAsia="Calibri" w:hAnsi="Times New Roman" w:cs="Times New Roman"/>
          <w:sz w:val="28"/>
          <w:szCs w:val="28"/>
        </w:rPr>
        <w:t xml:space="preserve"> эффективной системы своевременного проведения капитального ремонта многоквартирных домов;</w:t>
      </w:r>
      <w:r w:rsidRPr="006274E0">
        <w:rPr>
          <w:rFonts w:ascii="Times New Roman" w:eastAsia="Calibri" w:hAnsi="Times New Roman" w:cs="Times New Roman"/>
          <w:sz w:val="28"/>
          <w:szCs w:val="28"/>
        </w:rPr>
        <w:t xml:space="preserve"> </w:t>
      </w:r>
      <w:r w:rsidR="00A35E6C" w:rsidRPr="006274E0">
        <w:rPr>
          <w:rFonts w:ascii="Times New Roman" w:eastAsia="Calibri" w:hAnsi="Times New Roman" w:cs="Times New Roman"/>
          <w:sz w:val="28"/>
          <w:szCs w:val="28"/>
        </w:rPr>
        <w:t>осуществлени</w:t>
      </w:r>
      <w:r w:rsidRPr="006274E0">
        <w:rPr>
          <w:rFonts w:ascii="Times New Roman" w:eastAsia="Calibri" w:hAnsi="Times New Roman" w:cs="Times New Roman"/>
          <w:sz w:val="28"/>
          <w:szCs w:val="28"/>
        </w:rPr>
        <w:t>я</w:t>
      </w:r>
      <w:r w:rsidR="00A35E6C" w:rsidRPr="006274E0">
        <w:rPr>
          <w:rFonts w:ascii="Times New Roman" w:eastAsia="Calibri" w:hAnsi="Times New Roman" w:cs="Times New Roman"/>
          <w:sz w:val="28"/>
          <w:szCs w:val="28"/>
        </w:rPr>
        <w:t xml:space="preserve"> контроля за состоянием многоквартирных домов в соответствии с требованиями без</w:t>
      </w:r>
      <w:r w:rsidRPr="006274E0">
        <w:rPr>
          <w:rFonts w:ascii="Times New Roman" w:eastAsia="Calibri" w:hAnsi="Times New Roman" w:cs="Times New Roman"/>
          <w:sz w:val="28"/>
          <w:szCs w:val="28"/>
        </w:rPr>
        <w:t>опасности и энергоэффективности</w:t>
      </w:r>
      <w:r w:rsidR="00A35E6C" w:rsidRPr="006274E0">
        <w:rPr>
          <w:rFonts w:ascii="Times New Roman" w:eastAsia="Calibri" w:hAnsi="Times New Roman" w:cs="Times New Roman"/>
          <w:sz w:val="28"/>
          <w:szCs w:val="28"/>
        </w:rPr>
        <w:t>;</w:t>
      </w:r>
      <w:r w:rsidRPr="006274E0">
        <w:rPr>
          <w:rFonts w:ascii="Times New Roman" w:eastAsia="Calibri" w:hAnsi="Times New Roman" w:cs="Times New Roman"/>
          <w:sz w:val="28"/>
          <w:szCs w:val="28"/>
        </w:rPr>
        <w:t xml:space="preserve"> </w:t>
      </w:r>
      <w:r w:rsidR="00A35E6C" w:rsidRPr="006274E0">
        <w:rPr>
          <w:rFonts w:ascii="Times New Roman" w:eastAsia="Calibri" w:hAnsi="Times New Roman" w:cs="Times New Roman"/>
          <w:sz w:val="28"/>
          <w:szCs w:val="28"/>
        </w:rPr>
        <w:t>содействи</w:t>
      </w:r>
      <w:r w:rsidRPr="006274E0">
        <w:rPr>
          <w:rFonts w:ascii="Times New Roman" w:eastAsia="Calibri" w:hAnsi="Times New Roman" w:cs="Times New Roman"/>
          <w:sz w:val="28"/>
          <w:szCs w:val="28"/>
        </w:rPr>
        <w:t>я</w:t>
      </w:r>
      <w:r w:rsidR="00A35E6C" w:rsidRPr="006274E0">
        <w:rPr>
          <w:rFonts w:ascii="Times New Roman" w:eastAsia="Calibri" w:hAnsi="Times New Roman" w:cs="Times New Roman"/>
          <w:sz w:val="28"/>
          <w:szCs w:val="28"/>
        </w:rPr>
        <w:t xml:space="preserve"> росту информированности и правовой грамотности собственников жилых помещений в отношении управления своими многоквартирными домами.</w:t>
      </w:r>
      <w:proofErr w:type="gramEnd"/>
    </w:p>
    <w:p w:rsidR="00A35E6C" w:rsidRPr="006274E0" w:rsidRDefault="00A35E6C" w:rsidP="00E57761">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hAnsi="Times New Roman" w:cs="Times New Roman"/>
          <w:sz w:val="28"/>
          <w:szCs w:val="28"/>
        </w:rPr>
        <w:t xml:space="preserve">В результате создания системы капитального ремонта многоквартирных домов доля домов, требующих капитального ремонта, будет снижена вдвое (с </w:t>
      </w:r>
      <w:r w:rsidR="00C66A94" w:rsidRPr="006274E0">
        <w:rPr>
          <w:rFonts w:ascii="Times New Roman" w:hAnsi="Times New Roman" w:cs="Times New Roman"/>
          <w:sz w:val="28"/>
          <w:szCs w:val="28"/>
        </w:rPr>
        <w:t>95</w:t>
      </w:r>
      <w:r w:rsidRPr="006274E0">
        <w:rPr>
          <w:rFonts w:ascii="Times New Roman" w:hAnsi="Times New Roman" w:cs="Times New Roman"/>
          <w:sz w:val="28"/>
          <w:szCs w:val="28"/>
        </w:rPr>
        <w:t xml:space="preserve"> до </w:t>
      </w:r>
      <w:r w:rsidR="00C66A94" w:rsidRPr="006274E0">
        <w:rPr>
          <w:rFonts w:ascii="Times New Roman" w:hAnsi="Times New Roman" w:cs="Times New Roman"/>
          <w:sz w:val="28"/>
          <w:szCs w:val="28"/>
        </w:rPr>
        <w:t>48</w:t>
      </w:r>
      <w:r w:rsidRPr="006274E0">
        <w:rPr>
          <w:rFonts w:ascii="Times New Roman" w:hAnsi="Times New Roman" w:cs="Times New Roman"/>
          <w:sz w:val="28"/>
          <w:szCs w:val="28"/>
        </w:rPr>
        <w:t> %).</w:t>
      </w:r>
      <w:r w:rsidRPr="006274E0">
        <w:rPr>
          <w:rFonts w:ascii="Times New Roman" w:eastAsia="Calibri" w:hAnsi="Times New Roman" w:cs="Times New Roman"/>
          <w:sz w:val="28"/>
          <w:szCs w:val="28"/>
        </w:rPr>
        <w:t xml:space="preserve"> </w:t>
      </w:r>
    </w:p>
    <w:p w:rsidR="00A35E6C" w:rsidRPr="006274E0" w:rsidRDefault="00A35E6C" w:rsidP="00E57761">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6274E0">
        <w:rPr>
          <w:rFonts w:ascii="Times New Roman" w:hAnsi="Times New Roman" w:cs="Times New Roman"/>
          <w:bCs/>
          <w:sz w:val="28"/>
          <w:szCs w:val="28"/>
        </w:rPr>
        <w:t xml:space="preserve">В предстоящий период с использованием средств частных инвесторов </w:t>
      </w:r>
      <w:r w:rsidRPr="006274E0">
        <w:rPr>
          <w:rFonts w:ascii="Times New Roman" w:hAnsi="Times New Roman" w:cs="Times New Roman"/>
          <w:bCs/>
          <w:sz w:val="28"/>
          <w:szCs w:val="28"/>
        </w:rPr>
        <w:br/>
        <w:t xml:space="preserve">в рамках концессионных соглашений, бюджетных средств, средств предприятий в рамках реализации ими инвестиционных программ будут проводиться работы по модернизации, реконструкции и капитальному ремонту объектов коммунальной инфраструктуры, что позволит снизить износ объектов инженерной инфраструктуры и </w:t>
      </w:r>
      <w:r w:rsidRPr="006274E0">
        <w:rPr>
          <w:rFonts w:ascii="Times New Roman" w:hAnsi="Times New Roman" w:cs="Times New Roman"/>
          <w:sz w:val="28"/>
          <w:szCs w:val="28"/>
        </w:rPr>
        <w:t>аварийность в сетях, повысить их надежность и качество предоставляемых услуг</w:t>
      </w:r>
      <w:r w:rsidRPr="006274E0">
        <w:rPr>
          <w:rFonts w:ascii="Times New Roman" w:hAnsi="Times New Roman" w:cs="Times New Roman"/>
          <w:bCs/>
          <w:sz w:val="28"/>
          <w:szCs w:val="28"/>
        </w:rPr>
        <w:t>.</w:t>
      </w:r>
      <w:proofErr w:type="gramEnd"/>
    </w:p>
    <w:p w:rsidR="00C66A94" w:rsidRPr="006274E0" w:rsidRDefault="00C8269C" w:rsidP="00C66A94">
      <w:pPr>
        <w:spacing w:after="0" w:line="240" w:lineRule="auto"/>
        <w:ind w:firstLine="851"/>
        <w:jc w:val="both"/>
        <w:rPr>
          <w:rFonts w:ascii="Times New Roman" w:hAnsi="Times New Roman" w:cs="Times New Roman"/>
          <w:sz w:val="28"/>
          <w:szCs w:val="28"/>
        </w:rPr>
      </w:pPr>
      <w:r w:rsidRPr="006274E0">
        <w:rPr>
          <w:rFonts w:ascii="Times New Roman" w:hAnsi="Times New Roman" w:cs="Times New Roman"/>
          <w:sz w:val="28"/>
          <w:szCs w:val="28"/>
        </w:rPr>
        <w:t xml:space="preserve">Предполагается продолжение мероприятий по модернизации коммунальной инфраструктуры, </w:t>
      </w:r>
      <w:r w:rsidR="00C66A94" w:rsidRPr="006274E0">
        <w:rPr>
          <w:rFonts w:ascii="Times New Roman" w:hAnsi="Times New Roman" w:cs="Times New Roman"/>
          <w:sz w:val="28"/>
          <w:szCs w:val="28"/>
        </w:rPr>
        <w:t>в том числе:</w:t>
      </w:r>
    </w:p>
    <w:p w:rsidR="00C66A94" w:rsidRPr="006274E0" w:rsidRDefault="00C66A94" w:rsidP="00C66A94">
      <w:pPr>
        <w:spacing w:after="0" w:line="100" w:lineRule="atLeast"/>
        <w:ind w:firstLine="851"/>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замена котлов кустарного производства на котлы заводского изготовления;</w:t>
      </w:r>
    </w:p>
    <w:p w:rsidR="00C66A94" w:rsidRPr="006274E0" w:rsidRDefault="00C66A94" w:rsidP="00C66A94">
      <w:pPr>
        <w:spacing w:after="0" w:line="100" w:lineRule="atLeast"/>
        <w:ind w:firstLine="851"/>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замена  тепловых и водопроводных сетей по всем муниципальным образованиям района, износ которых свыше 60%;</w:t>
      </w:r>
    </w:p>
    <w:p w:rsidR="00C66A94" w:rsidRPr="006274E0" w:rsidRDefault="00C66A94" w:rsidP="00C66A94">
      <w:pPr>
        <w:spacing w:after="0" w:line="100" w:lineRule="atLeast"/>
        <w:ind w:firstLine="851"/>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оснащение приборами учета и индивидуальными тепловыми пунктами объектов коммунальной инфраструктуры бюджетной сферы;</w:t>
      </w:r>
    </w:p>
    <w:p w:rsidR="00C66A94" w:rsidRPr="006274E0" w:rsidRDefault="00C66A94" w:rsidP="00C66A94">
      <w:pPr>
        <w:spacing w:after="0" w:line="100" w:lineRule="atLeast"/>
        <w:ind w:firstLine="851"/>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установка частотных преобразователей на оборудовании с  высокопотребляемой мощностью;</w:t>
      </w:r>
    </w:p>
    <w:p w:rsidR="00C66A94" w:rsidRPr="006274E0" w:rsidRDefault="00C66A94" w:rsidP="00C66A94">
      <w:pPr>
        <w:spacing w:after="0" w:line="100" w:lineRule="atLeast"/>
        <w:ind w:firstLine="851"/>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строительство теплотрассы в г. Артемовске с целью закрытия низкорентабельных котельных;</w:t>
      </w:r>
    </w:p>
    <w:p w:rsidR="00C66A94" w:rsidRPr="006274E0" w:rsidRDefault="00C66A94" w:rsidP="00C66A94">
      <w:pPr>
        <w:spacing w:after="0" w:line="100" w:lineRule="atLeast"/>
        <w:ind w:firstLine="851"/>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ликвидация электрокотельных в районе;</w:t>
      </w:r>
    </w:p>
    <w:p w:rsidR="00C66A94" w:rsidRPr="006274E0" w:rsidRDefault="00C66A94" w:rsidP="00C66A94">
      <w:pPr>
        <w:spacing w:after="0" w:line="100" w:lineRule="atLeast"/>
        <w:ind w:firstLine="851"/>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lastRenderedPageBreak/>
        <w:t>- передача всех объектов коммунальной инфраструктуры района в концессию;</w:t>
      </w:r>
    </w:p>
    <w:p w:rsidR="00C66A94" w:rsidRPr="006274E0" w:rsidRDefault="00C66A94" w:rsidP="00C66A94">
      <w:pPr>
        <w:spacing w:after="0" w:line="100" w:lineRule="atLeast"/>
        <w:ind w:firstLine="851"/>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мероприятия по строительству очистных сооружений и канализационных сетей в пгт Кошурниково;</w:t>
      </w:r>
    </w:p>
    <w:p w:rsidR="00C66A94" w:rsidRPr="006274E0" w:rsidRDefault="00C66A94" w:rsidP="00C66A94">
      <w:pPr>
        <w:spacing w:after="0" w:line="100" w:lineRule="atLeast"/>
        <w:ind w:firstLine="851"/>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мероприятия по обеспечению пгт Курагино питьевой водой;</w:t>
      </w:r>
    </w:p>
    <w:p w:rsidR="00C66A94" w:rsidRPr="006274E0" w:rsidRDefault="00C66A94" w:rsidP="00C66A94">
      <w:pPr>
        <w:spacing w:after="0" w:line="100" w:lineRule="atLeast"/>
        <w:ind w:firstLine="851"/>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мероприятия по канализированию посёлка Курагино и строительство очистных сооружений в пгт Курагино;</w:t>
      </w:r>
    </w:p>
    <w:p w:rsidR="00C66A94" w:rsidRPr="006274E0" w:rsidRDefault="00C66A94" w:rsidP="00C66A94">
      <w:pPr>
        <w:spacing w:after="0" w:line="100" w:lineRule="atLeast"/>
        <w:ind w:firstLine="851"/>
        <w:jc w:val="both"/>
        <w:rPr>
          <w:rFonts w:ascii="Times New Roman" w:eastAsia="Calibri" w:hAnsi="Times New Roman" w:cs="Times New Roman"/>
          <w:bCs/>
          <w:sz w:val="28"/>
          <w:szCs w:val="28"/>
        </w:rPr>
      </w:pPr>
      <w:r w:rsidRPr="006274E0">
        <w:rPr>
          <w:rFonts w:ascii="Times New Roman" w:eastAsia="Calibri" w:hAnsi="Times New Roman" w:cs="Times New Roman"/>
          <w:sz w:val="28"/>
          <w:szCs w:val="28"/>
        </w:rPr>
        <w:t xml:space="preserve">- мероприятия по обеспечению жителей села </w:t>
      </w:r>
      <w:proofErr w:type="gramStart"/>
      <w:r w:rsidRPr="006274E0">
        <w:rPr>
          <w:rFonts w:ascii="Times New Roman" w:eastAsia="Calibri" w:hAnsi="Times New Roman" w:cs="Times New Roman"/>
          <w:sz w:val="28"/>
          <w:szCs w:val="28"/>
        </w:rPr>
        <w:t>Алексеевское</w:t>
      </w:r>
      <w:proofErr w:type="gramEnd"/>
      <w:r w:rsidRPr="006274E0">
        <w:rPr>
          <w:rFonts w:ascii="Times New Roman" w:eastAsia="Calibri" w:hAnsi="Times New Roman" w:cs="Times New Roman"/>
          <w:sz w:val="28"/>
          <w:szCs w:val="28"/>
        </w:rPr>
        <w:t xml:space="preserve"> питьевой водой.</w:t>
      </w:r>
    </w:p>
    <w:p w:rsidR="00ED4AD9" w:rsidRPr="006274E0" w:rsidRDefault="00ED4AD9" w:rsidP="00C66A94">
      <w:pPr>
        <w:spacing w:after="0" w:line="240" w:lineRule="auto"/>
        <w:ind w:firstLine="851"/>
        <w:jc w:val="both"/>
        <w:rPr>
          <w:rFonts w:ascii="Times New Roman" w:hAnsi="Times New Roman" w:cs="Times New Roman"/>
          <w:sz w:val="28"/>
        </w:rPr>
      </w:pPr>
      <w:r w:rsidRPr="006274E0">
        <w:rPr>
          <w:rFonts w:ascii="Times New Roman" w:hAnsi="Times New Roman" w:cs="Times New Roman"/>
          <w:bCs/>
          <w:sz w:val="28"/>
          <w:szCs w:val="28"/>
        </w:rPr>
        <w:t xml:space="preserve">Так же с использованием средств частных инвесторов </w:t>
      </w:r>
      <w:r w:rsidRPr="006274E0">
        <w:rPr>
          <w:rFonts w:ascii="Times New Roman" w:hAnsi="Times New Roman" w:cs="Times New Roman"/>
          <w:bCs/>
          <w:sz w:val="28"/>
          <w:szCs w:val="28"/>
        </w:rPr>
        <w:br/>
        <w:t xml:space="preserve">в ближайшей перспективе планируется строительство котельной </w:t>
      </w:r>
      <w:proofErr w:type="gramStart"/>
      <w:r w:rsidRPr="006274E0">
        <w:rPr>
          <w:rFonts w:ascii="Times New Roman" w:hAnsi="Times New Roman" w:cs="Times New Roman"/>
          <w:bCs/>
          <w:sz w:val="28"/>
          <w:szCs w:val="28"/>
        </w:rPr>
        <w:t>в</w:t>
      </w:r>
      <w:proofErr w:type="gramEnd"/>
      <w:r w:rsidRPr="006274E0">
        <w:rPr>
          <w:rFonts w:ascii="Times New Roman" w:hAnsi="Times New Roman" w:cs="Times New Roman"/>
          <w:bCs/>
          <w:sz w:val="28"/>
          <w:szCs w:val="28"/>
        </w:rPr>
        <w:t xml:space="preserve"> с. Кочергино. </w:t>
      </w:r>
      <w:r w:rsidRPr="006274E0">
        <w:rPr>
          <w:rFonts w:ascii="Times New Roman" w:hAnsi="Times New Roman" w:cs="Times New Roman"/>
          <w:sz w:val="28"/>
        </w:rPr>
        <w:t xml:space="preserve">Отопление социальной сферы и жилого фонда населенного пункта, часть жилья которого является двухэтажным многоквартирным жилым фондом, осуществляется котельной ФГУП «Ангара». Предприятие предупредило об отказе в предоставлении коммунальных услуг сторонним организациям. </w:t>
      </w:r>
      <w:proofErr w:type="gramStart"/>
      <w:r w:rsidRPr="006274E0">
        <w:rPr>
          <w:rFonts w:ascii="Times New Roman" w:hAnsi="Times New Roman" w:cs="Times New Roman"/>
          <w:sz w:val="28"/>
        </w:rPr>
        <w:t>В</w:t>
      </w:r>
      <w:proofErr w:type="gramEnd"/>
      <w:r w:rsidRPr="006274E0">
        <w:rPr>
          <w:rFonts w:ascii="Times New Roman" w:hAnsi="Times New Roman" w:cs="Times New Roman"/>
          <w:sz w:val="28"/>
        </w:rPr>
        <w:t xml:space="preserve"> </w:t>
      </w:r>
      <w:proofErr w:type="gramStart"/>
      <w:r w:rsidRPr="006274E0">
        <w:rPr>
          <w:rFonts w:ascii="Times New Roman" w:hAnsi="Times New Roman" w:cs="Times New Roman"/>
          <w:sz w:val="28"/>
        </w:rPr>
        <w:t>с</w:t>
      </w:r>
      <w:proofErr w:type="gramEnd"/>
      <w:r w:rsidRPr="006274E0">
        <w:rPr>
          <w:rFonts w:ascii="Times New Roman" w:hAnsi="Times New Roman" w:cs="Times New Roman"/>
          <w:sz w:val="28"/>
        </w:rPr>
        <w:t>. Кочергино за счет внебюджетных средств будет построена котельная ООО «Кошурниковские энергосети».</w:t>
      </w:r>
    </w:p>
    <w:p w:rsidR="0008719F" w:rsidRPr="006274E0" w:rsidRDefault="0008719F" w:rsidP="001D5937">
      <w:pPr>
        <w:spacing w:after="0" w:line="240" w:lineRule="auto"/>
        <w:ind w:firstLine="708"/>
        <w:jc w:val="both"/>
        <w:rPr>
          <w:rFonts w:ascii="Times New Roman" w:eastAsia="Calibri" w:hAnsi="Times New Roman" w:cs="Times New Roman"/>
          <w:sz w:val="28"/>
          <w:szCs w:val="28"/>
        </w:rPr>
      </w:pPr>
      <w:r w:rsidRPr="006274E0">
        <w:rPr>
          <w:rFonts w:ascii="Times New Roman" w:hAnsi="Times New Roman" w:cs="Times New Roman"/>
          <w:sz w:val="28"/>
          <w:szCs w:val="28"/>
        </w:rPr>
        <w:t>Софинансирование реализации мероприятий осуществляется в рамках муниципальной программы «Реформирование и модернизация жилищно-коммунального хозяйства и повышение энергетической эффективности</w:t>
      </w:r>
      <w:r w:rsidRPr="006274E0">
        <w:rPr>
          <w:rFonts w:ascii="Times New Roman" w:eastAsia="Calibri" w:hAnsi="Times New Roman" w:cs="Times New Roman"/>
          <w:sz w:val="28"/>
          <w:szCs w:val="28"/>
        </w:rPr>
        <w:t xml:space="preserve"> в Курагинском районе».</w:t>
      </w:r>
    </w:p>
    <w:p w:rsidR="0008719F" w:rsidRPr="006274E0" w:rsidRDefault="0008719F" w:rsidP="001D5937">
      <w:pPr>
        <w:spacing w:after="0" w:line="240" w:lineRule="auto"/>
        <w:ind w:firstLine="708"/>
        <w:jc w:val="both"/>
        <w:outlineLvl w:val="0"/>
        <w:rPr>
          <w:rFonts w:ascii="Times New Roman" w:hAnsi="Times New Roman" w:cs="Times New Roman"/>
          <w:sz w:val="28"/>
          <w:szCs w:val="28"/>
        </w:rPr>
      </w:pPr>
      <w:r w:rsidRPr="006274E0">
        <w:rPr>
          <w:rFonts w:ascii="Times New Roman" w:hAnsi="Times New Roman" w:cs="Times New Roman"/>
          <w:sz w:val="28"/>
          <w:szCs w:val="28"/>
        </w:rPr>
        <w:t>Целевым</w:t>
      </w:r>
      <w:r w:rsidR="00C66A94" w:rsidRPr="006274E0">
        <w:rPr>
          <w:rFonts w:ascii="Times New Roman" w:hAnsi="Times New Roman" w:cs="Times New Roman"/>
          <w:sz w:val="28"/>
          <w:szCs w:val="28"/>
        </w:rPr>
        <w:t>и</w:t>
      </w:r>
      <w:r w:rsidRPr="006274E0">
        <w:rPr>
          <w:rFonts w:ascii="Times New Roman" w:hAnsi="Times New Roman" w:cs="Times New Roman"/>
          <w:sz w:val="28"/>
          <w:szCs w:val="28"/>
        </w:rPr>
        <w:t xml:space="preserve"> индикатор</w:t>
      </w:r>
      <w:r w:rsidR="00C66A94" w:rsidRPr="006274E0">
        <w:rPr>
          <w:rFonts w:ascii="Times New Roman" w:hAnsi="Times New Roman" w:cs="Times New Roman"/>
          <w:sz w:val="28"/>
          <w:szCs w:val="28"/>
        </w:rPr>
        <w:t>а</w:t>
      </w:r>
      <w:r w:rsidR="00B263D3" w:rsidRPr="006274E0">
        <w:rPr>
          <w:rFonts w:ascii="Times New Roman" w:hAnsi="Times New Roman" w:cs="Times New Roman"/>
          <w:sz w:val="28"/>
          <w:szCs w:val="28"/>
        </w:rPr>
        <w:t>м</w:t>
      </w:r>
      <w:r w:rsidR="00C66A94" w:rsidRPr="006274E0">
        <w:rPr>
          <w:rFonts w:ascii="Times New Roman" w:hAnsi="Times New Roman" w:cs="Times New Roman"/>
          <w:sz w:val="28"/>
          <w:szCs w:val="28"/>
        </w:rPr>
        <w:t>и</w:t>
      </w:r>
      <w:r w:rsidR="00B263D3" w:rsidRPr="006274E0">
        <w:rPr>
          <w:rFonts w:ascii="Times New Roman" w:hAnsi="Times New Roman" w:cs="Times New Roman"/>
          <w:sz w:val="28"/>
          <w:szCs w:val="28"/>
        </w:rPr>
        <w:t xml:space="preserve"> </w:t>
      </w:r>
      <w:r w:rsidRPr="006274E0">
        <w:rPr>
          <w:rFonts w:ascii="Times New Roman" w:hAnsi="Times New Roman" w:cs="Times New Roman"/>
          <w:sz w:val="28"/>
          <w:szCs w:val="28"/>
        </w:rPr>
        <w:t>явля</w:t>
      </w:r>
      <w:r w:rsidR="00B263D3" w:rsidRPr="006274E0">
        <w:rPr>
          <w:rFonts w:ascii="Times New Roman" w:hAnsi="Times New Roman" w:cs="Times New Roman"/>
          <w:sz w:val="28"/>
          <w:szCs w:val="28"/>
        </w:rPr>
        <w:t>е</w:t>
      </w:r>
      <w:r w:rsidRPr="006274E0">
        <w:rPr>
          <w:rFonts w:ascii="Times New Roman" w:hAnsi="Times New Roman" w:cs="Times New Roman"/>
          <w:sz w:val="28"/>
          <w:szCs w:val="28"/>
        </w:rPr>
        <w:t>тся:</w:t>
      </w:r>
    </w:p>
    <w:p w:rsidR="00C66A94" w:rsidRPr="006274E0" w:rsidRDefault="00C66A94" w:rsidP="001D5937">
      <w:pPr>
        <w:spacing w:after="0" w:line="100" w:lineRule="atLeast"/>
        <w:ind w:firstLine="708"/>
        <w:jc w:val="both"/>
        <w:rPr>
          <w:rFonts w:ascii="Times New Roman" w:eastAsia="Calibri" w:hAnsi="Times New Roman" w:cs="Times New Roman"/>
          <w:b/>
          <w:i/>
          <w:sz w:val="28"/>
          <w:szCs w:val="28"/>
        </w:rPr>
      </w:pPr>
      <w:r w:rsidRPr="006274E0">
        <w:rPr>
          <w:rFonts w:ascii="Times New Roman" w:eastAsia="Calibri" w:hAnsi="Times New Roman" w:cs="Times New Roman"/>
          <w:b/>
          <w:i/>
          <w:sz w:val="28"/>
          <w:szCs w:val="28"/>
        </w:rPr>
        <w:t xml:space="preserve">- снижение </w:t>
      </w:r>
      <w:r w:rsidRPr="006274E0">
        <w:rPr>
          <w:rFonts w:ascii="Times New Roman" w:eastAsia="Times New Roman" w:hAnsi="Times New Roman" w:cs="Times New Roman"/>
          <w:b/>
          <w:i/>
          <w:sz w:val="28"/>
          <w:szCs w:val="28"/>
        </w:rPr>
        <w:t>доли многоквартирных домов, требующих капитального ремонта, в общем количестве многоквартирных домов с 95% в 2015 году до 48% к 2030 году;</w:t>
      </w:r>
    </w:p>
    <w:p w:rsidR="00C66A94" w:rsidRPr="006274E0" w:rsidRDefault="00C66A94" w:rsidP="00DC3797">
      <w:pPr>
        <w:spacing w:after="0" w:line="100" w:lineRule="atLeast"/>
        <w:ind w:firstLine="708"/>
        <w:jc w:val="both"/>
        <w:rPr>
          <w:rFonts w:ascii="Times New Roman" w:eastAsia="Times New Roman" w:hAnsi="Times New Roman" w:cs="Times New Roman"/>
          <w:b/>
          <w:i/>
          <w:sz w:val="28"/>
          <w:szCs w:val="28"/>
        </w:rPr>
      </w:pPr>
      <w:r w:rsidRPr="006274E0">
        <w:rPr>
          <w:rFonts w:ascii="Times New Roman" w:eastAsia="Calibri" w:hAnsi="Times New Roman" w:cs="Times New Roman"/>
          <w:b/>
          <w:i/>
          <w:sz w:val="28"/>
          <w:szCs w:val="28"/>
        </w:rPr>
        <w:t xml:space="preserve">- снижение </w:t>
      </w:r>
      <w:r w:rsidRPr="006274E0">
        <w:rPr>
          <w:rFonts w:ascii="Times New Roman" w:eastAsia="Times New Roman" w:hAnsi="Times New Roman" w:cs="Times New Roman"/>
          <w:b/>
          <w:i/>
          <w:sz w:val="28"/>
          <w:szCs w:val="28"/>
        </w:rPr>
        <w:t>доли износа инженерных сетей, требующих капитального ремонта, в общем количестве инженерных сетей с 62,5% в 2015 году до 21% к 2030 году.</w:t>
      </w:r>
    </w:p>
    <w:p w:rsidR="00386155" w:rsidRPr="006274E0" w:rsidRDefault="00386155" w:rsidP="001D5937">
      <w:pPr>
        <w:spacing w:after="0" w:line="100" w:lineRule="atLeast"/>
        <w:ind w:left="450" w:firstLine="258"/>
        <w:jc w:val="both"/>
        <w:rPr>
          <w:rFonts w:ascii="Times New Roman" w:eastAsia="Times New Roman" w:hAnsi="Times New Roman" w:cs="Times New Roman"/>
          <w:b/>
          <w:i/>
          <w:sz w:val="28"/>
          <w:szCs w:val="28"/>
        </w:rPr>
      </w:pPr>
    </w:p>
    <w:p w:rsidR="000B7EC0" w:rsidRPr="006274E0" w:rsidRDefault="000B7EC0" w:rsidP="00B404AE">
      <w:pPr>
        <w:pStyle w:val="a3"/>
        <w:numPr>
          <w:ilvl w:val="2"/>
          <w:numId w:val="15"/>
        </w:numPr>
        <w:spacing w:after="0" w:line="240" w:lineRule="auto"/>
        <w:jc w:val="both"/>
        <w:rPr>
          <w:rFonts w:ascii="Times New Roman" w:hAnsi="Times New Roman" w:cs="Times New Roman"/>
          <w:b/>
          <w:i/>
          <w:sz w:val="28"/>
        </w:rPr>
      </w:pPr>
      <w:r w:rsidRPr="006274E0">
        <w:rPr>
          <w:rFonts w:ascii="Times New Roman" w:hAnsi="Times New Roman" w:cs="Times New Roman"/>
          <w:b/>
          <w:i/>
          <w:sz w:val="28"/>
        </w:rPr>
        <w:t>Строительство.</w:t>
      </w:r>
    </w:p>
    <w:p w:rsidR="000B7EC0" w:rsidRPr="006274E0" w:rsidRDefault="000B7EC0" w:rsidP="000B7EC0">
      <w:pPr>
        <w:spacing w:after="0" w:line="240" w:lineRule="auto"/>
        <w:ind w:firstLine="720"/>
        <w:jc w:val="both"/>
        <w:rPr>
          <w:rFonts w:ascii="Times New Roman" w:hAnsi="Times New Roman" w:cs="Times New Roman"/>
          <w:b/>
          <w:i/>
          <w:sz w:val="28"/>
        </w:rPr>
      </w:pPr>
      <w:r w:rsidRPr="006274E0">
        <w:rPr>
          <w:rFonts w:ascii="Times New Roman" w:hAnsi="Times New Roman" w:cs="Times New Roman"/>
          <w:b/>
          <w:i/>
          <w:sz w:val="28"/>
        </w:rPr>
        <w:t xml:space="preserve"> </w:t>
      </w:r>
    </w:p>
    <w:p w:rsidR="000B7EC0" w:rsidRPr="006274E0" w:rsidRDefault="000B7EC0" w:rsidP="000B7EC0">
      <w:pPr>
        <w:spacing w:after="0" w:line="240" w:lineRule="auto"/>
        <w:ind w:firstLine="720"/>
        <w:jc w:val="both"/>
        <w:rPr>
          <w:rFonts w:ascii="Times New Roman" w:hAnsi="Times New Roman" w:cs="Times New Roman"/>
          <w:sz w:val="28"/>
        </w:rPr>
      </w:pPr>
      <w:r w:rsidRPr="006274E0">
        <w:rPr>
          <w:rFonts w:ascii="Times New Roman" w:hAnsi="Times New Roman" w:cs="Times New Roman"/>
          <w:sz w:val="28"/>
        </w:rPr>
        <w:t>Развитие строительной отрасли, в первую очередь, будет связано с активизацией жилищного строительства. Планируется развитие индивидуального жилищного строительства, применение ресурсосберегающих технологий и материалов.</w:t>
      </w:r>
    </w:p>
    <w:p w:rsidR="000B7EC0" w:rsidRPr="006274E0" w:rsidRDefault="000B7EC0" w:rsidP="000B7EC0">
      <w:pPr>
        <w:spacing w:after="0" w:line="240" w:lineRule="auto"/>
        <w:ind w:firstLine="851"/>
        <w:jc w:val="both"/>
        <w:rPr>
          <w:rFonts w:ascii="Times New Roman" w:hAnsi="Times New Roman" w:cs="Times New Roman"/>
          <w:sz w:val="28"/>
          <w:szCs w:val="28"/>
        </w:rPr>
      </w:pPr>
      <w:r w:rsidRPr="006274E0">
        <w:rPr>
          <w:rFonts w:ascii="Times New Roman" w:hAnsi="Times New Roman" w:cs="Times New Roman"/>
          <w:sz w:val="28"/>
          <w:szCs w:val="28"/>
        </w:rPr>
        <w:t>Для дальнейшего увеличения объёмов жилищного строительства будут проводиться мероприятия по созданию инфраструктуры в микрорайонах комплексных компактных застроек для индивидуального жилищного строительства, а также будет продолжена реализация мероприятий по обеспечению жильём отдельных категорий граждан и создание условий для развития многоэтажного жилищного строительства, обеспечение благоприятного инвестиционного климата на территории муниципального образования.</w:t>
      </w:r>
    </w:p>
    <w:p w:rsidR="000B7EC0" w:rsidRPr="006274E0" w:rsidRDefault="000B7EC0" w:rsidP="000B7EC0">
      <w:pPr>
        <w:widowControl w:val="0"/>
        <w:autoSpaceDE w:val="0"/>
        <w:autoSpaceDN w:val="0"/>
        <w:adjustRightInd w:val="0"/>
        <w:spacing w:after="0" w:line="240" w:lineRule="auto"/>
        <w:jc w:val="both"/>
        <w:rPr>
          <w:rFonts w:ascii="Times New Roman" w:hAnsi="Times New Roman"/>
        </w:rPr>
      </w:pPr>
    </w:p>
    <w:p w:rsidR="000B7EC0" w:rsidRPr="006274E0" w:rsidRDefault="000B7EC0" w:rsidP="000B7EC0">
      <w:pPr>
        <w:spacing w:after="0" w:line="240" w:lineRule="auto"/>
        <w:ind w:firstLine="708"/>
        <w:jc w:val="both"/>
        <w:rPr>
          <w:b/>
          <w:sz w:val="28"/>
          <w:szCs w:val="28"/>
        </w:rPr>
      </w:pPr>
      <w:proofErr w:type="gramStart"/>
      <w:r w:rsidRPr="006274E0">
        <w:rPr>
          <w:rFonts w:ascii="Times New Roman" w:hAnsi="Times New Roman"/>
          <w:sz w:val="28"/>
          <w:szCs w:val="28"/>
          <w:lang w:eastAsia="ru-RU"/>
        </w:rPr>
        <w:t xml:space="preserve">В рамках  подпрограммы «Стимулирование жилищного строительства на территории Курагинского района» муниципальной программы «Обеспечение </w:t>
      </w:r>
      <w:r w:rsidRPr="006274E0">
        <w:rPr>
          <w:rFonts w:ascii="Times New Roman" w:hAnsi="Times New Roman"/>
          <w:sz w:val="28"/>
          <w:szCs w:val="28"/>
          <w:lang w:eastAsia="ru-RU"/>
        </w:rPr>
        <w:lastRenderedPageBreak/>
        <w:t>доступным и комфортным жильем граждан Курагинского района» будут проведены работы по</w:t>
      </w:r>
      <w:r w:rsidRPr="006274E0">
        <w:rPr>
          <w:rFonts w:ascii="Times New Roman" w:hAnsi="Times New Roman"/>
        </w:rPr>
        <w:t xml:space="preserve"> </w:t>
      </w:r>
      <w:r w:rsidRPr="006274E0">
        <w:rPr>
          <w:rFonts w:ascii="Times New Roman" w:hAnsi="Times New Roman"/>
          <w:sz w:val="28"/>
          <w:szCs w:val="28"/>
        </w:rPr>
        <w:t xml:space="preserve">обеспечению документами территориального планирования городских и сельских поселений района, в том числе </w:t>
      </w:r>
      <w:r w:rsidRPr="006274E0">
        <w:rPr>
          <w:rFonts w:ascii="Times New Roman" w:hAnsi="Times New Roman" w:cs="Times New Roman"/>
          <w:sz w:val="28"/>
          <w:szCs w:val="28"/>
        </w:rPr>
        <w:t>разработаны проекты планировки и межевания земельных участков для жилищного строительства, сформированы и поставлены на кадастровый учет земельные участки,</w:t>
      </w:r>
      <w:r w:rsidRPr="006274E0">
        <w:rPr>
          <w:rFonts w:ascii="Times New Roman" w:hAnsi="Times New Roman"/>
          <w:sz w:val="28"/>
          <w:szCs w:val="28"/>
        </w:rPr>
        <w:t xml:space="preserve"> сформированы земельные участки для жилищного строительства</w:t>
      </w:r>
      <w:proofErr w:type="gramEnd"/>
      <w:r w:rsidRPr="006274E0">
        <w:rPr>
          <w:rFonts w:ascii="Times New Roman" w:hAnsi="Times New Roman"/>
          <w:sz w:val="28"/>
          <w:szCs w:val="28"/>
        </w:rPr>
        <w:t xml:space="preserve"> </w:t>
      </w:r>
      <w:proofErr w:type="gramStart"/>
      <w:r w:rsidRPr="006274E0">
        <w:rPr>
          <w:rFonts w:ascii="Times New Roman" w:hAnsi="Times New Roman"/>
          <w:sz w:val="28"/>
          <w:szCs w:val="28"/>
        </w:rPr>
        <w:t>с обеспечением их коммунальной и транспортной инфраструктурой.</w:t>
      </w:r>
      <w:proofErr w:type="gramEnd"/>
      <w:r w:rsidRPr="006274E0">
        <w:rPr>
          <w:rFonts w:ascii="Times New Roman" w:hAnsi="Times New Roman"/>
          <w:sz w:val="28"/>
          <w:szCs w:val="28"/>
        </w:rPr>
        <w:t xml:space="preserve"> На этапе 2017-2019 планируется:</w:t>
      </w:r>
      <w:r w:rsidRPr="006274E0">
        <w:rPr>
          <w:b/>
          <w:sz w:val="28"/>
          <w:szCs w:val="28"/>
        </w:rPr>
        <w:t xml:space="preserve">   </w:t>
      </w:r>
    </w:p>
    <w:p w:rsidR="000B7EC0" w:rsidRPr="006274E0" w:rsidRDefault="000B7EC0" w:rsidP="00B404AE">
      <w:pPr>
        <w:numPr>
          <w:ilvl w:val="0"/>
          <w:numId w:val="6"/>
        </w:numPr>
        <w:spacing w:after="0" w:line="240" w:lineRule="auto"/>
        <w:ind w:left="0" w:firstLine="0"/>
        <w:jc w:val="both"/>
        <w:rPr>
          <w:rFonts w:ascii="Times New Roman" w:hAnsi="Times New Roman"/>
          <w:sz w:val="28"/>
          <w:szCs w:val="28"/>
          <w:lang w:eastAsia="ru-RU"/>
        </w:rPr>
      </w:pPr>
      <w:r w:rsidRPr="006274E0">
        <w:rPr>
          <w:rFonts w:ascii="Times New Roman" w:hAnsi="Times New Roman"/>
          <w:sz w:val="28"/>
          <w:szCs w:val="28"/>
        </w:rPr>
        <w:t>разработка генеральных планов Марининского сельсовета (2017 год), Кочергинского и Алексеевского сельсоветов (2018 год);</w:t>
      </w:r>
    </w:p>
    <w:p w:rsidR="000B7EC0" w:rsidRPr="006274E0" w:rsidRDefault="000B7EC0" w:rsidP="00B404AE">
      <w:pPr>
        <w:numPr>
          <w:ilvl w:val="0"/>
          <w:numId w:val="6"/>
        </w:numPr>
        <w:spacing w:after="0" w:line="240" w:lineRule="auto"/>
        <w:ind w:left="0" w:firstLine="0"/>
        <w:jc w:val="both"/>
        <w:rPr>
          <w:rFonts w:ascii="Times New Roman" w:hAnsi="Times New Roman"/>
          <w:sz w:val="28"/>
          <w:szCs w:val="28"/>
          <w:lang w:eastAsia="ru-RU"/>
        </w:rPr>
      </w:pPr>
      <w:r w:rsidRPr="006274E0">
        <w:rPr>
          <w:rFonts w:ascii="Times New Roman" w:hAnsi="Times New Roman"/>
          <w:sz w:val="28"/>
          <w:szCs w:val="28"/>
        </w:rPr>
        <w:t>актуализация правил землепользования и застройки территорий муниципальных образований городских и сельских поселений Курагинского района, внесение в государственный кадастр недвижимости сведений о местоположении границ территориальных зон городских и сельских поселений Курагинского района (2016 - 2017 годы);</w:t>
      </w:r>
    </w:p>
    <w:p w:rsidR="000B7EC0" w:rsidRPr="006274E0" w:rsidRDefault="000B7EC0" w:rsidP="00B404AE">
      <w:pPr>
        <w:numPr>
          <w:ilvl w:val="0"/>
          <w:numId w:val="6"/>
        </w:numPr>
        <w:spacing w:after="0" w:line="240" w:lineRule="auto"/>
        <w:ind w:left="0" w:firstLine="0"/>
        <w:jc w:val="both"/>
        <w:rPr>
          <w:rFonts w:ascii="Times New Roman" w:hAnsi="Times New Roman"/>
          <w:sz w:val="28"/>
          <w:szCs w:val="28"/>
          <w:lang w:eastAsia="ru-RU"/>
        </w:rPr>
      </w:pPr>
      <w:r w:rsidRPr="006274E0">
        <w:rPr>
          <w:rFonts w:ascii="Times New Roman" w:hAnsi="Times New Roman"/>
          <w:sz w:val="28"/>
          <w:szCs w:val="28"/>
          <w:lang w:eastAsia="ru-RU"/>
        </w:rPr>
        <w:t>разработка проектов планировки и межевания земельных участков района жилой застройки пгт Курагино «Северо-Восточный» (2019 год), района жилой застройки д. Петропавловка «Западный» (2019 год);</w:t>
      </w:r>
    </w:p>
    <w:p w:rsidR="000B7EC0" w:rsidRPr="006274E0" w:rsidRDefault="000B7EC0" w:rsidP="00B404AE">
      <w:pPr>
        <w:pStyle w:val="affe"/>
        <w:numPr>
          <w:ilvl w:val="0"/>
          <w:numId w:val="6"/>
        </w:numPr>
        <w:ind w:left="0" w:firstLine="0"/>
        <w:jc w:val="both"/>
        <w:rPr>
          <w:b w:val="0"/>
          <w:szCs w:val="28"/>
        </w:rPr>
      </w:pPr>
      <w:r w:rsidRPr="006274E0">
        <w:rPr>
          <w:b w:val="0"/>
          <w:szCs w:val="28"/>
        </w:rPr>
        <w:t xml:space="preserve">разработка правил землепользования и застройки </w:t>
      </w:r>
      <w:r w:rsidR="00C14B69" w:rsidRPr="006274E0">
        <w:rPr>
          <w:b w:val="0"/>
          <w:szCs w:val="28"/>
        </w:rPr>
        <w:t xml:space="preserve">(внесение изменений) </w:t>
      </w:r>
      <w:r w:rsidRPr="006274E0">
        <w:rPr>
          <w:b w:val="0"/>
          <w:szCs w:val="28"/>
        </w:rPr>
        <w:t>муниципального образования Черемшанский сельсовет (2017 год</w:t>
      </w:r>
      <w:r w:rsidR="00C14B69" w:rsidRPr="006274E0">
        <w:rPr>
          <w:b w:val="0"/>
          <w:szCs w:val="28"/>
        </w:rPr>
        <w:t>)</w:t>
      </w:r>
      <w:r w:rsidRPr="006274E0">
        <w:rPr>
          <w:b w:val="0"/>
          <w:szCs w:val="28"/>
        </w:rPr>
        <w:t>.</w:t>
      </w:r>
    </w:p>
    <w:p w:rsidR="000B7EC0" w:rsidRPr="006274E0" w:rsidRDefault="000B7EC0" w:rsidP="000B7EC0">
      <w:pPr>
        <w:pStyle w:val="aff9"/>
        <w:spacing w:after="0" w:line="240" w:lineRule="auto"/>
        <w:ind w:firstLine="708"/>
        <w:jc w:val="both"/>
        <w:rPr>
          <w:rFonts w:ascii="Times New Roman" w:hAnsi="Times New Roman" w:cs="Times New Roman"/>
          <w:sz w:val="28"/>
          <w:szCs w:val="28"/>
        </w:rPr>
      </w:pPr>
      <w:proofErr w:type="gramStart"/>
      <w:r w:rsidRPr="006274E0">
        <w:rPr>
          <w:rFonts w:ascii="Times New Roman" w:hAnsi="Times New Roman" w:cs="Times New Roman"/>
          <w:sz w:val="28"/>
          <w:szCs w:val="28"/>
        </w:rPr>
        <w:t>Для реализации подпрограммы привлекаются по результатам конкурсного отбора муниципальных образований края средства краевого бюджета в рамках подпрограммы «Стимулирование жилищного строительства на территории Красноярского края» государственной программы «Создание условий для обеспечения доступным и комфортным жильем граждан Красноярского края».</w:t>
      </w:r>
      <w:proofErr w:type="gramEnd"/>
    </w:p>
    <w:p w:rsidR="000B7EC0" w:rsidRPr="006274E0" w:rsidRDefault="000B7EC0" w:rsidP="000B7EC0">
      <w:pPr>
        <w:pStyle w:val="21"/>
        <w:spacing w:line="240" w:lineRule="auto"/>
        <w:ind w:firstLine="708"/>
        <w:rPr>
          <w:rFonts w:ascii="Times New Roman" w:hAnsi="Times New Roman"/>
          <w:szCs w:val="28"/>
        </w:rPr>
      </w:pPr>
      <w:r w:rsidRPr="006274E0">
        <w:rPr>
          <w:rFonts w:ascii="Times New Roman" w:hAnsi="Times New Roman"/>
          <w:szCs w:val="28"/>
        </w:rPr>
        <w:t>В соответствии с генеральными планами городских и сельских поселений запланированы к застройке следующие площадки:</w:t>
      </w:r>
    </w:p>
    <w:p w:rsidR="000B7EC0" w:rsidRPr="006274E0" w:rsidRDefault="000B7EC0" w:rsidP="00B404AE">
      <w:pPr>
        <w:pStyle w:val="21"/>
        <w:numPr>
          <w:ilvl w:val="0"/>
          <w:numId w:val="7"/>
        </w:numPr>
        <w:suppressAutoHyphens/>
        <w:overflowPunct/>
        <w:autoSpaceDE/>
        <w:autoSpaceDN/>
        <w:adjustRightInd/>
        <w:spacing w:line="240" w:lineRule="auto"/>
        <w:ind w:left="0" w:firstLine="0"/>
        <w:textAlignment w:val="auto"/>
        <w:rPr>
          <w:rFonts w:ascii="Times New Roman" w:hAnsi="Times New Roman"/>
          <w:szCs w:val="28"/>
        </w:rPr>
      </w:pPr>
      <w:r w:rsidRPr="006274E0">
        <w:rPr>
          <w:rFonts w:ascii="Times New Roman" w:hAnsi="Times New Roman"/>
          <w:szCs w:val="28"/>
        </w:rPr>
        <w:t>Пгт Курагино, ул. Крымская (микрорайон РЭС) – строительство 10-ти индивидуальных жилых домов для работников бюджетной сферы;</w:t>
      </w:r>
    </w:p>
    <w:p w:rsidR="000B7EC0" w:rsidRPr="006274E0" w:rsidRDefault="000B7EC0" w:rsidP="00B404AE">
      <w:pPr>
        <w:pStyle w:val="21"/>
        <w:numPr>
          <w:ilvl w:val="0"/>
          <w:numId w:val="7"/>
        </w:numPr>
        <w:suppressAutoHyphens/>
        <w:overflowPunct/>
        <w:autoSpaceDE/>
        <w:autoSpaceDN/>
        <w:adjustRightInd/>
        <w:spacing w:line="240" w:lineRule="auto"/>
        <w:ind w:left="0" w:firstLine="0"/>
        <w:textAlignment w:val="auto"/>
        <w:rPr>
          <w:rFonts w:ascii="Times New Roman" w:hAnsi="Times New Roman"/>
          <w:szCs w:val="28"/>
        </w:rPr>
      </w:pPr>
      <w:r w:rsidRPr="006274E0">
        <w:rPr>
          <w:rFonts w:ascii="Times New Roman" w:hAnsi="Times New Roman"/>
          <w:szCs w:val="28"/>
        </w:rPr>
        <w:t>Пгт Курагино, переулок Колхозный, переулок Линейный  (5 площадок) – строительство многоквартирных жилых домов;</w:t>
      </w:r>
    </w:p>
    <w:p w:rsidR="000B7EC0" w:rsidRPr="006274E0" w:rsidRDefault="000B7EC0" w:rsidP="00B404AE">
      <w:pPr>
        <w:pStyle w:val="21"/>
        <w:numPr>
          <w:ilvl w:val="0"/>
          <w:numId w:val="7"/>
        </w:numPr>
        <w:suppressAutoHyphens/>
        <w:overflowPunct/>
        <w:autoSpaceDE/>
        <w:autoSpaceDN/>
        <w:adjustRightInd/>
        <w:spacing w:line="240" w:lineRule="auto"/>
        <w:ind w:left="0" w:firstLine="0"/>
        <w:textAlignment w:val="auto"/>
        <w:rPr>
          <w:rFonts w:ascii="Times New Roman" w:hAnsi="Times New Roman"/>
          <w:szCs w:val="28"/>
        </w:rPr>
      </w:pPr>
      <w:r w:rsidRPr="006274E0">
        <w:rPr>
          <w:rFonts w:ascii="Times New Roman" w:hAnsi="Times New Roman"/>
          <w:szCs w:val="28"/>
        </w:rPr>
        <w:t xml:space="preserve">Пгт Курагино микрорайон Северо-Восточный – микрорайон планируемой жилой застройки площадью 241 га; </w:t>
      </w:r>
    </w:p>
    <w:p w:rsidR="000B7EC0" w:rsidRPr="006274E0" w:rsidRDefault="000B7EC0" w:rsidP="00B404AE">
      <w:pPr>
        <w:pStyle w:val="21"/>
        <w:numPr>
          <w:ilvl w:val="0"/>
          <w:numId w:val="7"/>
        </w:numPr>
        <w:suppressAutoHyphens/>
        <w:overflowPunct/>
        <w:autoSpaceDE/>
        <w:autoSpaceDN/>
        <w:adjustRightInd/>
        <w:spacing w:line="240" w:lineRule="auto"/>
        <w:ind w:left="0" w:right="-1" w:firstLine="0"/>
        <w:textAlignment w:val="auto"/>
        <w:rPr>
          <w:rFonts w:ascii="Times New Roman" w:hAnsi="Times New Roman"/>
          <w:szCs w:val="28"/>
        </w:rPr>
      </w:pPr>
      <w:r w:rsidRPr="006274E0">
        <w:rPr>
          <w:rFonts w:ascii="Times New Roman" w:hAnsi="Times New Roman"/>
          <w:szCs w:val="28"/>
        </w:rPr>
        <w:t>Д. Петропавловка Черемшанского сельсовета – микрорайон планируемой жилой застройки площадью 15 га;</w:t>
      </w:r>
    </w:p>
    <w:p w:rsidR="000B7EC0" w:rsidRPr="006274E0" w:rsidRDefault="000B7EC0" w:rsidP="00B404AE">
      <w:pPr>
        <w:numPr>
          <w:ilvl w:val="0"/>
          <w:numId w:val="7"/>
        </w:numPr>
        <w:spacing w:after="0" w:line="240" w:lineRule="auto"/>
        <w:ind w:left="0" w:firstLine="0"/>
        <w:jc w:val="both"/>
        <w:rPr>
          <w:rFonts w:ascii="Times New Roman" w:hAnsi="Times New Roman" w:cs="Times New Roman"/>
          <w:sz w:val="28"/>
          <w:szCs w:val="28"/>
          <w:lang w:eastAsia="ar-SA"/>
        </w:rPr>
      </w:pPr>
      <w:r w:rsidRPr="006274E0">
        <w:rPr>
          <w:rFonts w:ascii="Times New Roman" w:hAnsi="Times New Roman" w:cs="Times New Roman"/>
          <w:sz w:val="28"/>
          <w:szCs w:val="28"/>
          <w:lang w:eastAsia="ar-SA"/>
        </w:rPr>
        <w:t>с. Березовское Березовского сельсовета – микрорайон планируемой жилой застройки площадью 30 га;</w:t>
      </w:r>
    </w:p>
    <w:p w:rsidR="000B7EC0" w:rsidRPr="006274E0" w:rsidRDefault="000B7EC0" w:rsidP="000B7EC0">
      <w:pPr>
        <w:spacing w:after="0" w:line="240" w:lineRule="auto"/>
        <w:ind w:firstLine="708"/>
        <w:jc w:val="both"/>
        <w:rPr>
          <w:rFonts w:ascii="Times New Roman" w:hAnsi="Times New Roman" w:cs="Times New Roman"/>
          <w:sz w:val="28"/>
          <w:szCs w:val="28"/>
          <w:lang w:eastAsia="ar-SA"/>
        </w:rPr>
      </w:pPr>
      <w:r w:rsidRPr="006274E0">
        <w:rPr>
          <w:rFonts w:ascii="Times New Roman" w:hAnsi="Times New Roman" w:cs="Times New Roman"/>
          <w:sz w:val="28"/>
          <w:szCs w:val="28"/>
        </w:rPr>
        <w:t xml:space="preserve">Кроме того, после утверждения </w:t>
      </w:r>
      <w:r w:rsidRPr="006274E0">
        <w:rPr>
          <w:rFonts w:ascii="Times New Roman" w:hAnsi="Times New Roman" w:cs="Times New Roman"/>
          <w:sz w:val="28"/>
          <w:szCs w:val="28"/>
          <w:lang w:eastAsia="ar-SA"/>
        </w:rPr>
        <w:t>генерального плана МО Рощинский сельский совет и генерального плана МО Кочергинский сельсовет возникнут следующие площадки планируемого жилого строительства:</w:t>
      </w:r>
    </w:p>
    <w:p w:rsidR="000B7EC0" w:rsidRPr="006274E0" w:rsidRDefault="000B7EC0" w:rsidP="000B7EC0">
      <w:pPr>
        <w:spacing w:after="0" w:line="240" w:lineRule="auto"/>
        <w:jc w:val="both"/>
        <w:rPr>
          <w:rFonts w:ascii="Times New Roman" w:hAnsi="Times New Roman" w:cs="Times New Roman"/>
          <w:sz w:val="28"/>
          <w:szCs w:val="28"/>
          <w:lang w:eastAsia="ar-SA"/>
        </w:rPr>
      </w:pPr>
      <w:r w:rsidRPr="006274E0">
        <w:rPr>
          <w:rFonts w:ascii="Times New Roman" w:hAnsi="Times New Roman" w:cs="Times New Roman"/>
          <w:sz w:val="28"/>
          <w:szCs w:val="28"/>
          <w:lang w:eastAsia="ar-SA"/>
        </w:rPr>
        <w:t>- микрорайон жилой застройки площадью 15 га в п. Рощинский,</w:t>
      </w:r>
    </w:p>
    <w:p w:rsidR="000B7EC0" w:rsidRPr="006274E0" w:rsidRDefault="000B7EC0" w:rsidP="000B7EC0">
      <w:pPr>
        <w:pStyle w:val="21"/>
        <w:spacing w:line="240" w:lineRule="auto"/>
        <w:ind w:right="-1" w:firstLine="0"/>
        <w:rPr>
          <w:rFonts w:ascii="Times New Roman" w:hAnsi="Times New Roman"/>
          <w:szCs w:val="28"/>
        </w:rPr>
      </w:pPr>
      <w:r w:rsidRPr="006274E0">
        <w:rPr>
          <w:rFonts w:ascii="Times New Roman" w:hAnsi="Times New Roman"/>
          <w:szCs w:val="28"/>
        </w:rPr>
        <w:t xml:space="preserve">- микрорайон жилой застройки площадью 5,5 га </w:t>
      </w:r>
      <w:proofErr w:type="gramStart"/>
      <w:r w:rsidRPr="006274E0">
        <w:rPr>
          <w:rFonts w:ascii="Times New Roman" w:hAnsi="Times New Roman"/>
          <w:szCs w:val="28"/>
        </w:rPr>
        <w:t>в</w:t>
      </w:r>
      <w:proofErr w:type="gramEnd"/>
      <w:r w:rsidRPr="006274E0">
        <w:rPr>
          <w:rFonts w:ascii="Times New Roman" w:hAnsi="Times New Roman"/>
          <w:szCs w:val="28"/>
        </w:rPr>
        <w:t xml:space="preserve"> с. Кочергино.</w:t>
      </w:r>
    </w:p>
    <w:p w:rsidR="000B7EC0" w:rsidRPr="006274E0" w:rsidRDefault="000B7EC0" w:rsidP="000B7EC0">
      <w:pPr>
        <w:pStyle w:val="21"/>
        <w:spacing w:line="240" w:lineRule="auto"/>
        <w:ind w:right="-1" w:firstLine="0"/>
        <w:rPr>
          <w:rFonts w:ascii="Times New Roman" w:hAnsi="Times New Roman"/>
          <w:szCs w:val="28"/>
        </w:rPr>
      </w:pPr>
    </w:p>
    <w:p w:rsidR="000B7EC0" w:rsidRPr="006274E0" w:rsidRDefault="000B7EC0" w:rsidP="000B7EC0">
      <w:pPr>
        <w:spacing w:after="0" w:line="240" w:lineRule="auto"/>
        <w:ind w:firstLine="708"/>
        <w:jc w:val="both"/>
        <w:rPr>
          <w:rFonts w:ascii="Times New Roman" w:eastAsia="Calibri" w:hAnsi="Times New Roman" w:cs="Times New Roman"/>
          <w:sz w:val="28"/>
          <w:szCs w:val="28"/>
        </w:rPr>
      </w:pPr>
      <w:proofErr w:type="gramStart"/>
      <w:r w:rsidRPr="006274E0">
        <w:rPr>
          <w:rFonts w:ascii="Times New Roman" w:eastAsia="Calibri" w:hAnsi="Times New Roman" w:cs="Times New Roman"/>
          <w:sz w:val="28"/>
          <w:szCs w:val="28"/>
        </w:rPr>
        <w:t xml:space="preserve">В рамках подпрограммы «Улучшение жилищных условий отдельных категорий граждан, проживающих на территории Красноярского края» </w:t>
      </w:r>
      <w:r w:rsidRPr="006274E0">
        <w:rPr>
          <w:rFonts w:ascii="Times New Roman" w:eastAsia="Calibri" w:hAnsi="Times New Roman" w:cs="Times New Roman"/>
          <w:sz w:val="28"/>
          <w:szCs w:val="28"/>
        </w:rPr>
        <w:lastRenderedPageBreak/>
        <w:t>государственной программы Красноярского края «Создание условий для обеспечения доступным и комфортным жильем граждан Красноярского края», а</w:t>
      </w:r>
      <w:r w:rsidRPr="006274E0">
        <w:rPr>
          <w:rFonts w:ascii="Times New Roman" w:eastAsia="Calibri" w:hAnsi="Times New Roman" w:cs="Times New Roman"/>
          <w:bCs/>
          <w:sz w:val="28"/>
          <w:szCs w:val="28"/>
        </w:rPr>
        <w:t>дминистрацией МО Курагинский район запланировано строительство 2-х шестнадцати квартирных жилых домов в пгт Курагино по пер. Линейный, 4,8 и десяти одноквартирных жилых домов в пгт Курагино по ул. Крымская, для предоставления</w:t>
      </w:r>
      <w:proofErr w:type="gramEnd"/>
      <w:r w:rsidRPr="006274E0">
        <w:rPr>
          <w:rFonts w:ascii="Times New Roman" w:eastAsia="Calibri" w:hAnsi="Times New Roman" w:cs="Times New Roman"/>
          <w:bCs/>
          <w:sz w:val="28"/>
          <w:szCs w:val="28"/>
        </w:rPr>
        <w:t xml:space="preserve"> </w:t>
      </w:r>
      <w:r w:rsidRPr="006274E0">
        <w:rPr>
          <w:rFonts w:ascii="Times New Roman" w:eastAsia="Calibri" w:hAnsi="Times New Roman" w:cs="Times New Roman"/>
          <w:sz w:val="28"/>
          <w:szCs w:val="28"/>
        </w:rPr>
        <w:t>работникам учреждений здравоохранения, образования, культуры, спорта, социальной защиты населения района</w:t>
      </w:r>
      <w:r w:rsidRPr="006274E0">
        <w:rPr>
          <w:rFonts w:ascii="Times New Roman" w:eastAsia="Calibri" w:hAnsi="Times New Roman" w:cs="Times New Roman"/>
          <w:bCs/>
          <w:sz w:val="28"/>
          <w:szCs w:val="28"/>
        </w:rPr>
        <w:t>. Средства государственной программы будут распределены по результатам конкурса муниципальных образований края</w:t>
      </w:r>
      <w:r w:rsidRPr="006274E0">
        <w:rPr>
          <w:rFonts w:ascii="Times New Roman" w:eastAsia="Calibri" w:hAnsi="Times New Roman" w:cs="Times New Roman"/>
          <w:sz w:val="28"/>
          <w:szCs w:val="28"/>
        </w:rPr>
        <w:t xml:space="preserve"> Красноярскому краевому фонду жилищного строительства. Первый этап – строительство </w:t>
      </w:r>
      <w:r w:rsidRPr="006274E0">
        <w:rPr>
          <w:rFonts w:ascii="Times New Roman" w:eastAsia="Calibri" w:hAnsi="Times New Roman" w:cs="Times New Roman"/>
          <w:bCs/>
          <w:sz w:val="28"/>
          <w:szCs w:val="28"/>
        </w:rPr>
        <w:t>десяти одноквартирных жилых домов в пгт Курагино по ул. Крымская – в 2017 году.</w:t>
      </w:r>
    </w:p>
    <w:p w:rsidR="000B7EC0" w:rsidRPr="006274E0" w:rsidRDefault="000B7EC0" w:rsidP="000B7EC0">
      <w:pPr>
        <w:spacing w:after="0" w:line="240" w:lineRule="auto"/>
        <w:ind w:firstLine="720"/>
        <w:jc w:val="both"/>
        <w:rPr>
          <w:rFonts w:ascii="Times New Roman" w:eastAsia="Calibri" w:hAnsi="Times New Roman" w:cs="Times New Roman"/>
          <w:sz w:val="28"/>
          <w:szCs w:val="28"/>
        </w:rPr>
      </w:pPr>
    </w:p>
    <w:p w:rsidR="000B7EC0" w:rsidRPr="006274E0" w:rsidRDefault="000B7EC0" w:rsidP="000B7EC0">
      <w:pPr>
        <w:spacing w:after="0" w:line="240" w:lineRule="auto"/>
        <w:ind w:firstLine="720"/>
        <w:jc w:val="both"/>
        <w:rPr>
          <w:rFonts w:ascii="Times New Roman" w:hAnsi="Times New Roman" w:cs="Times New Roman"/>
          <w:sz w:val="28"/>
        </w:rPr>
      </w:pPr>
      <w:proofErr w:type="gramStart"/>
      <w:r w:rsidRPr="006274E0">
        <w:rPr>
          <w:rFonts w:ascii="Times New Roman" w:eastAsia="Calibri" w:hAnsi="Times New Roman" w:cs="Times New Roman"/>
          <w:sz w:val="28"/>
          <w:szCs w:val="28"/>
        </w:rPr>
        <w:t xml:space="preserve">Район активно участвует и планирует дальнейшее участие в </w:t>
      </w:r>
      <w:r w:rsidRPr="006274E0">
        <w:rPr>
          <w:rFonts w:ascii="Times New Roman" w:hAnsi="Times New Roman" w:cs="Times New Roman"/>
          <w:sz w:val="28"/>
          <w:szCs w:val="28"/>
        </w:rPr>
        <w:t>подпрограмме «Улучшение жилищных условий отдельных категорий граждан, проживающих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 в части предоставления жилья молодым семьям, и в</w:t>
      </w:r>
      <w:r w:rsidRPr="006274E0">
        <w:rPr>
          <w:rFonts w:ascii="Times New Roman" w:eastAsia="Calibri" w:hAnsi="Times New Roman" w:cs="Times New Roman"/>
          <w:sz w:val="28"/>
          <w:szCs w:val="28"/>
        </w:rPr>
        <w:t xml:space="preserve"> подпрограмме «Устойчивое развитие сельских территорий»</w:t>
      </w:r>
      <w:r w:rsidRPr="006274E0">
        <w:rPr>
          <w:rFonts w:ascii="Times New Roman" w:eastAsia="Calibri" w:hAnsi="Times New Roman" w:cs="Times New Roman"/>
          <w:bCs/>
          <w:sz w:val="28"/>
          <w:szCs w:val="28"/>
        </w:rPr>
        <w:t xml:space="preserve"> государственной программы Красноярского края «Развитие сельского хозяйства и регулирование рынков сельскохозяйственной продукции</w:t>
      </w:r>
      <w:proofErr w:type="gramEnd"/>
      <w:r w:rsidRPr="006274E0">
        <w:rPr>
          <w:rFonts w:ascii="Times New Roman" w:eastAsia="Calibri" w:hAnsi="Times New Roman" w:cs="Times New Roman"/>
          <w:bCs/>
          <w:sz w:val="28"/>
          <w:szCs w:val="28"/>
        </w:rPr>
        <w:t>, сырья и продовольствия» в части обеспечения жильем молодых специалистов в сельской местности.</w:t>
      </w:r>
    </w:p>
    <w:p w:rsidR="000B7EC0" w:rsidRPr="006274E0" w:rsidRDefault="000B7EC0" w:rsidP="000B7EC0">
      <w:pPr>
        <w:pStyle w:val="a5"/>
        <w:ind w:firstLine="567"/>
        <w:jc w:val="both"/>
        <w:rPr>
          <w:rFonts w:ascii="Times New Roman" w:hAnsi="Times New Roman" w:cs="Times New Roman"/>
          <w:sz w:val="28"/>
          <w:szCs w:val="28"/>
        </w:rPr>
      </w:pPr>
    </w:p>
    <w:p w:rsidR="000B7EC0" w:rsidRPr="006274E0" w:rsidRDefault="000B7EC0" w:rsidP="000B7EC0">
      <w:pPr>
        <w:pStyle w:val="a5"/>
        <w:ind w:firstLine="708"/>
        <w:jc w:val="both"/>
        <w:rPr>
          <w:rFonts w:ascii="Times New Roman" w:hAnsi="Times New Roman" w:cs="Times New Roman"/>
          <w:sz w:val="28"/>
          <w:szCs w:val="28"/>
        </w:rPr>
      </w:pPr>
      <w:r w:rsidRPr="006274E0">
        <w:rPr>
          <w:rFonts w:ascii="Times New Roman" w:hAnsi="Times New Roman" w:cs="Times New Roman"/>
          <w:sz w:val="28"/>
          <w:szCs w:val="28"/>
        </w:rPr>
        <w:t>Основными целями государственной политики в области развития сельских территорий являются повышение уровня и качества жизни сельского населения, замедление процессов депопуляции и стабилизации численности сельского населения, создание благоприятных условий для выполнения селом его производственной и других общенациональных функций и задач территориального развития.</w:t>
      </w:r>
    </w:p>
    <w:p w:rsidR="000B7EC0" w:rsidRPr="006274E0" w:rsidRDefault="000B7EC0" w:rsidP="000B7EC0">
      <w:pPr>
        <w:pStyle w:val="a5"/>
        <w:ind w:firstLine="708"/>
        <w:jc w:val="both"/>
        <w:rPr>
          <w:rFonts w:ascii="Times New Roman" w:hAnsi="Times New Roman" w:cs="Times New Roman"/>
          <w:i/>
          <w:sz w:val="28"/>
          <w:szCs w:val="28"/>
        </w:rPr>
      </w:pPr>
      <w:proofErr w:type="gramStart"/>
      <w:r w:rsidRPr="006274E0">
        <w:rPr>
          <w:rFonts w:ascii="Times New Roman" w:hAnsi="Times New Roman" w:cs="Times New Roman"/>
          <w:sz w:val="28"/>
          <w:szCs w:val="28"/>
        </w:rPr>
        <w:t xml:space="preserve">В рамках подпрограммы </w:t>
      </w:r>
      <w:r w:rsidRPr="006274E0">
        <w:rPr>
          <w:rFonts w:ascii="Times New Roman" w:eastAsia="Calibri" w:hAnsi="Times New Roman" w:cs="Times New Roman"/>
          <w:sz w:val="28"/>
          <w:szCs w:val="28"/>
        </w:rPr>
        <w:t>«Устойчивое развитие сельских территорий»</w:t>
      </w:r>
      <w:r w:rsidRPr="006274E0">
        <w:rPr>
          <w:rFonts w:ascii="Times New Roman" w:eastAsia="Calibri" w:hAnsi="Times New Roman" w:cs="Times New Roman"/>
          <w:bCs/>
          <w:sz w:val="28"/>
          <w:szCs w:val="28"/>
        </w:rPr>
        <w:t xml:space="preserve">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и Закона красноярского края от 21.04.2016 № 10-4429 «О государственной поддержке муниципальных районов Красноярского края, реализующих муниципальный программы, направленные на развитие сельских территорий» будет  осуществляться </w:t>
      </w:r>
      <w:r w:rsidRPr="006274E0">
        <w:rPr>
          <w:rFonts w:ascii="Times New Roman" w:hAnsi="Times New Roman" w:cs="Times New Roman"/>
          <w:sz w:val="28"/>
          <w:szCs w:val="28"/>
        </w:rPr>
        <w:t>реализация государственной политики в области устойчивого развития сельских территорий Курагинского района, с учетом следующих</w:t>
      </w:r>
      <w:proofErr w:type="gramEnd"/>
      <w:r w:rsidRPr="006274E0">
        <w:rPr>
          <w:rFonts w:ascii="Times New Roman" w:hAnsi="Times New Roman" w:cs="Times New Roman"/>
          <w:sz w:val="28"/>
          <w:szCs w:val="28"/>
        </w:rPr>
        <w:t xml:space="preserve"> подходов:</w:t>
      </w:r>
    </w:p>
    <w:p w:rsidR="000B7EC0" w:rsidRPr="006274E0" w:rsidRDefault="000B7EC0" w:rsidP="000B7EC0">
      <w:pPr>
        <w:spacing w:after="0" w:line="240" w:lineRule="auto"/>
        <w:ind w:firstLine="708"/>
        <w:jc w:val="both"/>
        <w:rPr>
          <w:rFonts w:ascii="Times New Roman" w:hAnsi="Times New Roman" w:cs="Times New Roman"/>
          <w:i/>
          <w:sz w:val="28"/>
          <w:szCs w:val="28"/>
        </w:rPr>
      </w:pPr>
      <w:r w:rsidRPr="006274E0">
        <w:rPr>
          <w:rFonts w:ascii="Times New Roman" w:hAnsi="Times New Roman" w:cs="Times New Roman"/>
          <w:i/>
          <w:sz w:val="28"/>
          <w:szCs w:val="28"/>
        </w:rPr>
        <w:t>- комплексное планирование развития сельских территорий Курагинского района  и размещение объектов социальной и инженерной инфраструктуры в соответствии с документами территориального планирования (схемами территориального планирования генеральными планами поселений);</w:t>
      </w:r>
    </w:p>
    <w:p w:rsidR="000B7EC0" w:rsidRPr="006274E0" w:rsidRDefault="000B7EC0" w:rsidP="000B7EC0">
      <w:pPr>
        <w:spacing w:after="0" w:line="240" w:lineRule="auto"/>
        <w:ind w:firstLine="720"/>
        <w:jc w:val="both"/>
        <w:rPr>
          <w:rFonts w:ascii="Times New Roman" w:hAnsi="Times New Roman" w:cs="Times New Roman"/>
          <w:i/>
          <w:sz w:val="28"/>
          <w:szCs w:val="28"/>
        </w:rPr>
      </w:pPr>
      <w:r w:rsidRPr="006274E0">
        <w:rPr>
          <w:rFonts w:ascii="Times New Roman" w:hAnsi="Times New Roman" w:cs="Times New Roman"/>
          <w:i/>
          <w:sz w:val="28"/>
          <w:szCs w:val="28"/>
        </w:rPr>
        <w:t xml:space="preserve">- преимущественное обустройство объектами социальной и инженерной инфраструктуры населенных пунктов, расположенных в сельской местности, в которых развивается агропромышленное производство, реализуются или </w:t>
      </w:r>
      <w:r w:rsidRPr="006274E0">
        <w:rPr>
          <w:rFonts w:ascii="Times New Roman" w:hAnsi="Times New Roman" w:cs="Times New Roman"/>
          <w:i/>
          <w:sz w:val="28"/>
          <w:szCs w:val="28"/>
        </w:rPr>
        <w:lastRenderedPageBreak/>
        <w:t>имеются планы по реализации инвестиционных проектов в агропромышленной сфере;</w:t>
      </w:r>
    </w:p>
    <w:p w:rsidR="000B7EC0" w:rsidRPr="006274E0" w:rsidRDefault="000B7EC0" w:rsidP="000B7EC0">
      <w:pPr>
        <w:spacing w:after="0" w:line="240" w:lineRule="auto"/>
        <w:ind w:firstLine="720"/>
        <w:jc w:val="both"/>
        <w:rPr>
          <w:rFonts w:ascii="Times New Roman" w:hAnsi="Times New Roman" w:cs="Times New Roman"/>
          <w:b/>
          <w:i/>
          <w:sz w:val="28"/>
          <w:szCs w:val="28"/>
        </w:rPr>
      </w:pPr>
      <w:r w:rsidRPr="006274E0">
        <w:rPr>
          <w:rFonts w:ascii="Times New Roman" w:hAnsi="Times New Roman" w:cs="Times New Roman"/>
          <w:i/>
          <w:sz w:val="28"/>
          <w:szCs w:val="28"/>
        </w:rPr>
        <w:t xml:space="preserve">- использование механизмов государственно-частного партнерства и привлечение средств внебюджетных источников для финансирования мероприятий программы, включая средства населения и организаций.  </w:t>
      </w:r>
    </w:p>
    <w:p w:rsidR="000B7EC0" w:rsidRPr="006274E0" w:rsidRDefault="000B7EC0" w:rsidP="000B7EC0">
      <w:pPr>
        <w:pStyle w:val="a5"/>
        <w:ind w:firstLine="567"/>
        <w:jc w:val="both"/>
        <w:rPr>
          <w:rFonts w:ascii="Times New Roman" w:hAnsi="Times New Roman" w:cs="Times New Roman"/>
          <w:sz w:val="28"/>
          <w:szCs w:val="28"/>
        </w:rPr>
      </w:pPr>
      <w:r w:rsidRPr="006274E0">
        <w:rPr>
          <w:rFonts w:ascii="Times New Roman" w:hAnsi="Times New Roman" w:cs="Times New Roman"/>
          <w:sz w:val="28"/>
          <w:szCs w:val="28"/>
        </w:rPr>
        <w:t>На первом этапе 2017-2020 годов реализация проекта комплексного обустройства площадки под компактную жилищную застройку планируется в одном населенном пункте, расположенном в сельской местности – с. Березовское МО Березовский сельский совет.</w:t>
      </w:r>
    </w:p>
    <w:p w:rsidR="000B7EC0" w:rsidRPr="006274E0" w:rsidRDefault="000B7EC0" w:rsidP="000B7EC0">
      <w:pPr>
        <w:spacing w:after="0" w:line="240" w:lineRule="auto"/>
        <w:ind w:firstLine="567"/>
        <w:jc w:val="both"/>
        <w:rPr>
          <w:rFonts w:ascii="Times New Roman" w:hAnsi="Times New Roman" w:cs="Times New Roman"/>
          <w:sz w:val="28"/>
        </w:rPr>
      </w:pPr>
      <w:r w:rsidRPr="006274E0">
        <w:rPr>
          <w:rFonts w:ascii="Times New Roman" w:hAnsi="Times New Roman" w:cs="Times New Roman"/>
          <w:sz w:val="28"/>
          <w:szCs w:val="28"/>
        </w:rPr>
        <w:t xml:space="preserve">На территории муниципального образования находится базовое предприятие сельского хозяйства – АО «Березовское», испытывающее нехватку специалистов и готовое участвовать в реализации проекта. </w:t>
      </w:r>
      <w:r w:rsidRPr="006274E0">
        <w:rPr>
          <w:rFonts w:ascii="Times New Roman" w:hAnsi="Times New Roman" w:cs="Times New Roman"/>
          <w:sz w:val="28"/>
        </w:rPr>
        <w:t xml:space="preserve">Имеются благоприятствующие освоению факторы: приближенность к районному центру пгт Курагино (12 км), приближенность к общественному центру села и объектам обслуживания (400 м), равнинная местность, наличие рабочих мест, наличие транспортных связей. </w:t>
      </w:r>
    </w:p>
    <w:p w:rsidR="000B7EC0" w:rsidRPr="006274E0" w:rsidRDefault="000B7EC0" w:rsidP="000B7EC0">
      <w:pPr>
        <w:pStyle w:val="affe"/>
        <w:ind w:firstLine="720"/>
        <w:jc w:val="both"/>
        <w:rPr>
          <w:b w:val="0"/>
          <w:szCs w:val="28"/>
        </w:rPr>
      </w:pPr>
      <w:r w:rsidRPr="006274E0">
        <w:rPr>
          <w:b w:val="0"/>
        </w:rPr>
        <w:t xml:space="preserve">Планируемый микрорайон расположен на северо-западной окраине села, на свободной от застройки и земельных насаждений площадке. </w:t>
      </w:r>
      <w:r w:rsidRPr="006274E0">
        <w:rPr>
          <w:b w:val="0"/>
          <w:szCs w:val="28"/>
        </w:rPr>
        <w:t>Общая площадь рассматриваемой территории составляет 30 га.</w:t>
      </w:r>
    </w:p>
    <w:p w:rsidR="000B7EC0" w:rsidRPr="006274E0" w:rsidRDefault="000B7EC0" w:rsidP="000B7EC0">
      <w:pPr>
        <w:spacing w:after="0" w:line="240" w:lineRule="auto"/>
        <w:ind w:firstLine="708"/>
        <w:jc w:val="both"/>
        <w:rPr>
          <w:rFonts w:ascii="Times New Roman" w:hAnsi="Times New Roman" w:cs="Times New Roman"/>
          <w:sz w:val="28"/>
        </w:rPr>
      </w:pPr>
      <w:r w:rsidRPr="006274E0">
        <w:rPr>
          <w:rFonts w:ascii="Times New Roman" w:hAnsi="Times New Roman" w:cs="Times New Roman"/>
          <w:sz w:val="28"/>
        </w:rPr>
        <w:t>В соответствии с генпланом, микрорайон входит в общую структуру застройки, архитектурно-</w:t>
      </w:r>
      <w:proofErr w:type="gramStart"/>
      <w:r w:rsidRPr="006274E0">
        <w:rPr>
          <w:rFonts w:ascii="Times New Roman" w:hAnsi="Times New Roman" w:cs="Times New Roman"/>
          <w:sz w:val="28"/>
        </w:rPr>
        <w:t>планировочное решение</w:t>
      </w:r>
      <w:proofErr w:type="gramEnd"/>
      <w:r w:rsidRPr="006274E0">
        <w:rPr>
          <w:rFonts w:ascii="Times New Roman" w:hAnsi="Times New Roman" w:cs="Times New Roman"/>
          <w:sz w:val="28"/>
        </w:rPr>
        <w:t xml:space="preserve"> учитывает схему кварталов и систему транспортных и пешеходных связей. </w:t>
      </w:r>
    </w:p>
    <w:p w:rsidR="000B7EC0" w:rsidRPr="006274E0" w:rsidRDefault="000B7EC0" w:rsidP="000B7EC0">
      <w:pPr>
        <w:spacing w:after="0" w:line="240" w:lineRule="auto"/>
        <w:ind w:firstLine="708"/>
        <w:jc w:val="both"/>
        <w:rPr>
          <w:rFonts w:ascii="Times New Roman" w:hAnsi="Times New Roman" w:cs="Times New Roman"/>
          <w:sz w:val="28"/>
        </w:rPr>
      </w:pPr>
      <w:r w:rsidRPr="006274E0">
        <w:rPr>
          <w:rFonts w:ascii="Times New Roman" w:hAnsi="Times New Roman" w:cs="Times New Roman"/>
          <w:sz w:val="28"/>
        </w:rPr>
        <w:t>По проекту планировки весь микрорайон усадебная застройка. Новое строительство предлагается осуществлять жилыми домами не более двух этажей.</w:t>
      </w:r>
    </w:p>
    <w:p w:rsidR="000B7EC0" w:rsidRPr="006274E0" w:rsidRDefault="000B7EC0" w:rsidP="000B7EC0">
      <w:pPr>
        <w:spacing w:after="0" w:line="240" w:lineRule="auto"/>
        <w:ind w:firstLine="708"/>
        <w:jc w:val="both"/>
        <w:rPr>
          <w:rFonts w:ascii="Times New Roman" w:hAnsi="Times New Roman" w:cs="Times New Roman"/>
          <w:sz w:val="28"/>
        </w:rPr>
      </w:pPr>
      <w:r w:rsidRPr="006274E0">
        <w:rPr>
          <w:rFonts w:ascii="Times New Roman" w:hAnsi="Times New Roman" w:cs="Times New Roman"/>
          <w:sz w:val="28"/>
        </w:rPr>
        <w:t xml:space="preserve">Так же планируется строительство зданий для размещения объектов обслуживания, торговли, общественных учреждений. </w:t>
      </w:r>
    </w:p>
    <w:p w:rsidR="000B7EC0" w:rsidRPr="006274E0" w:rsidRDefault="000B7EC0" w:rsidP="000B7EC0">
      <w:pPr>
        <w:spacing w:after="0" w:line="240" w:lineRule="auto"/>
        <w:ind w:firstLine="708"/>
        <w:jc w:val="both"/>
        <w:rPr>
          <w:rFonts w:ascii="Times New Roman" w:hAnsi="Times New Roman" w:cs="Times New Roman"/>
          <w:sz w:val="28"/>
        </w:rPr>
      </w:pPr>
      <w:r w:rsidRPr="006274E0">
        <w:rPr>
          <w:rFonts w:ascii="Times New Roman" w:hAnsi="Times New Roman" w:cs="Times New Roman"/>
          <w:sz w:val="28"/>
        </w:rPr>
        <w:t xml:space="preserve">Проектом определен участок площадью 0,4 га, на котором предлагается </w:t>
      </w:r>
      <w:proofErr w:type="gramStart"/>
      <w:r w:rsidRPr="006274E0">
        <w:rPr>
          <w:rFonts w:ascii="Times New Roman" w:hAnsi="Times New Roman" w:cs="Times New Roman"/>
          <w:sz w:val="28"/>
        </w:rPr>
        <w:t>разместить</w:t>
      </w:r>
      <w:proofErr w:type="gramEnd"/>
      <w:r w:rsidRPr="006274E0">
        <w:rPr>
          <w:rFonts w:ascii="Times New Roman" w:hAnsi="Times New Roman" w:cs="Times New Roman"/>
          <w:sz w:val="28"/>
        </w:rPr>
        <w:t xml:space="preserve"> открытую спортивную площадку для детского и взрослого отдыха.</w:t>
      </w:r>
    </w:p>
    <w:p w:rsidR="000B7EC0" w:rsidRPr="006274E0" w:rsidRDefault="000B7EC0" w:rsidP="000B7EC0">
      <w:pPr>
        <w:spacing w:after="0" w:line="240" w:lineRule="auto"/>
        <w:ind w:firstLine="708"/>
        <w:jc w:val="both"/>
        <w:rPr>
          <w:rFonts w:ascii="Times New Roman" w:hAnsi="Times New Roman" w:cs="Times New Roman"/>
          <w:sz w:val="28"/>
        </w:rPr>
      </w:pPr>
      <w:r w:rsidRPr="006274E0">
        <w:rPr>
          <w:rFonts w:ascii="Times New Roman" w:hAnsi="Times New Roman" w:cs="Times New Roman"/>
          <w:sz w:val="28"/>
        </w:rPr>
        <w:t>Источником водоснабжения является перспективный водозабор на основе артезианских скважин. Площадка для расположения перспективного водозабора зарезервирована севернее проектируемых жилых кварталов. В настоящее время решение вопроса водоснабжения участка застройки является одной из первоочередных задач администрации района.</w:t>
      </w:r>
    </w:p>
    <w:p w:rsidR="000B7EC0" w:rsidRPr="006274E0" w:rsidRDefault="000B7EC0" w:rsidP="000B7EC0">
      <w:pPr>
        <w:spacing w:after="0" w:line="240" w:lineRule="auto"/>
        <w:ind w:firstLine="708"/>
        <w:jc w:val="both"/>
        <w:rPr>
          <w:rFonts w:ascii="Times New Roman" w:hAnsi="Times New Roman" w:cs="Times New Roman"/>
          <w:sz w:val="28"/>
        </w:rPr>
      </w:pPr>
      <w:r w:rsidRPr="006274E0">
        <w:rPr>
          <w:rFonts w:ascii="Times New Roman" w:hAnsi="Times New Roman" w:cs="Times New Roman"/>
          <w:sz w:val="28"/>
        </w:rPr>
        <w:t>Проектом предусмотрена полная раздельная система водоотведения.</w:t>
      </w:r>
    </w:p>
    <w:p w:rsidR="000B7EC0" w:rsidRPr="006274E0" w:rsidRDefault="000B7EC0" w:rsidP="000B7EC0">
      <w:pPr>
        <w:spacing w:after="0" w:line="240" w:lineRule="auto"/>
        <w:ind w:firstLine="708"/>
        <w:jc w:val="both"/>
        <w:rPr>
          <w:rFonts w:ascii="Times New Roman" w:hAnsi="Times New Roman" w:cs="Times New Roman"/>
          <w:sz w:val="28"/>
        </w:rPr>
      </w:pPr>
      <w:r w:rsidRPr="006274E0">
        <w:rPr>
          <w:rFonts w:ascii="Times New Roman" w:hAnsi="Times New Roman" w:cs="Times New Roman"/>
          <w:sz w:val="28"/>
        </w:rPr>
        <w:t xml:space="preserve">Сбор сточных вод </w:t>
      </w:r>
      <w:proofErr w:type="gramStart"/>
      <w:r w:rsidRPr="006274E0">
        <w:rPr>
          <w:rFonts w:ascii="Times New Roman" w:hAnsi="Times New Roman" w:cs="Times New Roman"/>
          <w:sz w:val="28"/>
        </w:rPr>
        <w:t>от жилой застройки в индивидуальные герметичные выгребы с последующим вывозом сточных вод специализированным автотранспортом в место</w:t>
      </w:r>
      <w:proofErr w:type="gramEnd"/>
      <w:r w:rsidRPr="006274E0">
        <w:rPr>
          <w:rFonts w:ascii="Times New Roman" w:hAnsi="Times New Roman" w:cs="Times New Roman"/>
          <w:sz w:val="28"/>
        </w:rPr>
        <w:t xml:space="preserve"> для приема жидких бытовых отходов. </w:t>
      </w:r>
    </w:p>
    <w:p w:rsidR="000B7EC0" w:rsidRPr="006274E0" w:rsidRDefault="000B7EC0" w:rsidP="000B7EC0">
      <w:pPr>
        <w:spacing w:after="0" w:line="240" w:lineRule="auto"/>
        <w:ind w:firstLine="708"/>
        <w:jc w:val="both"/>
        <w:rPr>
          <w:rFonts w:ascii="Times New Roman" w:hAnsi="Times New Roman" w:cs="Times New Roman"/>
          <w:sz w:val="28"/>
        </w:rPr>
      </w:pPr>
      <w:r w:rsidRPr="006274E0">
        <w:rPr>
          <w:rFonts w:ascii="Times New Roman" w:hAnsi="Times New Roman" w:cs="Times New Roman"/>
          <w:sz w:val="28"/>
        </w:rPr>
        <w:t xml:space="preserve">Теплоснабжение на нужды отопления и горячего водоснабжения индивидуальных жилых домов в проектируемом районе </w:t>
      </w:r>
      <w:proofErr w:type="gramStart"/>
      <w:r w:rsidRPr="006274E0">
        <w:rPr>
          <w:rFonts w:ascii="Times New Roman" w:hAnsi="Times New Roman" w:cs="Times New Roman"/>
          <w:sz w:val="28"/>
        </w:rPr>
        <w:t>в</w:t>
      </w:r>
      <w:proofErr w:type="gramEnd"/>
      <w:r w:rsidRPr="006274E0">
        <w:rPr>
          <w:rFonts w:ascii="Times New Roman" w:hAnsi="Times New Roman" w:cs="Times New Roman"/>
          <w:sz w:val="28"/>
        </w:rPr>
        <w:t xml:space="preserve"> с. Берёзовское, предусмотрено от индивидуальных отопительных котлов, работающих на твердом топливе.</w:t>
      </w:r>
    </w:p>
    <w:p w:rsidR="000B7EC0" w:rsidRPr="006274E0" w:rsidRDefault="000B7EC0" w:rsidP="000B7EC0">
      <w:pPr>
        <w:spacing w:after="0" w:line="240" w:lineRule="auto"/>
        <w:ind w:firstLine="708"/>
        <w:jc w:val="both"/>
        <w:rPr>
          <w:rFonts w:ascii="Times New Roman" w:hAnsi="Times New Roman" w:cs="Times New Roman"/>
          <w:sz w:val="28"/>
        </w:rPr>
      </w:pPr>
      <w:r w:rsidRPr="006274E0">
        <w:rPr>
          <w:rFonts w:ascii="Times New Roman" w:hAnsi="Times New Roman" w:cs="Times New Roman"/>
          <w:sz w:val="28"/>
        </w:rPr>
        <w:t xml:space="preserve">Для питания жилого района проектом предусмотрено строительство  </w:t>
      </w:r>
      <w:proofErr w:type="gramStart"/>
      <w:r w:rsidRPr="006274E0">
        <w:rPr>
          <w:rFonts w:ascii="Times New Roman" w:hAnsi="Times New Roman" w:cs="Times New Roman"/>
          <w:sz w:val="28"/>
        </w:rPr>
        <w:t>ВЛ</w:t>
      </w:r>
      <w:proofErr w:type="gramEnd"/>
      <w:r w:rsidRPr="006274E0">
        <w:rPr>
          <w:rFonts w:ascii="Times New Roman" w:hAnsi="Times New Roman" w:cs="Times New Roman"/>
          <w:sz w:val="28"/>
        </w:rPr>
        <w:t xml:space="preserve"> 10 кВ.</w:t>
      </w:r>
    </w:p>
    <w:p w:rsidR="000B7EC0" w:rsidRPr="006274E0" w:rsidRDefault="000B7EC0" w:rsidP="000B7EC0">
      <w:pPr>
        <w:spacing w:after="0" w:line="240" w:lineRule="auto"/>
        <w:ind w:firstLine="708"/>
        <w:jc w:val="both"/>
        <w:rPr>
          <w:rFonts w:ascii="Times New Roman" w:hAnsi="Times New Roman" w:cs="Times New Roman"/>
          <w:sz w:val="28"/>
        </w:rPr>
      </w:pPr>
      <w:r w:rsidRPr="006274E0">
        <w:rPr>
          <w:rFonts w:ascii="Times New Roman" w:hAnsi="Times New Roman" w:cs="Times New Roman"/>
          <w:sz w:val="28"/>
        </w:rPr>
        <w:t>В целом для питания потребителей электроэнергией в проектируемом районе предусматривается установка 2х трансформаторных подстанций с двумя трансформаторами  по 100кВа.</w:t>
      </w:r>
    </w:p>
    <w:p w:rsidR="000B7EC0" w:rsidRPr="006274E0" w:rsidRDefault="000B7EC0" w:rsidP="000B7EC0">
      <w:pPr>
        <w:spacing w:after="0" w:line="240" w:lineRule="auto"/>
        <w:ind w:firstLine="708"/>
        <w:jc w:val="both"/>
        <w:rPr>
          <w:rFonts w:ascii="Times New Roman" w:hAnsi="Times New Roman" w:cs="Times New Roman"/>
          <w:sz w:val="28"/>
        </w:rPr>
      </w:pPr>
      <w:r w:rsidRPr="006274E0">
        <w:rPr>
          <w:rFonts w:ascii="Times New Roman" w:hAnsi="Times New Roman" w:cs="Times New Roman"/>
          <w:sz w:val="28"/>
        </w:rPr>
        <w:lastRenderedPageBreak/>
        <w:t>Проектом предлагается подключение проектируемых жилых домов к телефонным сетям  любого оператора связи, действующего в районе, с установкой в районе застройки выносной емкости (ПСЭ) на 1982 номеров (с учетом  развития сетей в данном районе).</w:t>
      </w:r>
    </w:p>
    <w:p w:rsidR="000B7EC0" w:rsidRPr="006274E0" w:rsidRDefault="000B7EC0" w:rsidP="000B7EC0">
      <w:pPr>
        <w:pStyle w:val="affe"/>
        <w:ind w:firstLine="708"/>
        <w:jc w:val="both"/>
        <w:rPr>
          <w:b w:val="0"/>
        </w:rPr>
      </w:pPr>
      <w:r w:rsidRPr="006274E0">
        <w:rPr>
          <w:b w:val="0"/>
        </w:rPr>
        <w:t>О</w:t>
      </w:r>
      <w:r w:rsidRPr="006274E0">
        <w:rPr>
          <w:b w:val="0"/>
          <w:szCs w:val="28"/>
        </w:rPr>
        <w:t>жидаемый результат от реализации комплекса мер по развитию малоэтажного жилищного строительства это ввод в эксплуатацию 50 индивидуальных домов площадью 3520 кв. м.</w:t>
      </w:r>
    </w:p>
    <w:p w:rsidR="000B7EC0" w:rsidRPr="006274E0" w:rsidRDefault="000B7EC0" w:rsidP="000B7EC0">
      <w:pPr>
        <w:spacing w:after="0" w:line="240" w:lineRule="auto"/>
        <w:ind w:firstLine="708"/>
        <w:jc w:val="both"/>
        <w:rPr>
          <w:sz w:val="28"/>
          <w:szCs w:val="28"/>
        </w:rPr>
      </w:pPr>
      <w:r w:rsidRPr="006274E0">
        <w:rPr>
          <w:rFonts w:ascii="Times New Roman" w:hAnsi="Times New Roman" w:cs="Times New Roman"/>
          <w:sz w:val="28"/>
          <w:szCs w:val="28"/>
        </w:rPr>
        <w:t>Обеспечение жильем благотворно повлияет на приток рабочей силы, повысит занятость населения, постоянно проживающего на территории сельсовета</w:t>
      </w:r>
      <w:r w:rsidRPr="006274E0">
        <w:rPr>
          <w:sz w:val="28"/>
          <w:szCs w:val="28"/>
        </w:rPr>
        <w:t xml:space="preserve">. </w:t>
      </w:r>
    </w:p>
    <w:p w:rsidR="000B7EC0" w:rsidRPr="006274E0" w:rsidRDefault="000B7EC0" w:rsidP="000B7EC0">
      <w:pPr>
        <w:spacing w:after="0" w:line="240" w:lineRule="auto"/>
        <w:ind w:firstLine="708"/>
        <w:jc w:val="both"/>
        <w:rPr>
          <w:rFonts w:ascii="Times New Roman" w:eastAsia="Calibri" w:hAnsi="Times New Roman" w:cs="Times New Roman"/>
          <w:sz w:val="28"/>
          <w:szCs w:val="28"/>
        </w:rPr>
      </w:pPr>
      <w:r w:rsidRPr="006274E0">
        <w:rPr>
          <w:rFonts w:ascii="Times New Roman" w:hAnsi="Times New Roman" w:cs="Times New Roman"/>
          <w:sz w:val="28"/>
          <w:szCs w:val="28"/>
        </w:rPr>
        <w:t xml:space="preserve">Реализация муниципальной жилищной политики осуществляется через муниципальную программу «Обеспечение доступным и комфортным жильем граждан </w:t>
      </w:r>
      <w:r w:rsidRPr="006274E0">
        <w:rPr>
          <w:rFonts w:ascii="Times New Roman" w:eastAsia="Calibri" w:hAnsi="Times New Roman" w:cs="Times New Roman"/>
          <w:sz w:val="28"/>
          <w:szCs w:val="28"/>
        </w:rPr>
        <w:t>Курагинского района».</w:t>
      </w:r>
    </w:p>
    <w:p w:rsidR="000B7EC0" w:rsidRPr="006274E0" w:rsidRDefault="000B7EC0" w:rsidP="000B7EC0">
      <w:pPr>
        <w:spacing w:after="0" w:line="240" w:lineRule="auto"/>
        <w:ind w:firstLine="709"/>
        <w:jc w:val="both"/>
        <w:outlineLvl w:val="0"/>
        <w:rPr>
          <w:rFonts w:ascii="Times New Roman" w:hAnsi="Times New Roman" w:cs="Times New Roman"/>
          <w:sz w:val="28"/>
          <w:szCs w:val="28"/>
        </w:rPr>
      </w:pPr>
      <w:r w:rsidRPr="006274E0">
        <w:rPr>
          <w:rFonts w:ascii="Times New Roman" w:hAnsi="Times New Roman" w:cs="Times New Roman"/>
          <w:sz w:val="28"/>
          <w:szCs w:val="28"/>
        </w:rPr>
        <w:t>Целевыми индикаторами являются</w:t>
      </w:r>
      <w:r w:rsidR="00594838" w:rsidRPr="006274E0">
        <w:rPr>
          <w:rFonts w:ascii="Times New Roman" w:hAnsi="Times New Roman" w:cs="Times New Roman"/>
          <w:sz w:val="28"/>
          <w:szCs w:val="28"/>
        </w:rPr>
        <w:t>:</w:t>
      </w:r>
    </w:p>
    <w:p w:rsidR="00594838" w:rsidRPr="006274E0" w:rsidRDefault="00594838" w:rsidP="000B7EC0">
      <w:pPr>
        <w:spacing w:after="0" w:line="240" w:lineRule="auto"/>
        <w:ind w:firstLine="709"/>
        <w:jc w:val="both"/>
        <w:outlineLvl w:val="0"/>
        <w:rPr>
          <w:rFonts w:ascii="Times New Roman" w:hAnsi="Times New Roman" w:cs="Times New Roman"/>
          <w:b/>
          <w:i/>
          <w:sz w:val="28"/>
          <w:szCs w:val="28"/>
        </w:rPr>
      </w:pPr>
      <w:r w:rsidRPr="006274E0">
        <w:rPr>
          <w:rFonts w:ascii="Times New Roman" w:hAnsi="Times New Roman" w:cs="Times New Roman"/>
          <w:b/>
          <w:i/>
          <w:sz w:val="28"/>
          <w:szCs w:val="28"/>
        </w:rPr>
        <w:t>- темп роста объема инвестиций в основной капитал к базовому 2015 году в сопоставимых ценах – 195%;</w:t>
      </w:r>
    </w:p>
    <w:p w:rsidR="000B7EC0" w:rsidRPr="006274E0" w:rsidRDefault="000B7EC0" w:rsidP="000B7EC0">
      <w:pPr>
        <w:spacing w:after="0" w:line="240" w:lineRule="auto"/>
        <w:ind w:firstLine="709"/>
        <w:jc w:val="both"/>
        <w:outlineLvl w:val="0"/>
        <w:rPr>
          <w:rFonts w:ascii="Times New Roman" w:eastAsia="Times New Roman" w:hAnsi="Times New Roman" w:cs="Times New Roman"/>
          <w:b/>
          <w:i/>
          <w:sz w:val="28"/>
          <w:szCs w:val="28"/>
          <w:lang w:eastAsia="ru-RU"/>
        </w:rPr>
      </w:pPr>
      <w:r w:rsidRPr="006274E0">
        <w:rPr>
          <w:rFonts w:ascii="Times New Roman" w:hAnsi="Times New Roman" w:cs="Times New Roman"/>
          <w:b/>
          <w:i/>
          <w:sz w:val="28"/>
          <w:szCs w:val="28"/>
        </w:rPr>
        <w:t xml:space="preserve">- </w:t>
      </w:r>
      <w:r w:rsidR="00594838" w:rsidRPr="006274E0">
        <w:rPr>
          <w:rFonts w:ascii="Times New Roman" w:hAnsi="Times New Roman" w:cs="Times New Roman"/>
          <w:b/>
          <w:i/>
          <w:sz w:val="28"/>
          <w:szCs w:val="28"/>
        </w:rPr>
        <w:t xml:space="preserve">рост </w:t>
      </w:r>
      <w:r w:rsidRPr="006274E0">
        <w:rPr>
          <w:rFonts w:ascii="Times New Roman" w:eastAsia="Times New Roman" w:hAnsi="Times New Roman" w:cs="Times New Roman"/>
          <w:b/>
          <w:i/>
          <w:sz w:val="28"/>
          <w:szCs w:val="28"/>
          <w:lang w:eastAsia="ru-RU"/>
        </w:rPr>
        <w:t>общ</w:t>
      </w:r>
      <w:r w:rsidR="00594838" w:rsidRPr="006274E0">
        <w:rPr>
          <w:rFonts w:ascii="Times New Roman" w:eastAsia="Times New Roman" w:hAnsi="Times New Roman" w:cs="Times New Roman"/>
          <w:b/>
          <w:i/>
          <w:sz w:val="28"/>
          <w:szCs w:val="28"/>
          <w:lang w:eastAsia="ru-RU"/>
        </w:rPr>
        <w:t>ей</w:t>
      </w:r>
      <w:r w:rsidRPr="006274E0">
        <w:rPr>
          <w:rFonts w:ascii="Times New Roman" w:eastAsia="Times New Roman" w:hAnsi="Times New Roman" w:cs="Times New Roman"/>
          <w:b/>
          <w:i/>
          <w:sz w:val="28"/>
          <w:szCs w:val="28"/>
          <w:lang w:eastAsia="ru-RU"/>
        </w:rPr>
        <w:t xml:space="preserve"> площад</w:t>
      </w:r>
      <w:r w:rsidR="00594838" w:rsidRPr="006274E0">
        <w:rPr>
          <w:rFonts w:ascii="Times New Roman" w:eastAsia="Times New Roman" w:hAnsi="Times New Roman" w:cs="Times New Roman"/>
          <w:b/>
          <w:i/>
          <w:sz w:val="28"/>
          <w:szCs w:val="28"/>
          <w:lang w:eastAsia="ru-RU"/>
        </w:rPr>
        <w:t>и</w:t>
      </w:r>
      <w:r w:rsidRPr="006274E0">
        <w:rPr>
          <w:rFonts w:ascii="Times New Roman" w:eastAsia="Times New Roman" w:hAnsi="Times New Roman" w:cs="Times New Roman"/>
          <w:b/>
          <w:i/>
          <w:sz w:val="28"/>
          <w:szCs w:val="28"/>
          <w:lang w:eastAsia="ru-RU"/>
        </w:rPr>
        <w:t xml:space="preserve"> жилых помещений, приходящ</w:t>
      </w:r>
      <w:r w:rsidR="00594838" w:rsidRPr="006274E0">
        <w:rPr>
          <w:rFonts w:ascii="Times New Roman" w:eastAsia="Times New Roman" w:hAnsi="Times New Roman" w:cs="Times New Roman"/>
          <w:b/>
          <w:i/>
          <w:sz w:val="28"/>
          <w:szCs w:val="28"/>
          <w:lang w:eastAsia="ru-RU"/>
        </w:rPr>
        <w:t>ей</w:t>
      </w:r>
      <w:r w:rsidRPr="006274E0">
        <w:rPr>
          <w:rFonts w:ascii="Times New Roman" w:eastAsia="Times New Roman" w:hAnsi="Times New Roman" w:cs="Times New Roman"/>
          <w:b/>
          <w:i/>
          <w:sz w:val="28"/>
          <w:szCs w:val="28"/>
          <w:lang w:eastAsia="ru-RU"/>
        </w:rPr>
        <w:t>яся в среднем на одного жителя</w:t>
      </w:r>
      <w:r w:rsidR="00594838" w:rsidRPr="006274E0">
        <w:rPr>
          <w:rFonts w:ascii="Times New Roman" w:eastAsia="Times New Roman" w:hAnsi="Times New Roman" w:cs="Times New Roman"/>
          <w:b/>
          <w:i/>
          <w:sz w:val="28"/>
          <w:szCs w:val="28"/>
          <w:lang w:eastAsia="ru-RU"/>
        </w:rPr>
        <w:t xml:space="preserve"> с 22,9 кв.м. в 2015 году до 27,2 кв.м. в 2030 году;</w:t>
      </w:r>
    </w:p>
    <w:p w:rsidR="000B7EC0" w:rsidRPr="006274E0" w:rsidRDefault="000B7EC0" w:rsidP="000B7EC0">
      <w:pPr>
        <w:spacing w:after="0" w:line="240" w:lineRule="auto"/>
        <w:ind w:firstLine="709"/>
        <w:jc w:val="both"/>
        <w:outlineLvl w:val="0"/>
        <w:rPr>
          <w:rFonts w:ascii="Times New Roman" w:hAnsi="Times New Roman" w:cs="Times New Roman"/>
          <w:b/>
          <w:i/>
          <w:sz w:val="28"/>
          <w:szCs w:val="28"/>
        </w:rPr>
      </w:pPr>
      <w:r w:rsidRPr="006274E0">
        <w:rPr>
          <w:rFonts w:ascii="Times New Roman" w:eastAsia="Times New Roman" w:hAnsi="Times New Roman" w:cs="Times New Roman"/>
          <w:b/>
          <w:i/>
          <w:sz w:val="28"/>
          <w:szCs w:val="28"/>
          <w:lang w:eastAsia="ru-RU"/>
        </w:rPr>
        <w:t xml:space="preserve">- </w:t>
      </w:r>
      <w:r w:rsidR="00594838" w:rsidRPr="006274E0">
        <w:rPr>
          <w:rFonts w:ascii="Times New Roman" w:eastAsia="Times New Roman" w:hAnsi="Times New Roman" w:cs="Times New Roman"/>
          <w:b/>
          <w:i/>
          <w:sz w:val="28"/>
          <w:szCs w:val="28"/>
          <w:lang w:eastAsia="ru-RU"/>
        </w:rPr>
        <w:t xml:space="preserve">рост </w:t>
      </w:r>
      <w:r w:rsidRPr="006274E0">
        <w:rPr>
          <w:rFonts w:ascii="Times New Roman" w:eastAsia="Times New Roman" w:hAnsi="Times New Roman" w:cs="Times New Roman"/>
          <w:b/>
          <w:i/>
          <w:sz w:val="28"/>
          <w:szCs w:val="28"/>
          <w:lang w:eastAsia="ru-RU"/>
        </w:rPr>
        <w:t>ввод</w:t>
      </w:r>
      <w:r w:rsidR="00594838" w:rsidRPr="006274E0">
        <w:rPr>
          <w:rFonts w:ascii="Times New Roman" w:eastAsia="Times New Roman" w:hAnsi="Times New Roman" w:cs="Times New Roman"/>
          <w:b/>
          <w:i/>
          <w:sz w:val="28"/>
          <w:szCs w:val="28"/>
          <w:lang w:eastAsia="ru-RU"/>
        </w:rPr>
        <w:t>а</w:t>
      </w:r>
      <w:r w:rsidRPr="006274E0">
        <w:rPr>
          <w:rFonts w:ascii="Times New Roman" w:eastAsia="Times New Roman" w:hAnsi="Times New Roman" w:cs="Times New Roman"/>
          <w:b/>
          <w:i/>
          <w:sz w:val="28"/>
          <w:szCs w:val="28"/>
          <w:lang w:eastAsia="ru-RU"/>
        </w:rPr>
        <w:t xml:space="preserve"> в действие жилых домов на одного жителя</w:t>
      </w:r>
      <w:r w:rsidR="00594838" w:rsidRPr="006274E0">
        <w:rPr>
          <w:rFonts w:ascii="Times New Roman" w:eastAsia="Times New Roman" w:hAnsi="Times New Roman" w:cs="Times New Roman"/>
          <w:b/>
          <w:i/>
          <w:sz w:val="28"/>
          <w:szCs w:val="28"/>
          <w:lang w:eastAsia="ru-RU"/>
        </w:rPr>
        <w:t xml:space="preserve"> с </w:t>
      </w:r>
      <w:r w:rsidR="00713911" w:rsidRPr="006274E0">
        <w:rPr>
          <w:rFonts w:ascii="Times New Roman" w:eastAsia="Times New Roman" w:hAnsi="Times New Roman" w:cs="Times New Roman"/>
          <w:b/>
          <w:i/>
          <w:sz w:val="28"/>
          <w:szCs w:val="28"/>
          <w:lang w:eastAsia="ru-RU"/>
        </w:rPr>
        <w:t>0,</w:t>
      </w:r>
      <w:r w:rsidR="00594838" w:rsidRPr="006274E0">
        <w:rPr>
          <w:rFonts w:ascii="Times New Roman" w:eastAsia="Times New Roman" w:hAnsi="Times New Roman" w:cs="Times New Roman"/>
          <w:b/>
          <w:i/>
          <w:sz w:val="28"/>
          <w:szCs w:val="28"/>
          <w:lang w:eastAsia="ru-RU"/>
        </w:rPr>
        <w:t xml:space="preserve">36 кв.м. в 2015 году до </w:t>
      </w:r>
      <w:r w:rsidR="00713911" w:rsidRPr="006274E0">
        <w:rPr>
          <w:rFonts w:ascii="Times New Roman" w:eastAsia="Times New Roman" w:hAnsi="Times New Roman" w:cs="Times New Roman"/>
          <w:b/>
          <w:i/>
          <w:sz w:val="28"/>
          <w:szCs w:val="28"/>
          <w:lang w:eastAsia="ru-RU"/>
        </w:rPr>
        <w:t>0,</w:t>
      </w:r>
      <w:r w:rsidR="00594838" w:rsidRPr="006274E0">
        <w:rPr>
          <w:rFonts w:ascii="Times New Roman" w:eastAsia="Times New Roman" w:hAnsi="Times New Roman" w:cs="Times New Roman"/>
          <w:b/>
          <w:i/>
          <w:sz w:val="28"/>
          <w:szCs w:val="28"/>
          <w:lang w:eastAsia="ru-RU"/>
        </w:rPr>
        <w:t>50 кв.м. в 2030 году.</w:t>
      </w:r>
    </w:p>
    <w:p w:rsidR="00A0285D" w:rsidRPr="006274E0" w:rsidRDefault="00A0285D" w:rsidP="00A00C35">
      <w:pPr>
        <w:pStyle w:val="aff9"/>
        <w:ind w:firstLine="720"/>
        <w:jc w:val="both"/>
        <w:rPr>
          <w:rFonts w:cs="Times New Roman"/>
          <w:spacing w:val="-4"/>
          <w:kern w:val="32"/>
          <w:sz w:val="24"/>
          <w:szCs w:val="24"/>
        </w:rPr>
      </w:pPr>
    </w:p>
    <w:p w:rsidR="00A02B1E" w:rsidRPr="006274E0" w:rsidRDefault="00A02B1E" w:rsidP="00B404AE">
      <w:pPr>
        <w:pStyle w:val="a3"/>
        <w:numPr>
          <w:ilvl w:val="2"/>
          <w:numId w:val="15"/>
        </w:num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 xml:space="preserve">Связь и </w:t>
      </w:r>
      <w:proofErr w:type="gramStart"/>
      <w:r w:rsidRPr="006274E0">
        <w:rPr>
          <w:rFonts w:ascii="Times New Roman" w:hAnsi="Times New Roman" w:cs="Times New Roman"/>
          <w:b/>
          <w:i/>
          <w:sz w:val="28"/>
          <w:szCs w:val="28"/>
        </w:rPr>
        <w:t>информационно-коммуникационных</w:t>
      </w:r>
      <w:proofErr w:type="gramEnd"/>
      <w:r w:rsidRPr="006274E0">
        <w:rPr>
          <w:rFonts w:ascii="Times New Roman" w:hAnsi="Times New Roman" w:cs="Times New Roman"/>
          <w:b/>
          <w:i/>
          <w:sz w:val="28"/>
          <w:szCs w:val="28"/>
        </w:rPr>
        <w:t xml:space="preserve"> технологии. </w:t>
      </w:r>
    </w:p>
    <w:p w:rsidR="00A02B1E" w:rsidRPr="006274E0" w:rsidRDefault="00A02B1E" w:rsidP="00A02B1E">
      <w:pPr>
        <w:spacing w:after="0" w:line="240" w:lineRule="auto"/>
        <w:ind w:firstLine="720"/>
        <w:jc w:val="both"/>
        <w:rPr>
          <w:rFonts w:ascii="Times New Roman" w:hAnsi="Times New Roman" w:cs="Times New Roman"/>
          <w:b/>
          <w:i/>
          <w:sz w:val="28"/>
          <w:szCs w:val="28"/>
        </w:rPr>
      </w:pPr>
    </w:p>
    <w:p w:rsidR="00A02B1E" w:rsidRPr="006274E0" w:rsidRDefault="00A02B1E" w:rsidP="00A02B1E">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Активное внедрение и использование современных информационно-коммуникационных технологий является одним из основных условий социально-экономического развития муниципального образования Курагинский район. Повышение компьютерной грамотности населения, увеличение числа пользователей Интернет обеспечит дистанционный доступ к социокультурным благам (дистанционное обучение, использование электронных каталогов в библиотеках, предоставление муниципальных услуг в электронном виде и др.).</w:t>
      </w:r>
    </w:p>
    <w:p w:rsidR="00A02B1E" w:rsidRPr="006274E0" w:rsidRDefault="00A02B1E" w:rsidP="00A02B1E">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Развитие инфраструктуры связи и телекоммуникаций, внедрение новых информационных технологий в сферы жизнедеятельности человека и </w:t>
      </w:r>
      <w:r w:rsidRPr="006274E0">
        <w:rPr>
          <w:rFonts w:ascii="Times New Roman" w:hAnsi="Times New Roman" w:cs="Times New Roman"/>
          <w:sz w:val="28"/>
          <w:szCs w:val="28"/>
        </w:rPr>
        <w:br/>
        <w:t>в производство, расширение спектра информационно-коммуникационных услуг, предоставляемых населению и бизнесу, ведут к росту качества жизни населения, повышению эффективности производства и производительности труда в реальном секторе экономики, в конечном счете – к становлению современного информационного общества.</w:t>
      </w:r>
    </w:p>
    <w:p w:rsidR="00A02B1E" w:rsidRPr="006274E0" w:rsidRDefault="00A02B1E" w:rsidP="00A02B1E">
      <w:pPr>
        <w:autoSpaceDE w:val="0"/>
        <w:autoSpaceDN w:val="0"/>
        <w:adjustRightInd w:val="0"/>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Для района основным фактором, препятствующим интеграции </w:t>
      </w:r>
      <w:r w:rsidRPr="006274E0">
        <w:rPr>
          <w:rFonts w:ascii="Times New Roman" w:hAnsi="Times New Roman" w:cs="Times New Roman"/>
          <w:sz w:val="28"/>
          <w:szCs w:val="28"/>
        </w:rPr>
        <w:br/>
        <w:t xml:space="preserve">в глобальное информационное общество, является цифровое неравенство его территорий, выражающееся в резком сокращении количества доступных телекоммуникационных услуг по мере удаления от районного центра при значительном росте их стоимости и снижении качества. Сегодня сотовой связи нет в 16 населенных пунктах района из 68, где проживают 1,8 % жителей района, в 37 населенных пунктах отсутствует интернет, т.е. 14,3% жителей района </w:t>
      </w:r>
      <w:r w:rsidRPr="006274E0">
        <w:rPr>
          <w:rFonts w:ascii="Times New Roman" w:hAnsi="Times New Roman" w:cs="Times New Roman"/>
          <w:sz w:val="28"/>
          <w:szCs w:val="28"/>
        </w:rPr>
        <w:lastRenderedPageBreak/>
        <w:t>испытывают дефицит телекоммуникационных услуг в связи с неразвитой инфраструктурой.</w:t>
      </w:r>
    </w:p>
    <w:p w:rsidR="00A02B1E" w:rsidRPr="006274E0" w:rsidRDefault="00A02B1E" w:rsidP="00A02B1E">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В предстоящие годы необходимо сократить разрыв в развитии информационно-телекоммуникационной инфраструктуры территорий района, повысить доступность для населения и организаций современных услуг </w:t>
      </w:r>
      <w:r w:rsidRPr="006274E0">
        <w:rPr>
          <w:rFonts w:ascii="Times New Roman" w:hAnsi="Times New Roman" w:cs="Times New Roman"/>
          <w:sz w:val="28"/>
          <w:szCs w:val="28"/>
        </w:rPr>
        <w:br/>
        <w:t>в сфере информационных и телекоммуникационных технологий, стимулировать применение информационных и телекоммуникационных технологий организациями и гражданами. Для этого необходимо осуществлять взаимодействие с компаниями, осуществляющими развитие информационных технологий.</w:t>
      </w:r>
    </w:p>
    <w:p w:rsidR="00A02B1E" w:rsidRPr="006274E0" w:rsidRDefault="00A02B1E" w:rsidP="00A02B1E">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Развитие сетей связи и телекоммуникаций, полный охват населения района услугами связи и широкополосным доступом в сеть Интернет, распространение информационных и телекоммуникационных технологий будут способствовать повышению качества жизни населения всех территорий района, росту конкурентоспособности экономики района, повышению эффективности муниципального управления.</w:t>
      </w:r>
    </w:p>
    <w:p w:rsidR="00A02B1E" w:rsidRPr="006274E0" w:rsidRDefault="00A02B1E" w:rsidP="00A02B1E">
      <w:pPr>
        <w:spacing w:after="0" w:line="240" w:lineRule="auto"/>
        <w:ind w:firstLine="709"/>
        <w:jc w:val="both"/>
        <w:rPr>
          <w:rFonts w:ascii="Times New Roman" w:hAnsi="Times New Roman" w:cs="Times New Roman"/>
          <w:b/>
          <w:sz w:val="28"/>
          <w:szCs w:val="28"/>
        </w:rPr>
      </w:pPr>
      <w:r w:rsidRPr="006274E0">
        <w:rPr>
          <w:rFonts w:ascii="Times New Roman" w:hAnsi="Times New Roman" w:cs="Times New Roman"/>
          <w:sz w:val="28"/>
          <w:szCs w:val="28"/>
        </w:rPr>
        <w:t>В период реализации Стратегии основными направлениями поддержки развития информационно-коммуникационного комплекса со стороны органов местного самоуправления района будут являться:</w:t>
      </w:r>
    </w:p>
    <w:p w:rsidR="00A02B1E" w:rsidRPr="006274E0" w:rsidRDefault="00A02B1E" w:rsidP="00A02B1E">
      <w:pPr>
        <w:tabs>
          <w:tab w:val="left" w:pos="709"/>
        </w:tabs>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координация действий операторов связи и иных субъектов хозяйственной деятельности по развитию сетей связи общего пользования;</w:t>
      </w:r>
    </w:p>
    <w:p w:rsidR="00A02B1E" w:rsidRPr="006274E0" w:rsidRDefault="00A02B1E" w:rsidP="00A02B1E">
      <w:pPr>
        <w:tabs>
          <w:tab w:val="left" w:pos="709"/>
        </w:tabs>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обеспечение равных конкурентных возможностей для операторов связи, осуществляющих деятельность на территории района;</w:t>
      </w:r>
    </w:p>
    <w:p w:rsidR="00A02B1E" w:rsidRPr="006274E0" w:rsidRDefault="00A02B1E" w:rsidP="00A02B1E">
      <w:pPr>
        <w:tabs>
          <w:tab w:val="left" w:pos="709"/>
        </w:tabs>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развитие информационных технологий путем поддержки и развития предприятий малого и среднего бизнеса, работающих в отрасли;</w:t>
      </w:r>
    </w:p>
    <w:p w:rsidR="00A02B1E" w:rsidRPr="006274E0" w:rsidRDefault="00A02B1E" w:rsidP="00A02B1E">
      <w:pPr>
        <w:tabs>
          <w:tab w:val="left" w:pos="709"/>
        </w:tabs>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стимулирования внедрения в экономику, социальную сферу, систему муниципального управления района информационных технологий.</w:t>
      </w:r>
    </w:p>
    <w:p w:rsidR="004A74EF" w:rsidRPr="006274E0" w:rsidRDefault="004740B7" w:rsidP="004A74EF">
      <w:pPr>
        <w:pStyle w:val="210"/>
        <w:spacing w:before="0" w:beforeAutospacing="0" w:after="0" w:afterAutospacing="0"/>
        <w:ind w:firstLine="708"/>
        <w:jc w:val="both"/>
        <w:rPr>
          <w:sz w:val="28"/>
          <w:szCs w:val="28"/>
        </w:rPr>
      </w:pPr>
      <w:r w:rsidRPr="006274E0">
        <w:rPr>
          <w:sz w:val="28"/>
          <w:szCs w:val="28"/>
        </w:rPr>
        <w:t xml:space="preserve">В 2016 году район стал участником федеральной программы «Устранение цифрового неравенства», в рамках которой в населенных пунктах с числом жителей от 250 до 500 будет проложена волоконно-оптическая линия связи (ВОЛС). </w:t>
      </w:r>
      <w:r w:rsidR="004A74EF" w:rsidRPr="006274E0">
        <w:rPr>
          <w:sz w:val="28"/>
          <w:szCs w:val="28"/>
        </w:rPr>
        <w:t>К</w:t>
      </w:r>
      <w:r w:rsidRPr="006274E0">
        <w:rPr>
          <w:sz w:val="28"/>
          <w:szCs w:val="28"/>
        </w:rPr>
        <w:t xml:space="preserve"> маршруту прокладки кабеля от </w:t>
      </w:r>
      <w:r w:rsidR="004A74EF" w:rsidRPr="006274E0">
        <w:rPr>
          <w:sz w:val="28"/>
          <w:szCs w:val="28"/>
        </w:rPr>
        <w:t xml:space="preserve">пгт </w:t>
      </w:r>
      <w:r w:rsidRPr="006274E0">
        <w:rPr>
          <w:sz w:val="28"/>
          <w:szCs w:val="28"/>
        </w:rPr>
        <w:t xml:space="preserve">Курагино до </w:t>
      </w:r>
      <w:r w:rsidR="004A74EF" w:rsidRPr="006274E0">
        <w:rPr>
          <w:sz w:val="28"/>
          <w:szCs w:val="28"/>
        </w:rPr>
        <w:t xml:space="preserve">д. </w:t>
      </w:r>
      <w:r w:rsidRPr="006274E0">
        <w:rPr>
          <w:sz w:val="28"/>
          <w:szCs w:val="28"/>
        </w:rPr>
        <w:t>Курганчик</w:t>
      </w:r>
      <w:r w:rsidR="004A74EF" w:rsidRPr="006274E0">
        <w:rPr>
          <w:sz w:val="28"/>
          <w:szCs w:val="28"/>
        </w:rPr>
        <w:t>и</w:t>
      </w:r>
      <w:r w:rsidRPr="006274E0">
        <w:rPr>
          <w:sz w:val="28"/>
          <w:szCs w:val="28"/>
        </w:rPr>
        <w:t xml:space="preserve"> добавилось </w:t>
      </w:r>
      <w:r w:rsidR="004A74EF" w:rsidRPr="006274E0">
        <w:rPr>
          <w:sz w:val="28"/>
          <w:szCs w:val="28"/>
        </w:rPr>
        <w:t xml:space="preserve">с. </w:t>
      </w:r>
      <w:r w:rsidRPr="006274E0">
        <w:rPr>
          <w:sz w:val="28"/>
          <w:szCs w:val="28"/>
        </w:rPr>
        <w:t xml:space="preserve">Пойлово и </w:t>
      </w:r>
      <w:r w:rsidR="004A74EF" w:rsidRPr="006274E0">
        <w:rPr>
          <w:sz w:val="28"/>
          <w:szCs w:val="28"/>
        </w:rPr>
        <w:t xml:space="preserve">с. </w:t>
      </w:r>
      <w:r w:rsidRPr="006274E0">
        <w:rPr>
          <w:sz w:val="28"/>
          <w:szCs w:val="28"/>
        </w:rPr>
        <w:t xml:space="preserve">Шалоболино, которые не входили в предварительный план работ. ВОЛС в населенные пункты </w:t>
      </w:r>
      <w:r w:rsidR="004A74EF" w:rsidRPr="006274E0">
        <w:rPr>
          <w:sz w:val="28"/>
          <w:szCs w:val="28"/>
        </w:rPr>
        <w:t xml:space="preserve">д. </w:t>
      </w:r>
      <w:r w:rsidRPr="006274E0">
        <w:rPr>
          <w:sz w:val="28"/>
          <w:szCs w:val="28"/>
        </w:rPr>
        <w:t xml:space="preserve">Курганчики и </w:t>
      </w:r>
      <w:r w:rsidR="004A74EF" w:rsidRPr="006274E0">
        <w:rPr>
          <w:sz w:val="28"/>
          <w:szCs w:val="28"/>
        </w:rPr>
        <w:t xml:space="preserve">п. </w:t>
      </w:r>
      <w:r w:rsidRPr="006274E0">
        <w:rPr>
          <w:sz w:val="28"/>
          <w:szCs w:val="28"/>
        </w:rPr>
        <w:t xml:space="preserve">Детлово планируется провести в 2017-2018 годах. Подходит под действие программы и </w:t>
      </w:r>
      <w:r w:rsidR="004A74EF" w:rsidRPr="006274E0">
        <w:rPr>
          <w:sz w:val="28"/>
          <w:szCs w:val="28"/>
        </w:rPr>
        <w:t xml:space="preserve">п. </w:t>
      </w:r>
      <w:r w:rsidRPr="006274E0">
        <w:rPr>
          <w:sz w:val="28"/>
          <w:szCs w:val="28"/>
        </w:rPr>
        <w:t xml:space="preserve">Байдово, </w:t>
      </w:r>
      <w:r w:rsidR="004A74EF" w:rsidRPr="006274E0">
        <w:rPr>
          <w:sz w:val="28"/>
          <w:szCs w:val="28"/>
        </w:rPr>
        <w:t>решается вопрос</w:t>
      </w:r>
      <w:r w:rsidRPr="006274E0">
        <w:rPr>
          <w:sz w:val="28"/>
          <w:szCs w:val="28"/>
        </w:rPr>
        <w:t xml:space="preserve">, откуда вести линию – из </w:t>
      </w:r>
      <w:r w:rsidR="004A74EF" w:rsidRPr="006274E0">
        <w:rPr>
          <w:sz w:val="28"/>
          <w:szCs w:val="28"/>
        </w:rPr>
        <w:t xml:space="preserve">п. </w:t>
      </w:r>
      <w:r w:rsidRPr="006274E0">
        <w:rPr>
          <w:sz w:val="28"/>
          <w:szCs w:val="28"/>
        </w:rPr>
        <w:t xml:space="preserve">Детлово или из </w:t>
      </w:r>
      <w:r w:rsidR="004A74EF" w:rsidRPr="006274E0">
        <w:rPr>
          <w:sz w:val="28"/>
          <w:szCs w:val="28"/>
        </w:rPr>
        <w:t xml:space="preserve">пгт </w:t>
      </w:r>
      <w:r w:rsidRPr="006274E0">
        <w:rPr>
          <w:sz w:val="28"/>
          <w:szCs w:val="28"/>
        </w:rPr>
        <w:t xml:space="preserve">Курагино. </w:t>
      </w:r>
      <w:r w:rsidR="004A74EF" w:rsidRPr="006274E0">
        <w:rPr>
          <w:sz w:val="28"/>
          <w:szCs w:val="28"/>
        </w:rPr>
        <w:t>П</w:t>
      </w:r>
      <w:r w:rsidRPr="006274E0">
        <w:rPr>
          <w:sz w:val="28"/>
          <w:szCs w:val="28"/>
        </w:rPr>
        <w:t>роектировщик</w:t>
      </w:r>
      <w:r w:rsidR="004A74EF" w:rsidRPr="006274E0">
        <w:rPr>
          <w:sz w:val="28"/>
          <w:szCs w:val="28"/>
        </w:rPr>
        <w:t>и</w:t>
      </w:r>
      <w:r w:rsidRPr="006274E0">
        <w:rPr>
          <w:sz w:val="28"/>
          <w:szCs w:val="28"/>
        </w:rPr>
        <w:t xml:space="preserve"> рассмотр</w:t>
      </w:r>
      <w:r w:rsidR="004A74EF" w:rsidRPr="006274E0">
        <w:rPr>
          <w:sz w:val="28"/>
          <w:szCs w:val="28"/>
        </w:rPr>
        <w:t>ивают</w:t>
      </w:r>
      <w:r w:rsidRPr="006274E0">
        <w:rPr>
          <w:sz w:val="28"/>
          <w:szCs w:val="28"/>
        </w:rPr>
        <w:t xml:space="preserve"> возможность присоединения к данной линии с</w:t>
      </w:r>
      <w:r w:rsidR="004A74EF" w:rsidRPr="006274E0">
        <w:rPr>
          <w:sz w:val="28"/>
          <w:szCs w:val="28"/>
        </w:rPr>
        <w:t>.</w:t>
      </w:r>
      <w:r w:rsidRPr="006274E0">
        <w:rPr>
          <w:sz w:val="28"/>
          <w:szCs w:val="28"/>
        </w:rPr>
        <w:t xml:space="preserve"> Маринино, которое не входит в данную программу. Под эту программу </w:t>
      </w:r>
      <w:r w:rsidR="004A74EF" w:rsidRPr="006274E0">
        <w:rPr>
          <w:sz w:val="28"/>
          <w:szCs w:val="28"/>
        </w:rPr>
        <w:t xml:space="preserve">также </w:t>
      </w:r>
      <w:r w:rsidRPr="006274E0">
        <w:rPr>
          <w:sz w:val="28"/>
          <w:szCs w:val="28"/>
        </w:rPr>
        <w:t xml:space="preserve">подходит </w:t>
      </w:r>
      <w:r w:rsidR="004A74EF" w:rsidRPr="006274E0">
        <w:rPr>
          <w:sz w:val="28"/>
          <w:szCs w:val="28"/>
        </w:rPr>
        <w:t xml:space="preserve">д. </w:t>
      </w:r>
      <w:r w:rsidRPr="006274E0">
        <w:rPr>
          <w:sz w:val="28"/>
          <w:szCs w:val="28"/>
        </w:rPr>
        <w:t xml:space="preserve">Жербатиха и </w:t>
      </w:r>
      <w:r w:rsidR="004A74EF" w:rsidRPr="006274E0">
        <w:rPr>
          <w:sz w:val="28"/>
          <w:szCs w:val="28"/>
        </w:rPr>
        <w:t xml:space="preserve">п. </w:t>
      </w:r>
      <w:r w:rsidRPr="006274E0">
        <w:rPr>
          <w:sz w:val="28"/>
          <w:szCs w:val="28"/>
        </w:rPr>
        <w:t xml:space="preserve">Жаровск, </w:t>
      </w:r>
      <w:r w:rsidR="004A74EF" w:rsidRPr="006274E0">
        <w:rPr>
          <w:sz w:val="28"/>
          <w:szCs w:val="28"/>
        </w:rPr>
        <w:t xml:space="preserve">планируется включить </w:t>
      </w:r>
      <w:r w:rsidRPr="006274E0">
        <w:rPr>
          <w:sz w:val="28"/>
          <w:szCs w:val="28"/>
        </w:rPr>
        <w:t xml:space="preserve">и </w:t>
      </w:r>
      <w:r w:rsidR="004A74EF" w:rsidRPr="006274E0">
        <w:rPr>
          <w:sz w:val="28"/>
          <w:szCs w:val="28"/>
        </w:rPr>
        <w:t xml:space="preserve">с. </w:t>
      </w:r>
      <w:r w:rsidRPr="006274E0">
        <w:rPr>
          <w:sz w:val="28"/>
          <w:szCs w:val="28"/>
        </w:rPr>
        <w:t xml:space="preserve">Имисское, </w:t>
      </w:r>
      <w:r w:rsidR="004A74EF" w:rsidRPr="006274E0">
        <w:rPr>
          <w:sz w:val="28"/>
          <w:szCs w:val="28"/>
        </w:rPr>
        <w:t xml:space="preserve">с. </w:t>
      </w:r>
      <w:r w:rsidRPr="006274E0">
        <w:rPr>
          <w:sz w:val="28"/>
          <w:szCs w:val="28"/>
        </w:rPr>
        <w:t>Можарк</w:t>
      </w:r>
      <w:r w:rsidR="004A74EF" w:rsidRPr="006274E0">
        <w:rPr>
          <w:sz w:val="28"/>
          <w:szCs w:val="28"/>
        </w:rPr>
        <w:t>а</w:t>
      </w:r>
      <w:r w:rsidRPr="006274E0">
        <w:rPr>
          <w:sz w:val="28"/>
          <w:szCs w:val="28"/>
        </w:rPr>
        <w:t xml:space="preserve">, и </w:t>
      </w:r>
      <w:proofErr w:type="gramStart"/>
      <w:r w:rsidR="004A74EF" w:rsidRPr="006274E0">
        <w:rPr>
          <w:sz w:val="28"/>
          <w:szCs w:val="28"/>
        </w:rPr>
        <w:t>с</w:t>
      </w:r>
      <w:proofErr w:type="gramEnd"/>
      <w:r w:rsidR="004A74EF" w:rsidRPr="006274E0">
        <w:rPr>
          <w:sz w:val="28"/>
          <w:szCs w:val="28"/>
        </w:rPr>
        <w:t xml:space="preserve">. </w:t>
      </w:r>
      <w:r w:rsidRPr="006274E0">
        <w:rPr>
          <w:sz w:val="28"/>
          <w:szCs w:val="28"/>
        </w:rPr>
        <w:t>Черемшанк</w:t>
      </w:r>
      <w:r w:rsidR="004A74EF" w:rsidRPr="006274E0">
        <w:rPr>
          <w:sz w:val="28"/>
          <w:szCs w:val="28"/>
        </w:rPr>
        <w:t>а</w:t>
      </w:r>
      <w:r w:rsidRPr="006274E0">
        <w:rPr>
          <w:sz w:val="28"/>
          <w:szCs w:val="28"/>
        </w:rPr>
        <w:t xml:space="preserve">.  </w:t>
      </w:r>
    </w:p>
    <w:p w:rsidR="004A74EF" w:rsidRPr="006274E0" w:rsidRDefault="000613BC" w:rsidP="004A74EF">
      <w:pPr>
        <w:pStyle w:val="210"/>
        <w:spacing w:before="0" w:beforeAutospacing="0" w:after="0" w:afterAutospacing="0"/>
        <w:ind w:firstLine="708"/>
        <w:jc w:val="both"/>
        <w:rPr>
          <w:sz w:val="28"/>
          <w:szCs w:val="28"/>
        </w:rPr>
      </w:pPr>
      <w:r w:rsidRPr="006274E0">
        <w:rPr>
          <w:sz w:val="28"/>
          <w:szCs w:val="28"/>
        </w:rPr>
        <w:t>Благодаря федеральной программе «Развитие цифрового телевидения» Курагинским цехом филиала РТРС «Красноярский краевой радиотелевизионный центр» в 2016 году на территории района начат запуск цифрового вещания.</w:t>
      </w:r>
    </w:p>
    <w:p w:rsidR="004740B7" w:rsidRPr="006274E0" w:rsidRDefault="006274E0" w:rsidP="004A74EF">
      <w:pPr>
        <w:pStyle w:val="210"/>
        <w:spacing w:before="0" w:beforeAutospacing="0" w:after="0" w:afterAutospacing="0"/>
        <w:ind w:firstLine="708"/>
        <w:jc w:val="both"/>
        <w:rPr>
          <w:sz w:val="28"/>
          <w:szCs w:val="28"/>
        </w:rPr>
      </w:pPr>
      <w:r w:rsidRPr="006274E0">
        <w:rPr>
          <w:sz w:val="28"/>
          <w:szCs w:val="28"/>
        </w:rPr>
        <w:t>.</w:t>
      </w:r>
    </w:p>
    <w:p w:rsidR="006274E0" w:rsidRPr="006274E0" w:rsidRDefault="006274E0" w:rsidP="004A74EF">
      <w:pPr>
        <w:pStyle w:val="210"/>
        <w:spacing w:before="0" w:beforeAutospacing="0" w:after="0" w:afterAutospacing="0"/>
        <w:ind w:firstLine="708"/>
        <w:jc w:val="both"/>
        <w:rPr>
          <w:sz w:val="28"/>
          <w:szCs w:val="28"/>
        </w:rPr>
      </w:pPr>
    </w:p>
    <w:p w:rsidR="006274E0" w:rsidRPr="006274E0" w:rsidRDefault="006274E0" w:rsidP="004A74EF">
      <w:pPr>
        <w:pStyle w:val="210"/>
        <w:spacing w:before="0" w:beforeAutospacing="0" w:after="0" w:afterAutospacing="0"/>
        <w:ind w:firstLine="708"/>
        <w:jc w:val="both"/>
        <w:rPr>
          <w:sz w:val="28"/>
          <w:szCs w:val="28"/>
        </w:rPr>
      </w:pPr>
    </w:p>
    <w:p w:rsidR="00A0285D" w:rsidRPr="006274E0" w:rsidRDefault="006748C0" w:rsidP="00B404AE">
      <w:pPr>
        <w:pStyle w:val="aff9"/>
        <w:numPr>
          <w:ilvl w:val="1"/>
          <w:numId w:val="15"/>
        </w:numPr>
        <w:spacing w:after="0" w:line="240" w:lineRule="auto"/>
        <w:jc w:val="center"/>
        <w:rPr>
          <w:rFonts w:ascii="Times New Roman" w:hAnsi="Times New Roman" w:cs="Times New Roman"/>
          <w:b/>
          <w:spacing w:val="-4"/>
          <w:kern w:val="32"/>
          <w:sz w:val="28"/>
          <w:szCs w:val="28"/>
        </w:rPr>
      </w:pPr>
      <w:r w:rsidRPr="006274E0">
        <w:rPr>
          <w:rFonts w:ascii="Times New Roman" w:hAnsi="Times New Roman" w:cs="Times New Roman"/>
          <w:b/>
          <w:sz w:val="28"/>
          <w:szCs w:val="28"/>
        </w:rPr>
        <w:lastRenderedPageBreak/>
        <w:t>Система управления территорией.</w:t>
      </w:r>
    </w:p>
    <w:p w:rsidR="008A2D61" w:rsidRPr="006274E0" w:rsidRDefault="008A2D61" w:rsidP="008A2D61">
      <w:pPr>
        <w:pStyle w:val="aff9"/>
        <w:spacing w:after="0" w:line="240" w:lineRule="auto"/>
        <w:ind w:firstLine="720"/>
        <w:rPr>
          <w:rFonts w:ascii="Times New Roman" w:hAnsi="Times New Roman" w:cs="Times New Roman"/>
          <w:sz w:val="28"/>
          <w:szCs w:val="28"/>
        </w:rPr>
      </w:pPr>
    </w:p>
    <w:p w:rsidR="00777D0A" w:rsidRPr="006274E0" w:rsidRDefault="00777D0A" w:rsidP="00B404AE">
      <w:pPr>
        <w:pStyle w:val="aff9"/>
        <w:numPr>
          <w:ilvl w:val="2"/>
          <w:numId w:val="15"/>
        </w:numPr>
        <w:spacing w:after="0" w:line="240" w:lineRule="auto"/>
        <w:rPr>
          <w:rFonts w:ascii="Times New Roman" w:hAnsi="Times New Roman" w:cs="Times New Roman"/>
          <w:b/>
          <w:i/>
          <w:sz w:val="28"/>
          <w:szCs w:val="28"/>
        </w:rPr>
      </w:pPr>
      <w:r w:rsidRPr="006274E0">
        <w:rPr>
          <w:rFonts w:ascii="Times New Roman" w:hAnsi="Times New Roman" w:cs="Times New Roman"/>
          <w:b/>
          <w:i/>
          <w:sz w:val="28"/>
          <w:szCs w:val="28"/>
        </w:rPr>
        <w:t>Совершенствование муниципального управления.</w:t>
      </w:r>
    </w:p>
    <w:p w:rsidR="00F81168" w:rsidRPr="006274E0" w:rsidRDefault="00F81168" w:rsidP="00F81168">
      <w:pPr>
        <w:spacing w:after="0" w:line="240" w:lineRule="auto"/>
        <w:ind w:firstLine="708"/>
        <w:jc w:val="both"/>
        <w:rPr>
          <w:rFonts w:ascii="Times New Roman" w:eastAsia="Times New Roman" w:hAnsi="Times New Roman" w:cs="Times New Roman"/>
          <w:sz w:val="28"/>
          <w:szCs w:val="28"/>
          <w:lang w:eastAsia="ru-RU"/>
        </w:rPr>
      </w:pPr>
    </w:p>
    <w:p w:rsidR="002B7B2A" w:rsidRPr="006274E0" w:rsidRDefault="00777D0A" w:rsidP="008A2D61">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В рамках совершенствования системы управления в соответствии с основными </w:t>
      </w:r>
      <w:r w:rsidR="00D57D29" w:rsidRPr="006274E0">
        <w:rPr>
          <w:rFonts w:ascii="Times New Roman" w:hAnsi="Times New Roman" w:cs="Times New Roman"/>
          <w:sz w:val="28"/>
          <w:szCs w:val="28"/>
        </w:rPr>
        <w:t>региональными</w:t>
      </w:r>
      <w:r w:rsidRPr="006274E0">
        <w:rPr>
          <w:rFonts w:ascii="Times New Roman" w:hAnsi="Times New Roman" w:cs="Times New Roman"/>
          <w:sz w:val="28"/>
          <w:szCs w:val="28"/>
        </w:rPr>
        <w:t xml:space="preserve"> тенденциями и новациями в данной сфере, в муниципальном образовании </w:t>
      </w:r>
      <w:r w:rsidR="00D57D29" w:rsidRPr="006274E0">
        <w:rPr>
          <w:rFonts w:ascii="Times New Roman" w:hAnsi="Times New Roman" w:cs="Times New Roman"/>
          <w:sz w:val="28"/>
          <w:szCs w:val="28"/>
        </w:rPr>
        <w:t>Курагинский район</w:t>
      </w:r>
      <w:r w:rsidRPr="006274E0">
        <w:rPr>
          <w:rFonts w:ascii="Times New Roman" w:hAnsi="Times New Roman" w:cs="Times New Roman"/>
          <w:sz w:val="28"/>
          <w:szCs w:val="28"/>
        </w:rPr>
        <w:t xml:space="preserve">  будет проводиться политика направленная на</w:t>
      </w:r>
      <w:r w:rsidR="002B7B2A" w:rsidRPr="006274E0">
        <w:rPr>
          <w:rFonts w:ascii="Times New Roman" w:hAnsi="Times New Roman" w:cs="Times New Roman"/>
          <w:sz w:val="28"/>
          <w:szCs w:val="28"/>
        </w:rPr>
        <w:t xml:space="preserve"> повышение эффективности муниципального управления и оказания муниципальных услуг. </w:t>
      </w:r>
    </w:p>
    <w:p w:rsidR="00A71F2A" w:rsidRPr="006274E0" w:rsidRDefault="00A71F2A" w:rsidP="00D46DF3">
      <w:pPr>
        <w:spacing w:after="0" w:line="240" w:lineRule="auto"/>
        <w:ind w:firstLine="708"/>
        <w:jc w:val="both"/>
        <w:rPr>
          <w:rFonts w:ascii="Times New Roman" w:eastAsia="Times New Roman" w:hAnsi="Times New Roman" w:cs="Times New Roman"/>
          <w:sz w:val="28"/>
          <w:szCs w:val="28"/>
          <w:lang w:eastAsia="ru-RU"/>
        </w:rPr>
      </w:pPr>
      <w:bookmarkStart w:id="8" w:name="832"/>
      <w:r w:rsidRPr="006274E0">
        <w:rPr>
          <w:rFonts w:ascii="Times New Roman" w:eastAsia="Times New Roman" w:hAnsi="Times New Roman" w:cs="Times New Roman"/>
          <w:sz w:val="28"/>
          <w:szCs w:val="28"/>
          <w:lang w:eastAsia="ru-RU"/>
        </w:rPr>
        <w:t xml:space="preserve">Особым видом </w:t>
      </w:r>
      <w:r w:rsidR="008814D1" w:rsidRPr="006274E0">
        <w:rPr>
          <w:rFonts w:ascii="Times New Roman" w:eastAsia="Times New Roman" w:hAnsi="Times New Roman" w:cs="Times New Roman"/>
          <w:sz w:val="28"/>
          <w:szCs w:val="28"/>
          <w:lang w:eastAsia="ru-RU"/>
        </w:rPr>
        <w:t>муниципального управления</w:t>
      </w:r>
      <w:r w:rsidRPr="006274E0">
        <w:rPr>
          <w:rFonts w:ascii="Times New Roman" w:eastAsia="Times New Roman" w:hAnsi="Times New Roman" w:cs="Times New Roman"/>
          <w:sz w:val="28"/>
          <w:szCs w:val="28"/>
          <w:lang w:eastAsia="ru-RU"/>
        </w:rPr>
        <w:t xml:space="preserve"> является бюджет муниципального образования, когда органы исполнительной власти берут на себя обязательства</w:t>
      </w:r>
      <w:r w:rsidR="008814D1" w:rsidRPr="006274E0">
        <w:rPr>
          <w:rFonts w:ascii="Times New Roman" w:eastAsia="Times New Roman" w:hAnsi="Times New Roman" w:cs="Times New Roman"/>
          <w:sz w:val="28"/>
          <w:szCs w:val="28"/>
          <w:lang w:eastAsia="ru-RU"/>
        </w:rPr>
        <w:t xml:space="preserve"> </w:t>
      </w:r>
      <w:r w:rsidRPr="006274E0">
        <w:rPr>
          <w:rFonts w:ascii="Times New Roman" w:eastAsia="Times New Roman" w:hAnsi="Times New Roman" w:cs="Times New Roman"/>
          <w:sz w:val="28"/>
          <w:szCs w:val="28"/>
          <w:lang w:eastAsia="ru-RU"/>
        </w:rPr>
        <w:t>в соответствии с выделенными средствами достичь согласованных результатов, а представительные – обеспечить контроль расходования и выполнение взятых перед избирателями на себя обязательств. Определить средства, которые могут быть выделены из бюджета. Все это должно носить согласованный характер и приобрести для органов местного самоуправления статус закона.</w:t>
      </w:r>
    </w:p>
    <w:p w:rsidR="000014CE" w:rsidRPr="006274E0" w:rsidRDefault="000014CE" w:rsidP="00D46DF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Одним </w:t>
      </w:r>
      <w:r w:rsidR="00B51867" w:rsidRPr="006274E0">
        <w:rPr>
          <w:rFonts w:ascii="Times New Roman" w:eastAsia="Times New Roman" w:hAnsi="Times New Roman" w:cs="Times New Roman"/>
          <w:sz w:val="28"/>
          <w:szCs w:val="28"/>
          <w:lang w:eastAsia="ru-RU"/>
        </w:rPr>
        <w:t>из</w:t>
      </w:r>
      <w:r w:rsidR="008814D1" w:rsidRPr="006274E0">
        <w:rPr>
          <w:rFonts w:ascii="Times New Roman" w:eastAsia="Times New Roman" w:hAnsi="Times New Roman" w:cs="Times New Roman"/>
          <w:sz w:val="28"/>
          <w:szCs w:val="28"/>
          <w:lang w:eastAsia="ru-RU"/>
        </w:rPr>
        <w:t xml:space="preserve"> самых</w:t>
      </w:r>
      <w:r w:rsidR="00B51867" w:rsidRPr="006274E0">
        <w:rPr>
          <w:rFonts w:ascii="Times New Roman" w:eastAsia="Times New Roman" w:hAnsi="Times New Roman" w:cs="Times New Roman"/>
          <w:sz w:val="28"/>
          <w:szCs w:val="28"/>
          <w:lang w:eastAsia="ru-RU"/>
        </w:rPr>
        <w:t xml:space="preserve"> </w:t>
      </w:r>
      <w:r w:rsidRPr="006274E0">
        <w:rPr>
          <w:rFonts w:ascii="Times New Roman" w:eastAsia="Times New Roman" w:hAnsi="Times New Roman" w:cs="Times New Roman"/>
          <w:sz w:val="28"/>
          <w:szCs w:val="28"/>
          <w:lang w:eastAsia="ru-RU"/>
        </w:rPr>
        <w:t>актуальных для развития муниципального управления</w:t>
      </w:r>
      <w:r w:rsidR="00B51867" w:rsidRPr="006274E0">
        <w:rPr>
          <w:rFonts w:ascii="Times New Roman" w:eastAsia="Times New Roman" w:hAnsi="Times New Roman" w:cs="Times New Roman"/>
          <w:sz w:val="28"/>
          <w:szCs w:val="28"/>
          <w:lang w:eastAsia="ru-RU"/>
        </w:rPr>
        <w:t xml:space="preserve"> вопросов</w:t>
      </w:r>
      <w:r w:rsidRPr="006274E0">
        <w:rPr>
          <w:rFonts w:ascii="Times New Roman" w:eastAsia="Times New Roman" w:hAnsi="Times New Roman" w:cs="Times New Roman"/>
          <w:sz w:val="28"/>
          <w:szCs w:val="28"/>
          <w:lang w:eastAsia="ru-RU"/>
        </w:rPr>
        <w:t xml:space="preserve"> является уровень профессионализации его деятельности и, соответственно, к</w:t>
      </w:r>
      <w:r w:rsidR="00371004" w:rsidRPr="006274E0">
        <w:rPr>
          <w:rFonts w:ascii="Times New Roman" w:eastAsia="Times New Roman" w:hAnsi="Times New Roman" w:cs="Times New Roman"/>
          <w:sz w:val="28"/>
          <w:szCs w:val="28"/>
          <w:lang w:eastAsia="ru-RU"/>
        </w:rPr>
        <w:t xml:space="preserve">адровая обеспеченность. Отсюда </w:t>
      </w:r>
      <w:r w:rsidRPr="006274E0">
        <w:rPr>
          <w:rFonts w:ascii="Times New Roman" w:eastAsia="Times New Roman" w:hAnsi="Times New Roman" w:cs="Times New Roman"/>
          <w:sz w:val="28"/>
          <w:szCs w:val="28"/>
          <w:lang w:eastAsia="ru-RU"/>
        </w:rPr>
        <w:t>вытекает актуальность вопроса подготовки и переподготовки кадров для сферы муниципального управления.</w:t>
      </w:r>
    </w:p>
    <w:p w:rsidR="000014CE" w:rsidRPr="006274E0" w:rsidRDefault="00371004" w:rsidP="00D46DF3">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iCs/>
          <w:sz w:val="28"/>
          <w:szCs w:val="28"/>
          <w:lang w:eastAsia="ru-RU"/>
        </w:rPr>
        <w:t>Повышение экономической самодостаточности, и</w:t>
      </w:r>
      <w:r w:rsidR="000014CE" w:rsidRPr="006274E0">
        <w:rPr>
          <w:rFonts w:ascii="Times New Roman" w:eastAsia="Times New Roman" w:hAnsi="Times New Roman" w:cs="Times New Roman"/>
          <w:iCs/>
          <w:sz w:val="28"/>
          <w:szCs w:val="28"/>
          <w:lang w:eastAsia="ru-RU"/>
        </w:rPr>
        <w:t>нформационн</w:t>
      </w:r>
      <w:r w:rsidRPr="006274E0">
        <w:rPr>
          <w:rFonts w:ascii="Times New Roman" w:eastAsia="Times New Roman" w:hAnsi="Times New Roman" w:cs="Times New Roman"/>
          <w:iCs/>
          <w:sz w:val="28"/>
          <w:szCs w:val="28"/>
          <w:lang w:eastAsia="ru-RU"/>
        </w:rPr>
        <w:t>ая</w:t>
      </w:r>
      <w:r w:rsidR="000014CE" w:rsidRPr="006274E0">
        <w:rPr>
          <w:rFonts w:ascii="Times New Roman" w:eastAsia="Times New Roman" w:hAnsi="Times New Roman" w:cs="Times New Roman"/>
          <w:iCs/>
          <w:sz w:val="28"/>
          <w:szCs w:val="28"/>
          <w:lang w:eastAsia="ru-RU"/>
        </w:rPr>
        <w:t xml:space="preserve"> </w:t>
      </w:r>
      <w:r w:rsidRPr="006274E0">
        <w:rPr>
          <w:rFonts w:ascii="Times New Roman" w:eastAsia="Times New Roman" w:hAnsi="Times New Roman" w:cs="Times New Roman"/>
          <w:iCs/>
          <w:sz w:val="28"/>
          <w:szCs w:val="28"/>
          <w:lang w:eastAsia="ru-RU"/>
        </w:rPr>
        <w:t>открытость, публичность,</w:t>
      </w:r>
      <w:r w:rsidR="000014CE" w:rsidRPr="006274E0">
        <w:rPr>
          <w:rFonts w:ascii="Times New Roman" w:eastAsia="Times New Roman" w:hAnsi="Times New Roman" w:cs="Times New Roman"/>
          <w:sz w:val="28"/>
          <w:szCs w:val="28"/>
          <w:lang w:eastAsia="ru-RU"/>
        </w:rPr>
        <w:t xml:space="preserve"> </w:t>
      </w:r>
      <w:r w:rsidRPr="006274E0">
        <w:rPr>
          <w:rFonts w:ascii="Times New Roman" w:eastAsia="Times New Roman" w:hAnsi="Times New Roman" w:cs="Times New Roman"/>
          <w:sz w:val="28"/>
          <w:szCs w:val="24"/>
          <w:lang w:eastAsia="ru-RU"/>
        </w:rPr>
        <w:t>участие представителей гражданского общества в процессе подготовки и принятия органами местного самоуправления решений</w:t>
      </w:r>
      <w:r w:rsidR="000A7798" w:rsidRPr="006274E0">
        <w:rPr>
          <w:rFonts w:ascii="Times New Roman" w:eastAsia="Times New Roman" w:hAnsi="Times New Roman" w:cs="Times New Roman"/>
          <w:sz w:val="28"/>
          <w:szCs w:val="24"/>
          <w:lang w:eastAsia="ru-RU"/>
        </w:rPr>
        <w:t xml:space="preserve"> </w:t>
      </w:r>
      <w:r w:rsidR="008814D1" w:rsidRPr="006274E0">
        <w:rPr>
          <w:rFonts w:ascii="Times New Roman" w:eastAsia="Times New Roman" w:hAnsi="Times New Roman" w:cs="Times New Roman"/>
          <w:sz w:val="28"/>
          <w:szCs w:val="28"/>
          <w:lang w:eastAsia="ru-RU"/>
        </w:rPr>
        <w:t>–</w:t>
      </w:r>
      <w:r w:rsidR="000014CE" w:rsidRPr="006274E0">
        <w:rPr>
          <w:rFonts w:ascii="Times New Roman" w:eastAsia="Times New Roman" w:hAnsi="Times New Roman" w:cs="Times New Roman"/>
          <w:sz w:val="28"/>
          <w:szCs w:val="28"/>
          <w:lang w:eastAsia="ru-RU"/>
        </w:rPr>
        <w:t xml:space="preserve"> </w:t>
      </w:r>
      <w:r w:rsidR="008814D1" w:rsidRPr="006274E0">
        <w:rPr>
          <w:rFonts w:ascii="Times New Roman" w:eastAsia="Times New Roman" w:hAnsi="Times New Roman" w:cs="Times New Roman"/>
          <w:sz w:val="28"/>
          <w:szCs w:val="28"/>
          <w:lang w:eastAsia="ru-RU"/>
        </w:rPr>
        <w:t xml:space="preserve">так же </w:t>
      </w:r>
      <w:r w:rsidR="000014CE" w:rsidRPr="006274E0">
        <w:rPr>
          <w:rFonts w:ascii="Times New Roman" w:eastAsia="Times New Roman" w:hAnsi="Times New Roman" w:cs="Times New Roman"/>
          <w:sz w:val="28"/>
          <w:szCs w:val="28"/>
          <w:lang w:eastAsia="ru-RU"/>
        </w:rPr>
        <w:t>механизм</w:t>
      </w:r>
      <w:r w:rsidRPr="006274E0">
        <w:rPr>
          <w:rFonts w:ascii="Times New Roman" w:eastAsia="Times New Roman" w:hAnsi="Times New Roman" w:cs="Times New Roman"/>
          <w:sz w:val="28"/>
          <w:szCs w:val="28"/>
          <w:lang w:eastAsia="ru-RU"/>
        </w:rPr>
        <w:t>ы</w:t>
      </w:r>
      <w:r w:rsidR="000014CE" w:rsidRPr="006274E0">
        <w:rPr>
          <w:rFonts w:ascii="Times New Roman" w:eastAsia="Times New Roman" w:hAnsi="Times New Roman" w:cs="Times New Roman"/>
          <w:sz w:val="28"/>
          <w:szCs w:val="28"/>
          <w:lang w:eastAsia="ru-RU"/>
        </w:rPr>
        <w:t xml:space="preserve"> повышения эффективности муниципального управления.</w:t>
      </w:r>
    </w:p>
    <w:p w:rsidR="00F81168" w:rsidRPr="006274E0" w:rsidRDefault="00F81168" w:rsidP="00F81168">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В рамках данных направлений будут реализованы муниципальные программы, направленные на совершенствование системы управления муниципальными финансами, повышение эффективности использования муниципального имущества, а также создание институтов общественного управления.</w:t>
      </w:r>
    </w:p>
    <w:bookmarkEnd w:id="8"/>
    <w:p w:rsidR="00F81168" w:rsidRPr="006274E0" w:rsidRDefault="00F81168" w:rsidP="008A2D61">
      <w:pPr>
        <w:spacing w:after="0" w:line="240" w:lineRule="auto"/>
        <w:ind w:firstLine="709"/>
        <w:jc w:val="both"/>
        <w:rPr>
          <w:rFonts w:ascii="Times New Roman" w:hAnsi="Times New Roman" w:cs="Times New Roman"/>
          <w:b/>
          <w:i/>
          <w:sz w:val="28"/>
          <w:szCs w:val="28"/>
          <w:u w:val="single"/>
        </w:rPr>
      </w:pPr>
    </w:p>
    <w:p w:rsidR="00020D7A" w:rsidRPr="006274E0" w:rsidRDefault="002B7B2A" w:rsidP="008A2D61">
      <w:pPr>
        <w:spacing w:after="0" w:line="240" w:lineRule="auto"/>
        <w:ind w:firstLine="709"/>
        <w:jc w:val="both"/>
        <w:rPr>
          <w:rFonts w:ascii="Times New Roman" w:hAnsi="Times New Roman" w:cs="Times New Roman"/>
          <w:b/>
          <w:i/>
          <w:sz w:val="28"/>
          <w:szCs w:val="28"/>
          <w:u w:val="single"/>
        </w:rPr>
      </w:pPr>
      <w:r w:rsidRPr="006274E0">
        <w:rPr>
          <w:rFonts w:ascii="Times New Roman" w:hAnsi="Times New Roman" w:cs="Times New Roman"/>
          <w:b/>
          <w:i/>
          <w:sz w:val="28"/>
          <w:szCs w:val="28"/>
          <w:u w:val="single"/>
        </w:rPr>
        <w:t>Муниципальные финансы</w:t>
      </w:r>
      <w:r w:rsidR="0034510D" w:rsidRPr="006274E0">
        <w:rPr>
          <w:rFonts w:ascii="Times New Roman" w:hAnsi="Times New Roman" w:cs="Times New Roman"/>
          <w:b/>
          <w:i/>
          <w:sz w:val="28"/>
          <w:szCs w:val="28"/>
          <w:u w:val="single"/>
        </w:rPr>
        <w:t>.</w:t>
      </w:r>
    </w:p>
    <w:p w:rsidR="00D46DF3" w:rsidRPr="006274E0" w:rsidRDefault="00D46DF3" w:rsidP="008A2D61">
      <w:pPr>
        <w:spacing w:after="0" w:line="240" w:lineRule="auto"/>
        <w:ind w:firstLine="709"/>
        <w:jc w:val="both"/>
        <w:rPr>
          <w:rFonts w:ascii="Times New Roman" w:hAnsi="Times New Roman" w:cs="Times New Roman"/>
          <w:b/>
          <w:i/>
          <w:sz w:val="28"/>
          <w:szCs w:val="28"/>
        </w:rPr>
      </w:pPr>
    </w:p>
    <w:p w:rsidR="00812437" w:rsidRPr="006274E0" w:rsidRDefault="00812437" w:rsidP="008A2D61">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Эффективное, ответственное и прозрачное управление муниципальными финансами является важнейшим условием для устойчивого экономического роста и достижения стратегических целей социально-экономического развития Курагинского района. </w:t>
      </w:r>
    </w:p>
    <w:p w:rsidR="00617358" w:rsidRPr="006274E0" w:rsidRDefault="002B7B2A" w:rsidP="008A2D61">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Эффективное управление муниципальными финансами и совершенствование межбюджетных отношений будет осуществляться путём продолжения внедрения инструментов программно-целевого планирования, а также повышения прозрачности муниципальных финансов, обеспечения сбалансированности доходов и расходов бюджетов поселений </w:t>
      </w:r>
      <w:r w:rsidR="003A2B7B" w:rsidRPr="006274E0">
        <w:rPr>
          <w:rFonts w:ascii="Times New Roman" w:hAnsi="Times New Roman" w:cs="Times New Roman"/>
          <w:sz w:val="28"/>
          <w:szCs w:val="28"/>
        </w:rPr>
        <w:t>Курагинского</w:t>
      </w:r>
      <w:r w:rsidRPr="006274E0">
        <w:rPr>
          <w:rFonts w:ascii="Times New Roman" w:hAnsi="Times New Roman" w:cs="Times New Roman"/>
          <w:sz w:val="28"/>
          <w:szCs w:val="28"/>
        </w:rPr>
        <w:t xml:space="preserve"> района.</w:t>
      </w:r>
      <w:r w:rsidR="00617358" w:rsidRPr="006274E0">
        <w:rPr>
          <w:rFonts w:ascii="Times New Roman" w:hAnsi="Times New Roman" w:cs="Times New Roman"/>
          <w:sz w:val="28"/>
          <w:szCs w:val="28"/>
        </w:rPr>
        <w:t xml:space="preserve"> </w:t>
      </w:r>
    </w:p>
    <w:p w:rsidR="00AF57FA" w:rsidRPr="006274E0" w:rsidRDefault="00A543B2" w:rsidP="008A2D61">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lastRenderedPageBreak/>
        <w:t>Текущей задачей и з</w:t>
      </w:r>
      <w:r w:rsidR="00AF57FA" w:rsidRPr="006274E0">
        <w:rPr>
          <w:rFonts w:ascii="Times New Roman" w:hAnsi="Times New Roman" w:cs="Times New Roman"/>
          <w:sz w:val="28"/>
          <w:szCs w:val="28"/>
        </w:rPr>
        <w:t>адачей среднесрочной перспективы является организация</w:t>
      </w:r>
      <w:r w:rsidR="00AF57FA" w:rsidRPr="006274E0">
        <w:rPr>
          <w:rFonts w:ascii="Times New Roman" w:eastAsia="Calibri" w:hAnsi="Times New Roman" w:cs="Times New Roman"/>
          <w:sz w:val="28"/>
          <w:szCs w:val="28"/>
        </w:rPr>
        <w:t xml:space="preserve"> бюджетного процесса в </w:t>
      </w:r>
      <w:r w:rsidR="005B72D1" w:rsidRPr="006274E0">
        <w:rPr>
          <w:rFonts w:ascii="Times New Roman" w:eastAsia="Calibri" w:hAnsi="Times New Roman" w:cs="Times New Roman"/>
          <w:sz w:val="28"/>
          <w:szCs w:val="28"/>
        </w:rPr>
        <w:t>программном продукте</w:t>
      </w:r>
      <w:r w:rsidR="00AF57FA" w:rsidRPr="006274E0">
        <w:rPr>
          <w:rFonts w:ascii="Times New Roman" w:eastAsia="Calibri" w:hAnsi="Times New Roman" w:cs="Times New Roman"/>
          <w:sz w:val="28"/>
          <w:szCs w:val="28"/>
        </w:rPr>
        <w:t xml:space="preserve"> «Электронный бюджет».</w:t>
      </w:r>
    </w:p>
    <w:p w:rsidR="00617358" w:rsidRPr="006274E0" w:rsidRDefault="00617358" w:rsidP="008A2D61">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На перспективу особое внимание уделяется повышению открытости и прозрачности бюджетного процесса, доступности информации о бюджете гражданскому обществу, увеличению благосклонности населения к предоставляемому ему пакету государственных и муниципальных услуг. Поэтому важным фактором становится формирование площадок для публичного обсуждения процесса распределения бюджетных средств по приоритетным направлениям социально-экономического развития.</w:t>
      </w:r>
    </w:p>
    <w:p w:rsidR="00617358" w:rsidRPr="006274E0" w:rsidRDefault="00AF57FA" w:rsidP="00371004">
      <w:pPr>
        <w:spacing w:after="0" w:line="240" w:lineRule="auto"/>
        <w:ind w:firstLine="360"/>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Концепция </w:t>
      </w:r>
      <w:r w:rsidR="00A543B2" w:rsidRPr="006274E0">
        <w:rPr>
          <w:rFonts w:ascii="Times New Roman" w:eastAsia="Times New Roman" w:hAnsi="Times New Roman" w:cs="Times New Roman"/>
          <w:sz w:val="28"/>
          <w:szCs w:val="28"/>
          <w:lang w:eastAsia="ru-RU"/>
        </w:rPr>
        <w:t>«О</w:t>
      </w:r>
      <w:r w:rsidRPr="006274E0">
        <w:rPr>
          <w:rFonts w:ascii="Times New Roman" w:eastAsia="Times New Roman" w:hAnsi="Times New Roman" w:cs="Times New Roman"/>
          <w:sz w:val="28"/>
          <w:szCs w:val="28"/>
          <w:lang w:eastAsia="ru-RU"/>
        </w:rPr>
        <w:t>ткрытого бюджета</w:t>
      </w:r>
      <w:r w:rsidR="00A543B2" w:rsidRPr="006274E0">
        <w:rPr>
          <w:rFonts w:ascii="Times New Roman" w:eastAsia="Times New Roman" w:hAnsi="Times New Roman" w:cs="Times New Roman"/>
          <w:sz w:val="28"/>
          <w:szCs w:val="28"/>
          <w:lang w:eastAsia="ru-RU"/>
        </w:rPr>
        <w:t>»</w:t>
      </w:r>
      <w:r w:rsidRPr="006274E0">
        <w:rPr>
          <w:rFonts w:ascii="Times New Roman" w:eastAsia="Times New Roman" w:hAnsi="Times New Roman" w:cs="Times New Roman"/>
          <w:sz w:val="28"/>
          <w:szCs w:val="28"/>
          <w:lang w:eastAsia="ru-RU"/>
        </w:rPr>
        <w:t xml:space="preserve"> </w:t>
      </w:r>
      <w:r w:rsidR="00617358" w:rsidRPr="006274E0">
        <w:rPr>
          <w:rFonts w:ascii="Times New Roman" w:eastAsia="Times New Roman" w:hAnsi="Times New Roman" w:cs="Times New Roman"/>
          <w:sz w:val="28"/>
          <w:szCs w:val="28"/>
          <w:lang w:eastAsia="ru-RU"/>
        </w:rPr>
        <w:t>предполагает соблюдение следующих принципов:</w:t>
      </w:r>
    </w:p>
    <w:p w:rsidR="00617358" w:rsidRPr="006274E0" w:rsidRDefault="00617358" w:rsidP="00371004">
      <w:pPr>
        <w:numPr>
          <w:ilvl w:val="0"/>
          <w:numId w:val="10"/>
        </w:numPr>
        <w:spacing w:after="0" w:line="240" w:lineRule="auto"/>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доступность информации о проводимой бюджетной политике, источниках и направлениях использования общественных ресурсов;</w:t>
      </w:r>
    </w:p>
    <w:p w:rsidR="00617358" w:rsidRPr="006274E0" w:rsidRDefault="00617358" w:rsidP="00371004">
      <w:pPr>
        <w:numPr>
          <w:ilvl w:val="0"/>
          <w:numId w:val="10"/>
        </w:numPr>
        <w:spacing w:after="0" w:line="240" w:lineRule="auto"/>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простота изложения основных целей и задач бюджетной политики, достигнутых результатов и используемых на их достижение средств;</w:t>
      </w:r>
    </w:p>
    <w:p w:rsidR="00617358" w:rsidRPr="006274E0" w:rsidRDefault="00617358" w:rsidP="00371004">
      <w:pPr>
        <w:numPr>
          <w:ilvl w:val="0"/>
          <w:numId w:val="10"/>
        </w:numPr>
        <w:spacing w:after="0" w:line="240" w:lineRule="auto"/>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развитие общественного участия, формирование обоснованного мнения социально активной части граждан о направлениях использования бюджетных средств;</w:t>
      </w:r>
    </w:p>
    <w:p w:rsidR="00617358" w:rsidRPr="006274E0" w:rsidRDefault="00617358" w:rsidP="00371004">
      <w:pPr>
        <w:numPr>
          <w:ilvl w:val="0"/>
          <w:numId w:val="10"/>
        </w:numPr>
        <w:spacing w:after="0" w:line="240" w:lineRule="auto"/>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наличие условий для широкого участия общественности в обсуждении приоритетных статей расходования бюджетных ресурсов.</w:t>
      </w:r>
    </w:p>
    <w:p w:rsidR="00F81168" w:rsidRPr="006274E0" w:rsidRDefault="006860A7" w:rsidP="00F81168">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Исполнение полномочий местного самоуправления, формирование и исполнение бюджета Курагинского района осуществляется программно-целевым методом. Доля непрограммных расходов бюджета не превышает 5%. </w:t>
      </w:r>
    </w:p>
    <w:p w:rsidR="003B0110" w:rsidRPr="006274E0" w:rsidRDefault="006860A7" w:rsidP="00F81168">
      <w:pPr>
        <w:spacing w:after="0" w:line="240" w:lineRule="auto"/>
        <w:ind w:firstLine="709"/>
        <w:jc w:val="both"/>
        <w:rPr>
          <w:rFonts w:ascii="Times New Roman" w:hAnsi="Times New Roman"/>
          <w:sz w:val="28"/>
          <w:szCs w:val="28"/>
        </w:rPr>
      </w:pPr>
      <w:proofErr w:type="gramStart"/>
      <w:r w:rsidRPr="006274E0">
        <w:rPr>
          <w:rFonts w:ascii="Times New Roman" w:hAnsi="Times New Roman"/>
          <w:spacing w:val="-4"/>
          <w:sz w:val="28"/>
          <w:szCs w:val="28"/>
        </w:rPr>
        <w:t xml:space="preserve">Финансирование исполнения муниципальных и переданных государственных полномочий осуществляется  путем выделения дотаций на выравнивание бюджетной обеспеченности муниципальных районов из регионального фонда финансовой поддержки, </w:t>
      </w:r>
      <w:r w:rsidR="003B0110" w:rsidRPr="006274E0">
        <w:rPr>
          <w:rFonts w:ascii="Times New Roman" w:hAnsi="Times New Roman"/>
          <w:spacing w:val="-4"/>
          <w:sz w:val="28"/>
          <w:szCs w:val="28"/>
        </w:rPr>
        <w:t xml:space="preserve">дотаций на поддержку мер по обеспечению сбалансированности бюджетов муниципальных образований, </w:t>
      </w:r>
      <w:r w:rsidRPr="006274E0">
        <w:rPr>
          <w:rFonts w:ascii="Times New Roman" w:hAnsi="Times New Roman"/>
          <w:spacing w:val="-4"/>
          <w:sz w:val="28"/>
          <w:szCs w:val="28"/>
        </w:rPr>
        <w:t>предоставления субвенций бюджетам муниципальных районов Красноярского края на реализ</w:t>
      </w:r>
      <w:r w:rsidR="003B0110" w:rsidRPr="006274E0">
        <w:rPr>
          <w:rFonts w:ascii="Times New Roman" w:hAnsi="Times New Roman"/>
          <w:spacing w:val="-4"/>
          <w:sz w:val="28"/>
          <w:szCs w:val="28"/>
        </w:rPr>
        <w:t xml:space="preserve">ацию государственных полномочий, </w:t>
      </w:r>
      <w:r w:rsidRPr="006274E0">
        <w:rPr>
          <w:rFonts w:ascii="Times New Roman" w:hAnsi="Times New Roman"/>
          <w:spacing w:val="-4"/>
          <w:sz w:val="28"/>
          <w:szCs w:val="28"/>
        </w:rPr>
        <w:t>субсидий бюджетам муниципальных образований Красноярского края на выравнивание обеспеченности муниципальных образований по реализации ими отдельных расходных обязательств</w:t>
      </w:r>
      <w:proofErr w:type="gramEnd"/>
      <w:r w:rsidR="003B0110" w:rsidRPr="006274E0">
        <w:rPr>
          <w:rFonts w:ascii="Times New Roman" w:hAnsi="Times New Roman"/>
          <w:spacing w:val="-4"/>
          <w:sz w:val="28"/>
          <w:szCs w:val="28"/>
        </w:rPr>
        <w:t>. Предоставление данных доходных источников осуществляется в рамках государственной программы Красноярского края «</w:t>
      </w:r>
      <w:r w:rsidR="003B0110" w:rsidRPr="006274E0">
        <w:rPr>
          <w:rFonts w:ascii="Times New Roman" w:hAnsi="Times New Roman"/>
          <w:sz w:val="28"/>
          <w:szCs w:val="28"/>
        </w:rPr>
        <w:t>Управление государственными финансами» и муниципальной программы «Управление муниципальными финансами в Курагинском районе».</w:t>
      </w:r>
    </w:p>
    <w:p w:rsidR="005B72D1" w:rsidRPr="006274E0" w:rsidRDefault="005B72D1" w:rsidP="008A2D61">
      <w:pPr>
        <w:spacing w:after="0" w:line="240" w:lineRule="auto"/>
        <w:ind w:firstLine="709"/>
        <w:jc w:val="both"/>
        <w:rPr>
          <w:rFonts w:ascii="Times New Roman" w:hAnsi="Times New Roman" w:cs="Times New Roman"/>
          <w:spacing w:val="-4"/>
          <w:sz w:val="28"/>
          <w:szCs w:val="28"/>
        </w:rPr>
      </w:pPr>
      <w:r w:rsidRPr="006274E0">
        <w:rPr>
          <w:rFonts w:ascii="Times New Roman" w:hAnsi="Times New Roman" w:cs="Times New Roman"/>
          <w:sz w:val="28"/>
          <w:szCs w:val="28"/>
        </w:rPr>
        <w:t>Привлечение средств регионального бюджета осуществляется</w:t>
      </w:r>
      <w:r w:rsidR="004446B9" w:rsidRPr="006274E0">
        <w:rPr>
          <w:rFonts w:ascii="Times New Roman" w:hAnsi="Times New Roman" w:cs="Times New Roman"/>
          <w:sz w:val="28"/>
          <w:szCs w:val="28"/>
        </w:rPr>
        <w:t xml:space="preserve"> также</w:t>
      </w:r>
      <w:r w:rsidRPr="006274E0">
        <w:rPr>
          <w:rFonts w:ascii="Times New Roman" w:hAnsi="Times New Roman" w:cs="Times New Roman"/>
          <w:sz w:val="28"/>
          <w:szCs w:val="28"/>
        </w:rPr>
        <w:t xml:space="preserve"> путем участия муниципалитета в государственных программах Красноярского края.</w:t>
      </w:r>
      <w:r w:rsidRPr="006274E0">
        <w:rPr>
          <w:rFonts w:ascii="Times New Roman" w:hAnsi="Times New Roman" w:cs="Times New Roman"/>
          <w:spacing w:val="-4"/>
          <w:sz w:val="28"/>
          <w:szCs w:val="28"/>
        </w:rPr>
        <w:t xml:space="preserve"> </w:t>
      </w:r>
    </w:p>
    <w:p w:rsidR="004446B9" w:rsidRPr="006274E0" w:rsidRDefault="004446B9" w:rsidP="008A2D61">
      <w:pPr>
        <w:spacing w:after="0" w:line="240" w:lineRule="auto"/>
        <w:ind w:firstLine="709"/>
        <w:jc w:val="both"/>
        <w:rPr>
          <w:rFonts w:ascii="Times New Roman" w:hAnsi="Times New Roman" w:cs="Times New Roman"/>
          <w:spacing w:val="-4"/>
          <w:sz w:val="28"/>
          <w:szCs w:val="28"/>
        </w:rPr>
      </w:pPr>
    </w:p>
    <w:p w:rsidR="007A481A" w:rsidRPr="006274E0" w:rsidRDefault="00543066" w:rsidP="007A481A">
      <w:pPr>
        <w:spacing w:after="0" w:line="240" w:lineRule="auto"/>
        <w:ind w:firstLine="708"/>
        <w:jc w:val="both"/>
        <w:rPr>
          <w:rFonts w:ascii="Times New Roman" w:eastAsia="Times New Roman" w:hAnsi="Times New Roman" w:cs="Times New Roman"/>
          <w:sz w:val="28"/>
          <w:szCs w:val="28"/>
          <w:lang w:eastAsia="ru-RU"/>
        </w:rPr>
      </w:pPr>
      <w:proofErr w:type="gramStart"/>
      <w:r w:rsidRPr="006274E0">
        <w:rPr>
          <w:rFonts w:ascii="Times New Roman" w:eastAsia="Calibri" w:hAnsi="Times New Roman" w:cs="Times New Roman"/>
          <w:sz w:val="28"/>
          <w:szCs w:val="28"/>
        </w:rPr>
        <w:t xml:space="preserve">Взаимодействие с </w:t>
      </w:r>
      <w:r w:rsidR="004446B9" w:rsidRPr="006274E0">
        <w:rPr>
          <w:rFonts w:ascii="Times New Roman" w:eastAsia="Calibri" w:hAnsi="Times New Roman" w:cs="Times New Roman"/>
          <w:sz w:val="28"/>
          <w:szCs w:val="28"/>
        </w:rPr>
        <w:t>краевым</w:t>
      </w:r>
      <w:r w:rsidRPr="006274E0">
        <w:rPr>
          <w:rFonts w:ascii="Times New Roman" w:eastAsia="Calibri" w:hAnsi="Times New Roman" w:cs="Times New Roman"/>
          <w:sz w:val="28"/>
          <w:szCs w:val="28"/>
        </w:rPr>
        <w:t xml:space="preserve"> центром с целью максимальной реализации потенциала развития </w:t>
      </w:r>
      <w:r w:rsidR="004446B9" w:rsidRPr="006274E0">
        <w:rPr>
          <w:rFonts w:ascii="Times New Roman" w:eastAsia="Calibri" w:hAnsi="Times New Roman" w:cs="Times New Roman"/>
          <w:sz w:val="28"/>
          <w:szCs w:val="28"/>
        </w:rPr>
        <w:t>района</w:t>
      </w:r>
      <w:r w:rsidRPr="006274E0">
        <w:rPr>
          <w:rFonts w:ascii="Times New Roman" w:eastAsia="Calibri" w:hAnsi="Times New Roman" w:cs="Times New Roman"/>
          <w:sz w:val="28"/>
          <w:szCs w:val="28"/>
        </w:rPr>
        <w:t xml:space="preserve"> как в рамках существующих инструментов поддержки </w:t>
      </w:r>
      <w:r w:rsidR="004446B9" w:rsidRPr="006274E0">
        <w:rPr>
          <w:rFonts w:ascii="Times New Roman" w:eastAsia="Calibri" w:hAnsi="Times New Roman" w:cs="Times New Roman"/>
          <w:sz w:val="28"/>
          <w:szCs w:val="28"/>
        </w:rPr>
        <w:t xml:space="preserve">муниципального </w:t>
      </w:r>
      <w:r w:rsidRPr="006274E0">
        <w:rPr>
          <w:rFonts w:ascii="Times New Roman" w:eastAsia="Calibri" w:hAnsi="Times New Roman" w:cs="Times New Roman"/>
          <w:sz w:val="28"/>
          <w:szCs w:val="28"/>
        </w:rPr>
        <w:t xml:space="preserve"> развития, так и в направлении формирования новых источников развития </w:t>
      </w:r>
      <w:r w:rsidR="004446B9" w:rsidRPr="006274E0">
        <w:rPr>
          <w:rFonts w:ascii="Times New Roman" w:eastAsia="Calibri" w:hAnsi="Times New Roman" w:cs="Times New Roman"/>
          <w:sz w:val="28"/>
          <w:szCs w:val="28"/>
        </w:rPr>
        <w:t>района</w:t>
      </w:r>
      <w:r w:rsidR="00944C1C" w:rsidRPr="006274E0">
        <w:rPr>
          <w:rFonts w:ascii="Times New Roman" w:eastAsia="Calibri" w:hAnsi="Times New Roman" w:cs="Times New Roman"/>
          <w:sz w:val="28"/>
          <w:szCs w:val="28"/>
        </w:rPr>
        <w:t>, - основная задача района в целях реализации социальных целей Стратегии социально - экономического развития района</w:t>
      </w:r>
      <w:r w:rsidR="004304E4" w:rsidRPr="006274E0">
        <w:rPr>
          <w:rFonts w:ascii="Times New Roman" w:eastAsia="Calibri" w:hAnsi="Times New Roman" w:cs="Times New Roman"/>
          <w:sz w:val="28"/>
          <w:szCs w:val="28"/>
        </w:rPr>
        <w:t xml:space="preserve">, </w:t>
      </w:r>
      <w:r w:rsidR="004304E4" w:rsidRPr="006274E0">
        <w:rPr>
          <w:rFonts w:ascii="Times New Roman" w:eastAsia="Calibri" w:hAnsi="Times New Roman" w:cs="Times New Roman"/>
          <w:sz w:val="28"/>
          <w:szCs w:val="28"/>
        </w:rPr>
        <w:lastRenderedPageBreak/>
        <w:t>которая будет решаться путем более активного участия</w:t>
      </w:r>
      <w:r w:rsidR="004304E4" w:rsidRPr="006274E0">
        <w:rPr>
          <w:rFonts w:ascii="Times New Roman" w:hAnsi="Times New Roman" w:cs="Times New Roman"/>
          <w:sz w:val="28"/>
          <w:szCs w:val="28"/>
        </w:rPr>
        <w:t xml:space="preserve"> в государственных программах Красноярского края</w:t>
      </w:r>
      <w:r w:rsidRPr="006274E0">
        <w:rPr>
          <w:rFonts w:ascii="Times New Roman" w:eastAsia="Calibri" w:hAnsi="Times New Roman" w:cs="Times New Roman"/>
          <w:sz w:val="28"/>
          <w:szCs w:val="28"/>
        </w:rPr>
        <w:t>.</w:t>
      </w:r>
      <w:proofErr w:type="gramEnd"/>
      <w:r w:rsidRPr="006274E0">
        <w:rPr>
          <w:rFonts w:ascii="Times New Roman" w:eastAsia="Calibri" w:hAnsi="Times New Roman" w:cs="Times New Roman"/>
          <w:sz w:val="28"/>
          <w:szCs w:val="28"/>
        </w:rPr>
        <w:t xml:space="preserve"> Для обеспечения </w:t>
      </w:r>
      <w:r w:rsidR="004446B9" w:rsidRPr="006274E0">
        <w:rPr>
          <w:rFonts w:ascii="Times New Roman" w:eastAsia="Calibri" w:hAnsi="Times New Roman" w:cs="Times New Roman"/>
          <w:sz w:val="28"/>
          <w:szCs w:val="28"/>
        </w:rPr>
        <w:t>муниципального</w:t>
      </w:r>
      <w:r w:rsidRPr="006274E0">
        <w:rPr>
          <w:rFonts w:ascii="Times New Roman" w:eastAsia="Calibri" w:hAnsi="Times New Roman" w:cs="Times New Roman"/>
          <w:sz w:val="28"/>
          <w:szCs w:val="28"/>
        </w:rPr>
        <w:t xml:space="preserve"> развития необходимо выстраивание</w:t>
      </w:r>
      <w:r w:rsidR="007A481A" w:rsidRPr="006274E0">
        <w:rPr>
          <w:rFonts w:ascii="Times New Roman" w:eastAsia="Calibri" w:hAnsi="Times New Roman" w:cs="Times New Roman"/>
          <w:sz w:val="28"/>
          <w:szCs w:val="28"/>
        </w:rPr>
        <w:t xml:space="preserve"> на уровне региона</w:t>
      </w:r>
      <w:r w:rsidRPr="006274E0">
        <w:rPr>
          <w:rFonts w:ascii="Times New Roman" w:eastAsia="Calibri" w:hAnsi="Times New Roman" w:cs="Times New Roman"/>
          <w:sz w:val="28"/>
          <w:szCs w:val="28"/>
        </w:rPr>
        <w:t xml:space="preserve"> стимулирующей налоговой политики</w:t>
      </w:r>
      <w:r w:rsidR="007A481A" w:rsidRPr="006274E0">
        <w:rPr>
          <w:rFonts w:ascii="Times New Roman" w:eastAsia="Calibri" w:hAnsi="Times New Roman" w:cs="Times New Roman"/>
          <w:sz w:val="28"/>
          <w:szCs w:val="28"/>
        </w:rPr>
        <w:t xml:space="preserve"> в части закрепления налогов по месту осуществления деятельности хозяйствующим субъектом</w:t>
      </w:r>
      <w:r w:rsidRPr="006274E0">
        <w:rPr>
          <w:rFonts w:ascii="Times New Roman" w:eastAsia="Calibri" w:hAnsi="Times New Roman" w:cs="Times New Roman"/>
          <w:sz w:val="28"/>
          <w:szCs w:val="28"/>
        </w:rPr>
        <w:t xml:space="preserve">, </w:t>
      </w:r>
      <w:r w:rsidR="007A481A" w:rsidRPr="006274E0">
        <w:rPr>
          <w:rFonts w:ascii="Times New Roman" w:eastAsia="Calibri" w:hAnsi="Times New Roman" w:cs="Times New Roman"/>
          <w:sz w:val="28"/>
          <w:szCs w:val="28"/>
        </w:rPr>
        <w:t xml:space="preserve">и </w:t>
      </w:r>
      <w:r w:rsidRPr="006274E0">
        <w:rPr>
          <w:rFonts w:ascii="Times New Roman" w:eastAsia="Calibri" w:hAnsi="Times New Roman" w:cs="Times New Roman"/>
          <w:sz w:val="28"/>
          <w:szCs w:val="28"/>
        </w:rPr>
        <w:t xml:space="preserve">изменение межбюджетных отношений в части увеличения </w:t>
      </w:r>
      <w:r w:rsidR="004446B9" w:rsidRPr="006274E0">
        <w:rPr>
          <w:rFonts w:ascii="Times New Roman" w:eastAsia="Calibri" w:hAnsi="Times New Roman" w:cs="Times New Roman"/>
          <w:sz w:val="28"/>
          <w:szCs w:val="28"/>
        </w:rPr>
        <w:t>муниципальной</w:t>
      </w:r>
      <w:r w:rsidRPr="006274E0">
        <w:rPr>
          <w:rFonts w:ascii="Times New Roman" w:eastAsia="Calibri" w:hAnsi="Times New Roman" w:cs="Times New Roman"/>
          <w:sz w:val="28"/>
          <w:szCs w:val="28"/>
        </w:rPr>
        <w:t xml:space="preserve"> доли </w:t>
      </w:r>
      <w:r w:rsidR="004446B9" w:rsidRPr="006274E0">
        <w:rPr>
          <w:rFonts w:ascii="Times New Roman" w:eastAsia="Calibri" w:hAnsi="Times New Roman" w:cs="Times New Roman"/>
          <w:sz w:val="28"/>
          <w:szCs w:val="28"/>
        </w:rPr>
        <w:t>доходных источников</w:t>
      </w:r>
      <w:r w:rsidR="007A481A" w:rsidRPr="006274E0">
        <w:rPr>
          <w:rFonts w:ascii="Times New Roman" w:eastAsia="Calibri" w:hAnsi="Times New Roman" w:cs="Times New Roman"/>
          <w:sz w:val="28"/>
          <w:szCs w:val="28"/>
        </w:rPr>
        <w:t xml:space="preserve"> в целях стимулирования </w:t>
      </w:r>
      <w:r w:rsidR="007A481A" w:rsidRPr="006274E0">
        <w:rPr>
          <w:rFonts w:ascii="Times New Roman" w:eastAsia="Times New Roman" w:hAnsi="Times New Roman" w:cs="Times New Roman"/>
          <w:sz w:val="28"/>
          <w:szCs w:val="28"/>
          <w:lang w:eastAsia="ru-RU"/>
        </w:rPr>
        <w:t>муниципальных образований к развитию своего налогового потенциала.</w:t>
      </w:r>
    </w:p>
    <w:p w:rsidR="0034510D" w:rsidRPr="006274E0" w:rsidRDefault="0034510D" w:rsidP="007A481A">
      <w:pPr>
        <w:spacing w:after="0" w:line="240" w:lineRule="auto"/>
        <w:ind w:firstLine="708"/>
        <w:jc w:val="both"/>
        <w:rPr>
          <w:rFonts w:ascii="Times New Roman" w:eastAsia="Times New Roman" w:hAnsi="Times New Roman" w:cs="Times New Roman"/>
          <w:sz w:val="28"/>
          <w:szCs w:val="28"/>
          <w:lang w:eastAsia="ru-RU"/>
        </w:rPr>
      </w:pPr>
    </w:p>
    <w:p w:rsidR="0034510D" w:rsidRPr="006274E0" w:rsidRDefault="0034510D" w:rsidP="0034510D">
      <w:pPr>
        <w:spacing w:after="0" w:line="240" w:lineRule="auto"/>
        <w:ind w:firstLine="709"/>
        <w:jc w:val="both"/>
        <w:rPr>
          <w:rFonts w:ascii="Times New Roman" w:hAnsi="Times New Roman" w:cs="Times New Roman"/>
          <w:b/>
          <w:i/>
          <w:sz w:val="28"/>
          <w:szCs w:val="28"/>
        </w:rPr>
      </w:pPr>
      <w:r w:rsidRPr="006274E0">
        <w:rPr>
          <w:rFonts w:ascii="Times New Roman" w:hAnsi="Times New Roman" w:cs="Times New Roman"/>
          <w:b/>
          <w:i/>
          <w:sz w:val="28"/>
          <w:szCs w:val="28"/>
          <w:u w:val="single"/>
        </w:rPr>
        <w:t>Кадровая политика.</w:t>
      </w:r>
    </w:p>
    <w:p w:rsidR="0034510D" w:rsidRPr="006274E0" w:rsidRDefault="0034510D" w:rsidP="0034510D">
      <w:pPr>
        <w:spacing w:after="0" w:line="240" w:lineRule="auto"/>
        <w:ind w:firstLine="709"/>
        <w:jc w:val="both"/>
        <w:rPr>
          <w:rFonts w:ascii="Times New Roman" w:eastAsia="Times New Roman" w:hAnsi="Times New Roman" w:cs="Times New Roman"/>
          <w:sz w:val="28"/>
          <w:szCs w:val="28"/>
          <w:lang w:eastAsia="ru-RU"/>
        </w:rPr>
      </w:pPr>
      <w:r w:rsidRPr="006274E0">
        <w:rPr>
          <w:rFonts w:ascii="Times New Roman" w:hAnsi="Times New Roman" w:cs="Times New Roman"/>
          <w:sz w:val="28"/>
          <w:szCs w:val="28"/>
        </w:rPr>
        <w:t>Повышение эффективности муниципального управления осуществляется и путём повышения качества кадрового потенциала органов местного самоуправления и формирования эффективной кадровой политики. М</w:t>
      </w:r>
      <w:r w:rsidRPr="006274E0">
        <w:rPr>
          <w:rFonts w:ascii="Times New Roman" w:eastAsia="Times New Roman" w:hAnsi="Times New Roman" w:cs="Times New Roman"/>
          <w:sz w:val="28"/>
          <w:szCs w:val="28"/>
          <w:lang w:eastAsia="ru-RU"/>
        </w:rPr>
        <w:t xml:space="preserve">униципальные служащие составляют кадровую основу органов местного самоуправления. </w:t>
      </w:r>
    </w:p>
    <w:p w:rsidR="0034510D" w:rsidRPr="006274E0" w:rsidRDefault="0034510D" w:rsidP="0034510D">
      <w:pPr>
        <w:tabs>
          <w:tab w:val="left" w:pos="567"/>
        </w:tabs>
        <w:spacing w:after="0" w:line="240" w:lineRule="auto"/>
        <w:ind w:firstLine="709"/>
        <w:jc w:val="both"/>
        <w:rPr>
          <w:rFonts w:ascii="Times New Roman" w:hAnsi="Times New Roman" w:cs="Times New Roman"/>
          <w:spacing w:val="-2"/>
          <w:kern w:val="22"/>
          <w:sz w:val="28"/>
          <w:szCs w:val="28"/>
        </w:rPr>
      </w:pPr>
      <w:r w:rsidRPr="006274E0">
        <w:rPr>
          <w:rFonts w:ascii="Times New Roman" w:hAnsi="Times New Roman" w:cs="Times New Roman"/>
          <w:spacing w:val="-2"/>
          <w:kern w:val="22"/>
          <w:sz w:val="28"/>
          <w:szCs w:val="28"/>
        </w:rPr>
        <w:t>Развитие информационных технологий государственного управления и муниципального самоуправления, расширение практики оказания государственных и муниципальных услуг в электронном виде, внедрение системы межведомственного электронного взаимодействия ставят новые задачи перед муниципальным управлением.</w:t>
      </w:r>
    </w:p>
    <w:p w:rsidR="0034510D" w:rsidRPr="006274E0" w:rsidRDefault="0034510D" w:rsidP="0034510D">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В условиях </w:t>
      </w:r>
      <w:r w:rsidRPr="006274E0">
        <w:rPr>
          <w:rFonts w:ascii="Times New Roman" w:hAnsi="Times New Roman" w:cs="Times New Roman"/>
          <w:sz w:val="28"/>
          <w:szCs w:val="28"/>
        </w:rPr>
        <w:t>развития информационных технологий и новых средств коммуникаций, меняющихся форм взаимодействия органов местного самоуправления и общества, внедрения инновационных технологий в процесс муниципального управления</w:t>
      </w:r>
      <w:r w:rsidRPr="006274E0">
        <w:rPr>
          <w:rFonts w:ascii="Times New Roman" w:eastAsia="Times New Roman" w:hAnsi="Times New Roman" w:cs="Times New Roman"/>
          <w:sz w:val="28"/>
          <w:szCs w:val="28"/>
          <w:lang w:eastAsia="ru-RU"/>
        </w:rPr>
        <w:t xml:space="preserve"> возрастает актуальность подготовки управленческих кадров всех уровней и  совершенствование кадровой политики в районе.</w:t>
      </w:r>
    </w:p>
    <w:p w:rsidR="0034510D" w:rsidRPr="006274E0" w:rsidRDefault="0034510D" w:rsidP="0034510D">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Среди задач развития муниципальных кадров особенно стоит выделить формирование профессиональной компетентности, под которой понимаю, прежде всего, способность успешно решать стратегические задачи экономического и социального развития района. Помимо управленческих знаний и четкой организации труда, для эффективной работы муниципального служащего необходима мотивация деятельности, откуда вытекают задачи повышения престижа муниципальной службы и развития корпоративной культуры. В ранг задачи нужно поставить и материальное обеспечение деятельности муниципальных кадров. Особая роль в рамках подбора кадров должна отводиться притоку молодых специалистов. </w:t>
      </w:r>
    </w:p>
    <w:p w:rsidR="0034510D" w:rsidRPr="006274E0" w:rsidRDefault="0034510D" w:rsidP="0034510D">
      <w:pPr>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Обучение кадров в Курагинском районе  реализуется, прежде всего, через подготовку, повышение квалификации и переподготовку в Кадровом центре </w:t>
      </w:r>
      <w:r w:rsidRPr="006274E0">
        <w:rPr>
          <w:rFonts w:ascii="Times New Roman" w:hAnsi="Times New Roman" w:cs="Times New Roman"/>
          <w:sz w:val="28"/>
          <w:szCs w:val="28"/>
        </w:rPr>
        <w:t>Управления кадров и государственной службы Губернатора Красноярского края</w:t>
      </w:r>
      <w:r w:rsidR="005C7BC0" w:rsidRPr="006274E0">
        <w:rPr>
          <w:rFonts w:ascii="Times New Roman" w:hAnsi="Times New Roman" w:cs="Times New Roman"/>
          <w:sz w:val="28"/>
          <w:szCs w:val="28"/>
        </w:rPr>
        <w:t xml:space="preserve"> – не менее 25 человек в год.</w:t>
      </w:r>
      <w:r w:rsidRPr="006274E0">
        <w:rPr>
          <w:rFonts w:ascii="Times New Roman" w:hAnsi="Times New Roman" w:cs="Times New Roman"/>
          <w:sz w:val="28"/>
          <w:szCs w:val="28"/>
        </w:rPr>
        <w:t xml:space="preserve"> </w:t>
      </w:r>
    </w:p>
    <w:p w:rsidR="0034510D" w:rsidRPr="006274E0" w:rsidRDefault="0034510D" w:rsidP="0034510D">
      <w:pPr>
        <w:spacing w:after="0" w:line="240" w:lineRule="auto"/>
        <w:ind w:firstLine="709"/>
        <w:jc w:val="both"/>
        <w:rPr>
          <w:rFonts w:ascii="Times New Roman" w:hAnsi="Times New Roman" w:cs="Times New Roman"/>
          <w:b/>
          <w:i/>
          <w:sz w:val="28"/>
          <w:szCs w:val="28"/>
          <w:u w:val="single"/>
        </w:rPr>
      </w:pPr>
    </w:p>
    <w:p w:rsidR="0034510D" w:rsidRPr="006274E0" w:rsidRDefault="0034510D" w:rsidP="0034510D">
      <w:pPr>
        <w:spacing w:after="0" w:line="240" w:lineRule="auto"/>
        <w:ind w:firstLine="709"/>
        <w:jc w:val="both"/>
        <w:rPr>
          <w:rFonts w:ascii="Times New Roman" w:hAnsi="Times New Roman" w:cs="Times New Roman"/>
          <w:b/>
          <w:i/>
          <w:sz w:val="28"/>
          <w:szCs w:val="28"/>
        </w:rPr>
      </w:pPr>
      <w:r w:rsidRPr="006274E0">
        <w:rPr>
          <w:rFonts w:ascii="Times New Roman" w:hAnsi="Times New Roman" w:cs="Times New Roman"/>
          <w:b/>
          <w:i/>
          <w:sz w:val="28"/>
          <w:szCs w:val="28"/>
          <w:u w:val="single"/>
        </w:rPr>
        <w:t>Информационное обеспечение.</w:t>
      </w:r>
    </w:p>
    <w:p w:rsidR="00356C2A" w:rsidRPr="006274E0" w:rsidRDefault="00356C2A" w:rsidP="00356C2A">
      <w:pPr>
        <w:spacing w:after="0" w:line="240" w:lineRule="auto"/>
        <w:ind w:firstLine="708"/>
        <w:jc w:val="both"/>
        <w:rPr>
          <w:rFonts w:ascii="Times New Roman" w:eastAsia="Times New Roman" w:hAnsi="Times New Roman" w:cs="Times New Roman"/>
          <w:sz w:val="28"/>
          <w:szCs w:val="24"/>
          <w:lang w:eastAsia="ru-RU"/>
        </w:rPr>
      </w:pPr>
    </w:p>
    <w:p w:rsidR="0034510D" w:rsidRPr="006274E0" w:rsidRDefault="00356C2A" w:rsidP="00356C2A">
      <w:pPr>
        <w:spacing w:after="0" w:line="240" w:lineRule="auto"/>
        <w:ind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sz w:val="28"/>
          <w:szCs w:val="24"/>
          <w:lang w:eastAsia="ru-RU"/>
        </w:rPr>
        <w:t xml:space="preserve">Сегодня </w:t>
      </w:r>
      <w:r w:rsidR="0034510D" w:rsidRPr="006274E0">
        <w:rPr>
          <w:rFonts w:ascii="Times New Roman" w:eastAsia="Times New Roman" w:hAnsi="Times New Roman" w:cs="Times New Roman"/>
          <w:sz w:val="28"/>
          <w:szCs w:val="24"/>
          <w:lang w:eastAsia="ru-RU"/>
        </w:rPr>
        <w:t>ценность информации тяжело переоценить. Особо принципиальное значение она приобретает в органах муниципального управления, обеспечивая его рациональность и эффективность. Информационное обеспечение является базой, на которой строится управленческая деятельность муниципального аппарата.</w:t>
      </w:r>
      <w:r w:rsidRPr="006274E0">
        <w:rPr>
          <w:rFonts w:ascii="Times New Roman" w:eastAsia="Times New Roman" w:hAnsi="Times New Roman" w:cs="Times New Roman"/>
          <w:sz w:val="28"/>
          <w:szCs w:val="24"/>
          <w:lang w:eastAsia="ru-RU"/>
        </w:rPr>
        <w:t xml:space="preserve"> </w:t>
      </w:r>
      <w:r w:rsidR="0034510D" w:rsidRPr="006274E0">
        <w:rPr>
          <w:rFonts w:ascii="Times New Roman" w:eastAsia="Times New Roman" w:hAnsi="Times New Roman" w:cs="Times New Roman"/>
          <w:sz w:val="28"/>
          <w:szCs w:val="24"/>
          <w:lang w:eastAsia="ru-RU"/>
        </w:rPr>
        <w:lastRenderedPageBreak/>
        <w:t xml:space="preserve">Информация, </w:t>
      </w:r>
      <w:r w:rsidRPr="006274E0">
        <w:rPr>
          <w:rFonts w:ascii="Times New Roman" w:eastAsia="Times New Roman" w:hAnsi="Times New Roman" w:cs="Times New Roman"/>
          <w:sz w:val="28"/>
          <w:szCs w:val="24"/>
          <w:lang w:eastAsia="ru-RU"/>
        </w:rPr>
        <w:t>выходящая из</w:t>
      </w:r>
      <w:r w:rsidR="0034510D" w:rsidRPr="006274E0">
        <w:rPr>
          <w:rFonts w:ascii="Times New Roman" w:eastAsia="Times New Roman" w:hAnsi="Times New Roman" w:cs="Times New Roman"/>
          <w:sz w:val="28"/>
          <w:szCs w:val="24"/>
          <w:lang w:eastAsia="ru-RU"/>
        </w:rPr>
        <w:t xml:space="preserve"> орган</w:t>
      </w:r>
      <w:r w:rsidRPr="006274E0">
        <w:rPr>
          <w:rFonts w:ascii="Times New Roman" w:eastAsia="Times New Roman" w:hAnsi="Times New Roman" w:cs="Times New Roman"/>
          <w:sz w:val="28"/>
          <w:szCs w:val="24"/>
          <w:lang w:eastAsia="ru-RU"/>
        </w:rPr>
        <w:t>ов</w:t>
      </w:r>
      <w:r w:rsidR="0034510D" w:rsidRPr="006274E0">
        <w:rPr>
          <w:rFonts w:ascii="Times New Roman" w:eastAsia="Times New Roman" w:hAnsi="Times New Roman" w:cs="Times New Roman"/>
          <w:sz w:val="28"/>
          <w:szCs w:val="24"/>
          <w:lang w:eastAsia="ru-RU"/>
        </w:rPr>
        <w:t xml:space="preserve"> муниципального управления, может относиться к экономической, социально-политической и экологической обстановке, она служит в качестве базы для нормативных документов</w:t>
      </w:r>
    </w:p>
    <w:p w:rsidR="0034510D" w:rsidRPr="006274E0" w:rsidRDefault="0034510D" w:rsidP="00356C2A">
      <w:pPr>
        <w:spacing w:after="0" w:line="240" w:lineRule="auto"/>
        <w:ind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sz w:val="28"/>
          <w:szCs w:val="24"/>
          <w:lang w:eastAsia="ru-RU"/>
        </w:rPr>
        <w:t xml:space="preserve">Информация как средство повышения эффективности муниципального управления обязана быть полной, актуальной, достоверной, обхватывать весь диапазон интересующих население вопросов, и обязана отвечать целям, которые ставят органы муниципального управления. </w:t>
      </w:r>
    </w:p>
    <w:p w:rsidR="0034510D" w:rsidRPr="006274E0" w:rsidRDefault="0034510D" w:rsidP="00356C2A">
      <w:pPr>
        <w:spacing w:after="0" w:line="240" w:lineRule="auto"/>
        <w:ind w:firstLine="708"/>
        <w:jc w:val="both"/>
        <w:rPr>
          <w:rFonts w:ascii="Times New Roman" w:eastAsia="Times New Roman" w:hAnsi="Times New Roman" w:cs="Times New Roman"/>
          <w:sz w:val="28"/>
          <w:szCs w:val="24"/>
          <w:lang w:eastAsia="ru-RU"/>
        </w:rPr>
      </w:pPr>
      <w:proofErr w:type="gramStart"/>
      <w:r w:rsidRPr="006274E0">
        <w:rPr>
          <w:rFonts w:ascii="Times New Roman" w:eastAsia="Times New Roman" w:hAnsi="Times New Roman" w:cs="Times New Roman"/>
          <w:iCs/>
          <w:sz w:val="28"/>
          <w:szCs w:val="24"/>
          <w:lang w:eastAsia="ru-RU"/>
        </w:rPr>
        <w:t>Использование Интернет-технологий</w:t>
      </w:r>
      <w:r w:rsidRPr="006274E0">
        <w:rPr>
          <w:rFonts w:ascii="Times New Roman" w:eastAsia="Times New Roman" w:hAnsi="Times New Roman" w:cs="Times New Roman"/>
          <w:sz w:val="28"/>
          <w:szCs w:val="24"/>
          <w:lang w:eastAsia="ru-RU"/>
        </w:rPr>
        <w:t xml:space="preserve"> в муниципальном управлении предоставляет многочисленные возможности, основные из которых </w:t>
      </w:r>
      <w:r w:rsidR="00356C2A" w:rsidRPr="006274E0">
        <w:rPr>
          <w:rFonts w:ascii="Times New Roman" w:eastAsia="Times New Roman" w:hAnsi="Times New Roman" w:cs="Times New Roman"/>
          <w:sz w:val="28"/>
          <w:szCs w:val="24"/>
          <w:lang w:eastAsia="ru-RU"/>
        </w:rPr>
        <w:t xml:space="preserve">это - </w:t>
      </w:r>
      <w:r w:rsidRPr="006274E0">
        <w:rPr>
          <w:rFonts w:ascii="Times New Roman" w:eastAsia="Times New Roman" w:hAnsi="Times New Roman" w:cs="Times New Roman"/>
          <w:sz w:val="28"/>
          <w:szCs w:val="24"/>
          <w:lang w:eastAsia="ru-RU"/>
        </w:rPr>
        <w:t>повышение инвестиционной привлекательности муниципального образования, создание имиджа прогрессивной администрации и положительного образа муниципального образования как места проживания и работы, повышение качества отношений с жителями и организациями, сокращение времени на получение требуемой информации</w:t>
      </w:r>
      <w:r w:rsidR="00356C2A" w:rsidRPr="006274E0">
        <w:rPr>
          <w:rFonts w:ascii="Times New Roman" w:eastAsia="Times New Roman" w:hAnsi="Times New Roman" w:cs="Times New Roman"/>
          <w:sz w:val="28"/>
          <w:szCs w:val="24"/>
          <w:lang w:eastAsia="ru-RU"/>
        </w:rPr>
        <w:t>,</w:t>
      </w:r>
      <w:r w:rsidRPr="006274E0">
        <w:rPr>
          <w:rFonts w:ascii="Times New Roman" w:eastAsia="Times New Roman" w:hAnsi="Times New Roman" w:cs="Times New Roman"/>
          <w:sz w:val="28"/>
          <w:szCs w:val="24"/>
          <w:lang w:eastAsia="ru-RU"/>
        </w:rPr>
        <w:t xml:space="preserve"> обеспечение круглосуточного доступа</w:t>
      </w:r>
      <w:r w:rsidR="00356C2A" w:rsidRPr="006274E0">
        <w:rPr>
          <w:rFonts w:ascii="Times New Roman" w:eastAsia="Times New Roman" w:hAnsi="Times New Roman" w:cs="Times New Roman"/>
          <w:sz w:val="28"/>
          <w:szCs w:val="24"/>
          <w:lang w:eastAsia="ru-RU"/>
        </w:rPr>
        <w:t>.</w:t>
      </w:r>
      <w:proofErr w:type="gramEnd"/>
    </w:p>
    <w:p w:rsidR="0034510D" w:rsidRPr="006274E0" w:rsidRDefault="00356C2A" w:rsidP="00356C2A">
      <w:pPr>
        <w:spacing w:after="0" w:line="240" w:lineRule="auto"/>
        <w:ind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sz w:val="28"/>
          <w:szCs w:val="24"/>
          <w:lang w:eastAsia="ru-RU"/>
        </w:rPr>
        <w:t>Используя современные методы информирования,</w:t>
      </w:r>
      <w:r w:rsidR="0034510D" w:rsidRPr="006274E0">
        <w:rPr>
          <w:rFonts w:ascii="Times New Roman" w:eastAsia="Times New Roman" w:hAnsi="Times New Roman" w:cs="Times New Roman"/>
          <w:sz w:val="28"/>
          <w:szCs w:val="24"/>
          <w:lang w:eastAsia="ru-RU"/>
        </w:rPr>
        <w:t xml:space="preserve"> </w:t>
      </w:r>
      <w:r w:rsidRPr="006274E0">
        <w:rPr>
          <w:rFonts w:ascii="Times New Roman" w:eastAsia="Times New Roman" w:hAnsi="Times New Roman" w:cs="Times New Roman"/>
          <w:sz w:val="28"/>
          <w:szCs w:val="24"/>
          <w:lang w:eastAsia="ru-RU"/>
        </w:rPr>
        <w:t>администрация Курагинского района</w:t>
      </w:r>
      <w:r w:rsidR="0034510D" w:rsidRPr="006274E0">
        <w:rPr>
          <w:rFonts w:ascii="Times New Roman" w:eastAsia="Times New Roman" w:hAnsi="Times New Roman" w:cs="Times New Roman"/>
          <w:sz w:val="28"/>
          <w:szCs w:val="24"/>
          <w:lang w:eastAsia="ru-RU"/>
        </w:rPr>
        <w:t xml:space="preserve"> станет более доступной, а ее деятельность - более прозрачной с точки зрения процедур и функций, и подотчетной через электронную почту и публичные выступления в сети ее руководителей.</w:t>
      </w:r>
    </w:p>
    <w:p w:rsidR="00D75440" w:rsidRPr="006274E0" w:rsidRDefault="00D75440" w:rsidP="00356C2A">
      <w:pPr>
        <w:spacing w:after="0" w:line="240" w:lineRule="auto"/>
        <w:ind w:firstLine="709"/>
        <w:jc w:val="both"/>
        <w:rPr>
          <w:rFonts w:ascii="Times New Roman" w:hAnsi="Times New Roman" w:cs="Times New Roman"/>
          <w:b/>
          <w:i/>
          <w:sz w:val="32"/>
          <w:szCs w:val="28"/>
        </w:rPr>
      </w:pPr>
    </w:p>
    <w:p w:rsidR="002B7B2A" w:rsidRPr="006274E0" w:rsidRDefault="006B66C1" w:rsidP="00D75440">
      <w:pPr>
        <w:spacing w:after="0" w:line="240" w:lineRule="auto"/>
        <w:ind w:firstLine="709"/>
        <w:jc w:val="both"/>
        <w:rPr>
          <w:rFonts w:ascii="Times New Roman" w:hAnsi="Times New Roman" w:cs="Times New Roman"/>
          <w:b/>
          <w:i/>
          <w:sz w:val="28"/>
          <w:szCs w:val="28"/>
          <w:u w:val="single"/>
        </w:rPr>
      </w:pPr>
      <w:r w:rsidRPr="006274E0">
        <w:rPr>
          <w:rFonts w:ascii="Times New Roman" w:hAnsi="Times New Roman" w:cs="Times New Roman"/>
          <w:b/>
          <w:i/>
          <w:sz w:val="28"/>
          <w:szCs w:val="28"/>
          <w:u w:val="single"/>
        </w:rPr>
        <w:t>Муниципальное имущество</w:t>
      </w:r>
      <w:r w:rsidR="00371004" w:rsidRPr="006274E0">
        <w:rPr>
          <w:rFonts w:ascii="Times New Roman" w:hAnsi="Times New Roman" w:cs="Times New Roman"/>
          <w:b/>
          <w:i/>
          <w:sz w:val="28"/>
          <w:szCs w:val="28"/>
          <w:u w:val="single"/>
        </w:rPr>
        <w:t>.</w:t>
      </w:r>
    </w:p>
    <w:p w:rsidR="009378B8" w:rsidRPr="006274E0" w:rsidRDefault="009378B8" w:rsidP="00D75440">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Управление муниципальной собственностью является одной из приоритетных задач развития экономики муниципального образования. </w:t>
      </w:r>
    </w:p>
    <w:p w:rsidR="00DD1265" w:rsidRPr="006274E0" w:rsidRDefault="00DD1265" w:rsidP="00D75440">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Под муниципальной собственностью принято понимать все имущество, находящееся в муниципальной казне, переданное в аренду и переданное на правах хозяйственного ведения, оперативного управления и безвозмездного пользования. </w:t>
      </w:r>
      <w:r w:rsidR="009378B8" w:rsidRPr="006274E0">
        <w:rPr>
          <w:rFonts w:ascii="Times New Roman" w:hAnsi="Times New Roman" w:cs="Times New Roman"/>
          <w:sz w:val="28"/>
          <w:szCs w:val="28"/>
        </w:rPr>
        <w:t>Среди всех составляющих элементов муниципал</w:t>
      </w:r>
      <w:r w:rsidRPr="006274E0">
        <w:rPr>
          <w:rFonts w:ascii="Times New Roman" w:hAnsi="Times New Roman" w:cs="Times New Roman"/>
          <w:sz w:val="28"/>
          <w:szCs w:val="28"/>
        </w:rPr>
        <w:t xml:space="preserve">ьного имущества </w:t>
      </w:r>
      <w:r w:rsidR="009378B8" w:rsidRPr="006274E0">
        <w:rPr>
          <w:rFonts w:ascii="Times New Roman" w:hAnsi="Times New Roman" w:cs="Times New Roman"/>
          <w:sz w:val="28"/>
          <w:szCs w:val="28"/>
        </w:rPr>
        <w:t xml:space="preserve">необходимо выделить </w:t>
      </w:r>
      <w:r w:rsidRPr="006274E0">
        <w:rPr>
          <w:rFonts w:ascii="Times New Roman" w:hAnsi="Times New Roman" w:cs="Times New Roman"/>
          <w:sz w:val="28"/>
          <w:szCs w:val="28"/>
        </w:rPr>
        <w:t>земл</w:t>
      </w:r>
      <w:r w:rsidR="001561BB" w:rsidRPr="006274E0">
        <w:rPr>
          <w:rFonts w:ascii="Times New Roman" w:hAnsi="Times New Roman" w:cs="Times New Roman"/>
          <w:sz w:val="28"/>
          <w:szCs w:val="28"/>
        </w:rPr>
        <w:t>ю</w:t>
      </w:r>
      <w:r w:rsidRPr="006274E0">
        <w:rPr>
          <w:rFonts w:ascii="Times New Roman" w:hAnsi="Times New Roman" w:cs="Times New Roman"/>
          <w:sz w:val="28"/>
          <w:szCs w:val="28"/>
        </w:rPr>
        <w:t xml:space="preserve">, жилищный фонд, </w:t>
      </w:r>
      <w:r w:rsidR="009378B8" w:rsidRPr="006274E0">
        <w:rPr>
          <w:rFonts w:ascii="Times New Roman" w:hAnsi="Times New Roman" w:cs="Times New Roman"/>
          <w:sz w:val="28"/>
          <w:szCs w:val="28"/>
        </w:rPr>
        <w:t>объект</w:t>
      </w:r>
      <w:r w:rsidRPr="006274E0">
        <w:rPr>
          <w:rFonts w:ascii="Times New Roman" w:hAnsi="Times New Roman" w:cs="Times New Roman"/>
          <w:sz w:val="28"/>
          <w:szCs w:val="28"/>
        </w:rPr>
        <w:t>ы</w:t>
      </w:r>
      <w:r w:rsidR="009378B8" w:rsidRPr="006274E0">
        <w:rPr>
          <w:rFonts w:ascii="Times New Roman" w:hAnsi="Times New Roman" w:cs="Times New Roman"/>
          <w:sz w:val="28"/>
          <w:szCs w:val="28"/>
        </w:rPr>
        <w:t xml:space="preserve"> муниципальной собственности</w:t>
      </w:r>
      <w:r w:rsidRPr="006274E0">
        <w:rPr>
          <w:rFonts w:ascii="Times New Roman" w:hAnsi="Times New Roman" w:cs="Times New Roman"/>
          <w:sz w:val="28"/>
          <w:szCs w:val="28"/>
        </w:rPr>
        <w:t>.</w:t>
      </w:r>
      <w:r w:rsidR="009378B8" w:rsidRPr="006274E0">
        <w:rPr>
          <w:rFonts w:ascii="Times New Roman" w:hAnsi="Times New Roman" w:cs="Times New Roman"/>
          <w:sz w:val="28"/>
          <w:szCs w:val="28"/>
        </w:rPr>
        <w:t xml:space="preserve"> </w:t>
      </w:r>
    </w:p>
    <w:p w:rsidR="001561BB" w:rsidRPr="006274E0" w:rsidRDefault="00781B37" w:rsidP="00D75440">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Государство в настоящее время создает принципиально новую систему регулирования земельных отношений. Разрабатываемые правовые, экономические и социальные механизмы управления земельными ресурсами являются в первую очередь государственными и предназначены для неукоснительного исполнения, что не дает муниципалитетам </w:t>
      </w:r>
      <w:proofErr w:type="gramStart"/>
      <w:r w:rsidR="004D1C9B" w:rsidRPr="006274E0">
        <w:rPr>
          <w:rFonts w:ascii="Times New Roman" w:hAnsi="Times New Roman" w:cs="Times New Roman"/>
          <w:sz w:val="28"/>
          <w:szCs w:val="28"/>
        </w:rPr>
        <w:t xml:space="preserve">возможности </w:t>
      </w:r>
      <w:r w:rsidR="00126AF8" w:rsidRPr="006274E0">
        <w:rPr>
          <w:rFonts w:ascii="Times New Roman" w:hAnsi="Times New Roman" w:cs="Times New Roman"/>
          <w:sz w:val="28"/>
          <w:szCs w:val="28"/>
        </w:rPr>
        <w:t xml:space="preserve">изменения механизмов </w:t>
      </w:r>
      <w:r w:rsidR="001561BB" w:rsidRPr="006274E0">
        <w:rPr>
          <w:rFonts w:ascii="Times New Roman" w:hAnsi="Times New Roman" w:cs="Times New Roman"/>
          <w:sz w:val="28"/>
          <w:szCs w:val="28"/>
        </w:rPr>
        <w:t>сдачи</w:t>
      </w:r>
      <w:proofErr w:type="gramEnd"/>
      <w:r w:rsidR="001561BB" w:rsidRPr="006274E0">
        <w:rPr>
          <w:rFonts w:ascii="Times New Roman" w:hAnsi="Times New Roman" w:cs="Times New Roman"/>
          <w:sz w:val="28"/>
          <w:szCs w:val="28"/>
        </w:rPr>
        <w:t xml:space="preserve"> в аренду или продажи земельных участков.</w:t>
      </w:r>
    </w:p>
    <w:p w:rsidR="007F752E" w:rsidRPr="006274E0" w:rsidRDefault="007F752E" w:rsidP="00D75440">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Так же жестко регламентируется механизм сдачи в аренду муниципального имущества и в наем муниципального жилого фонда.</w:t>
      </w:r>
    </w:p>
    <w:p w:rsidR="007F752E" w:rsidRPr="006274E0" w:rsidRDefault="007F752E" w:rsidP="00D75440">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Повышение эффективности использования муниципального имущества может базироваться </w:t>
      </w:r>
      <w:proofErr w:type="gramStart"/>
      <w:r w:rsidRPr="006274E0">
        <w:rPr>
          <w:rFonts w:ascii="Times New Roman" w:hAnsi="Times New Roman" w:cs="Times New Roman"/>
          <w:sz w:val="28"/>
          <w:szCs w:val="28"/>
        </w:rPr>
        <w:t>на</w:t>
      </w:r>
      <w:proofErr w:type="gramEnd"/>
      <w:r w:rsidRPr="006274E0">
        <w:rPr>
          <w:rFonts w:ascii="Times New Roman" w:hAnsi="Times New Roman" w:cs="Times New Roman"/>
          <w:sz w:val="28"/>
          <w:szCs w:val="28"/>
        </w:rPr>
        <w:t>:</w:t>
      </w:r>
    </w:p>
    <w:p w:rsidR="007F752E" w:rsidRPr="006274E0" w:rsidRDefault="007F752E" w:rsidP="00D75440">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 </w:t>
      </w:r>
      <w:proofErr w:type="gramStart"/>
      <w:r w:rsidRPr="006274E0">
        <w:rPr>
          <w:rFonts w:ascii="Times New Roman" w:hAnsi="Times New Roman" w:cs="Times New Roman"/>
          <w:sz w:val="28"/>
          <w:szCs w:val="28"/>
        </w:rPr>
        <w:t>выявлении</w:t>
      </w:r>
      <w:proofErr w:type="gramEnd"/>
      <w:r w:rsidRPr="006274E0">
        <w:rPr>
          <w:rFonts w:ascii="Times New Roman" w:hAnsi="Times New Roman" w:cs="Times New Roman"/>
          <w:sz w:val="28"/>
          <w:szCs w:val="28"/>
        </w:rPr>
        <w:t xml:space="preserve"> и использовании</w:t>
      </w:r>
      <w:r w:rsidR="00D10B33" w:rsidRPr="006274E0">
        <w:rPr>
          <w:rFonts w:ascii="Times New Roman" w:hAnsi="Times New Roman" w:cs="Times New Roman"/>
          <w:sz w:val="28"/>
          <w:szCs w:val="28"/>
        </w:rPr>
        <w:t xml:space="preserve"> (приватизация, передача в аренду)</w:t>
      </w:r>
      <w:r w:rsidRPr="006274E0">
        <w:rPr>
          <w:rFonts w:ascii="Times New Roman" w:hAnsi="Times New Roman" w:cs="Times New Roman"/>
          <w:sz w:val="28"/>
          <w:szCs w:val="28"/>
        </w:rPr>
        <w:t xml:space="preserve"> неиспользуемого имущества;</w:t>
      </w:r>
    </w:p>
    <w:p w:rsidR="009378B8" w:rsidRPr="006274E0" w:rsidRDefault="007F752E" w:rsidP="00D75440">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  </w:t>
      </w:r>
      <w:proofErr w:type="gramStart"/>
      <w:r w:rsidRPr="006274E0">
        <w:rPr>
          <w:rFonts w:ascii="Times New Roman" w:hAnsi="Times New Roman" w:cs="Times New Roman"/>
          <w:sz w:val="28"/>
          <w:szCs w:val="28"/>
        </w:rPr>
        <w:t>снижении</w:t>
      </w:r>
      <w:proofErr w:type="gramEnd"/>
      <w:r w:rsidRPr="006274E0">
        <w:rPr>
          <w:rFonts w:ascii="Times New Roman" w:hAnsi="Times New Roman" w:cs="Times New Roman"/>
          <w:sz w:val="28"/>
          <w:szCs w:val="28"/>
        </w:rPr>
        <w:t xml:space="preserve"> </w:t>
      </w:r>
      <w:r w:rsidR="00DD1265" w:rsidRPr="006274E0">
        <w:rPr>
          <w:rFonts w:ascii="Times New Roman" w:hAnsi="Times New Roman" w:cs="Times New Roman"/>
          <w:sz w:val="28"/>
          <w:szCs w:val="28"/>
        </w:rPr>
        <w:t>бюджетных затрат на содержание недвижимости, используемой в социальной сфере, за счет увеличения объемов платных услуг</w:t>
      </w:r>
      <w:r w:rsidRPr="006274E0">
        <w:rPr>
          <w:rFonts w:ascii="Times New Roman" w:hAnsi="Times New Roman" w:cs="Times New Roman"/>
          <w:sz w:val="28"/>
          <w:szCs w:val="28"/>
        </w:rPr>
        <w:t>,</w:t>
      </w:r>
      <w:r w:rsidR="00DD1265" w:rsidRPr="006274E0">
        <w:rPr>
          <w:rFonts w:ascii="Times New Roman" w:hAnsi="Times New Roman" w:cs="Times New Roman"/>
          <w:sz w:val="28"/>
          <w:szCs w:val="28"/>
        </w:rPr>
        <w:t xml:space="preserve"> что да</w:t>
      </w:r>
      <w:r w:rsidR="000E33C6" w:rsidRPr="006274E0">
        <w:rPr>
          <w:rFonts w:ascii="Times New Roman" w:hAnsi="Times New Roman" w:cs="Times New Roman"/>
          <w:sz w:val="28"/>
          <w:szCs w:val="28"/>
        </w:rPr>
        <w:t>с</w:t>
      </w:r>
      <w:r w:rsidR="00DD1265" w:rsidRPr="006274E0">
        <w:rPr>
          <w:rFonts w:ascii="Times New Roman" w:hAnsi="Times New Roman" w:cs="Times New Roman"/>
          <w:sz w:val="28"/>
          <w:szCs w:val="28"/>
        </w:rPr>
        <w:t>т возможность перевести муниципальные учреждения на частичную самоокупаемость</w:t>
      </w:r>
      <w:r w:rsidRPr="006274E0">
        <w:rPr>
          <w:rFonts w:ascii="Times New Roman" w:hAnsi="Times New Roman" w:cs="Times New Roman"/>
          <w:sz w:val="28"/>
          <w:szCs w:val="28"/>
        </w:rPr>
        <w:t>;</w:t>
      </w:r>
    </w:p>
    <w:p w:rsidR="009378B8" w:rsidRPr="006274E0" w:rsidRDefault="007F752E" w:rsidP="000E33C6">
      <w:pPr>
        <w:shd w:val="clear" w:color="auto" w:fill="FFFFFF"/>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повышения</w:t>
      </w:r>
      <w:r w:rsidR="009378B8" w:rsidRPr="006274E0">
        <w:rPr>
          <w:rFonts w:ascii="Times New Roman" w:hAnsi="Times New Roman" w:cs="Times New Roman"/>
          <w:sz w:val="28"/>
          <w:szCs w:val="28"/>
        </w:rPr>
        <w:t xml:space="preserve"> уровень использования переданного на правах хозяйственного ведения</w:t>
      </w:r>
      <w:r w:rsidRPr="006274E0">
        <w:rPr>
          <w:rFonts w:ascii="Times New Roman" w:hAnsi="Times New Roman" w:cs="Times New Roman"/>
          <w:sz w:val="28"/>
          <w:szCs w:val="28"/>
        </w:rPr>
        <w:t xml:space="preserve"> в муниципальные предприятия муниципального имущества;</w:t>
      </w:r>
    </w:p>
    <w:p w:rsidR="00D75440" w:rsidRPr="006274E0" w:rsidRDefault="007F752E" w:rsidP="000E33C6">
      <w:pPr>
        <w:shd w:val="clear" w:color="auto" w:fill="FFFFFF"/>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lastRenderedPageBreak/>
        <w:t>- внедрение механизмов частно-государственного партнерства в использовании имущества инфраструктурного назначения.</w:t>
      </w:r>
    </w:p>
    <w:p w:rsidR="009378B8" w:rsidRPr="006274E0" w:rsidRDefault="00D75440" w:rsidP="00D75440">
      <w:pPr>
        <w:shd w:val="clear" w:color="auto" w:fill="FFFFFF"/>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Экономический эффект может быть достигнут не только путем привлечения дополнительных доходов, но и </w:t>
      </w:r>
      <w:r w:rsidR="009378B8" w:rsidRPr="006274E0">
        <w:rPr>
          <w:rFonts w:ascii="Times New Roman" w:hAnsi="Times New Roman" w:cs="Times New Roman"/>
          <w:sz w:val="28"/>
          <w:szCs w:val="28"/>
        </w:rPr>
        <w:t>снижени</w:t>
      </w:r>
      <w:r w:rsidRPr="006274E0">
        <w:rPr>
          <w:rFonts w:ascii="Times New Roman" w:hAnsi="Times New Roman" w:cs="Times New Roman"/>
          <w:sz w:val="28"/>
          <w:szCs w:val="28"/>
        </w:rPr>
        <w:t>ем</w:t>
      </w:r>
      <w:r w:rsidR="009378B8" w:rsidRPr="006274E0">
        <w:rPr>
          <w:rFonts w:ascii="Times New Roman" w:hAnsi="Times New Roman" w:cs="Times New Roman"/>
          <w:sz w:val="28"/>
          <w:szCs w:val="28"/>
        </w:rPr>
        <w:t xml:space="preserve"> финансирования из местного бюджета </w:t>
      </w:r>
      <w:r w:rsidRPr="006274E0">
        <w:rPr>
          <w:rFonts w:ascii="Times New Roman" w:hAnsi="Times New Roman" w:cs="Times New Roman"/>
          <w:sz w:val="28"/>
          <w:szCs w:val="28"/>
        </w:rPr>
        <w:t xml:space="preserve">на </w:t>
      </w:r>
      <w:r w:rsidR="009378B8" w:rsidRPr="006274E0">
        <w:rPr>
          <w:rFonts w:ascii="Times New Roman" w:hAnsi="Times New Roman" w:cs="Times New Roman"/>
          <w:sz w:val="28"/>
          <w:szCs w:val="28"/>
        </w:rPr>
        <w:t>содержани</w:t>
      </w:r>
      <w:r w:rsidRPr="006274E0">
        <w:rPr>
          <w:rFonts w:ascii="Times New Roman" w:hAnsi="Times New Roman" w:cs="Times New Roman"/>
          <w:sz w:val="28"/>
          <w:szCs w:val="28"/>
        </w:rPr>
        <w:t>е</w:t>
      </w:r>
      <w:r w:rsidR="009378B8" w:rsidRPr="006274E0">
        <w:rPr>
          <w:rFonts w:ascii="Times New Roman" w:hAnsi="Times New Roman" w:cs="Times New Roman"/>
          <w:sz w:val="28"/>
          <w:szCs w:val="28"/>
        </w:rPr>
        <w:t xml:space="preserve"> и воспроизводств</w:t>
      </w:r>
      <w:r w:rsidRPr="006274E0">
        <w:rPr>
          <w:rFonts w:ascii="Times New Roman" w:hAnsi="Times New Roman" w:cs="Times New Roman"/>
          <w:sz w:val="28"/>
          <w:szCs w:val="28"/>
        </w:rPr>
        <w:t>о</w:t>
      </w:r>
      <w:r w:rsidR="009378B8" w:rsidRPr="006274E0">
        <w:rPr>
          <w:rFonts w:ascii="Times New Roman" w:hAnsi="Times New Roman" w:cs="Times New Roman"/>
          <w:sz w:val="28"/>
          <w:szCs w:val="28"/>
        </w:rPr>
        <w:t xml:space="preserve"> недвижимости. Одним из основных направлений в этой области является </w:t>
      </w:r>
      <w:r w:rsidRPr="006274E0">
        <w:rPr>
          <w:rFonts w:ascii="Times New Roman" w:hAnsi="Times New Roman" w:cs="Times New Roman"/>
          <w:sz w:val="28"/>
          <w:szCs w:val="28"/>
        </w:rPr>
        <w:t xml:space="preserve">изменение функционала неиспользуемых площадей </w:t>
      </w:r>
      <w:r w:rsidR="009378B8" w:rsidRPr="006274E0">
        <w:rPr>
          <w:rFonts w:ascii="Times New Roman" w:hAnsi="Times New Roman" w:cs="Times New Roman"/>
          <w:sz w:val="28"/>
          <w:szCs w:val="28"/>
        </w:rPr>
        <w:t>социальных учреждений.</w:t>
      </w:r>
    </w:p>
    <w:p w:rsidR="00297C68" w:rsidRPr="006274E0" w:rsidRDefault="00297C68" w:rsidP="00D75440">
      <w:pPr>
        <w:shd w:val="clear" w:color="auto" w:fill="FFFFFF"/>
        <w:spacing w:after="0" w:line="240" w:lineRule="auto"/>
        <w:ind w:firstLine="708"/>
        <w:jc w:val="both"/>
        <w:rPr>
          <w:rFonts w:ascii="Times New Roman" w:hAnsi="Times New Roman" w:cs="Times New Roman"/>
          <w:sz w:val="28"/>
          <w:szCs w:val="28"/>
        </w:rPr>
      </w:pPr>
    </w:p>
    <w:p w:rsidR="002B7B2A" w:rsidRPr="006274E0" w:rsidRDefault="006B66C1" w:rsidP="007750BB">
      <w:pPr>
        <w:spacing w:after="0" w:line="240" w:lineRule="auto"/>
        <w:ind w:firstLine="709"/>
        <w:jc w:val="both"/>
        <w:rPr>
          <w:rFonts w:ascii="Times New Roman" w:hAnsi="Times New Roman" w:cs="Times New Roman"/>
          <w:b/>
          <w:i/>
          <w:sz w:val="28"/>
          <w:szCs w:val="28"/>
          <w:u w:val="single"/>
        </w:rPr>
      </w:pPr>
      <w:r w:rsidRPr="006274E0">
        <w:rPr>
          <w:rFonts w:ascii="Times New Roman" w:hAnsi="Times New Roman" w:cs="Times New Roman"/>
          <w:b/>
          <w:i/>
          <w:sz w:val="28"/>
          <w:szCs w:val="28"/>
          <w:u w:val="single"/>
        </w:rPr>
        <w:t>Гражданское общество</w:t>
      </w:r>
      <w:r w:rsidR="00371004" w:rsidRPr="006274E0">
        <w:rPr>
          <w:rFonts w:ascii="Times New Roman" w:hAnsi="Times New Roman" w:cs="Times New Roman"/>
          <w:b/>
          <w:i/>
          <w:sz w:val="28"/>
          <w:szCs w:val="28"/>
          <w:u w:val="single"/>
        </w:rPr>
        <w:t>.</w:t>
      </w:r>
    </w:p>
    <w:p w:rsidR="00CB2050" w:rsidRPr="006274E0" w:rsidRDefault="00CB2050" w:rsidP="007750BB">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В предстоящие годы в соответствии с </w:t>
      </w:r>
      <w:r w:rsidR="005F611D" w:rsidRPr="006274E0">
        <w:rPr>
          <w:rFonts w:ascii="Times New Roman" w:hAnsi="Times New Roman" w:cs="Times New Roman"/>
          <w:sz w:val="28"/>
          <w:szCs w:val="28"/>
        </w:rPr>
        <w:t>принципами</w:t>
      </w:r>
      <w:r w:rsidRPr="006274E0">
        <w:rPr>
          <w:rFonts w:ascii="Times New Roman" w:hAnsi="Times New Roman" w:cs="Times New Roman"/>
          <w:sz w:val="28"/>
          <w:szCs w:val="28"/>
        </w:rPr>
        <w:t xml:space="preserve"> становления России как правового, демократического и социального государства с рыночной экономикой в </w:t>
      </w:r>
      <w:r w:rsidR="005F611D" w:rsidRPr="006274E0">
        <w:rPr>
          <w:rFonts w:ascii="Times New Roman" w:hAnsi="Times New Roman" w:cs="Times New Roman"/>
          <w:sz w:val="28"/>
          <w:szCs w:val="28"/>
        </w:rPr>
        <w:t>районе</w:t>
      </w:r>
      <w:r w:rsidRPr="006274E0">
        <w:rPr>
          <w:rFonts w:ascii="Times New Roman" w:hAnsi="Times New Roman" w:cs="Times New Roman"/>
          <w:sz w:val="28"/>
          <w:szCs w:val="28"/>
        </w:rPr>
        <w:t xml:space="preserve"> необходимо проведение политики, направленной на развитие гражданского общества и его активное вовлечение в социально-экономическую </w:t>
      </w:r>
      <w:proofErr w:type="gramStart"/>
      <w:r w:rsidRPr="006274E0">
        <w:rPr>
          <w:rFonts w:ascii="Times New Roman" w:hAnsi="Times New Roman" w:cs="Times New Roman"/>
          <w:sz w:val="28"/>
          <w:szCs w:val="28"/>
        </w:rPr>
        <w:t>жизнь</w:t>
      </w:r>
      <w:proofErr w:type="gramEnd"/>
      <w:r w:rsidRPr="006274E0">
        <w:rPr>
          <w:rFonts w:ascii="Times New Roman" w:hAnsi="Times New Roman" w:cs="Times New Roman"/>
          <w:sz w:val="28"/>
          <w:szCs w:val="28"/>
        </w:rPr>
        <w:t xml:space="preserve"> и реализацию Стратегии развития </w:t>
      </w:r>
      <w:r w:rsidR="005F611D" w:rsidRPr="006274E0">
        <w:rPr>
          <w:rFonts w:ascii="Times New Roman" w:hAnsi="Times New Roman" w:cs="Times New Roman"/>
          <w:sz w:val="28"/>
          <w:szCs w:val="28"/>
        </w:rPr>
        <w:t>района</w:t>
      </w:r>
      <w:r w:rsidRPr="006274E0">
        <w:rPr>
          <w:rFonts w:ascii="Times New Roman" w:hAnsi="Times New Roman" w:cs="Times New Roman"/>
          <w:sz w:val="28"/>
          <w:szCs w:val="28"/>
        </w:rPr>
        <w:t>.</w:t>
      </w:r>
    </w:p>
    <w:p w:rsidR="00CB2050" w:rsidRPr="006274E0" w:rsidRDefault="005F611D" w:rsidP="007750BB">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С</w:t>
      </w:r>
      <w:r w:rsidR="00CB2050" w:rsidRPr="006274E0">
        <w:rPr>
          <w:rFonts w:ascii="Times New Roman" w:hAnsi="Times New Roman" w:cs="Times New Roman"/>
          <w:sz w:val="28"/>
          <w:szCs w:val="28"/>
        </w:rPr>
        <w:t>оздани</w:t>
      </w:r>
      <w:r w:rsidRPr="006274E0">
        <w:rPr>
          <w:rFonts w:ascii="Times New Roman" w:hAnsi="Times New Roman" w:cs="Times New Roman"/>
          <w:sz w:val="28"/>
          <w:szCs w:val="28"/>
        </w:rPr>
        <w:t>е</w:t>
      </w:r>
      <w:r w:rsidR="00CB2050" w:rsidRPr="006274E0">
        <w:rPr>
          <w:rFonts w:ascii="Times New Roman" w:hAnsi="Times New Roman" w:cs="Times New Roman"/>
          <w:sz w:val="28"/>
          <w:szCs w:val="28"/>
        </w:rPr>
        <w:t xml:space="preserve"> условий для поддержки и развития форм общественного участия и самоорганизации граждан</w:t>
      </w:r>
      <w:r w:rsidRPr="006274E0">
        <w:rPr>
          <w:rFonts w:ascii="Times New Roman" w:hAnsi="Times New Roman" w:cs="Times New Roman"/>
          <w:sz w:val="28"/>
          <w:szCs w:val="28"/>
        </w:rPr>
        <w:t xml:space="preserve"> будет реализовано в районе по следующим </w:t>
      </w:r>
      <w:r w:rsidR="00CB2050" w:rsidRPr="006274E0">
        <w:rPr>
          <w:rFonts w:ascii="Times New Roman" w:hAnsi="Times New Roman" w:cs="Times New Roman"/>
          <w:sz w:val="28"/>
          <w:szCs w:val="28"/>
        </w:rPr>
        <w:t>основны</w:t>
      </w:r>
      <w:r w:rsidRPr="006274E0">
        <w:rPr>
          <w:rFonts w:ascii="Times New Roman" w:hAnsi="Times New Roman" w:cs="Times New Roman"/>
          <w:sz w:val="28"/>
          <w:szCs w:val="28"/>
        </w:rPr>
        <w:t>м</w:t>
      </w:r>
      <w:r w:rsidR="00CB2050" w:rsidRPr="006274E0">
        <w:rPr>
          <w:rFonts w:ascii="Times New Roman" w:hAnsi="Times New Roman" w:cs="Times New Roman"/>
          <w:sz w:val="28"/>
          <w:szCs w:val="28"/>
        </w:rPr>
        <w:t xml:space="preserve"> направления</w:t>
      </w:r>
      <w:r w:rsidRPr="006274E0">
        <w:rPr>
          <w:rFonts w:ascii="Times New Roman" w:hAnsi="Times New Roman" w:cs="Times New Roman"/>
          <w:sz w:val="28"/>
          <w:szCs w:val="28"/>
        </w:rPr>
        <w:t>м</w:t>
      </w:r>
      <w:r w:rsidR="00CB2050" w:rsidRPr="006274E0">
        <w:rPr>
          <w:rFonts w:ascii="Times New Roman" w:hAnsi="Times New Roman" w:cs="Times New Roman"/>
          <w:sz w:val="28"/>
          <w:szCs w:val="28"/>
        </w:rPr>
        <w:t>:</w:t>
      </w:r>
    </w:p>
    <w:p w:rsidR="00CB2050" w:rsidRPr="006274E0" w:rsidRDefault="00CB2050" w:rsidP="007750BB">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1. Совершенствование механизма исполнения социальных обязательств </w:t>
      </w:r>
      <w:r w:rsidR="005F611D" w:rsidRPr="006274E0">
        <w:rPr>
          <w:rFonts w:ascii="Times New Roman" w:hAnsi="Times New Roman" w:cs="Times New Roman"/>
          <w:sz w:val="28"/>
          <w:szCs w:val="28"/>
        </w:rPr>
        <w:t>муниципалитетов</w:t>
      </w:r>
      <w:r w:rsidRPr="006274E0">
        <w:rPr>
          <w:rFonts w:ascii="Times New Roman" w:hAnsi="Times New Roman" w:cs="Times New Roman"/>
          <w:sz w:val="28"/>
          <w:szCs w:val="28"/>
        </w:rPr>
        <w:t xml:space="preserve"> путем конкурсного перераспределения части исполнительных полномочий по предоставлению социальных услуг от </w:t>
      </w:r>
      <w:r w:rsidR="005F611D" w:rsidRPr="006274E0">
        <w:rPr>
          <w:rFonts w:ascii="Times New Roman" w:hAnsi="Times New Roman" w:cs="Times New Roman"/>
          <w:sz w:val="28"/>
          <w:szCs w:val="28"/>
        </w:rPr>
        <w:t xml:space="preserve">муниципальных </w:t>
      </w:r>
      <w:r w:rsidRPr="006274E0">
        <w:rPr>
          <w:rFonts w:ascii="Times New Roman" w:hAnsi="Times New Roman" w:cs="Times New Roman"/>
          <w:sz w:val="28"/>
          <w:szCs w:val="28"/>
        </w:rPr>
        <w:t xml:space="preserve">учреждений к </w:t>
      </w:r>
      <w:r w:rsidR="005F611D" w:rsidRPr="006274E0">
        <w:rPr>
          <w:rFonts w:ascii="Times New Roman" w:hAnsi="Times New Roman" w:cs="Times New Roman"/>
          <w:sz w:val="28"/>
          <w:szCs w:val="28"/>
        </w:rPr>
        <w:t>социальным некоммерческим организациям</w:t>
      </w:r>
      <w:r w:rsidRPr="006274E0">
        <w:rPr>
          <w:rFonts w:ascii="Times New Roman" w:hAnsi="Times New Roman" w:cs="Times New Roman"/>
          <w:sz w:val="28"/>
          <w:szCs w:val="28"/>
        </w:rPr>
        <w:t>.</w:t>
      </w:r>
    </w:p>
    <w:p w:rsidR="00CB2050" w:rsidRPr="006274E0" w:rsidRDefault="00CB2050" w:rsidP="007750BB">
      <w:pPr>
        <w:spacing w:after="0" w:line="240" w:lineRule="auto"/>
        <w:ind w:firstLine="709"/>
        <w:jc w:val="both"/>
        <w:rPr>
          <w:rFonts w:ascii="Times New Roman" w:hAnsi="Times New Roman" w:cs="Times New Roman"/>
          <w:iCs/>
          <w:sz w:val="28"/>
          <w:szCs w:val="28"/>
        </w:rPr>
      </w:pPr>
      <w:r w:rsidRPr="006274E0">
        <w:rPr>
          <w:rFonts w:ascii="Times New Roman" w:hAnsi="Times New Roman" w:cs="Times New Roman"/>
          <w:sz w:val="28"/>
          <w:szCs w:val="28"/>
        </w:rPr>
        <w:t xml:space="preserve">Новый механизм будет способствовать </w:t>
      </w:r>
      <w:r w:rsidRPr="006274E0">
        <w:rPr>
          <w:rFonts w:ascii="Times New Roman" w:hAnsi="Times New Roman" w:cs="Times New Roman"/>
          <w:iCs/>
          <w:sz w:val="28"/>
          <w:szCs w:val="28"/>
        </w:rPr>
        <w:t xml:space="preserve">развитию социально ориентированных некоммерческих организаций и включению их как активных субъектов в </w:t>
      </w:r>
      <w:r w:rsidR="005F611D" w:rsidRPr="006274E0">
        <w:rPr>
          <w:rFonts w:ascii="Times New Roman" w:hAnsi="Times New Roman" w:cs="Times New Roman"/>
          <w:iCs/>
          <w:sz w:val="28"/>
          <w:szCs w:val="28"/>
        </w:rPr>
        <w:t xml:space="preserve">социально-экономические </w:t>
      </w:r>
      <w:r w:rsidRPr="006274E0">
        <w:rPr>
          <w:rFonts w:ascii="Times New Roman" w:hAnsi="Times New Roman" w:cs="Times New Roman"/>
          <w:iCs/>
          <w:sz w:val="28"/>
          <w:szCs w:val="28"/>
        </w:rPr>
        <w:t xml:space="preserve">процессы. </w:t>
      </w:r>
      <w:r w:rsidR="005F611D" w:rsidRPr="006274E0">
        <w:rPr>
          <w:rFonts w:ascii="Times New Roman" w:hAnsi="Times New Roman" w:cs="Times New Roman"/>
          <w:iCs/>
          <w:sz w:val="28"/>
          <w:szCs w:val="28"/>
        </w:rPr>
        <w:t>Д</w:t>
      </w:r>
      <w:r w:rsidRPr="006274E0">
        <w:rPr>
          <w:rFonts w:ascii="Times New Roman" w:hAnsi="Times New Roman" w:cs="Times New Roman"/>
          <w:iCs/>
          <w:sz w:val="28"/>
          <w:szCs w:val="28"/>
        </w:rPr>
        <w:t xml:space="preserve">еятельность </w:t>
      </w:r>
      <w:r w:rsidR="005F611D" w:rsidRPr="006274E0">
        <w:rPr>
          <w:rFonts w:ascii="Times New Roman" w:hAnsi="Times New Roman" w:cs="Times New Roman"/>
          <w:iCs/>
          <w:sz w:val="28"/>
          <w:szCs w:val="28"/>
        </w:rPr>
        <w:t>органов местного самоуправления</w:t>
      </w:r>
      <w:r w:rsidRPr="006274E0">
        <w:rPr>
          <w:rFonts w:ascii="Times New Roman" w:hAnsi="Times New Roman" w:cs="Times New Roman"/>
          <w:iCs/>
          <w:sz w:val="28"/>
          <w:szCs w:val="28"/>
        </w:rPr>
        <w:t xml:space="preserve"> будет переориентирована на выполнение, прежде всего, управленческих функций – стратегическое планирование, распределение на конкурсной основе финансовой поддержки среди </w:t>
      </w:r>
      <w:r w:rsidR="005F611D" w:rsidRPr="006274E0">
        <w:rPr>
          <w:rFonts w:ascii="Times New Roman" w:hAnsi="Times New Roman" w:cs="Times New Roman"/>
          <w:iCs/>
          <w:sz w:val="28"/>
          <w:szCs w:val="28"/>
        </w:rPr>
        <w:t>социально ориентированных некоммерческих организаций</w:t>
      </w:r>
      <w:r w:rsidRPr="006274E0">
        <w:rPr>
          <w:rFonts w:ascii="Times New Roman" w:hAnsi="Times New Roman" w:cs="Times New Roman"/>
          <w:iCs/>
          <w:sz w:val="28"/>
          <w:szCs w:val="28"/>
        </w:rPr>
        <w:t xml:space="preserve"> и социальных предпринимателей, мониторинг и анализ результативности использования бюджетных средств, выделяемых на реализацию социальных проектов.</w:t>
      </w:r>
    </w:p>
    <w:p w:rsidR="00CB2050" w:rsidRPr="006274E0" w:rsidRDefault="00CB2050" w:rsidP="007750BB">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2. Укрепление и развитие институтов самоорганизации граждан, их включенности в процессы социально-экономического преобразования, расширение гражданской инициативы</w:t>
      </w:r>
      <w:r w:rsidR="005F611D" w:rsidRPr="006274E0">
        <w:rPr>
          <w:rFonts w:ascii="Times New Roman" w:hAnsi="Times New Roman" w:cs="Times New Roman"/>
          <w:sz w:val="28"/>
          <w:szCs w:val="28"/>
        </w:rPr>
        <w:t>.</w:t>
      </w:r>
    </w:p>
    <w:p w:rsidR="00CB2050" w:rsidRPr="006274E0" w:rsidRDefault="005F611D" w:rsidP="007750BB">
      <w:pPr>
        <w:tabs>
          <w:tab w:val="left" w:pos="851"/>
        </w:tabs>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r>
      <w:proofErr w:type="gramStart"/>
      <w:r w:rsidRPr="006274E0">
        <w:rPr>
          <w:rFonts w:ascii="Times New Roman" w:hAnsi="Times New Roman" w:cs="Times New Roman"/>
          <w:sz w:val="28"/>
          <w:szCs w:val="28"/>
        </w:rPr>
        <w:t>Р</w:t>
      </w:r>
      <w:r w:rsidR="00CB2050" w:rsidRPr="006274E0">
        <w:rPr>
          <w:rFonts w:ascii="Times New Roman" w:hAnsi="Times New Roman" w:cs="Times New Roman"/>
          <w:sz w:val="28"/>
          <w:szCs w:val="28"/>
        </w:rPr>
        <w:t>азвитие взаимодействия органов власти с институтами гражданского общества</w:t>
      </w:r>
      <w:r w:rsidRPr="006274E0">
        <w:rPr>
          <w:rFonts w:ascii="Times New Roman" w:hAnsi="Times New Roman" w:cs="Times New Roman"/>
          <w:sz w:val="28"/>
          <w:szCs w:val="28"/>
        </w:rPr>
        <w:t xml:space="preserve"> будет осуществляться на основе </w:t>
      </w:r>
      <w:r w:rsidR="00CB2050" w:rsidRPr="006274E0">
        <w:rPr>
          <w:rFonts w:ascii="Times New Roman" w:hAnsi="Times New Roman" w:cs="Times New Roman"/>
          <w:sz w:val="28"/>
          <w:szCs w:val="28"/>
        </w:rPr>
        <w:t>консолидаци</w:t>
      </w:r>
      <w:r w:rsidRPr="006274E0">
        <w:rPr>
          <w:rFonts w:ascii="Times New Roman" w:hAnsi="Times New Roman" w:cs="Times New Roman"/>
          <w:sz w:val="28"/>
          <w:szCs w:val="28"/>
        </w:rPr>
        <w:t>и</w:t>
      </w:r>
      <w:r w:rsidR="00CB2050" w:rsidRPr="006274E0">
        <w:rPr>
          <w:rFonts w:ascii="Times New Roman" w:hAnsi="Times New Roman" w:cs="Times New Roman"/>
          <w:sz w:val="28"/>
          <w:szCs w:val="28"/>
        </w:rPr>
        <w:t xml:space="preserve"> инициативных граждан, работ</w:t>
      </w:r>
      <w:r w:rsidRPr="006274E0">
        <w:rPr>
          <w:rFonts w:ascii="Times New Roman" w:hAnsi="Times New Roman" w:cs="Times New Roman"/>
          <w:sz w:val="28"/>
          <w:szCs w:val="28"/>
        </w:rPr>
        <w:t>е</w:t>
      </w:r>
      <w:r w:rsidR="00CB2050" w:rsidRPr="006274E0">
        <w:rPr>
          <w:rFonts w:ascii="Times New Roman" w:hAnsi="Times New Roman" w:cs="Times New Roman"/>
          <w:sz w:val="28"/>
          <w:szCs w:val="28"/>
        </w:rPr>
        <w:t xml:space="preserve"> с общественными активистами, представляющими как зоны социального напряжения, так и новые общественные инициативы</w:t>
      </w:r>
      <w:r w:rsidRPr="006274E0">
        <w:rPr>
          <w:rFonts w:ascii="Times New Roman" w:hAnsi="Times New Roman" w:cs="Times New Roman"/>
          <w:sz w:val="28"/>
          <w:szCs w:val="28"/>
        </w:rPr>
        <w:t xml:space="preserve">, </w:t>
      </w:r>
      <w:r w:rsidR="006D0EB3" w:rsidRPr="006274E0">
        <w:rPr>
          <w:rFonts w:ascii="Times New Roman" w:hAnsi="Times New Roman" w:cs="Times New Roman"/>
          <w:sz w:val="28"/>
          <w:szCs w:val="28"/>
        </w:rPr>
        <w:t xml:space="preserve">путем </w:t>
      </w:r>
      <w:r w:rsidR="00CB2050" w:rsidRPr="006274E0">
        <w:rPr>
          <w:rFonts w:ascii="Times New Roman" w:hAnsi="Times New Roman" w:cs="Times New Roman"/>
          <w:sz w:val="28"/>
          <w:szCs w:val="28"/>
        </w:rPr>
        <w:t>ресурсн</w:t>
      </w:r>
      <w:r w:rsidR="006D0EB3" w:rsidRPr="006274E0">
        <w:rPr>
          <w:rFonts w:ascii="Times New Roman" w:hAnsi="Times New Roman" w:cs="Times New Roman"/>
          <w:sz w:val="28"/>
          <w:szCs w:val="28"/>
        </w:rPr>
        <w:t>ой</w:t>
      </w:r>
      <w:r w:rsidR="00CB2050" w:rsidRPr="006274E0">
        <w:rPr>
          <w:rFonts w:ascii="Times New Roman" w:hAnsi="Times New Roman" w:cs="Times New Roman"/>
          <w:sz w:val="28"/>
          <w:szCs w:val="28"/>
        </w:rPr>
        <w:t xml:space="preserve"> поддержк</w:t>
      </w:r>
      <w:r w:rsidR="006D0EB3" w:rsidRPr="006274E0">
        <w:rPr>
          <w:rFonts w:ascii="Times New Roman" w:hAnsi="Times New Roman" w:cs="Times New Roman"/>
          <w:sz w:val="28"/>
          <w:szCs w:val="28"/>
        </w:rPr>
        <w:t>и</w:t>
      </w:r>
      <w:r w:rsidR="00CB2050" w:rsidRPr="006274E0">
        <w:rPr>
          <w:rFonts w:ascii="Times New Roman" w:hAnsi="Times New Roman" w:cs="Times New Roman"/>
          <w:sz w:val="28"/>
          <w:szCs w:val="28"/>
        </w:rPr>
        <w:t xml:space="preserve"> общественных инициатив, реализуемых социально ориентированными некоммерческими организациями, социальными предпринимателями, сообществами активных граждан.</w:t>
      </w:r>
      <w:proofErr w:type="gramEnd"/>
    </w:p>
    <w:p w:rsidR="00CB2050" w:rsidRPr="006274E0" w:rsidRDefault="00A0003D" w:rsidP="007750BB">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3</w:t>
      </w:r>
      <w:r w:rsidR="00CB2050" w:rsidRPr="006274E0">
        <w:rPr>
          <w:rFonts w:ascii="Times New Roman" w:hAnsi="Times New Roman" w:cs="Times New Roman"/>
          <w:sz w:val="28"/>
          <w:szCs w:val="28"/>
        </w:rPr>
        <w:t>. Совершенствование работы по противодействию коррупции и развитию системы общественного контроля, в том числе в сфере оказания социальных услуг населению.</w:t>
      </w:r>
    </w:p>
    <w:p w:rsidR="00CB2050" w:rsidRPr="006274E0" w:rsidRDefault="00A0003D" w:rsidP="007750BB">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lastRenderedPageBreak/>
        <w:t>Р</w:t>
      </w:r>
      <w:r w:rsidR="00CB2050" w:rsidRPr="006274E0">
        <w:rPr>
          <w:rFonts w:ascii="Times New Roman" w:hAnsi="Times New Roman" w:cs="Times New Roman"/>
          <w:sz w:val="28"/>
          <w:szCs w:val="28"/>
        </w:rPr>
        <w:t>азвитие вз</w:t>
      </w:r>
      <w:r w:rsidRPr="006274E0">
        <w:rPr>
          <w:rFonts w:ascii="Times New Roman" w:hAnsi="Times New Roman" w:cs="Times New Roman"/>
          <w:sz w:val="28"/>
          <w:szCs w:val="28"/>
        </w:rPr>
        <w:t xml:space="preserve">аимодействия общества и власти </w:t>
      </w:r>
      <w:r w:rsidR="00CB2050" w:rsidRPr="006274E0">
        <w:rPr>
          <w:rFonts w:ascii="Times New Roman" w:hAnsi="Times New Roman" w:cs="Times New Roman"/>
          <w:sz w:val="28"/>
          <w:szCs w:val="28"/>
        </w:rPr>
        <w:t xml:space="preserve">будет способствовать дальнейшему укреплению и развитию институтов самоорганизации граждан и их включенности в процессы социально-экономического преобразования </w:t>
      </w:r>
      <w:r w:rsidRPr="006274E0">
        <w:rPr>
          <w:rFonts w:ascii="Times New Roman" w:hAnsi="Times New Roman" w:cs="Times New Roman"/>
          <w:sz w:val="28"/>
          <w:szCs w:val="28"/>
        </w:rPr>
        <w:t>района.</w:t>
      </w:r>
    </w:p>
    <w:p w:rsidR="00CB2050" w:rsidRPr="006274E0" w:rsidRDefault="00CB2050" w:rsidP="007750BB">
      <w:pPr>
        <w:tabs>
          <w:tab w:val="left" w:pos="993"/>
        </w:tabs>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К 2030 году проводимая политика позволит обеспечить достижение следующих показателей в сфере развития гражданского общества.</w:t>
      </w:r>
    </w:p>
    <w:p w:rsidR="00CB2050" w:rsidRPr="006274E0" w:rsidRDefault="00A0003D" w:rsidP="007750BB">
      <w:pPr>
        <w:tabs>
          <w:tab w:val="left" w:pos="993"/>
        </w:tabs>
        <w:spacing w:after="0" w:line="240" w:lineRule="auto"/>
        <w:ind w:firstLine="709"/>
        <w:jc w:val="both"/>
        <w:rPr>
          <w:rFonts w:ascii="Times New Roman" w:hAnsi="Times New Roman" w:cs="Times New Roman"/>
          <w:b/>
          <w:i/>
          <w:sz w:val="28"/>
          <w:szCs w:val="28"/>
        </w:rPr>
      </w:pPr>
      <w:r w:rsidRPr="006274E0">
        <w:rPr>
          <w:rFonts w:ascii="Times New Roman" w:hAnsi="Times New Roman" w:cs="Times New Roman"/>
          <w:b/>
          <w:i/>
          <w:sz w:val="28"/>
          <w:szCs w:val="28"/>
        </w:rPr>
        <w:t>- к</w:t>
      </w:r>
      <w:r w:rsidR="00CB2050" w:rsidRPr="006274E0">
        <w:rPr>
          <w:rFonts w:ascii="Times New Roman" w:hAnsi="Times New Roman" w:cs="Times New Roman"/>
          <w:b/>
          <w:i/>
          <w:sz w:val="28"/>
          <w:szCs w:val="28"/>
        </w:rPr>
        <w:t>оличеств</w:t>
      </w:r>
      <w:r w:rsidRPr="006274E0">
        <w:rPr>
          <w:rFonts w:ascii="Times New Roman" w:hAnsi="Times New Roman" w:cs="Times New Roman"/>
          <w:b/>
          <w:i/>
          <w:sz w:val="28"/>
          <w:szCs w:val="28"/>
        </w:rPr>
        <w:t>о</w:t>
      </w:r>
      <w:r w:rsidR="00CB2050" w:rsidRPr="006274E0">
        <w:rPr>
          <w:rFonts w:ascii="Times New Roman" w:hAnsi="Times New Roman" w:cs="Times New Roman"/>
          <w:b/>
          <w:i/>
          <w:sz w:val="28"/>
          <w:szCs w:val="28"/>
        </w:rPr>
        <w:t xml:space="preserve"> зарегистрированных социально ориентированных некоммерческих организаций в </w:t>
      </w:r>
      <w:r w:rsidRPr="006274E0">
        <w:rPr>
          <w:rFonts w:ascii="Times New Roman" w:hAnsi="Times New Roman" w:cs="Times New Roman"/>
          <w:b/>
          <w:i/>
          <w:sz w:val="28"/>
          <w:szCs w:val="28"/>
        </w:rPr>
        <w:t xml:space="preserve">районе </w:t>
      </w:r>
      <w:r w:rsidR="00CB2050" w:rsidRPr="006274E0">
        <w:rPr>
          <w:rFonts w:ascii="Times New Roman" w:hAnsi="Times New Roman" w:cs="Times New Roman"/>
          <w:b/>
          <w:i/>
          <w:sz w:val="28"/>
          <w:szCs w:val="28"/>
        </w:rPr>
        <w:t xml:space="preserve">составит не менее </w:t>
      </w:r>
      <w:r w:rsidRPr="006274E0">
        <w:rPr>
          <w:rFonts w:ascii="Times New Roman" w:hAnsi="Times New Roman" w:cs="Times New Roman"/>
          <w:b/>
          <w:i/>
          <w:sz w:val="28"/>
          <w:szCs w:val="28"/>
        </w:rPr>
        <w:t>20</w:t>
      </w:r>
      <w:r w:rsidR="00CB2050" w:rsidRPr="006274E0">
        <w:rPr>
          <w:rFonts w:ascii="Times New Roman" w:hAnsi="Times New Roman" w:cs="Times New Roman"/>
          <w:b/>
          <w:i/>
          <w:sz w:val="28"/>
          <w:szCs w:val="28"/>
        </w:rPr>
        <w:t>.</w:t>
      </w:r>
    </w:p>
    <w:p w:rsidR="00A0003D" w:rsidRPr="006274E0" w:rsidRDefault="00A0003D" w:rsidP="007750BB">
      <w:pPr>
        <w:tabs>
          <w:tab w:val="left" w:pos="993"/>
        </w:tabs>
        <w:spacing w:after="0" w:line="240" w:lineRule="auto"/>
        <w:ind w:firstLine="709"/>
        <w:jc w:val="both"/>
        <w:rPr>
          <w:rFonts w:ascii="Times New Roman" w:hAnsi="Times New Roman" w:cs="Times New Roman"/>
          <w:b/>
          <w:i/>
          <w:sz w:val="28"/>
          <w:szCs w:val="28"/>
        </w:rPr>
      </w:pPr>
      <w:r w:rsidRPr="006274E0">
        <w:rPr>
          <w:rFonts w:ascii="Times New Roman" w:hAnsi="Times New Roman" w:cs="Times New Roman"/>
          <w:b/>
          <w:i/>
          <w:sz w:val="28"/>
          <w:szCs w:val="28"/>
        </w:rPr>
        <w:t xml:space="preserve">- доля средств бюджета района, выделяемых на предоставление социальных услуг населению на конкурсной основе или в форме целевых потребительских субсидий, составит не менее </w:t>
      </w:r>
      <w:r w:rsidR="007B671D" w:rsidRPr="006274E0">
        <w:rPr>
          <w:rFonts w:ascii="Times New Roman" w:hAnsi="Times New Roman" w:cs="Times New Roman"/>
          <w:b/>
          <w:i/>
          <w:sz w:val="28"/>
          <w:szCs w:val="28"/>
        </w:rPr>
        <w:t>10</w:t>
      </w:r>
      <w:r w:rsidRPr="006274E0">
        <w:rPr>
          <w:rFonts w:ascii="Times New Roman" w:hAnsi="Times New Roman" w:cs="Times New Roman"/>
          <w:b/>
          <w:i/>
          <w:sz w:val="28"/>
          <w:szCs w:val="28"/>
        </w:rPr>
        <w:t xml:space="preserve"> %. </w:t>
      </w:r>
    </w:p>
    <w:p w:rsidR="00467898" w:rsidRPr="006274E0" w:rsidRDefault="00467898" w:rsidP="007750BB">
      <w:pPr>
        <w:tabs>
          <w:tab w:val="left" w:pos="993"/>
        </w:tabs>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При этом эффективная сумма средств, использованных немуниципальным поставщиком социальных услуг, не будет превышать суммы, затрачиваемой муниципальным учреждением на оказание аналогичного объема услуг, а качество услуг будет соответствовать согласованным с общественностью критериям оценки и подтверждаться проверкой независимого общественного контроля.</w:t>
      </w:r>
    </w:p>
    <w:p w:rsidR="00CB2050" w:rsidRPr="006274E0" w:rsidRDefault="000078F3" w:rsidP="007750BB">
      <w:pPr>
        <w:tabs>
          <w:tab w:val="left" w:pos="993"/>
        </w:tabs>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В целях развития гражданского общества во</w:t>
      </w:r>
      <w:r w:rsidR="00CB2050" w:rsidRPr="006274E0">
        <w:rPr>
          <w:rFonts w:ascii="Times New Roman" w:hAnsi="Times New Roman" w:cs="Times New Roman"/>
          <w:sz w:val="28"/>
          <w:szCs w:val="28"/>
        </w:rPr>
        <w:t xml:space="preserve"> всех муниципальных образованиях </w:t>
      </w:r>
      <w:r w:rsidRPr="006274E0">
        <w:rPr>
          <w:rFonts w:ascii="Times New Roman" w:hAnsi="Times New Roman" w:cs="Times New Roman"/>
          <w:sz w:val="28"/>
          <w:szCs w:val="28"/>
        </w:rPr>
        <w:t>района</w:t>
      </w:r>
      <w:r w:rsidR="00CB2050" w:rsidRPr="006274E0">
        <w:rPr>
          <w:rFonts w:ascii="Times New Roman" w:hAnsi="Times New Roman" w:cs="Times New Roman"/>
          <w:sz w:val="28"/>
          <w:szCs w:val="28"/>
        </w:rPr>
        <w:t xml:space="preserve"> будут действовать муниципальные программы поддержки социально ориентированных некоммерческих организаций.</w:t>
      </w:r>
    </w:p>
    <w:p w:rsidR="00F70392" w:rsidRPr="006274E0" w:rsidRDefault="00F70392" w:rsidP="00C67871">
      <w:pPr>
        <w:shd w:val="clear" w:color="auto" w:fill="FFFFFF" w:themeFill="background1"/>
        <w:autoSpaceDE w:val="0"/>
        <w:autoSpaceDN w:val="0"/>
        <w:adjustRightInd w:val="0"/>
        <w:spacing w:after="0" w:line="240" w:lineRule="auto"/>
        <w:ind w:firstLine="708"/>
        <w:jc w:val="both"/>
        <w:rPr>
          <w:rFonts w:ascii="Times New Roman" w:eastAsia="ArialMT" w:hAnsi="Times New Roman" w:cs="Times New Roman"/>
          <w:sz w:val="26"/>
          <w:szCs w:val="26"/>
          <w:lang w:eastAsia="ru-RU"/>
        </w:rPr>
      </w:pPr>
    </w:p>
    <w:p w:rsidR="00F81168" w:rsidRPr="006274E0" w:rsidRDefault="008D4092" w:rsidP="00C67871">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rPr>
      </w:pPr>
      <w:r w:rsidRPr="006274E0">
        <w:rPr>
          <w:rFonts w:ascii="Times New Roman" w:hAnsi="Times New Roman" w:cs="Times New Roman"/>
          <w:sz w:val="28"/>
        </w:rPr>
        <w:t>Реализация мер повышения эффективности управления обеспечит</w:t>
      </w:r>
      <w:r w:rsidR="00F81168" w:rsidRPr="006274E0">
        <w:rPr>
          <w:rFonts w:ascii="Times New Roman" w:hAnsi="Times New Roman" w:cs="Times New Roman"/>
          <w:sz w:val="28"/>
        </w:rPr>
        <w:t xml:space="preserve"> способность муниципальных структур на различном уровне удачно решать экономические, социальные, организационные и остальные задачи, достигать поставленных целей, согласовывать и координировать экономические и политические интересы разных групп населения, действуя при всем этом в строго определенном правовом пространстве. </w:t>
      </w:r>
    </w:p>
    <w:p w:rsidR="008D4092" w:rsidRPr="006274E0" w:rsidRDefault="008D4092" w:rsidP="00C67871">
      <w:pPr>
        <w:shd w:val="clear" w:color="auto" w:fill="FFFFFF" w:themeFill="background1"/>
        <w:autoSpaceDE w:val="0"/>
        <w:autoSpaceDN w:val="0"/>
        <w:adjustRightInd w:val="0"/>
        <w:spacing w:after="0" w:line="240" w:lineRule="auto"/>
        <w:ind w:firstLine="708"/>
        <w:jc w:val="both"/>
        <w:rPr>
          <w:rFonts w:ascii="Times New Roman" w:eastAsia="ArialMT" w:hAnsi="Times New Roman" w:cs="Times New Roman"/>
          <w:sz w:val="26"/>
          <w:szCs w:val="26"/>
          <w:lang w:eastAsia="ru-RU"/>
        </w:rPr>
      </w:pPr>
    </w:p>
    <w:p w:rsidR="00E51F89" w:rsidRPr="006274E0" w:rsidRDefault="00E51F89" w:rsidP="00E51F89">
      <w:pPr>
        <w:pStyle w:val="aff9"/>
        <w:numPr>
          <w:ilvl w:val="1"/>
          <w:numId w:val="15"/>
        </w:numPr>
        <w:spacing w:after="0" w:line="240" w:lineRule="auto"/>
        <w:jc w:val="center"/>
        <w:rPr>
          <w:rFonts w:ascii="Times New Roman" w:hAnsi="Times New Roman" w:cs="Times New Roman"/>
          <w:b/>
          <w:spacing w:val="-4"/>
          <w:kern w:val="32"/>
          <w:sz w:val="28"/>
          <w:szCs w:val="28"/>
        </w:rPr>
      </w:pPr>
      <w:r w:rsidRPr="006274E0">
        <w:rPr>
          <w:rFonts w:ascii="Times New Roman" w:hAnsi="Times New Roman" w:cs="Times New Roman"/>
          <w:b/>
          <w:sz w:val="28"/>
          <w:szCs w:val="28"/>
        </w:rPr>
        <w:t>Межмуниципальное взаимодействие.</w:t>
      </w:r>
    </w:p>
    <w:p w:rsidR="00EC6836" w:rsidRPr="006274E0" w:rsidRDefault="00EC6836" w:rsidP="00EC6836">
      <w:pPr>
        <w:pStyle w:val="aff9"/>
        <w:spacing w:after="0" w:line="240" w:lineRule="auto"/>
        <w:ind w:left="1095"/>
        <w:rPr>
          <w:rFonts w:ascii="Times New Roman" w:hAnsi="Times New Roman" w:cs="Times New Roman"/>
          <w:b/>
          <w:spacing w:val="-4"/>
          <w:kern w:val="32"/>
          <w:sz w:val="28"/>
          <w:szCs w:val="28"/>
        </w:rPr>
      </w:pPr>
    </w:p>
    <w:p w:rsidR="00EC6836" w:rsidRPr="006274E0" w:rsidRDefault="00EC6836" w:rsidP="00EC6836">
      <w:pPr>
        <w:pStyle w:val="a3"/>
        <w:spacing w:after="0" w:line="240" w:lineRule="auto"/>
        <w:ind w:left="0"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sz w:val="28"/>
          <w:szCs w:val="24"/>
          <w:lang w:eastAsia="ru-RU"/>
        </w:rPr>
        <w:t xml:space="preserve">Межмуниципальное взаимодействие – это организационное и правовое выражение кооперационных связей, складывающихся между муниципальными образованиями. </w:t>
      </w:r>
    </w:p>
    <w:p w:rsidR="00EC6836" w:rsidRPr="006274E0" w:rsidRDefault="00EC6836" w:rsidP="00EC6836">
      <w:pPr>
        <w:pStyle w:val="a3"/>
        <w:spacing w:after="0" w:line="240" w:lineRule="auto"/>
        <w:ind w:left="0"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sz w:val="28"/>
          <w:szCs w:val="24"/>
          <w:lang w:eastAsia="ru-RU"/>
        </w:rPr>
        <w:t xml:space="preserve">Решение задач социально-экономического развития муниципального </w:t>
      </w:r>
      <w:proofErr w:type="gramStart"/>
      <w:r w:rsidRPr="006274E0">
        <w:rPr>
          <w:rFonts w:ascii="Times New Roman" w:eastAsia="Times New Roman" w:hAnsi="Times New Roman" w:cs="Times New Roman"/>
          <w:sz w:val="28"/>
          <w:szCs w:val="24"/>
          <w:lang w:eastAsia="ru-RU"/>
        </w:rPr>
        <w:t>района</w:t>
      </w:r>
      <w:proofErr w:type="gramEnd"/>
      <w:r w:rsidRPr="006274E0">
        <w:rPr>
          <w:rFonts w:ascii="Times New Roman" w:eastAsia="Times New Roman" w:hAnsi="Times New Roman" w:cs="Times New Roman"/>
          <w:sz w:val="28"/>
          <w:szCs w:val="24"/>
          <w:lang w:eastAsia="ru-RU"/>
        </w:rPr>
        <w:t xml:space="preserve"> возможно осуществлять лишь в тесном взаимодействии с органами местного самоуправления сельских </w:t>
      </w:r>
      <w:r w:rsidR="00310AB5" w:rsidRPr="006274E0">
        <w:rPr>
          <w:rFonts w:ascii="Times New Roman" w:eastAsia="Times New Roman" w:hAnsi="Times New Roman" w:cs="Times New Roman"/>
          <w:sz w:val="28"/>
          <w:szCs w:val="24"/>
          <w:lang w:eastAsia="ru-RU"/>
        </w:rPr>
        <w:t xml:space="preserve">и городских </w:t>
      </w:r>
      <w:r w:rsidRPr="006274E0">
        <w:rPr>
          <w:rFonts w:ascii="Times New Roman" w:eastAsia="Times New Roman" w:hAnsi="Times New Roman" w:cs="Times New Roman"/>
          <w:sz w:val="28"/>
          <w:szCs w:val="24"/>
          <w:lang w:eastAsia="ru-RU"/>
        </w:rPr>
        <w:t xml:space="preserve">поселений, входящих в состав </w:t>
      </w:r>
      <w:r w:rsidR="00063B9E" w:rsidRPr="006274E0">
        <w:rPr>
          <w:rFonts w:ascii="Times New Roman" w:eastAsia="Times New Roman" w:hAnsi="Times New Roman" w:cs="Times New Roman"/>
          <w:sz w:val="28"/>
          <w:szCs w:val="24"/>
          <w:lang w:eastAsia="ru-RU"/>
        </w:rPr>
        <w:t>Курагинского</w:t>
      </w:r>
      <w:r w:rsidRPr="006274E0">
        <w:rPr>
          <w:rFonts w:ascii="Times New Roman" w:eastAsia="Times New Roman" w:hAnsi="Times New Roman" w:cs="Times New Roman"/>
          <w:sz w:val="28"/>
          <w:szCs w:val="24"/>
          <w:lang w:eastAsia="ru-RU"/>
        </w:rPr>
        <w:t xml:space="preserve"> района, органами государственной власти Красноярского края, а также при сотрудничестве с соседними муниципальными образованиями южного территориального </w:t>
      </w:r>
      <w:r w:rsidR="00994D11" w:rsidRPr="006274E0">
        <w:rPr>
          <w:rFonts w:ascii="Times New Roman" w:eastAsia="Times New Roman" w:hAnsi="Times New Roman" w:cs="Times New Roman"/>
          <w:sz w:val="28"/>
          <w:szCs w:val="24"/>
          <w:lang w:eastAsia="ru-RU"/>
        </w:rPr>
        <w:t>макрорайона</w:t>
      </w:r>
      <w:r w:rsidRPr="006274E0">
        <w:rPr>
          <w:rFonts w:ascii="Times New Roman" w:eastAsia="Times New Roman" w:hAnsi="Times New Roman" w:cs="Times New Roman"/>
          <w:sz w:val="28"/>
          <w:szCs w:val="24"/>
          <w:lang w:eastAsia="ru-RU"/>
        </w:rPr>
        <w:t xml:space="preserve"> края. </w:t>
      </w:r>
    </w:p>
    <w:p w:rsidR="0097329B" w:rsidRPr="006274E0" w:rsidRDefault="0097329B" w:rsidP="006B4EEE">
      <w:pPr>
        <w:autoSpaceDE w:val="0"/>
        <w:autoSpaceDN w:val="0"/>
        <w:adjustRightInd w:val="0"/>
        <w:spacing w:after="0" w:line="240" w:lineRule="auto"/>
        <w:ind w:firstLine="708"/>
        <w:jc w:val="both"/>
        <w:rPr>
          <w:rFonts w:ascii="Times New Roman" w:hAnsi="Times New Roman" w:cs="Times New Roman"/>
          <w:sz w:val="28"/>
        </w:rPr>
      </w:pPr>
      <w:proofErr w:type="gramStart"/>
      <w:r w:rsidRPr="006274E0">
        <w:rPr>
          <w:rFonts w:ascii="Times New Roman" w:hAnsi="Times New Roman" w:cs="Times New Roman"/>
          <w:sz w:val="28"/>
        </w:rPr>
        <w:t>Достижение целей развития межмуниципального сотрудничества предполага</w:t>
      </w:r>
      <w:r w:rsidR="00691F51" w:rsidRPr="006274E0">
        <w:rPr>
          <w:rFonts w:ascii="Times New Roman" w:hAnsi="Times New Roman" w:cs="Times New Roman"/>
          <w:sz w:val="28"/>
        </w:rPr>
        <w:t>е</w:t>
      </w:r>
      <w:r w:rsidRPr="006274E0">
        <w:rPr>
          <w:rFonts w:ascii="Times New Roman" w:hAnsi="Times New Roman" w:cs="Times New Roman"/>
          <w:sz w:val="28"/>
        </w:rPr>
        <w:t>т разработку действенного организационно-экономического механизма, основу которого должн</w:t>
      </w:r>
      <w:r w:rsidR="006B4EEE" w:rsidRPr="006274E0">
        <w:rPr>
          <w:rFonts w:ascii="Times New Roman" w:hAnsi="Times New Roman" w:cs="Times New Roman"/>
          <w:sz w:val="28"/>
        </w:rPr>
        <w:t>о</w:t>
      </w:r>
      <w:r w:rsidRPr="006274E0">
        <w:rPr>
          <w:rFonts w:ascii="Times New Roman" w:hAnsi="Times New Roman" w:cs="Times New Roman"/>
          <w:sz w:val="28"/>
        </w:rPr>
        <w:t xml:space="preserve"> составлять использование инструментов согласования интересов, координации действий муниципальных образований и их органов, что</w:t>
      </w:r>
      <w:r w:rsidR="006B4EEE" w:rsidRPr="006274E0">
        <w:rPr>
          <w:rFonts w:ascii="Times New Roman" w:hAnsi="Times New Roman" w:cs="Times New Roman"/>
          <w:sz w:val="28"/>
        </w:rPr>
        <w:t xml:space="preserve"> </w:t>
      </w:r>
      <w:r w:rsidRPr="006274E0">
        <w:rPr>
          <w:rFonts w:ascii="Times New Roman" w:hAnsi="Times New Roman" w:cs="Times New Roman"/>
          <w:sz w:val="28"/>
        </w:rPr>
        <w:t>послужит основой повышения качества решения вопросов местного значения</w:t>
      </w:r>
      <w:r w:rsidR="006B4EEE" w:rsidRPr="006274E0">
        <w:rPr>
          <w:rFonts w:ascii="Times New Roman" w:hAnsi="Times New Roman" w:cs="Times New Roman"/>
          <w:sz w:val="28"/>
        </w:rPr>
        <w:t>, а также</w:t>
      </w:r>
      <w:r w:rsidRPr="006274E0">
        <w:rPr>
          <w:rFonts w:ascii="Times New Roman" w:hAnsi="Times New Roman" w:cs="Times New Roman"/>
          <w:sz w:val="28"/>
        </w:rPr>
        <w:t xml:space="preserve"> формирование </w:t>
      </w:r>
      <w:r w:rsidR="006B4EEE" w:rsidRPr="006274E0">
        <w:rPr>
          <w:rFonts w:ascii="Times New Roman" w:hAnsi="Times New Roman" w:cs="Times New Roman"/>
          <w:sz w:val="28"/>
        </w:rPr>
        <w:t>«</w:t>
      </w:r>
      <w:r w:rsidRPr="006274E0">
        <w:rPr>
          <w:rFonts w:ascii="Times New Roman" w:hAnsi="Times New Roman" w:cs="Times New Roman"/>
          <w:sz w:val="28"/>
        </w:rPr>
        <w:t>переговорных площадок</w:t>
      </w:r>
      <w:r w:rsidR="006B4EEE" w:rsidRPr="006274E0">
        <w:rPr>
          <w:rFonts w:ascii="Times New Roman" w:hAnsi="Times New Roman" w:cs="Times New Roman"/>
          <w:sz w:val="28"/>
        </w:rPr>
        <w:t>»</w:t>
      </w:r>
      <w:r w:rsidRPr="006274E0">
        <w:rPr>
          <w:rFonts w:ascii="Times New Roman" w:hAnsi="Times New Roman" w:cs="Times New Roman"/>
          <w:sz w:val="28"/>
        </w:rPr>
        <w:t>, социологические опросы, конкурсные проекты и т.</w:t>
      </w:r>
      <w:r w:rsidR="00C06F4B" w:rsidRPr="006274E0">
        <w:rPr>
          <w:rFonts w:ascii="Times New Roman" w:hAnsi="Times New Roman" w:cs="Times New Roman"/>
          <w:sz w:val="28"/>
        </w:rPr>
        <w:t>п</w:t>
      </w:r>
      <w:r w:rsidRPr="006274E0">
        <w:rPr>
          <w:rFonts w:ascii="Times New Roman" w:hAnsi="Times New Roman" w:cs="Times New Roman"/>
          <w:sz w:val="28"/>
        </w:rPr>
        <w:t>.).</w:t>
      </w:r>
      <w:proofErr w:type="gramEnd"/>
    </w:p>
    <w:p w:rsidR="00EC6836" w:rsidRPr="006274E0" w:rsidRDefault="00EC6836" w:rsidP="00EC6836">
      <w:pPr>
        <w:pStyle w:val="a3"/>
        <w:spacing w:after="0" w:line="240" w:lineRule="auto"/>
        <w:ind w:left="0"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sz w:val="28"/>
          <w:szCs w:val="24"/>
          <w:lang w:eastAsia="ru-RU"/>
        </w:rPr>
        <w:lastRenderedPageBreak/>
        <w:t xml:space="preserve">Основными перспективными направлениями межмуниципального сотрудничества являются: </w:t>
      </w:r>
    </w:p>
    <w:p w:rsidR="00EC6836" w:rsidRPr="006274E0" w:rsidRDefault="00EC6836" w:rsidP="00EC6836">
      <w:pPr>
        <w:pStyle w:val="a3"/>
        <w:spacing w:after="0" w:line="240" w:lineRule="auto"/>
        <w:ind w:left="0"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sz w:val="28"/>
          <w:szCs w:val="24"/>
          <w:lang w:eastAsia="ru-RU"/>
        </w:rPr>
        <w:t xml:space="preserve">1. Подготовка совместных предложений органам государственной власти края по проектам законов и иных нормативных актов, затрагивающих интересы местного самоуправления. Важным направлением межмуниципального взаимодействия является сотрудничество при формировании среды новых инвестиционных возможностей на территории района. </w:t>
      </w:r>
    </w:p>
    <w:p w:rsidR="00310AB5" w:rsidRPr="006274E0" w:rsidRDefault="00EC6836" w:rsidP="00EC6836">
      <w:pPr>
        <w:pStyle w:val="a3"/>
        <w:spacing w:after="0" w:line="240" w:lineRule="auto"/>
        <w:ind w:left="0"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sz w:val="28"/>
          <w:szCs w:val="24"/>
          <w:lang w:eastAsia="ru-RU"/>
        </w:rPr>
        <w:t>2. Информационн</w:t>
      </w:r>
      <w:r w:rsidR="00310AB5" w:rsidRPr="006274E0">
        <w:rPr>
          <w:rFonts w:ascii="Times New Roman" w:eastAsia="Times New Roman" w:hAnsi="Times New Roman" w:cs="Times New Roman"/>
          <w:sz w:val="28"/>
          <w:szCs w:val="24"/>
          <w:lang w:eastAsia="ru-RU"/>
        </w:rPr>
        <w:t xml:space="preserve">ое обеспечение муниципалитетов, </w:t>
      </w:r>
      <w:r w:rsidRPr="006274E0">
        <w:rPr>
          <w:rFonts w:ascii="Times New Roman" w:eastAsia="Times New Roman" w:hAnsi="Times New Roman" w:cs="Times New Roman"/>
          <w:sz w:val="28"/>
          <w:szCs w:val="24"/>
          <w:lang w:eastAsia="ru-RU"/>
        </w:rPr>
        <w:t>необходим</w:t>
      </w:r>
      <w:r w:rsidR="00310AB5" w:rsidRPr="006274E0">
        <w:rPr>
          <w:rFonts w:ascii="Times New Roman" w:eastAsia="Times New Roman" w:hAnsi="Times New Roman" w:cs="Times New Roman"/>
          <w:sz w:val="28"/>
          <w:szCs w:val="24"/>
          <w:lang w:eastAsia="ru-RU"/>
        </w:rPr>
        <w:t>ое</w:t>
      </w:r>
      <w:r w:rsidRPr="006274E0">
        <w:rPr>
          <w:rFonts w:ascii="Times New Roman" w:eastAsia="Times New Roman" w:hAnsi="Times New Roman" w:cs="Times New Roman"/>
          <w:sz w:val="28"/>
          <w:szCs w:val="24"/>
          <w:lang w:eastAsia="ru-RU"/>
        </w:rPr>
        <w:t xml:space="preserve"> для организации местного самоуправления. Предусматривает формирование соглашений между органами местного самоуправления района и органами местного самоуправления сельских </w:t>
      </w:r>
      <w:r w:rsidR="00310AB5" w:rsidRPr="006274E0">
        <w:rPr>
          <w:rFonts w:ascii="Times New Roman" w:eastAsia="Times New Roman" w:hAnsi="Times New Roman" w:cs="Times New Roman"/>
          <w:sz w:val="28"/>
          <w:szCs w:val="24"/>
          <w:lang w:eastAsia="ru-RU"/>
        </w:rPr>
        <w:t xml:space="preserve">и городских </w:t>
      </w:r>
      <w:r w:rsidRPr="006274E0">
        <w:rPr>
          <w:rFonts w:ascii="Times New Roman" w:eastAsia="Times New Roman" w:hAnsi="Times New Roman" w:cs="Times New Roman"/>
          <w:sz w:val="28"/>
          <w:szCs w:val="24"/>
          <w:lang w:eastAsia="ru-RU"/>
        </w:rPr>
        <w:t>поселений</w:t>
      </w:r>
      <w:r w:rsidR="00310AB5" w:rsidRPr="006274E0">
        <w:rPr>
          <w:rFonts w:ascii="Times New Roman" w:eastAsia="Times New Roman" w:hAnsi="Times New Roman" w:cs="Times New Roman"/>
          <w:sz w:val="28"/>
          <w:szCs w:val="24"/>
          <w:lang w:eastAsia="ru-RU"/>
        </w:rPr>
        <w:t xml:space="preserve"> района</w:t>
      </w:r>
      <w:r w:rsidRPr="006274E0">
        <w:rPr>
          <w:rFonts w:ascii="Times New Roman" w:eastAsia="Times New Roman" w:hAnsi="Times New Roman" w:cs="Times New Roman"/>
          <w:sz w:val="28"/>
          <w:szCs w:val="24"/>
          <w:lang w:eastAsia="ru-RU"/>
        </w:rPr>
        <w:t xml:space="preserve">, о сотрудничестве в области информационных технологий, связанных, в том числе, с формированием общей информационной среды, созданием и внедрением элементов «электронного правительства» на территории района, функционированием системы «одного окна» и «электронных муниципальных услуг». </w:t>
      </w:r>
    </w:p>
    <w:p w:rsidR="00075676" w:rsidRPr="006274E0" w:rsidRDefault="00EC6836" w:rsidP="00063B9E">
      <w:pPr>
        <w:pStyle w:val="a3"/>
        <w:spacing w:after="0" w:line="240" w:lineRule="auto"/>
        <w:ind w:left="0"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sz w:val="28"/>
          <w:szCs w:val="24"/>
          <w:lang w:eastAsia="ru-RU"/>
        </w:rPr>
        <w:t xml:space="preserve">3. Взаимодействие в области культуры, образования, спорта и социальной сферы. Заключение межмуниципальных соглашений в социально-культурной сфере продиктовано реализацией приоритетных национальных проектов и социальных программ на территории </w:t>
      </w:r>
      <w:r w:rsidR="00994D11" w:rsidRPr="006274E0">
        <w:rPr>
          <w:rFonts w:ascii="Times New Roman" w:eastAsia="Times New Roman" w:hAnsi="Times New Roman" w:cs="Times New Roman"/>
          <w:sz w:val="28"/>
          <w:szCs w:val="24"/>
          <w:lang w:eastAsia="ru-RU"/>
        </w:rPr>
        <w:t>южного макрорайона</w:t>
      </w:r>
      <w:r w:rsidRPr="006274E0">
        <w:rPr>
          <w:rFonts w:ascii="Times New Roman" w:eastAsia="Times New Roman" w:hAnsi="Times New Roman" w:cs="Times New Roman"/>
          <w:sz w:val="28"/>
          <w:szCs w:val="24"/>
          <w:lang w:eastAsia="ru-RU"/>
        </w:rPr>
        <w:t>. В первую очередь, это должно касаться проведения совместных мероприятий культурной направленности, спортивных и образовательных мероприятий</w:t>
      </w:r>
      <w:r w:rsidR="00063B9E" w:rsidRPr="006274E0">
        <w:rPr>
          <w:rFonts w:ascii="Times New Roman" w:eastAsia="Times New Roman" w:hAnsi="Times New Roman" w:cs="Times New Roman"/>
          <w:sz w:val="28"/>
          <w:szCs w:val="24"/>
          <w:lang w:eastAsia="ru-RU"/>
        </w:rPr>
        <w:t>.</w:t>
      </w:r>
    </w:p>
    <w:p w:rsidR="00063B9E" w:rsidRPr="006274E0" w:rsidRDefault="00063B9E" w:rsidP="00063B9E">
      <w:pPr>
        <w:pStyle w:val="a3"/>
        <w:spacing w:after="0" w:line="240" w:lineRule="auto"/>
        <w:ind w:left="0" w:firstLine="708"/>
        <w:jc w:val="both"/>
        <w:rPr>
          <w:rFonts w:ascii="Times New Roman" w:hAnsi="Times New Roman" w:cs="Times New Roman"/>
          <w:sz w:val="28"/>
          <w:szCs w:val="28"/>
        </w:rPr>
      </w:pPr>
      <w:r w:rsidRPr="006274E0">
        <w:rPr>
          <w:rFonts w:ascii="Times New Roman" w:eastAsia="Times New Roman" w:hAnsi="Times New Roman" w:cs="Times New Roman"/>
          <w:sz w:val="28"/>
          <w:szCs w:val="24"/>
          <w:lang w:eastAsia="ru-RU"/>
        </w:rPr>
        <w:t>На территории Курагинского района проводится к</w:t>
      </w:r>
      <w:r w:rsidRPr="006274E0">
        <w:rPr>
          <w:rFonts w:ascii="Times New Roman" w:hAnsi="Times New Roman" w:cs="Times New Roman"/>
          <w:sz w:val="28"/>
          <w:szCs w:val="28"/>
        </w:rPr>
        <w:t xml:space="preserve">раевой фестиваль изобразительного и декоративно-прикладного искусства «Земля мастеров», который привлекает мастеров народных промыслов не только Курагинского района, но и республик Тыва, Монголия, Хакасии и Красноярского края. Реализация социокультурного проекта «Дорога творчества и дружбы» направлена на укрепление культурного сотрудничества между народами территорий Тывы и Монголии.  Реализуются проекты «Дети Саян и культурное наследие», «Дружба без границ. Создание центра Русско-Тувинской-Монгольской дружбы». Реализация межнациональных социокультурных проектов способствует налаживанию межрегиональных и международных культурных связей. </w:t>
      </w:r>
    </w:p>
    <w:p w:rsidR="00063B9E" w:rsidRPr="006274E0" w:rsidRDefault="00075676" w:rsidP="00EC6836">
      <w:pPr>
        <w:pStyle w:val="a3"/>
        <w:spacing w:after="0" w:line="240" w:lineRule="auto"/>
        <w:ind w:left="0"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sz w:val="28"/>
          <w:szCs w:val="24"/>
          <w:lang w:eastAsia="ru-RU"/>
        </w:rPr>
        <w:t>Спортсмены района постоянно участвуют в межрайонных и краевых соревнованиях, в области образования объединяющим проектом может стать развитие начального профессионального образования на базе минусинского сельскохозяйственного техникума и его Курагинского филиала.</w:t>
      </w:r>
    </w:p>
    <w:p w:rsidR="00DA1DB8" w:rsidRPr="006274E0" w:rsidRDefault="00EC6836" w:rsidP="00EC6836">
      <w:pPr>
        <w:pStyle w:val="a3"/>
        <w:spacing w:after="0" w:line="240" w:lineRule="auto"/>
        <w:ind w:left="0"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sz w:val="28"/>
          <w:szCs w:val="24"/>
          <w:lang w:eastAsia="ru-RU"/>
        </w:rPr>
        <w:t xml:space="preserve">4. Развитие потребительского рынка. Сотрудничество в области потребительского рынка позволяет комплексно решать вопросы </w:t>
      </w:r>
      <w:proofErr w:type="gramStart"/>
      <w:r w:rsidRPr="006274E0">
        <w:rPr>
          <w:rFonts w:ascii="Times New Roman" w:eastAsia="Times New Roman" w:hAnsi="Times New Roman" w:cs="Times New Roman"/>
          <w:sz w:val="28"/>
          <w:szCs w:val="24"/>
          <w:lang w:eastAsia="ru-RU"/>
        </w:rPr>
        <w:t>производства</w:t>
      </w:r>
      <w:proofErr w:type="gramEnd"/>
      <w:r w:rsidRPr="006274E0">
        <w:rPr>
          <w:rFonts w:ascii="Times New Roman" w:eastAsia="Times New Roman" w:hAnsi="Times New Roman" w:cs="Times New Roman"/>
          <w:sz w:val="28"/>
          <w:szCs w:val="24"/>
          <w:lang w:eastAsia="ru-RU"/>
        </w:rPr>
        <w:t xml:space="preserve"> и сбыта готовой продукции, следовательно, это способствует активизации действий субъектов рыночного хозяйствования. </w:t>
      </w:r>
      <w:r w:rsidR="00075676" w:rsidRPr="006274E0">
        <w:rPr>
          <w:rFonts w:ascii="Times New Roman" w:eastAsia="Times New Roman" w:hAnsi="Times New Roman" w:cs="Times New Roman"/>
          <w:sz w:val="28"/>
          <w:szCs w:val="24"/>
          <w:lang w:eastAsia="ru-RU"/>
        </w:rPr>
        <w:t>Отвечает данным требованиям проект заготовки на юге края и переработки в Курагинском районе дикоросов на базе ООО «Курагинский промхоз».</w:t>
      </w:r>
    </w:p>
    <w:p w:rsidR="009E6FC3" w:rsidRPr="006274E0" w:rsidRDefault="00EC6836" w:rsidP="009E6FC3">
      <w:pPr>
        <w:spacing w:after="0" w:line="240" w:lineRule="auto"/>
        <w:ind w:firstLine="708"/>
        <w:jc w:val="both"/>
        <w:rPr>
          <w:rFonts w:ascii="Times New Roman" w:hAnsi="Times New Roman" w:cs="Times New Roman"/>
          <w:sz w:val="28"/>
        </w:rPr>
      </w:pPr>
      <w:r w:rsidRPr="006274E0">
        <w:rPr>
          <w:rFonts w:ascii="Times New Roman" w:eastAsia="Times New Roman" w:hAnsi="Times New Roman" w:cs="Times New Roman"/>
          <w:sz w:val="28"/>
          <w:szCs w:val="24"/>
          <w:lang w:eastAsia="ru-RU"/>
        </w:rPr>
        <w:t xml:space="preserve">5. Формирование транспортной инфраструктуры и дорожной деятельности, в том числе, связанной с организацией межмуниципальных перевозок. </w:t>
      </w:r>
      <w:r w:rsidRPr="006274E0">
        <w:rPr>
          <w:rFonts w:ascii="Times New Roman" w:eastAsia="Times New Roman" w:hAnsi="Times New Roman" w:cs="Times New Roman"/>
          <w:sz w:val="28"/>
          <w:szCs w:val="24"/>
          <w:lang w:eastAsia="ru-RU"/>
        </w:rPr>
        <w:br/>
        <w:t>Межмуниципальное сотрудничество в транспортной сфере связано</w:t>
      </w:r>
      <w:r w:rsidR="00DA1DB8" w:rsidRPr="006274E0">
        <w:rPr>
          <w:rFonts w:ascii="Times New Roman" w:eastAsia="Times New Roman" w:hAnsi="Times New Roman" w:cs="Times New Roman"/>
          <w:sz w:val="28"/>
          <w:szCs w:val="24"/>
          <w:lang w:eastAsia="ru-RU"/>
        </w:rPr>
        <w:t>,</w:t>
      </w:r>
      <w:r w:rsidRPr="006274E0">
        <w:rPr>
          <w:rFonts w:ascii="Times New Roman" w:eastAsia="Times New Roman" w:hAnsi="Times New Roman" w:cs="Times New Roman"/>
          <w:sz w:val="28"/>
          <w:szCs w:val="24"/>
          <w:lang w:eastAsia="ru-RU"/>
        </w:rPr>
        <w:t xml:space="preserve"> в первую </w:t>
      </w:r>
      <w:r w:rsidRPr="006274E0">
        <w:rPr>
          <w:rFonts w:ascii="Times New Roman" w:eastAsia="Times New Roman" w:hAnsi="Times New Roman" w:cs="Times New Roman"/>
          <w:sz w:val="28"/>
          <w:szCs w:val="24"/>
          <w:lang w:eastAsia="ru-RU"/>
        </w:rPr>
        <w:lastRenderedPageBreak/>
        <w:t xml:space="preserve">очередь, со строительством автомобильных дорог, соединяющих </w:t>
      </w:r>
      <w:r w:rsidR="00DA1DB8" w:rsidRPr="006274E0">
        <w:rPr>
          <w:rFonts w:ascii="Times New Roman" w:eastAsia="Times New Roman" w:hAnsi="Times New Roman" w:cs="Times New Roman"/>
          <w:sz w:val="28"/>
          <w:szCs w:val="24"/>
          <w:lang w:eastAsia="ru-RU"/>
        </w:rPr>
        <w:t>Курагинск</w:t>
      </w:r>
      <w:r w:rsidR="005A79A3" w:rsidRPr="006274E0">
        <w:rPr>
          <w:rFonts w:ascii="Times New Roman" w:eastAsia="Times New Roman" w:hAnsi="Times New Roman" w:cs="Times New Roman"/>
          <w:sz w:val="28"/>
          <w:szCs w:val="24"/>
          <w:lang w:eastAsia="ru-RU"/>
        </w:rPr>
        <w:t xml:space="preserve">ий </w:t>
      </w:r>
      <w:r w:rsidR="00DA1DB8" w:rsidRPr="006274E0">
        <w:rPr>
          <w:rFonts w:ascii="Times New Roman" w:eastAsia="Times New Roman" w:hAnsi="Times New Roman" w:cs="Times New Roman"/>
          <w:sz w:val="28"/>
          <w:szCs w:val="24"/>
          <w:lang w:eastAsia="ru-RU"/>
        </w:rPr>
        <w:t>район</w:t>
      </w:r>
      <w:r w:rsidR="005A79A3" w:rsidRPr="006274E0">
        <w:rPr>
          <w:rFonts w:ascii="Times New Roman" w:eastAsia="Times New Roman" w:hAnsi="Times New Roman" w:cs="Times New Roman"/>
          <w:sz w:val="28"/>
          <w:szCs w:val="24"/>
          <w:lang w:eastAsia="ru-RU"/>
        </w:rPr>
        <w:t xml:space="preserve"> </w:t>
      </w:r>
      <w:r w:rsidR="00DA1DB8" w:rsidRPr="006274E0">
        <w:rPr>
          <w:rFonts w:ascii="Times New Roman" w:eastAsia="Times New Roman" w:hAnsi="Times New Roman" w:cs="Times New Roman"/>
          <w:sz w:val="28"/>
          <w:szCs w:val="24"/>
          <w:lang w:eastAsia="ru-RU"/>
        </w:rPr>
        <w:t>с</w:t>
      </w:r>
      <w:r w:rsidR="005A79A3" w:rsidRPr="006274E0">
        <w:rPr>
          <w:rFonts w:ascii="Times New Roman" w:eastAsia="Times New Roman" w:hAnsi="Times New Roman" w:cs="Times New Roman"/>
          <w:sz w:val="28"/>
          <w:szCs w:val="24"/>
          <w:lang w:eastAsia="ru-RU"/>
        </w:rPr>
        <w:t xml:space="preserve"> другими муниципальными образованиями края, а также с регионом и иными субъектами Российской Федерации.</w:t>
      </w:r>
      <w:r w:rsidR="00075676" w:rsidRPr="006274E0">
        <w:rPr>
          <w:rFonts w:ascii="Times New Roman" w:eastAsia="Times New Roman" w:hAnsi="Times New Roman" w:cs="Times New Roman"/>
          <w:sz w:val="28"/>
          <w:szCs w:val="24"/>
          <w:lang w:eastAsia="ru-RU"/>
        </w:rPr>
        <w:t xml:space="preserve"> Строительство </w:t>
      </w:r>
      <w:r w:rsidR="009E6FC3" w:rsidRPr="006274E0">
        <w:rPr>
          <w:rFonts w:ascii="Times New Roman" w:hAnsi="Times New Roman" w:cs="Times New Roman"/>
          <w:sz w:val="28"/>
        </w:rPr>
        <w:t>с целью исключения временных участков участка автомобильной дороги «Саяны» км 146 - км 243 (с обходом населенных пунктов Кошурниково и Щетинкино) необходимо для обеспечения безопасности дорожного движения в связи с закрытием нескольких нерегулируемых железнодорожных переходов, а также в связи с сокращением времени нахождения в пути и расстояния, будет иметь социальное значение для населения района и изменит транспортную логистику груз</w:t>
      </w:r>
      <w:proofErr w:type="gramStart"/>
      <w:r w:rsidR="009E6FC3" w:rsidRPr="006274E0">
        <w:rPr>
          <w:rFonts w:ascii="Times New Roman" w:hAnsi="Times New Roman" w:cs="Times New Roman"/>
          <w:sz w:val="28"/>
        </w:rPr>
        <w:t>о-</w:t>
      </w:r>
      <w:proofErr w:type="gramEnd"/>
      <w:r w:rsidR="009E6FC3" w:rsidRPr="006274E0">
        <w:rPr>
          <w:rFonts w:ascii="Times New Roman" w:hAnsi="Times New Roman" w:cs="Times New Roman"/>
          <w:sz w:val="28"/>
        </w:rPr>
        <w:t xml:space="preserve"> и пассажироперевозок на юге края. </w:t>
      </w:r>
    </w:p>
    <w:p w:rsidR="005E03D3" w:rsidRPr="006274E0" w:rsidRDefault="00EC6836" w:rsidP="00EC6836">
      <w:pPr>
        <w:pStyle w:val="a3"/>
        <w:spacing w:after="0" w:line="240" w:lineRule="auto"/>
        <w:ind w:left="0"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sz w:val="28"/>
          <w:szCs w:val="24"/>
          <w:lang w:eastAsia="ru-RU"/>
        </w:rPr>
        <w:t>6. Решение экологических проблем, в том числе связанных со строительством полигонов</w:t>
      </w:r>
      <w:r w:rsidR="009E6FC3" w:rsidRPr="006274E0">
        <w:rPr>
          <w:rFonts w:ascii="Times New Roman" w:eastAsia="Times New Roman" w:hAnsi="Times New Roman" w:cs="Times New Roman"/>
          <w:sz w:val="28"/>
          <w:szCs w:val="24"/>
          <w:lang w:eastAsia="ru-RU"/>
        </w:rPr>
        <w:t xml:space="preserve"> и</w:t>
      </w:r>
      <w:r w:rsidRPr="006274E0">
        <w:rPr>
          <w:rFonts w:ascii="Times New Roman" w:eastAsia="Times New Roman" w:hAnsi="Times New Roman" w:cs="Times New Roman"/>
          <w:sz w:val="28"/>
          <w:szCs w:val="24"/>
          <w:lang w:eastAsia="ru-RU"/>
        </w:rPr>
        <w:t xml:space="preserve"> мусороперерабатывающих мощностей. Наиболее актуальным является природоохранное направление, связанное с совместным </w:t>
      </w:r>
      <w:r w:rsidR="009E6FC3" w:rsidRPr="006274E0">
        <w:rPr>
          <w:rFonts w:ascii="Times New Roman" w:eastAsia="Times New Roman" w:hAnsi="Times New Roman" w:cs="Times New Roman"/>
          <w:sz w:val="28"/>
          <w:szCs w:val="24"/>
          <w:lang w:eastAsia="ru-RU"/>
        </w:rPr>
        <w:t xml:space="preserve">межрайонным </w:t>
      </w:r>
      <w:r w:rsidRPr="006274E0">
        <w:rPr>
          <w:rFonts w:ascii="Times New Roman" w:eastAsia="Times New Roman" w:hAnsi="Times New Roman" w:cs="Times New Roman"/>
          <w:sz w:val="28"/>
          <w:szCs w:val="24"/>
          <w:lang w:eastAsia="ru-RU"/>
        </w:rPr>
        <w:t>строительством полигонов, утилизацией и переработкой промышленных и бытовых отходов</w:t>
      </w:r>
      <w:r w:rsidR="009E6FC3" w:rsidRPr="006274E0">
        <w:rPr>
          <w:rFonts w:ascii="Times New Roman" w:eastAsia="Times New Roman" w:hAnsi="Times New Roman" w:cs="Times New Roman"/>
          <w:sz w:val="28"/>
          <w:szCs w:val="24"/>
          <w:lang w:eastAsia="ru-RU"/>
        </w:rPr>
        <w:t xml:space="preserve">. </w:t>
      </w:r>
    </w:p>
    <w:p w:rsidR="004060E5" w:rsidRPr="006274E0" w:rsidRDefault="00EC6836" w:rsidP="00EC6836">
      <w:pPr>
        <w:pStyle w:val="a3"/>
        <w:spacing w:after="0" w:line="240" w:lineRule="auto"/>
        <w:ind w:left="0"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sz w:val="28"/>
          <w:szCs w:val="24"/>
          <w:lang w:eastAsia="ru-RU"/>
        </w:rPr>
        <w:t>7. Развитие реального сектора экономики и сектора индустрии малого бизнеса. В этом направлении, прежде всего, предполагается межрайонная кооперация действующих промышленных предприятий</w:t>
      </w:r>
      <w:r w:rsidR="00932871" w:rsidRPr="006274E0">
        <w:rPr>
          <w:rFonts w:ascii="Times New Roman" w:eastAsia="Times New Roman" w:hAnsi="Times New Roman" w:cs="Times New Roman"/>
          <w:sz w:val="28"/>
          <w:szCs w:val="24"/>
          <w:lang w:eastAsia="ru-RU"/>
        </w:rPr>
        <w:t xml:space="preserve"> – сельскохозяйственные предприятия района поставляют мясо и молоко на переработку на предприятия г. Минусинска и г. Абакана.</w:t>
      </w:r>
    </w:p>
    <w:p w:rsidR="004060E5" w:rsidRPr="006274E0" w:rsidRDefault="00EC6836" w:rsidP="00EC6836">
      <w:pPr>
        <w:pStyle w:val="a3"/>
        <w:spacing w:after="0" w:line="240" w:lineRule="auto"/>
        <w:ind w:left="0"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sz w:val="28"/>
          <w:szCs w:val="24"/>
          <w:lang w:eastAsia="ru-RU"/>
        </w:rPr>
        <w:t xml:space="preserve">В свою очередь, </w:t>
      </w:r>
      <w:r w:rsidR="00932871" w:rsidRPr="006274E0">
        <w:rPr>
          <w:rFonts w:ascii="Times New Roman" w:eastAsia="Times New Roman" w:hAnsi="Times New Roman" w:cs="Times New Roman"/>
          <w:sz w:val="28"/>
          <w:szCs w:val="24"/>
          <w:lang w:eastAsia="ru-RU"/>
        </w:rPr>
        <w:t>Курагинский</w:t>
      </w:r>
      <w:r w:rsidRPr="006274E0">
        <w:rPr>
          <w:rFonts w:ascii="Times New Roman" w:eastAsia="Times New Roman" w:hAnsi="Times New Roman" w:cs="Times New Roman"/>
          <w:sz w:val="28"/>
          <w:szCs w:val="24"/>
          <w:lang w:eastAsia="ru-RU"/>
        </w:rPr>
        <w:t xml:space="preserve"> район может выступить базой для создания на его территории современного производства</w:t>
      </w:r>
      <w:r w:rsidR="00932871" w:rsidRPr="006274E0">
        <w:rPr>
          <w:rFonts w:ascii="Times New Roman" w:eastAsia="Times New Roman" w:hAnsi="Times New Roman" w:cs="Times New Roman"/>
          <w:sz w:val="28"/>
          <w:szCs w:val="24"/>
          <w:lang w:eastAsia="ru-RU"/>
        </w:rPr>
        <w:t xml:space="preserve"> по переработке зерновой сельскохозяйственной продукции на базе вводимого перерабатывающего предприятия ООО «Саянмолоко» в пгт Курагино. </w:t>
      </w:r>
      <w:r w:rsidRPr="006274E0">
        <w:rPr>
          <w:rFonts w:ascii="Times New Roman" w:eastAsia="Times New Roman" w:hAnsi="Times New Roman" w:cs="Times New Roman"/>
          <w:sz w:val="28"/>
          <w:szCs w:val="24"/>
          <w:lang w:eastAsia="ru-RU"/>
        </w:rPr>
        <w:t xml:space="preserve">На этой основе возможно обеспечение качественными продуктами питания сопредельных территорий через формирование торговых площадок, а также создание базы для внедрения передовых агротехнологий, в том числе и перерабатывающих производств, а также организация опытного производства (селекция в области растениеводства, разведение перспективных пород в животноводстве и т.п.). </w:t>
      </w:r>
      <w:r w:rsidR="00932871" w:rsidRPr="006274E0">
        <w:rPr>
          <w:rFonts w:ascii="Times New Roman" w:eastAsia="Times New Roman" w:hAnsi="Times New Roman" w:cs="Times New Roman"/>
          <w:sz w:val="28"/>
          <w:szCs w:val="24"/>
          <w:lang w:eastAsia="ru-RU"/>
        </w:rPr>
        <w:t>В качестве межмуниципальных можно рассматривать проекты по строительству производства в пгт Курагино по переработке древесины и возможность создания производства биофосфорных удобрение на базе Сейбинского месторождения фосфоритов и отходов сельхозпроизводства предприятий юга края.</w:t>
      </w:r>
    </w:p>
    <w:p w:rsidR="00932871" w:rsidRPr="006274E0" w:rsidRDefault="00932871" w:rsidP="00B95AFF">
      <w:pPr>
        <w:spacing w:after="0" w:line="240" w:lineRule="auto"/>
        <w:ind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sz w:val="28"/>
          <w:szCs w:val="24"/>
          <w:lang w:eastAsia="ru-RU"/>
        </w:rPr>
        <w:t xml:space="preserve">Создание </w:t>
      </w:r>
      <w:r w:rsidR="00B95AFF" w:rsidRPr="006274E0">
        <w:rPr>
          <w:rFonts w:ascii="Times New Roman" w:eastAsia="Times New Roman" w:hAnsi="Times New Roman" w:cs="Times New Roman"/>
          <w:sz w:val="28"/>
          <w:szCs w:val="24"/>
          <w:lang w:eastAsia="ru-RU"/>
        </w:rPr>
        <w:t xml:space="preserve">в Курагинском районе </w:t>
      </w:r>
      <w:r w:rsidRPr="006274E0">
        <w:rPr>
          <w:rFonts w:ascii="Times New Roman" w:eastAsia="Times New Roman" w:hAnsi="Times New Roman" w:cs="Times New Roman"/>
          <w:sz w:val="28"/>
          <w:szCs w:val="24"/>
          <w:lang w:eastAsia="ru-RU"/>
        </w:rPr>
        <w:t xml:space="preserve">золоторудного кластера с организацией глубокой переработки </w:t>
      </w:r>
      <w:r w:rsidR="00B95AFF" w:rsidRPr="006274E0">
        <w:rPr>
          <w:rFonts w:ascii="Times New Roman" w:eastAsia="Times New Roman" w:hAnsi="Times New Roman" w:cs="Times New Roman"/>
          <w:sz w:val="28"/>
          <w:szCs w:val="24"/>
          <w:lang w:eastAsia="ru-RU"/>
        </w:rPr>
        <w:t>золо</w:t>
      </w:r>
      <w:r w:rsidRPr="006274E0">
        <w:rPr>
          <w:rFonts w:ascii="Times New Roman" w:eastAsia="Times New Roman" w:hAnsi="Times New Roman" w:cs="Times New Roman"/>
          <w:sz w:val="28"/>
          <w:szCs w:val="24"/>
          <w:lang w:eastAsia="ru-RU"/>
        </w:rPr>
        <w:t>тосодержащей руды и производством конечного продукта – золотого и серебряного слитка</w:t>
      </w:r>
      <w:r w:rsidR="00B95AFF" w:rsidRPr="006274E0">
        <w:rPr>
          <w:rFonts w:ascii="Times New Roman" w:eastAsia="Times New Roman" w:hAnsi="Times New Roman" w:cs="Times New Roman"/>
          <w:sz w:val="28"/>
          <w:szCs w:val="24"/>
          <w:lang w:eastAsia="ru-RU"/>
        </w:rPr>
        <w:t>, позволит объединить золотодобывающие предприятия юга.</w:t>
      </w:r>
    </w:p>
    <w:p w:rsidR="00B95AFF" w:rsidRPr="006274E0" w:rsidRDefault="00EC6836" w:rsidP="00EC6836">
      <w:pPr>
        <w:pStyle w:val="a3"/>
        <w:spacing w:after="0" w:line="240" w:lineRule="auto"/>
        <w:ind w:left="0"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sz w:val="28"/>
          <w:szCs w:val="24"/>
          <w:lang w:eastAsia="ru-RU"/>
        </w:rPr>
        <w:t xml:space="preserve">В связи с наличием богатого природного потенциала, историко-культурным наследием возможно использование территории </w:t>
      </w:r>
      <w:r w:rsidR="00B95AFF" w:rsidRPr="006274E0">
        <w:rPr>
          <w:rFonts w:ascii="Times New Roman" w:eastAsia="Times New Roman" w:hAnsi="Times New Roman" w:cs="Times New Roman"/>
          <w:sz w:val="28"/>
          <w:szCs w:val="24"/>
          <w:lang w:eastAsia="ru-RU"/>
        </w:rPr>
        <w:t>Курагинского</w:t>
      </w:r>
      <w:r w:rsidRPr="006274E0">
        <w:rPr>
          <w:rFonts w:ascii="Times New Roman" w:eastAsia="Times New Roman" w:hAnsi="Times New Roman" w:cs="Times New Roman"/>
          <w:sz w:val="28"/>
          <w:szCs w:val="24"/>
          <w:lang w:eastAsia="ru-RU"/>
        </w:rPr>
        <w:t xml:space="preserve"> района как площадки для создания туристического </w:t>
      </w:r>
      <w:r w:rsidR="00B95AFF" w:rsidRPr="006274E0">
        <w:rPr>
          <w:rFonts w:ascii="Times New Roman" w:eastAsia="Times New Roman" w:hAnsi="Times New Roman" w:cs="Times New Roman"/>
          <w:sz w:val="28"/>
          <w:szCs w:val="24"/>
          <w:lang w:eastAsia="ru-RU"/>
        </w:rPr>
        <w:t>кластера южного макрорайона края</w:t>
      </w:r>
      <w:r w:rsidRPr="006274E0">
        <w:rPr>
          <w:rFonts w:ascii="Times New Roman" w:eastAsia="Times New Roman" w:hAnsi="Times New Roman" w:cs="Times New Roman"/>
          <w:sz w:val="28"/>
          <w:szCs w:val="24"/>
          <w:lang w:eastAsia="ru-RU"/>
        </w:rPr>
        <w:t xml:space="preserve">. </w:t>
      </w:r>
      <w:r w:rsidRPr="006274E0">
        <w:rPr>
          <w:rFonts w:ascii="Times New Roman" w:eastAsia="Times New Roman" w:hAnsi="Times New Roman" w:cs="Times New Roman"/>
          <w:sz w:val="28"/>
          <w:szCs w:val="24"/>
          <w:lang w:eastAsia="ru-RU"/>
        </w:rPr>
        <w:br/>
      </w:r>
    </w:p>
    <w:p w:rsidR="00EC6836" w:rsidRPr="006274E0" w:rsidRDefault="00EC6836" w:rsidP="00EC6836">
      <w:pPr>
        <w:pStyle w:val="a3"/>
        <w:spacing w:after="0" w:line="240" w:lineRule="auto"/>
        <w:ind w:left="0" w:firstLine="708"/>
        <w:jc w:val="both"/>
        <w:rPr>
          <w:rFonts w:ascii="Times New Roman" w:eastAsia="Times New Roman" w:hAnsi="Times New Roman" w:cs="Times New Roman"/>
          <w:sz w:val="28"/>
          <w:szCs w:val="24"/>
          <w:lang w:eastAsia="ru-RU"/>
        </w:rPr>
      </w:pPr>
      <w:r w:rsidRPr="006274E0">
        <w:rPr>
          <w:rFonts w:ascii="Times New Roman" w:eastAsia="Times New Roman" w:hAnsi="Times New Roman" w:cs="Times New Roman"/>
          <w:sz w:val="28"/>
          <w:szCs w:val="24"/>
          <w:lang w:eastAsia="ru-RU"/>
        </w:rPr>
        <w:t xml:space="preserve">Таким образом, сформулированные долгосрочные направления развития </w:t>
      </w:r>
      <w:r w:rsidR="00584320" w:rsidRPr="006274E0">
        <w:rPr>
          <w:rFonts w:ascii="Times New Roman" w:eastAsia="Times New Roman" w:hAnsi="Times New Roman" w:cs="Times New Roman"/>
          <w:sz w:val="28"/>
          <w:szCs w:val="24"/>
          <w:lang w:eastAsia="ru-RU"/>
        </w:rPr>
        <w:t>Курагинского района</w:t>
      </w:r>
      <w:r w:rsidRPr="006274E0">
        <w:rPr>
          <w:rFonts w:ascii="Times New Roman" w:eastAsia="Times New Roman" w:hAnsi="Times New Roman" w:cs="Times New Roman"/>
          <w:sz w:val="28"/>
          <w:szCs w:val="24"/>
          <w:lang w:eastAsia="ru-RU"/>
        </w:rPr>
        <w:t xml:space="preserve"> в рамках выбранного сценария позволяют определить комплекс мероприятий, предполагающих гармоничное </w:t>
      </w:r>
      <w:r w:rsidR="00CD1BF9" w:rsidRPr="006274E0">
        <w:rPr>
          <w:rFonts w:ascii="Times New Roman" w:eastAsia="Times New Roman" w:hAnsi="Times New Roman" w:cs="Times New Roman"/>
          <w:sz w:val="28"/>
          <w:szCs w:val="24"/>
          <w:lang w:eastAsia="ru-RU"/>
        </w:rPr>
        <w:t>взаимодействие</w:t>
      </w:r>
      <w:r w:rsidRPr="006274E0">
        <w:rPr>
          <w:rFonts w:ascii="Times New Roman" w:eastAsia="Times New Roman" w:hAnsi="Times New Roman" w:cs="Times New Roman"/>
          <w:sz w:val="28"/>
          <w:szCs w:val="24"/>
          <w:lang w:eastAsia="ru-RU"/>
        </w:rPr>
        <w:t xml:space="preserve"> </w:t>
      </w:r>
      <w:r w:rsidRPr="006274E0">
        <w:rPr>
          <w:rFonts w:ascii="Times New Roman" w:eastAsia="Times New Roman" w:hAnsi="Times New Roman" w:cs="Times New Roman"/>
          <w:sz w:val="28"/>
          <w:szCs w:val="24"/>
          <w:lang w:eastAsia="ru-RU"/>
        </w:rPr>
        <w:lastRenderedPageBreak/>
        <w:t xml:space="preserve">экономики и социальной сферы </w:t>
      </w:r>
      <w:r w:rsidR="00994F26" w:rsidRPr="006274E0">
        <w:rPr>
          <w:rFonts w:ascii="Times New Roman" w:eastAsia="Times New Roman" w:hAnsi="Times New Roman" w:cs="Times New Roman"/>
          <w:sz w:val="28"/>
          <w:szCs w:val="24"/>
          <w:lang w:eastAsia="ru-RU"/>
        </w:rPr>
        <w:t>поселений,</w:t>
      </w:r>
      <w:r w:rsidRPr="006274E0">
        <w:rPr>
          <w:rFonts w:ascii="Times New Roman" w:eastAsia="Times New Roman" w:hAnsi="Times New Roman" w:cs="Times New Roman"/>
          <w:sz w:val="28"/>
          <w:szCs w:val="24"/>
          <w:lang w:eastAsia="ru-RU"/>
        </w:rPr>
        <w:t xml:space="preserve"> района</w:t>
      </w:r>
      <w:r w:rsidR="00994F26" w:rsidRPr="006274E0">
        <w:rPr>
          <w:rFonts w:ascii="Times New Roman" w:eastAsia="Times New Roman" w:hAnsi="Times New Roman" w:cs="Times New Roman"/>
          <w:sz w:val="28"/>
          <w:szCs w:val="24"/>
          <w:lang w:eastAsia="ru-RU"/>
        </w:rPr>
        <w:t>, южного макрорайона и края в целом.</w:t>
      </w:r>
      <w:r w:rsidRPr="006274E0">
        <w:rPr>
          <w:rFonts w:ascii="Times New Roman" w:eastAsia="Times New Roman" w:hAnsi="Times New Roman" w:cs="Times New Roman"/>
          <w:sz w:val="28"/>
          <w:szCs w:val="24"/>
          <w:lang w:eastAsia="ru-RU"/>
        </w:rPr>
        <w:t xml:space="preserve"> </w:t>
      </w:r>
    </w:p>
    <w:p w:rsidR="00E51F89" w:rsidRPr="006274E0" w:rsidRDefault="00E51F89" w:rsidP="00E51F89">
      <w:pPr>
        <w:pStyle w:val="aff9"/>
        <w:spacing w:after="0" w:line="240" w:lineRule="auto"/>
        <w:ind w:firstLine="720"/>
        <w:rPr>
          <w:rFonts w:ascii="Times New Roman" w:hAnsi="Times New Roman" w:cs="Times New Roman"/>
          <w:sz w:val="28"/>
          <w:szCs w:val="28"/>
        </w:rPr>
      </w:pPr>
    </w:p>
    <w:p w:rsidR="00E85AEB" w:rsidRPr="006274E0" w:rsidRDefault="00DA33DC" w:rsidP="00DA33DC">
      <w:pPr>
        <w:autoSpaceDE w:val="0"/>
        <w:autoSpaceDN w:val="0"/>
        <w:adjustRightInd w:val="0"/>
        <w:spacing w:after="0" w:line="240" w:lineRule="auto"/>
        <w:jc w:val="center"/>
        <w:rPr>
          <w:rFonts w:ascii="Times New Roman" w:hAnsi="Times New Roman" w:cs="Times New Roman"/>
          <w:b/>
          <w:sz w:val="28"/>
          <w:szCs w:val="28"/>
        </w:rPr>
      </w:pPr>
      <w:r w:rsidRPr="006274E0">
        <w:rPr>
          <w:rFonts w:ascii="Times New Roman" w:hAnsi="Times New Roman" w:cs="Times New Roman"/>
          <w:b/>
          <w:sz w:val="28"/>
          <w:szCs w:val="28"/>
        </w:rPr>
        <w:t xml:space="preserve">РАЗДЕЛ 4. ТЕРРИТОРИАЛЬНОЕ РАЗВИТИЕ </w:t>
      </w:r>
    </w:p>
    <w:p w:rsidR="00DA33DC" w:rsidRPr="006274E0" w:rsidRDefault="006B66C1" w:rsidP="00DA33DC">
      <w:pPr>
        <w:autoSpaceDE w:val="0"/>
        <w:autoSpaceDN w:val="0"/>
        <w:adjustRightInd w:val="0"/>
        <w:spacing w:after="0" w:line="240" w:lineRule="auto"/>
        <w:jc w:val="center"/>
        <w:rPr>
          <w:rFonts w:ascii="Times New Roman" w:hAnsi="Times New Roman" w:cs="Times New Roman"/>
          <w:b/>
          <w:sz w:val="28"/>
          <w:szCs w:val="28"/>
        </w:rPr>
      </w:pPr>
      <w:r w:rsidRPr="006274E0">
        <w:rPr>
          <w:rFonts w:ascii="Times New Roman" w:hAnsi="Times New Roman" w:cs="Times New Roman"/>
          <w:b/>
          <w:sz w:val="28"/>
          <w:szCs w:val="28"/>
        </w:rPr>
        <w:t xml:space="preserve">МО </w:t>
      </w:r>
      <w:r w:rsidR="00DA33DC" w:rsidRPr="006274E0">
        <w:rPr>
          <w:rFonts w:ascii="Times New Roman" w:hAnsi="Times New Roman" w:cs="Times New Roman"/>
          <w:b/>
          <w:sz w:val="28"/>
          <w:szCs w:val="28"/>
        </w:rPr>
        <w:t>КУРАГИНСК</w:t>
      </w:r>
      <w:r w:rsidRPr="006274E0">
        <w:rPr>
          <w:rFonts w:ascii="Times New Roman" w:hAnsi="Times New Roman" w:cs="Times New Roman"/>
          <w:b/>
          <w:sz w:val="28"/>
          <w:szCs w:val="28"/>
        </w:rPr>
        <w:t>ИЙ</w:t>
      </w:r>
      <w:r w:rsidR="00DA33DC" w:rsidRPr="006274E0">
        <w:rPr>
          <w:rFonts w:ascii="Times New Roman" w:hAnsi="Times New Roman" w:cs="Times New Roman"/>
          <w:b/>
          <w:sz w:val="28"/>
          <w:szCs w:val="28"/>
        </w:rPr>
        <w:t xml:space="preserve"> РАЙОН</w:t>
      </w:r>
    </w:p>
    <w:p w:rsidR="00E85AEB" w:rsidRPr="006274E0" w:rsidRDefault="00E85AEB" w:rsidP="00C82554">
      <w:pPr>
        <w:spacing w:after="0" w:line="240" w:lineRule="auto"/>
        <w:ind w:firstLine="720"/>
        <w:jc w:val="both"/>
        <w:rPr>
          <w:rFonts w:ascii="Times New Roman" w:hAnsi="Times New Roman" w:cs="Times New Roman"/>
          <w:sz w:val="28"/>
          <w:szCs w:val="28"/>
        </w:rPr>
      </w:pPr>
    </w:p>
    <w:p w:rsidR="00E85AEB" w:rsidRPr="006274E0" w:rsidRDefault="00E85AEB" w:rsidP="00C82554">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Муниципальные образования Курагинского района характеризуются неоднородностью социально-экономического положения. Это проявляется в различных экономических специализациях территорий, в численности населения, размерах территории, местоположении, общей социальной и экономической ситуации и, соответственно, в возможностях дальнейшего развития. </w:t>
      </w:r>
    </w:p>
    <w:p w:rsidR="00E85AEB" w:rsidRPr="006274E0" w:rsidRDefault="00E85AEB" w:rsidP="00C82554">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Учитывая  </w:t>
      </w:r>
      <w:proofErr w:type="gramStart"/>
      <w:r w:rsidRPr="006274E0">
        <w:rPr>
          <w:rFonts w:ascii="Times New Roman" w:hAnsi="Times New Roman" w:cs="Times New Roman"/>
          <w:sz w:val="28"/>
          <w:szCs w:val="28"/>
        </w:rPr>
        <w:t>основные хозяйственные</w:t>
      </w:r>
      <w:proofErr w:type="gramEnd"/>
      <w:r w:rsidRPr="006274E0">
        <w:rPr>
          <w:rFonts w:ascii="Times New Roman" w:hAnsi="Times New Roman" w:cs="Times New Roman"/>
          <w:sz w:val="28"/>
          <w:szCs w:val="28"/>
        </w:rPr>
        <w:t xml:space="preserve"> специализации территорий района, их потенциал развития можно рассматривать на основе условного деления на группы</w:t>
      </w:r>
      <w:r w:rsidR="00F4701F" w:rsidRPr="006274E0">
        <w:rPr>
          <w:rFonts w:ascii="Times New Roman" w:hAnsi="Times New Roman" w:cs="Times New Roman"/>
          <w:sz w:val="28"/>
          <w:szCs w:val="28"/>
        </w:rPr>
        <w:t>, специализирующиеся на</w:t>
      </w:r>
      <w:r w:rsidRPr="006274E0">
        <w:rPr>
          <w:rFonts w:ascii="Times New Roman" w:hAnsi="Times New Roman" w:cs="Times New Roman"/>
          <w:sz w:val="28"/>
          <w:szCs w:val="28"/>
        </w:rPr>
        <w:t xml:space="preserve">: </w:t>
      </w:r>
    </w:p>
    <w:p w:rsidR="004C7149" w:rsidRPr="006274E0" w:rsidRDefault="004C7149" w:rsidP="004C714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 многопрофильном </w:t>
      </w:r>
      <w:proofErr w:type="gramStart"/>
      <w:r w:rsidRPr="006274E0">
        <w:rPr>
          <w:rFonts w:ascii="Times New Roman" w:eastAsia="Times New Roman" w:hAnsi="Times New Roman" w:cs="Times New Roman"/>
          <w:sz w:val="28"/>
          <w:szCs w:val="28"/>
          <w:lang w:eastAsia="ru-RU"/>
        </w:rPr>
        <w:t>производстве</w:t>
      </w:r>
      <w:proofErr w:type="gramEnd"/>
      <w:r w:rsidRPr="006274E0">
        <w:rPr>
          <w:rFonts w:ascii="Times New Roman" w:eastAsia="Times New Roman" w:hAnsi="Times New Roman" w:cs="Times New Roman"/>
          <w:sz w:val="28"/>
          <w:szCs w:val="28"/>
          <w:lang w:eastAsia="ru-RU"/>
        </w:rPr>
        <w:t xml:space="preserve"> - городское поселение посёлок Курагино, сельские поселения Кочергинский сельсовет, Кордовский сельсовет;</w:t>
      </w:r>
    </w:p>
    <w:p w:rsidR="004C7149" w:rsidRPr="006274E0" w:rsidRDefault="004C7149" w:rsidP="004C714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74E0">
        <w:rPr>
          <w:rFonts w:ascii="Times New Roman" w:hAnsi="Times New Roman" w:cs="Times New Roman"/>
          <w:sz w:val="28"/>
          <w:szCs w:val="28"/>
        </w:rPr>
        <w:t xml:space="preserve">- промышленном производстве - </w:t>
      </w:r>
      <w:r w:rsidRPr="006274E0">
        <w:rPr>
          <w:rFonts w:ascii="Times New Roman" w:eastAsia="Times New Roman" w:hAnsi="Times New Roman" w:cs="Times New Roman"/>
          <w:sz w:val="28"/>
          <w:szCs w:val="28"/>
          <w:lang w:eastAsia="ru-RU"/>
        </w:rPr>
        <w:t xml:space="preserve">городские поселения город Артемовск, посёлок </w:t>
      </w:r>
      <w:proofErr w:type="gramStart"/>
      <w:r w:rsidRPr="006274E0">
        <w:rPr>
          <w:rFonts w:ascii="Times New Roman" w:eastAsia="Times New Roman" w:hAnsi="Times New Roman" w:cs="Times New Roman"/>
          <w:sz w:val="28"/>
          <w:szCs w:val="28"/>
          <w:lang w:eastAsia="ru-RU"/>
        </w:rPr>
        <w:t>Большая</w:t>
      </w:r>
      <w:proofErr w:type="gramEnd"/>
      <w:r w:rsidRPr="006274E0">
        <w:rPr>
          <w:rFonts w:ascii="Times New Roman" w:eastAsia="Times New Roman" w:hAnsi="Times New Roman" w:cs="Times New Roman"/>
          <w:sz w:val="28"/>
          <w:szCs w:val="28"/>
          <w:lang w:eastAsia="ru-RU"/>
        </w:rPr>
        <w:t xml:space="preserve"> Ирба, посёлок Краснокаменск, сельское поселение Чибижекский сельсовет;</w:t>
      </w:r>
    </w:p>
    <w:p w:rsidR="00F4701F" w:rsidRPr="006274E0" w:rsidRDefault="00E85AEB" w:rsidP="00C82554">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6274E0">
        <w:rPr>
          <w:rFonts w:ascii="Times New Roman" w:hAnsi="Times New Roman" w:cs="Times New Roman"/>
          <w:sz w:val="28"/>
          <w:szCs w:val="28"/>
        </w:rPr>
        <w:t xml:space="preserve">- сельскохозяйственном производстве </w:t>
      </w:r>
      <w:r w:rsidR="00F4701F" w:rsidRPr="006274E0">
        <w:rPr>
          <w:rFonts w:ascii="Times New Roman" w:hAnsi="Times New Roman" w:cs="Times New Roman"/>
          <w:sz w:val="28"/>
          <w:szCs w:val="28"/>
        </w:rPr>
        <w:t>-</w:t>
      </w:r>
      <w:r w:rsidR="00F4701F" w:rsidRPr="006274E0">
        <w:rPr>
          <w:rFonts w:ascii="Times New Roman" w:eastAsia="Times New Roman" w:hAnsi="Times New Roman" w:cs="Times New Roman"/>
          <w:sz w:val="28"/>
          <w:szCs w:val="28"/>
          <w:lang w:eastAsia="ru-RU"/>
        </w:rPr>
        <w:t xml:space="preserve">   сельск</w:t>
      </w:r>
      <w:r w:rsidR="00A81BFC" w:rsidRPr="006274E0">
        <w:rPr>
          <w:rFonts w:ascii="Times New Roman" w:eastAsia="Times New Roman" w:hAnsi="Times New Roman" w:cs="Times New Roman"/>
          <w:sz w:val="28"/>
          <w:szCs w:val="28"/>
          <w:lang w:eastAsia="ru-RU"/>
        </w:rPr>
        <w:t>ие</w:t>
      </w:r>
      <w:r w:rsidR="00F4701F" w:rsidRPr="006274E0">
        <w:rPr>
          <w:rFonts w:ascii="Times New Roman" w:eastAsia="Times New Roman" w:hAnsi="Times New Roman" w:cs="Times New Roman"/>
          <w:sz w:val="28"/>
          <w:szCs w:val="28"/>
          <w:lang w:eastAsia="ru-RU"/>
        </w:rPr>
        <w:t xml:space="preserve"> поселени</w:t>
      </w:r>
      <w:r w:rsidR="00A81BFC" w:rsidRPr="006274E0">
        <w:rPr>
          <w:rFonts w:ascii="Times New Roman" w:eastAsia="Times New Roman" w:hAnsi="Times New Roman" w:cs="Times New Roman"/>
          <w:sz w:val="28"/>
          <w:szCs w:val="28"/>
          <w:lang w:eastAsia="ru-RU"/>
        </w:rPr>
        <w:t>я</w:t>
      </w:r>
      <w:r w:rsidR="00F4701F" w:rsidRPr="006274E0">
        <w:rPr>
          <w:rFonts w:ascii="Times New Roman" w:eastAsia="Times New Roman" w:hAnsi="Times New Roman" w:cs="Times New Roman"/>
          <w:sz w:val="28"/>
          <w:szCs w:val="28"/>
          <w:lang w:eastAsia="ru-RU"/>
        </w:rPr>
        <w:t xml:space="preserve"> Алексеевский сельсовет, Березовский сельсовет, Детловский сельсовет, Имисский сельсовет, Марининский сельсовет,</w:t>
      </w:r>
      <w:r w:rsidR="00915166" w:rsidRPr="006274E0">
        <w:rPr>
          <w:rFonts w:ascii="Times New Roman" w:eastAsia="Times New Roman" w:hAnsi="Times New Roman" w:cs="Times New Roman"/>
          <w:sz w:val="28"/>
          <w:szCs w:val="28"/>
          <w:lang w:eastAsia="ru-RU"/>
        </w:rPr>
        <w:t xml:space="preserve"> </w:t>
      </w:r>
      <w:r w:rsidR="00F4701F" w:rsidRPr="006274E0">
        <w:rPr>
          <w:rFonts w:ascii="Times New Roman" w:eastAsia="Times New Roman" w:hAnsi="Times New Roman" w:cs="Times New Roman"/>
          <w:sz w:val="28"/>
          <w:szCs w:val="28"/>
          <w:lang w:eastAsia="ru-RU"/>
        </w:rPr>
        <w:t>Муринский сельсовет, Можарский сельсовет,</w:t>
      </w:r>
      <w:r w:rsidR="00A81BFC" w:rsidRPr="006274E0">
        <w:rPr>
          <w:rFonts w:ascii="Times New Roman" w:eastAsia="Times New Roman" w:hAnsi="Times New Roman" w:cs="Times New Roman"/>
          <w:sz w:val="28"/>
          <w:szCs w:val="28"/>
          <w:lang w:eastAsia="ru-RU"/>
        </w:rPr>
        <w:t xml:space="preserve"> </w:t>
      </w:r>
      <w:r w:rsidR="00F4701F" w:rsidRPr="006274E0">
        <w:rPr>
          <w:rFonts w:ascii="Times New Roman" w:eastAsia="Times New Roman" w:hAnsi="Times New Roman" w:cs="Times New Roman"/>
          <w:sz w:val="28"/>
          <w:szCs w:val="28"/>
          <w:lang w:eastAsia="ru-RU"/>
        </w:rPr>
        <w:t>Рощинский сельсовет, Пойловский сельсовет, Шалоболинский сельсовет;</w:t>
      </w:r>
      <w:proofErr w:type="gramEnd"/>
    </w:p>
    <w:p w:rsidR="00F4701F" w:rsidRPr="006274E0" w:rsidRDefault="00F4701F" w:rsidP="00C8255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274E0">
        <w:rPr>
          <w:rFonts w:ascii="Times New Roman" w:eastAsia="Times New Roman" w:hAnsi="Times New Roman" w:cs="Times New Roman"/>
          <w:sz w:val="28"/>
          <w:szCs w:val="28"/>
          <w:lang w:eastAsia="ru-RU"/>
        </w:rPr>
        <w:t xml:space="preserve"> </w:t>
      </w:r>
      <w:r w:rsidR="00E85AEB" w:rsidRPr="006274E0">
        <w:rPr>
          <w:rFonts w:ascii="Times New Roman" w:hAnsi="Times New Roman" w:cs="Times New Roman"/>
          <w:sz w:val="28"/>
          <w:szCs w:val="28"/>
        </w:rPr>
        <w:t>- ж</w:t>
      </w:r>
      <w:r w:rsidRPr="006274E0">
        <w:rPr>
          <w:rFonts w:ascii="Times New Roman" w:hAnsi="Times New Roman" w:cs="Times New Roman"/>
          <w:sz w:val="28"/>
          <w:szCs w:val="28"/>
        </w:rPr>
        <w:t xml:space="preserve">елезнодорожном </w:t>
      </w:r>
      <w:proofErr w:type="gramStart"/>
      <w:r w:rsidR="00E85AEB" w:rsidRPr="006274E0">
        <w:rPr>
          <w:rFonts w:ascii="Times New Roman" w:hAnsi="Times New Roman" w:cs="Times New Roman"/>
          <w:sz w:val="28"/>
          <w:szCs w:val="28"/>
        </w:rPr>
        <w:t>хозяйстве</w:t>
      </w:r>
      <w:proofErr w:type="gramEnd"/>
      <w:r w:rsidR="00E85AEB" w:rsidRPr="006274E0">
        <w:rPr>
          <w:rFonts w:ascii="Times New Roman" w:hAnsi="Times New Roman" w:cs="Times New Roman"/>
          <w:sz w:val="28"/>
          <w:szCs w:val="28"/>
        </w:rPr>
        <w:t xml:space="preserve"> </w:t>
      </w:r>
      <w:r w:rsidRPr="006274E0">
        <w:rPr>
          <w:rFonts w:ascii="Times New Roman" w:hAnsi="Times New Roman" w:cs="Times New Roman"/>
          <w:sz w:val="28"/>
          <w:szCs w:val="28"/>
        </w:rPr>
        <w:t xml:space="preserve">- </w:t>
      </w:r>
      <w:r w:rsidRPr="006274E0">
        <w:rPr>
          <w:rFonts w:ascii="Times New Roman" w:eastAsia="Times New Roman" w:hAnsi="Times New Roman" w:cs="Times New Roman"/>
          <w:sz w:val="28"/>
          <w:szCs w:val="28"/>
          <w:lang w:eastAsia="ru-RU"/>
        </w:rPr>
        <w:t>городское поселение посёлок Кошурниково, сельское поселение Щетинкинский сельсовет;</w:t>
      </w:r>
    </w:p>
    <w:p w:rsidR="00F4701F" w:rsidRPr="006274E0" w:rsidRDefault="00A81BFC" w:rsidP="00C82554">
      <w:pPr>
        <w:spacing w:after="0" w:line="240" w:lineRule="auto"/>
        <w:jc w:val="both"/>
        <w:rPr>
          <w:rFonts w:ascii="Times New Roman" w:hAnsi="Times New Roman" w:cs="Times New Roman"/>
          <w:sz w:val="28"/>
          <w:szCs w:val="28"/>
        </w:rPr>
      </w:pPr>
      <w:r w:rsidRPr="006274E0">
        <w:rPr>
          <w:rFonts w:ascii="Times New Roman" w:eastAsia="Times New Roman" w:hAnsi="Times New Roman" w:cs="Times New Roman"/>
          <w:sz w:val="28"/>
          <w:szCs w:val="28"/>
          <w:lang w:eastAsia="ru-RU"/>
        </w:rPr>
        <w:t xml:space="preserve">- не </w:t>
      </w:r>
      <w:proofErr w:type="gramStart"/>
      <w:r w:rsidRPr="006274E0">
        <w:rPr>
          <w:rFonts w:ascii="Times New Roman" w:eastAsia="Times New Roman" w:hAnsi="Times New Roman" w:cs="Times New Roman"/>
          <w:sz w:val="28"/>
          <w:szCs w:val="28"/>
          <w:lang w:eastAsia="ru-RU"/>
        </w:rPr>
        <w:t>имеющие</w:t>
      </w:r>
      <w:proofErr w:type="gramEnd"/>
      <w:r w:rsidRPr="006274E0">
        <w:rPr>
          <w:rFonts w:ascii="Times New Roman" w:eastAsia="Times New Roman" w:hAnsi="Times New Roman" w:cs="Times New Roman"/>
          <w:sz w:val="28"/>
          <w:szCs w:val="28"/>
          <w:lang w:eastAsia="ru-RU"/>
        </w:rPr>
        <w:t xml:space="preserve"> </w:t>
      </w:r>
      <w:r w:rsidR="00C30977" w:rsidRPr="006274E0">
        <w:rPr>
          <w:rFonts w:ascii="Times New Roman" w:eastAsia="Times New Roman" w:hAnsi="Times New Roman" w:cs="Times New Roman"/>
          <w:sz w:val="28"/>
          <w:szCs w:val="28"/>
          <w:lang w:eastAsia="ru-RU"/>
        </w:rPr>
        <w:t xml:space="preserve">выраженного </w:t>
      </w:r>
      <w:r w:rsidR="006104F9" w:rsidRPr="006274E0">
        <w:rPr>
          <w:rFonts w:ascii="Times New Roman" w:eastAsia="Times New Roman" w:hAnsi="Times New Roman" w:cs="Times New Roman"/>
          <w:sz w:val="28"/>
          <w:szCs w:val="28"/>
          <w:lang w:eastAsia="ru-RU"/>
        </w:rPr>
        <w:t xml:space="preserve">производственного </w:t>
      </w:r>
      <w:r w:rsidR="00D8047F" w:rsidRPr="006274E0">
        <w:rPr>
          <w:rFonts w:ascii="Times New Roman" w:eastAsia="Times New Roman" w:hAnsi="Times New Roman" w:cs="Times New Roman"/>
          <w:sz w:val="28"/>
          <w:szCs w:val="28"/>
          <w:lang w:eastAsia="ru-RU"/>
        </w:rPr>
        <w:t>профиля - сельски</w:t>
      </w:r>
      <w:r w:rsidR="00EF43C2" w:rsidRPr="006274E0">
        <w:rPr>
          <w:rFonts w:ascii="Times New Roman" w:eastAsia="Times New Roman" w:hAnsi="Times New Roman" w:cs="Times New Roman"/>
          <w:sz w:val="28"/>
          <w:szCs w:val="28"/>
          <w:lang w:eastAsia="ru-RU"/>
        </w:rPr>
        <w:t>е поселение Брагинский сельсовет</w:t>
      </w:r>
      <w:r w:rsidR="00D8047F" w:rsidRPr="006274E0">
        <w:rPr>
          <w:rFonts w:ascii="Times New Roman" w:eastAsia="Times New Roman" w:hAnsi="Times New Roman" w:cs="Times New Roman"/>
          <w:sz w:val="28"/>
          <w:szCs w:val="28"/>
          <w:lang w:eastAsia="ru-RU"/>
        </w:rPr>
        <w:t xml:space="preserve">, </w:t>
      </w:r>
      <w:r w:rsidR="00AF2490" w:rsidRPr="006274E0">
        <w:rPr>
          <w:rFonts w:ascii="Times New Roman" w:eastAsia="Times New Roman" w:hAnsi="Times New Roman" w:cs="Times New Roman"/>
          <w:sz w:val="28"/>
          <w:szCs w:val="28"/>
          <w:lang w:eastAsia="ru-RU"/>
        </w:rPr>
        <w:t xml:space="preserve">Курский сельсовет, </w:t>
      </w:r>
      <w:r w:rsidRPr="006274E0">
        <w:rPr>
          <w:rFonts w:ascii="Times New Roman" w:eastAsia="Times New Roman" w:hAnsi="Times New Roman" w:cs="Times New Roman"/>
          <w:sz w:val="28"/>
          <w:szCs w:val="28"/>
          <w:lang w:eastAsia="ru-RU"/>
        </w:rPr>
        <w:t>Черемшанский сельсовет</w:t>
      </w:r>
      <w:r w:rsidR="00B72BC1" w:rsidRPr="006274E0">
        <w:rPr>
          <w:rFonts w:ascii="Times New Roman" w:eastAsia="Times New Roman" w:hAnsi="Times New Roman" w:cs="Times New Roman"/>
          <w:sz w:val="28"/>
          <w:szCs w:val="28"/>
          <w:lang w:eastAsia="ru-RU"/>
        </w:rPr>
        <w:t>.</w:t>
      </w:r>
    </w:p>
    <w:p w:rsidR="00B72BC1" w:rsidRPr="006274E0" w:rsidRDefault="00B72BC1" w:rsidP="00C82554">
      <w:pPr>
        <w:autoSpaceDE w:val="0"/>
        <w:autoSpaceDN w:val="0"/>
        <w:adjustRightInd w:val="0"/>
        <w:spacing w:after="0" w:line="240" w:lineRule="auto"/>
        <w:jc w:val="both"/>
        <w:rPr>
          <w:rFonts w:ascii="Times New Roman" w:hAnsi="Times New Roman" w:cs="Times New Roman"/>
          <w:b/>
          <w:i/>
          <w:sz w:val="28"/>
          <w:szCs w:val="28"/>
          <w:u w:val="single"/>
        </w:rPr>
      </w:pPr>
    </w:p>
    <w:p w:rsidR="005D54F2" w:rsidRPr="006274E0" w:rsidRDefault="00D853DA" w:rsidP="00D853DA">
      <w:pPr>
        <w:autoSpaceDE w:val="0"/>
        <w:autoSpaceDN w:val="0"/>
        <w:adjustRightInd w:val="0"/>
        <w:spacing w:after="0" w:line="240" w:lineRule="auto"/>
        <w:ind w:firstLine="708"/>
        <w:jc w:val="both"/>
        <w:rPr>
          <w:rFonts w:ascii="Times New Roman" w:hAnsi="Times New Roman" w:cs="Times New Roman"/>
          <w:b/>
          <w:i/>
          <w:sz w:val="28"/>
          <w:szCs w:val="28"/>
          <w:u w:val="single"/>
        </w:rPr>
      </w:pPr>
      <w:r w:rsidRPr="006274E0">
        <w:rPr>
          <w:rFonts w:ascii="Times New Roman" w:hAnsi="Times New Roman" w:cs="Times New Roman"/>
          <w:sz w:val="28"/>
          <w:szCs w:val="28"/>
        </w:rPr>
        <w:t xml:space="preserve">В случае реализации базового сценария социально-экономического развития Курагинского района, </w:t>
      </w:r>
      <w:r w:rsidRPr="006274E0">
        <w:rPr>
          <w:rFonts w:ascii="Times New Roman" w:hAnsi="Times New Roman" w:cs="Times New Roman"/>
          <w:b/>
          <w:sz w:val="28"/>
          <w:szCs w:val="28"/>
        </w:rPr>
        <w:t>точками роста</w:t>
      </w:r>
      <w:r w:rsidR="008E333C" w:rsidRPr="006274E0">
        <w:rPr>
          <w:rFonts w:ascii="Times New Roman" w:hAnsi="Times New Roman" w:cs="Times New Roman"/>
          <w:b/>
          <w:sz w:val="28"/>
          <w:szCs w:val="28"/>
        </w:rPr>
        <w:t xml:space="preserve"> экономики района</w:t>
      </w:r>
      <w:r w:rsidR="008E333C" w:rsidRPr="006274E0">
        <w:rPr>
          <w:rFonts w:ascii="Times New Roman" w:hAnsi="Times New Roman" w:cs="Times New Roman"/>
          <w:sz w:val="28"/>
          <w:szCs w:val="28"/>
        </w:rPr>
        <w:t xml:space="preserve"> станут населенные пункты, на территории которых будут реализованы инвестиционные проекты.</w:t>
      </w:r>
      <w:r w:rsidRPr="006274E0">
        <w:rPr>
          <w:rFonts w:ascii="Times New Roman" w:hAnsi="Times New Roman" w:cs="Times New Roman"/>
          <w:sz w:val="28"/>
          <w:szCs w:val="28"/>
        </w:rPr>
        <w:t xml:space="preserve"> </w:t>
      </w:r>
      <w:r w:rsidRPr="006274E0">
        <w:rPr>
          <w:rFonts w:ascii="Times New Roman" w:hAnsi="Times New Roman" w:cs="Times New Roman"/>
          <w:b/>
          <w:i/>
          <w:sz w:val="28"/>
          <w:szCs w:val="28"/>
          <w:u w:val="single"/>
        </w:rPr>
        <w:t xml:space="preserve"> </w:t>
      </w:r>
    </w:p>
    <w:p w:rsidR="005D54F2" w:rsidRPr="006274E0" w:rsidRDefault="005D54F2" w:rsidP="00C82554">
      <w:pPr>
        <w:autoSpaceDE w:val="0"/>
        <w:autoSpaceDN w:val="0"/>
        <w:adjustRightInd w:val="0"/>
        <w:spacing w:after="0" w:line="240" w:lineRule="auto"/>
        <w:jc w:val="both"/>
        <w:rPr>
          <w:rFonts w:ascii="Times New Roman" w:hAnsi="Times New Roman" w:cs="Times New Roman"/>
          <w:b/>
          <w:i/>
          <w:sz w:val="28"/>
          <w:szCs w:val="28"/>
          <w:u w:val="single"/>
        </w:rPr>
      </w:pPr>
    </w:p>
    <w:p w:rsidR="00833328" w:rsidRPr="006274E0" w:rsidRDefault="005E1860" w:rsidP="00833328">
      <w:pPr>
        <w:spacing w:after="0" w:line="240" w:lineRule="auto"/>
        <w:ind w:firstLine="720"/>
        <w:jc w:val="both"/>
        <w:rPr>
          <w:rFonts w:ascii="Times New Roman" w:hAnsi="Times New Roman"/>
          <w:sz w:val="28"/>
          <w:szCs w:val="28"/>
        </w:rPr>
      </w:pPr>
      <w:r w:rsidRPr="006274E0">
        <w:rPr>
          <w:rFonts w:ascii="Times New Roman" w:hAnsi="Times New Roman"/>
          <w:sz w:val="28"/>
          <w:szCs w:val="28"/>
        </w:rPr>
        <w:t xml:space="preserve">1. </w:t>
      </w:r>
      <w:r w:rsidR="009019E0" w:rsidRPr="006274E0">
        <w:rPr>
          <w:rFonts w:ascii="Times New Roman" w:hAnsi="Times New Roman" w:cs="Times New Roman"/>
          <w:sz w:val="28"/>
          <w:szCs w:val="28"/>
        </w:rPr>
        <w:t xml:space="preserve">К 2030 году </w:t>
      </w:r>
      <w:r w:rsidR="00122E74" w:rsidRPr="006274E0">
        <w:rPr>
          <w:rFonts w:ascii="Times New Roman" w:hAnsi="Times New Roman" w:cs="Times New Roman"/>
          <w:b/>
          <w:i/>
          <w:sz w:val="28"/>
          <w:szCs w:val="28"/>
        </w:rPr>
        <w:t xml:space="preserve">муниципальное образование </w:t>
      </w:r>
      <w:r w:rsidR="009019E0" w:rsidRPr="006274E0">
        <w:rPr>
          <w:rFonts w:ascii="Times New Roman" w:hAnsi="Times New Roman" w:cs="Times New Roman"/>
          <w:b/>
          <w:i/>
          <w:sz w:val="28"/>
          <w:szCs w:val="28"/>
        </w:rPr>
        <w:t>поселок Курагино</w:t>
      </w:r>
      <w:r w:rsidR="009019E0" w:rsidRPr="006274E0">
        <w:rPr>
          <w:rFonts w:ascii="Times New Roman" w:hAnsi="Times New Roman" w:cs="Times New Roman"/>
          <w:sz w:val="28"/>
          <w:szCs w:val="28"/>
        </w:rPr>
        <w:t xml:space="preserve"> </w:t>
      </w:r>
      <w:r w:rsidR="00834A1C" w:rsidRPr="006274E0">
        <w:rPr>
          <w:rFonts w:ascii="Times New Roman" w:hAnsi="Times New Roman" w:cs="Times New Roman"/>
          <w:sz w:val="28"/>
          <w:szCs w:val="28"/>
        </w:rPr>
        <w:t xml:space="preserve">сохранит многофункциональность экономики и </w:t>
      </w:r>
      <w:r w:rsidR="009019E0" w:rsidRPr="006274E0">
        <w:rPr>
          <w:rFonts w:ascii="Times New Roman" w:hAnsi="Times New Roman" w:cs="Times New Roman"/>
          <w:b/>
          <w:sz w:val="28"/>
          <w:szCs w:val="28"/>
        </w:rPr>
        <w:t xml:space="preserve">станет </w:t>
      </w:r>
      <w:r w:rsidR="00834A1C" w:rsidRPr="006274E0">
        <w:rPr>
          <w:rFonts w:ascii="Times New Roman" w:hAnsi="Times New Roman" w:cs="Times New Roman"/>
          <w:b/>
          <w:sz w:val="28"/>
          <w:szCs w:val="28"/>
        </w:rPr>
        <w:t>к</w:t>
      </w:r>
      <w:r w:rsidR="009019E0" w:rsidRPr="006274E0">
        <w:rPr>
          <w:rFonts w:ascii="Times New Roman" w:hAnsi="Times New Roman" w:cs="Times New Roman"/>
          <w:b/>
          <w:sz w:val="28"/>
          <w:szCs w:val="28"/>
        </w:rPr>
        <w:t xml:space="preserve">рупным промышленным узлом </w:t>
      </w:r>
      <w:r w:rsidR="009019E0" w:rsidRPr="006274E0">
        <w:rPr>
          <w:rFonts w:ascii="Times New Roman" w:hAnsi="Times New Roman" w:cs="Times New Roman"/>
          <w:sz w:val="28"/>
          <w:szCs w:val="28"/>
        </w:rPr>
        <w:t xml:space="preserve">Курагинского района. </w:t>
      </w:r>
      <w:r w:rsidR="00833328" w:rsidRPr="006274E0">
        <w:rPr>
          <w:rFonts w:ascii="Times New Roman" w:hAnsi="Times New Roman"/>
          <w:sz w:val="28"/>
          <w:szCs w:val="28"/>
        </w:rPr>
        <w:t>На территории муниципального образования поселок Курагино действуют промышленные, сельскохозяйственные, перерабатывающие и энергоснабжающие и транспортные предприятия. Значительное количество частных предпринимателей обеспечивают население продуктами и товарами первой необходимости.</w:t>
      </w:r>
    </w:p>
    <w:p w:rsidR="009019E0" w:rsidRPr="006274E0" w:rsidRDefault="009019E0" w:rsidP="00122E74">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На территории поселка будут построены железнодорожная станция Курагино-2, предприятия по переработке сельскохозяйственной продукц</w:t>
      </w:r>
      <w:proofErr w:type="gramStart"/>
      <w:r w:rsidRPr="006274E0">
        <w:rPr>
          <w:rFonts w:ascii="Times New Roman" w:hAnsi="Times New Roman" w:cs="Times New Roman"/>
          <w:sz w:val="28"/>
          <w:szCs w:val="28"/>
        </w:rPr>
        <w:t>ии ООО</w:t>
      </w:r>
      <w:proofErr w:type="gramEnd"/>
      <w:r w:rsidRPr="006274E0">
        <w:rPr>
          <w:rFonts w:ascii="Times New Roman" w:hAnsi="Times New Roman" w:cs="Times New Roman"/>
          <w:sz w:val="28"/>
          <w:szCs w:val="28"/>
        </w:rPr>
        <w:t xml:space="preserve"> «Саянмолоко» и ФГУП «Курагинское», </w:t>
      </w:r>
      <w:r w:rsidR="00834A1C" w:rsidRPr="006274E0">
        <w:rPr>
          <w:rFonts w:ascii="Times New Roman" w:hAnsi="Times New Roman" w:cs="Times New Roman"/>
          <w:sz w:val="28"/>
          <w:szCs w:val="28"/>
        </w:rPr>
        <w:t>лесопромышленное предприятие ООО «Кошурниково»</w:t>
      </w:r>
      <w:r w:rsidR="00B352BF" w:rsidRPr="006274E0">
        <w:rPr>
          <w:rFonts w:ascii="Times New Roman" w:hAnsi="Times New Roman" w:cs="Times New Roman"/>
          <w:sz w:val="28"/>
          <w:szCs w:val="28"/>
        </w:rPr>
        <w:t>. И</w:t>
      </w:r>
      <w:r w:rsidR="00834A1C" w:rsidRPr="006274E0">
        <w:rPr>
          <w:rFonts w:ascii="Times New Roman" w:hAnsi="Times New Roman" w:cs="Times New Roman"/>
          <w:sz w:val="28"/>
          <w:szCs w:val="28"/>
        </w:rPr>
        <w:t xml:space="preserve">з социальных объектов – школа и детский сад в микрорайоне Рощинский и физкультурно-оздоровительный центр. </w:t>
      </w:r>
      <w:r w:rsidR="004B1E94" w:rsidRPr="006274E0">
        <w:rPr>
          <w:rFonts w:ascii="Times New Roman" w:hAnsi="Times New Roman" w:cs="Times New Roman"/>
          <w:sz w:val="28"/>
          <w:szCs w:val="28"/>
        </w:rPr>
        <w:t xml:space="preserve">Развитие малого </w:t>
      </w:r>
      <w:r w:rsidR="004B1E94" w:rsidRPr="006274E0">
        <w:rPr>
          <w:rFonts w:ascii="Times New Roman" w:hAnsi="Times New Roman" w:cs="Times New Roman"/>
          <w:sz w:val="28"/>
          <w:szCs w:val="28"/>
        </w:rPr>
        <w:lastRenderedPageBreak/>
        <w:t>предпринимательства будет осуществляться в сферах строительства, транспорта, производства строительных материалов, благоустройства и обеспечения туристичеких услуг.</w:t>
      </w:r>
    </w:p>
    <w:p w:rsidR="008A530F" w:rsidRPr="006274E0" w:rsidRDefault="008A530F" w:rsidP="00AB5DF0">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Рост численности населения поселка прогнозируется в основном за счет сокращения оттока молодых возрастов</w:t>
      </w:r>
      <w:r w:rsidR="002A7298" w:rsidRPr="006274E0">
        <w:rPr>
          <w:rFonts w:ascii="Times New Roman" w:hAnsi="Times New Roman" w:cs="Times New Roman"/>
          <w:sz w:val="28"/>
          <w:szCs w:val="28"/>
        </w:rPr>
        <w:t xml:space="preserve"> и миграционного прироста квалифицированных кадров</w:t>
      </w:r>
      <w:r w:rsidR="00122E74" w:rsidRPr="006274E0">
        <w:rPr>
          <w:rFonts w:ascii="Times New Roman" w:hAnsi="Times New Roman" w:cs="Times New Roman"/>
          <w:sz w:val="28"/>
          <w:szCs w:val="28"/>
        </w:rPr>
        <w:t>, прирост населения молодых возрастов повлечет рост рождаемости и снижение смертности населения</w:t>
      </w:r>
      <w:r w:rsidRPr="006274E0">
        <w:rPr>
          <w:rFonts w:ascii="Times New Roman" w:hAnsi="Times New Roman" w:cs="Times New Roman"/>
          <w:sz w:val="28"/>
          <w:szCs w:val="28"/>
        </w:rPr>
        <w:t xml:space="preserve">. </w:t>
      </w:r>
      <w:r w:rsidR="00F22BF2" w:rsidRPr="006274E0">
        <w:rPr>
          <w:rFonts w:ascii="Times New Roman" w:hAnsi="Times New Roman" w:cs="Times New Roman"/>
          <w:sz w:val="28"/>
          <w:szCs w:val="28"/>
        </w:rPr>
        <w:t>Рост населения будет сопровождаться ростом жилищного строительства. За счет сре</w:t>
      </w:r>
      <w:proofErr w:type="gramStart"/>
      <w:r w:rsidR="00F22BF2" w:rsidRPr="006274E0">
        <w:rPr>
          <w:rFonts w:ascii="Times New Roman" w:hAnsi="Times New Roman" w:cs="Times New Roman"/>
          <w:sz w:val="28"/>
          <w:szCs w:val="28"/>
        </w:rPr>
        <w:t>дств кр</w:t>
      </w:r>
      <w:proofErr w:type="gramEnd"/>
      <w:r w:rsidR="00F22BF2" w:rsidRPr="006274E0">
        <w:rPr>
          <w:rFonts w:ascii="Times New Roman" w:hAnsi="Times New Roman" w:cs="Times New Roman"/>
          <w:sz w:val="28"/>
          <w:szCs w:val="28"/>
        </w:rPr>
        <w:t>аевого бюджета будет построено жилье для специалистов социальной сферы в микрорайоне пгт Курагино и северной части поселка</w:t>
      </w:r>
      <w:r w:rsidR="005B025D" w:rsidRPr="006274E0">
        <w:rPr>
          <w:rFonts w:ascii="Times New Roman" w:hAnsi="Times New Roman" w:cs="Times New Roman"/>
          <w:sz w:val="28"/>
          <w:szCs w:val="28"/>
        </w:rPr>
        <w:t>.</w:t>
      </w:r>
      <w:r w:rsidR="00F22BF2" w:rsidRPr="006274E0">
        <w:rPr>
          <w:rFonts w:ascii="Times New Roman" w:hAnsi="Times New Roman" w:cs="Times New Roman"/>
          <w:sz w:val="28"/>
          <w:szCs w:val="28"/>
        </w:rPr>
        <w:t xml:space="preserve"> </w:t>
      </w:r>
      <w:r w:rsidR="005B025D" w:rsidRPr="006274E0">
        <w:rPr>
          <w:rFonts w:ascii="Times New Roman" w:hAnsi="Times New Roman" w:cs="Times New Roman"/>
          <w:sz w:val="28"/>
          <w:szCs w:val="28"/>
        </w:rPr>
        <w:t>И</w:t>
      </w:r>
      <w:r w:rsidR="00F22BF2" w:rsidRPr="006274E0">
        <w:rPr>
          <w:rFonts w:ascii="Times New Roman" w:hAnsi="Times New Roman" w:cs="Times New Roman"/>
          <w:sz w:val="28"/>
          <w:szCs w:val="28"/>
        </w:rPr>
        <w:t xml:space="preserve">ндивидуальное жилищное строительство </w:t>
      </w:r>
      <w:proofErr w:type="gramStart"/>
      <w:r w:rsidR="006006FE" w:rsidRPr="006274E0">
        <w:rPr>
          <w:rFonts w:ascii="Times New Roman" w:hAnsi="Times New Roman" w:cs="Times New Roman"/>
          <w:sz w:val="28"/>
          <w:szCs w:val="28"/>
        </w:rPr>
        <w:t xml:space="preserve">в </w:t>
      </w:r>
      <w:r w:rsidR="00F22BF2" w:rsidRPr="006274E0">
        <w:rPr>
          <w:rFonts w:ascii="Times New Roman" w:hAnsi="Times New Roman" w:cs="Times New Roman"/>
          <w:sz w:val="28"/>
          <w:szCs w:val="28"/>
        </w:rPr>
        <w:t>займет</w:t>
      </w:r>
      <w:proofErr w:type="gramEnd"/>
      <w:r w:rsidR="00F22BF2" w:rsidRPr="006274E0">
        <w:rPr>
          <w:rFonts w:ascii="Times New Roman" w:hAnsi="Times New Roman" w:cs="Times New Roman"/>
          <w:sz w:val="28"/>
          <w:szCs w:val="28"/>
        </w:rPr>
        <w:t xml:space="preserve"> площадки северной, северо-восточной</w:t>
      </w:r>
      <w:r w:rsidR="005B025D" w:rsidRPr="006274E0">
        <w:rPr>
          <w:rFonts w:ascii="Times New Roman" w:hAnsi="Times New Roman" w:cs="Times New Roman"/>
          <w:sz w:val="28"/>
          <w:szCs w:val="28"/>
        </w:rPr>
        <w:t xml:space="preserve"> части. В перспективе застройка</w:t>
      </w:r>
      <w:r w:rsidR="00F22BF2" w:rsidRPr="006274E0">
        <w:rPr>
          <w:rFonts w:ascii="Times New Roman" w:hAnsi="Times New Roman" w:cs="Times New Roman"/>
          <w:sz w:val="28"/>
          <w:szCs w:val="28"/>
        </w:rPr>
        <w:t xml:space="preserve"> западной части</w:t>
      </w:r>
      <w:r w:rsidR="005B025D" w:rsidRPr="006274E0">
        <w:rPr>
          <w:rFonts w:ascii="Times New Roman" w:hAnsi="Times New Roman" w:cs="Times New Roman"/>
          <w:sz w:val="28"/>
          <w:szCs w:val="28"/>
        </w:rPr>
        <w:t xml:space="preserve"> </w:t>
      </w:r>
      <w:r w:rsidR="00F22BF2" w:rsidRPr="006274E0">
        <w:rPr>
          <w:rFonts w:ascii="Times New Roman" w:hAnsi="Times New Roman" w:cs="Times New Roman"/>
          <w:sz w:val="28"/>
          <w:szCs w:val="28"/>
        </w:rPr>
        <w:t>раздвинет границы населенного пункта и обеспечит слияние пгт Курагино и п. Ойха.</w:t>
      </w:r>
      <w:r w:rsidR="005B025D" w:rsidRPr="006274E0">
        <w:rPr>
          <w:rFonts w:ascii="Times New Roman" w:hAnsi="Times New Roman" w:cs="Times New Roman"/>
          <w:sz w:val="28"/>
          <w:szCs w:val="28"/>
        </w:rPr>
        <w:t xml:space="preserve"> В восточной части развитие микрорайона Рощинский приведет к слиянию с п. Рощинский.</w:t>
      </w:r>
    </w:p>
    <w:p w:rsidR="00833328" w:rsidRPr="006274E0" w:rsidRDefault="00833328" w:rsidP="00833328">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Муниципальное образование поселок Курагино сохранит самую высокую в районе численность занятого населения от трудоспособного населения и 1-е место по численности работающего населения.</w:t>
      </w:r>
    </w:p>
    <w:p w:rsidR="00833328" w:rsidRPr="006274E0" w:rsidRDefault="00833328" w:rsidP="00833328">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Развитие Курагинского района, рост численности населения района будет происходить преимущественно за счет развития районного центра пгт Курагино  и ближайших населенных пунктов. </w:t>
      </w:r>
    </w:p>
    <w:p w:rsidR="002A7298" w:rsidRPr="006274E0" w:rsidRDefault="007A0EB3" w:rsidP="00AB5DF0">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Строительство современного автовокзала, гостиницы и объектов общественного питания создадут новые предпосылки для дальнейшего развития муниципалитета.</w:t>
      </w:r>
      <w:r w:rsidR="00FB5CB7" w:rsidRPr="006274E0">
        <w:rPr>
          <w:rFonts w:ascii="Times New Roman" w:hAnsi="Times New Roman" w:cs="Times New Roman"/>
          <w:sz w:val="28"/>
          <w:szCs w:val="28"/>
        </w:rPr>
        <w:t xml:space="preserve"> </w:t>
      </w:r>
    </w:p>
    <w:p w:rsidR="007A0EB3" w:rsidRPr="006274E0" w:rsidRDefault="007A0EB3" w:rsidP="00AB5DF0">
      <w:pPr>
        <w:spacing w:after="0" w:line="240" w:lineRule="auto"/>
        <w:ind w:firstLine="720"/>
        <w:jc w:val="both"/>
        <w:rPr>
          <w:rFonts w:ascii="Times New Roman" w:hAnsi="Times New Roman" w:cs="Times New Roman"/>
          <w:sz w:val="28"/>
          <w:szCs w:val="28"/>
        </w:rPr>
      </w:pPr>
    </w:p>
    <w:p w:rsidR="008E333C" w:rsidRPr="006274E0" w:rsidRDefault="008E333C" w:rsidP="00B404AE">
      <w:pPr>
        <w:pStyle w:val="a3"/>
        <w:numPr>
          <w:ilvl w:val="0"/>
          <w:numId w:val="17"/>
        </w:numPr>
        <w:autoSpaceDE w:val="0"/>
        <w:autoSpaceDN w:val="0"/>
        <w:adjustRightInd w:val="0"/>
        <w:spacing w:after="0" w:line="240" w:lineRule="auto"/>
        <w:ind w:left="0"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Точками роста в сельскохозяйственной зоне района станут муниципалитеты, на территории которых расположены </w:t>
      </w:r>
      <w:r w:rsidR="00514A68" w:rsidRPr="006274E0">
        <w:rPr>
          <w:rFonts w:ascii="Times New Roman" w:hAnsi="Times New Roman" w:cs="Times New Roman"/>
          <w:sz w:val="28"/>
          <w:szCs w:val="28"/>
        </w:rPr>
        <w:t xml:space="preserve">базовые </w:t>
      </w:r>
      <w:r w:rsidRPr="006274E0">
        <w:rPr>
          <w:rFonts w:ascii="Times New Roman" w:hAnsi="Times New Roman" w:cs="Times New Roman"/>
          <w:sz w:val="28"/>
          <w:szCs w:val="28"/>
        </w:rPr>
        <w:t>предприятия сельскохозяйственного комплекса,</w:t>
      </w:r>
      <w:r w:rsidR="00AB5DF0" w:rsidRPr="006274E0">
        <w:rPr>
          <w:rFonts w:ascii="Times New Roman" w:hAnsi="Times New Roman" w:cs="Times New Roman"/>
          <w:sz w:val="28"/>
          <w:szCs w:val="28"/>
        </w:rPr>
        <w:t xml:space="preserve"> -</w:t>
      </w:r>
      <w:r w:rsidRPr="006274E0">
        <w:rPr>
          <w:rFonts w:ascii="Times New Roman" w:hAnsi="Times New Roman" w:cs="Times New Roman"/>
          <w:sz w:val="28"/>
          <w:szCs w:val="28"/>
        </w:rPr>
        <w:t xml:space="preserve"> </w:t>
      </w:r>
      <w:r w:rsidR="00122E74" w:rsidRPr="006274E0">
        <w:rPr>
          <w:rFonts w:ascii="Times New Roman" w:hAnsi="Times New Roman" w:cs="Times New Roman"/>
          <w:b/>
          <w:i/>
          <w:sz w:val="28"/>
          <w:szCs w:val="28"/>
        </w:rPr>
        <w:t>Алексеевский,</w:t>
      </w:r>
      <w:r w:rsidR="00514A68" w:rsidRPr="006274E0">
        <w:rPr>
          <w:rFonts w:ascii="Times New Roman" w:hAnsi="Times New Roman" w:cs="Times New Roman"/>
          <w:b/>
          <w:i/>
          <w:sz w:val="28"/>
          <w:szCs w:val="28"/>
        </w:rPr>
        <w:t xml:space="preserve"> Березовский, Имисский, Марининский</w:t>
      </w:r>
      <w:r w:rsidR="00122E74" w:rsidRPr="006274E0">
        <w:rPr>
          <w:rFonts w:ascii="Times New Roman" w:hAnsi="Times New Roman" w:cs="Times New Roman"/>
          <w:b/>
          <w:i/>
          <w:sz w:val="28"/>
          <w:szCs w:val="28"/>
        </w:rPr>
        <w:t>,</w:t>
      </w:r>
      <w:r w:rsidR="00514A68" w:rsidRPr="006274E0">
        <w:rPr>
          <w:rFonts w:ascii="Times New Roman" w:hAnsi="Times New Roman" w:cs="Times New Roman"/>
          <w:b/>
          <w:i/>
          <w:sz w:val="28"/>
          <w:szCs w:val="28"/>
        </w:rPr>
        <w:t xml:space="preserve"> Муринский</w:t>
      </w:r>
      <w:r w:rsidR="00F212EB" w:rsidRPr="006274E0">
        <w:rPr>
          <w:rFonts w:ascii="Times New Roman" w:hAnsi="Times New Roman" w:cs="Times New Roman"/>
          <w:b/>
          <w:i/>
          <w:sz w:val="28"/>
          <w:szCs w:val="28"/>
        </w:rPr>
        <w:t>, Можарский, Шалоболинский</w:t>
      </w:r>
      <w:r w:rsidR="00122E74" w:rsidRPr="006274E0">
        <w:rPr>
          <w:rFonts w:ascii="Times New Roman" w:hAnsi="Times New Roman" w:cs="Times New Roman"/>
          <w:b/>
          <w:i/>
          <w:sz w:val="28"/>
          <w:szCs w:val="28"/>
        </w:rPr>
        <w:t xml:space="preserve"> и Рощинский</w:t>
      </w:r>
      <w:r w:rsidR="00514A68" w:rsidRPr="006274E0">
        <w:rPr>
          <w:rFonts w:ascii="Times New Roman" w:hAnsi="Times New Roman" w:cs="Times New Roman"/>
          <w:b/>
          <w:i/>
          <w:sz w:val="28"/>
          <w:szCs w:val="28"/>
        </w:rPr>
        <w:t xml:space="preserve"> сельсоветы</w:t>
      </w:r>
      <w:r w:rsidRPr="006274E0">
        <w:rPr>
          <w:rFonts w:ascii="Times New Roman" w:hAnsi="Times New Roman" w:cs="Times New Roman"/>
          <w:sz w:val="28"/>
          <w:szCs w:val="28"/>
        </w:rPr>
        <w:t>.</w:t>
      </w:r>
    </w:p>
    <w:p w:rsidR="008E333C" w:rsidRPr="006274E0" w:rsidRDefault="008E333C" w:rsidP="00AB5DF0">
      <w:pPr>
        <w:pStyle w:val="a3"/>
        <w:autoSpaceDE w:val="0"/>
        <w:autoSpaceDN w:val="0"/>
        <w:adjustRightInd w:val="0"/>
        <w:spacing w:after="0" w:line="240" w:lineRule="auto"/>
        <w:ind w:left="709"/>
        <w:jc w:val="both"/>
        <w:rPr>
          <w:rFonts w:ascii="Times New Roman" w:hAnsi="Times New Roman" w:cs="Times New Roman"/>
          <w:sz w:val="28"/>
          <w:szCs w:val="28"/>
        </w:rPr>
      </w:pPr>
      <w:r w:rsidRPr="006274E0">
        <w:rPr>
          <w:rFonts w:ascii="Times New Roman" w:hAnsi="Times New Roman" w:cs="Times New Roman"/>
          <w:sz w:val="28"/>
          <w:szCs w:val="28"/>
        </w:rPr>
        <w:t xml:space="preserve"> </w:t>
      </w:r>
    </w:p>
    <w:p w:rsidR="008E333C" w:rsidRPr="006274E0" w:rsidRDefault="000C430D" w:rsidP="00AB5DF0">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Территории данных поселений </w:t>
      </w:r>
      <w:r w:rsidR="008E333C" w:rsidRPr="006274E0">
        <w:rPr>
          <w:rFonts w:ascii="Times New Roman" w:hAnsi="Times New Roman" w:cs="Times New Roman"/>
          <w:sz w:val="28"/>
          <w:szCs w:val="28"/>
        </w:rPr>
        <w:t xml:space="preserve">представляет собой наиболее освоенную и заселенную часть </w:t>
      </w:r>
      <w:r w:rsidRPr="006274E0">
        <w:rPr>
          <w:rFonts w:ascii="Times New Roman" w:hAnsi="Times New Roman" w:cs="Times New Roman"/>
          <w:sz w:val="28"/>
          <w:szCs w:val="28"/>
        </w:rPr>
        <w:t xml:space="preserve">района, </w:t>
      </w:r>
      <w:r w:rsidR="008E333C" w:rsidRPr="006274E0">
        <w:rPr>
          <w:rFonts w:ascii="Times New Roman" w:hAnsi="Times New Roman" w:cs="Times New Roman"/>
          <w:sz w:val="28"/>
          <w:szCs w:val="28"/>
        </w:rPr>
        <w:t>расположены в благоприятных природно-климатических условиях, имеют достаточно высокую плотность населения и хорошую инфраструктурную обеспеченность.</w:t>
      </w:r>
    </w:p>
    <w:p w:rsidR="00AB5DF0" w:rsidRPr="006274E0" w:rsidRDefault="00AB5DF0" w:rsidP="00AB5DF0">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Ключевым направлением экономического развития территорий в долгосрочной перспективе по-прежнему будет являться агропромышленный комплекс. Сохранится сельскохозяйственная специализация районов: выращивание зерна и животноводство. Роль агросектора будет усилена развитием фермерства, малого бизнеса, личных подсобных хозяйств и кооперативов, строительством новых предприятий пищевой промышленности на местном сырье. </w:t>
      </w:r>
    </w:p>
    <w:p w:rsidR="00D0142A" w:rsidRPr="006274E0" w:rsidRDefault="00D0142A" w:rsidP="00AB5DF0">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В сельской </w:t>
      </w:r>
      <w:proofErr w:type="gramStart"/>
      <w:r w:rsidRPr="006274E0">
        <w:rPr>
          <w:rFonts w:ascii="Times New Roman" w:hAnsi="Times New Roman" w:cs="Times New Roman"/>
          <w:sz w:val="28"/>
          <w:szCs w:val="28"/>
        </w:rPr>
        <w:t>местности</w:t>
      </w:r>
      <w:proofErr w:type="gramEnd"/>
      <w:r w:rsidRPr="006274E0">
        <w:rPr>
          <w:rFonts w:ascii="Times New Roman" w:hAnsi="Times New Roman" w:cs="Times New Roman"/>
          <w:sz w:val="28"/>
          <w:szCs w:val="28"/>
        </w:rPr>
        <w:t xml:space="preserve"> в общем предполагается стабилизация численности населения с небольшим ростом в центральных усадьбах.</w:t>
      </w:r>
    </w:p>
    <w:p w:rsidR="0035578B" w:rsidRPr="006274E0" w:rsidRDefault="0035578B" w:rsidP="00AB5DF0">
      <w:pPr>
        <w:spacing w:after="0" w:line="240" w:lineRule="auto"/>
        <w:ind w:firstLine="709"/>
        <w:jc w:val="both"/>
        <w:rPr>
          <w:rFonts w:ascii="Times New Roman" w:hAnsi="Times New Roman" w:cs="Times New Roman"/>
          <w:sz w:val="28"/>
          <w:szCs w:val="28"/>
        </w:rPr>
      </w:pPr>
    </w:p>
    <w:p w:rsidR="0035578B" w:rsidRPr="006274E0" w:rsidRDefault="00400852" w:rsidP="00AB5DF0">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Рассматривая возможности дальнейшего развития каждого из поселений данной группы, следует отметить, что наилучшие стартовые условия имеет </w:t>
      </w:r>
      <w:r w:rsidRPr="006274E0">
        <w:rPr>
          <w:rFonts w:ascii="Times New Roman" w:hAnsi="Times New Roman" w:cs="Times New Roman"/>
          <w:sz w:val="28"/>
          <w:szCs w:val="28"/>
        </w:rPr>
        <w:lastRenderedPageBreak/>
        <w:t>м</w:t>
      </w:r>
      <w:r w:rsidR="0035578B" w:rsidRPr="006274E0">
        <w:rPr>
          <w:rFonts w:ascii="Times New Roman" w:hAnsi="Times New Roman" w:cs="Times New Roman"/>
          <w:sz w:val="28"/>
          <w:szCs w:val="28"/>
        </w:rPr>
        <w:t xml:space="preserve">униципальное образование </w:t>
      </w:r>
      <w:r w:rsidR="0035578B" w:rsidRPr="006274E0">
        <w:rPr>
          <w:rFonts w:ascii="Times New Roman" w:hAnsi="Times New Roman" w:cs="Times New Roman"/>
          <w:b/>
          <w:i/>
          <w:sz w:val="28"/>
          <w:szCs w:val="28"/>
        </w:rPr>
        <w:t>Березовский сельский совет</w:t>
      </w:r>
      <w:r w:rsidRPr="006274E0">
        <w:rPr>
          <w:rFonts w:ascii="Times New Roman" w:hAnsi="Times New Roman" w:cs="Times New Roman"/>
          <w:sz w:val="28"/>
          <w:szCs w:val="28"/>
        </w:rPr>
        <w:t xml:space="preserve">. Муниципалитет совместно с </w:t>
      </w:r>
      <w:r w:rsidRPr="006274E0">
        <w:rPr>
          <w:rFonts w:ascii="Times New Roman" w:hAnsi="Times New Roman" w:cs="Times New Roman"/>
          <w:spacing w:val="-4"/>
          <w:sz w:val="28"/>
          <w:szCs w:val="28"/>
        </w:rPr>
        <w:t xml:space="preserve">базовым предприятия АО «Березовское» и общественностью села Березовское </w:t>
      </w:r>
      <w:r w:rsidR="0035578B" w:rsidRPr="006274E0">
        <w:rPr>
          <w:rFonts w:ascii="Times New Roman" w:hAnsi="Times New Roman" w:cs="Times New Roman"/>
          <w:sz w:val="28"/>
          <w:szCs w:val="28"/>
        </w:rPr>
        <w:t xml:space="preserve">реализует Программу социально-экономического развития до 2019 года. Целью Программы является обеспечение роста благосостояния и качества жизни населения на основе устойчивого социально-экономического развития территории. </w:t>
      </w:r>
    </w:p>
    <w:p w:rsidR="0035578B" w:rsidRPr="006274E0" w:rsidRDefault="0035578B" w:rsidP="00AB5DF0">
      <w:pPr>
        <w:pStyle w:val="a5"/>
        <w:ind w:firstLine="567"/>
        <w:jc w:val="both"/>
        <w:rPr>
          <w:rFonts w:ascii="Times New Roman" w:hAnsi="Times New Roman" w:cs="Times New Roman"/>
          <w:sz w:val="28"/>
          <w:szCs w:val="28"/>
        </w:rPr>
      </w:pPr>
      <w:r w:rsidRPr="006274E0">
        <w:rPr>
          <w:rFonts w:ascii="Times New Roman" w:hAnsi="Times New Roman" w:cs="Times New Roman"/>
          <w:spacing w:val="-4"/>
          <w:sz w:val="28"/>
          <w:szCs w:val="28"/>
        </w:rPr>
        <w:t>С. Березовское является центральной усадьбой базового предприятия АО «Березовское», в котором занято 64,1 % работающего населения. Следовательно, р</w:t>
      </w:r>
      <w:r w:rsidRPr="006274E0">
        <w:rPr>
          <w:rFonts w:ascii="Times New Roman" w:hAnsi="Times New Roman" w:cs="Times New Roman"/>
          <w:sz w:val="28"/>
          <w:szCs w:val="28"/>
        </w:rPr>
        <w:t>азвитие муниципалитета невозможно без стабильного развития агропредприятия АО «Березовское», которое является ядром экономики муниципального образования Березовский сельсовет.</w:t>
      </w:r>
      <w:r w:rsidR="00400852" w:rsidRPr="006274E0">
        <w:rPr>
          <w:rFonts w:ascii="Times New Roman" w:hAnsi="Times New Roman" w:cs="Times New Roman"/>
          <w:sz w:val="28"/>
          <w:szCs w:val="28"/>
        </w:rPr>
        <w:t xml:space="preserve"> Со своей стороны </w:t>
      </w:r>
      <w:r w:rsidRPr="006274E0">
        <w:rPr>
          <w:rFonts w:ascii="Times New Roman" w:hAnsi="Times New Roman" w:cs="Times New Roman"/>
          <w:sz w:val="28"/>
          <w:szCs w:val="28"/>
        </w:rPr>
        <w:t>АО «Березовское» ведет активную политику привлечения молодых кадров в сельское хозяйство и социальную сферу села</w:t>
      </w:r>
      <w:r w:rsidR="00400852" w:rsidRPr="006274E0">
        <w:rPr>
          <w:rFonts w:ascii="Times New Roman" w:hAnsi="Times New Roman" w:cs="Times New Roman"/>
          <w:sz w:val="28"/>
          <w:szCs w:val="28"/>
        </w:rPr>
        <w:t>, что способствует поступательному развитию поселения</w:t>
      </w:r>
      <w:r w:rsidRPr="006274E0">
        <w:rPr>
          <w:rFonts w:ascii="Times New Roman" w:hAnsi="Times New Roman" w:cs="Times New Roman"/>
          <w:sz w:val="28"/>
          <w:szCs w:val="28"/>
        </w:rPr>
        <w:t xml:space="preserve">. </w:t>
      </w:r>
    </w:p>
    <w:p w:rsidR="0035578B" w:rsidRPr="006274E0" w:rsidRDefault="0035578B" w:rsidP="00AB5DF0">
      <w:pPr>
        <w:pStyle w:val="a5"/>
        <w:ind w:firstLine="567"/>
        <w:jc w:val="both"/>
        <w:rPr>
          <w:rFonts w:ascii="Times New Roman" w:hAnsi="Times New Roman" w:cs="Times New Roman"/>
          <w:sz w:val="28"/>
          <w:szCs w:val="28"/>
        </w:rPr>
      </w:pPr>
      <w:r w:rsidRPr="006274E0">
        <w:rPr>
          <w:rFonts w:ascii="Times New Roman" w:hAnsi="Times New Roman" w:cs="Times New Roman"/>
          <w:sz w:val="28"/>
          <w:szCs w:val="28"/>
        </w:rPr>
        <w:t xml:space="preserve">К 2030 году муниципалитет станет территорией инициативной молодежи. Развитие жилой застройки нового микрорайона в с. Березовское шагнет к пгт Курагино. В селе будут построены новые стадион и спортивные площадки, социально-культурный центр, обновлены и построены новые сети водопровода.    </w:t>
      </w:r>
    </w:p>
    <w:p w:rsidR="0035578B" w:rsidRPr="006274E0" w:rsidRDefault="0035578B" w:rsidP="00755170">
      <w:pPr>
        <w:spacing w:after="0" w:line="240" w:lineRule="auto"/>
        <w:ind w:firstLine="567"/>
        <w:jc w:val="both"/>
        <w:rPr>
          <w:rFonts w:ascii="Times New Roman" w:hAnsi="Times New Roman" w:cs="Times New Roman"/>
          <w:bCs/>
          <w:snapToGrid w:val="0"/>
          <w:sz w:val="28"/>
          <w:szCs w:val="28"/>
        </w:rPr>
      </w:pPr>
      <w:r w:rsidRPr="006274E0">
        <w:rPr>
          <w:rFonts w:ascii="Times New Roman" w:hAnsi="Times New Roman" w:cs="Times New Roman"/>
          <w:sz w:val="28"/>
          <w:szCs w:val="28"/>
        </w:rPr>
        <w:t xml:space="preserve">На базе предприятия и средней школы будет создан </w:t>
      </w:r>
      <w:r w:rsidRPr="006274E0">
        <w:rPr>
          <w:rFonts w:ascii="Times New Roman" w:hAnsi="Times New Roman" w:cs="Times New Roman"/>
          <w:bCs/>
          <w:snapToGrid w:val="0"/>
          <w:sz w:val="28"/>
          <w:szCs w:val="28"/>
        </w:rPr>
        <w:t xml:space="preserve">ресурсный центр для профессиональной ориентации старшеклассников и подготовки будущих высококвалифицированных кадров. Любовь к малой родине и крестьянскому труду старшеклассникам </w:t>
      </w:r>
      <w:proofErr w:type="gramStart"/>
      <w:r w:rsidRPr="006274E0">
        <w:rPr>
          <w:rFonts w:ascii="Times New Roman" w:hAnsi="Times New Roman" w:cs="Times New Roman"/>
          <w:bCs/>
          <w:snapToGrid w:val="0"/>
          <w:sz w:val="28"/>
          <w:szCs w:val="28"/>
        </w:rPr>
        <w:t>прививает</w:t>
      </w:r>
      <w:proofErr w:type="gramEnd"/>
      <w:r w:rsidRPr="006274E0">
        <w:rPr>
          <w:rFonts w:ascii="Times New Roman" w:hAnsi="Times New Roman" w:cs="Times New Roman"/>
          <w:bCs/>
          <w:snapToGrid w:val="0"/>
          <w:sz w:val="28"/>
          <w:szCs w:val="28"/>
        </w:rPr>
        <w:t xml:space="preserve"> и работа по благоустройству села в летних трудовых отрядах.  Создание некоммерческой общественной организации молодежи позволит привлечь грантовые средства и реализовать в селе такие социальные проекты, как обустройство центрального парка, благоустройство нового микрорайона, обустройство мест летнего отдыха, благоустройство Екатерининского родника. В планах муниципалитета – строительство церкви </w:t>
      </w:r>
      <w:proofErr w:type="gramStart"/>
      <w:r w:rsidRPr="006274E0">
        <w:rPr>
          <w:rFonts w:ascii="Times New Roman" w:hAnsi="Times New Roman" w:cs="Times New Roman"/>
          <w:bCs/>
          <w:snapToGrid w:val="0"/>
          <w:sz w:val="28"/>
          <w:szCs w:val="28"/>
        </w:rPr>
        <w:t>в</w:t>
      </w:r>
      <w:proofErr w:type="gramEnd"/>
      <w:r w:rsidRPr="006274E0">
        <w:rPr>
          <w:rFonts w:ascii="Times New Roman" w:hAnsi="Times New Roman" w:cs="Times New Roman"/>
          <w:bCs/>
          <w:snapToGrid w:val="0"/>
          <w:sz w:val="28"/>
          <w:szCs w:val="28"/>
        </w:rPr>
        <w:t xml:space="preserve"> с. Березовское. Популяризации сельского образа жизни способствует и проведение традиционных праздников, которые привлекают и жителей всего района, - дня села, масленицы, праздника урожая, Нового года. </w:t>
      </w:r>
    </w:p>
    <w:p w:rsidR="0035578B" w:rsidRPr="006274E0" w:rsidRDefault="0035578B" w:rsidP="00755170">
      <w:pPr>
        <w:spacing w:after="0" w:line="240" w:lineRule="auto"/>
        <w:ind w:firstLine="567"/>
        <w:jc w:val="both"/>
        <w:rPr>
          <w:rFonts w:ascii="Times New Roman" w:hAnsi="Times New Roman" w:cs="Times New Roman"/>
          <w:bCs/>
          <w:snapToGrid w:val="0"/>
          <w:sz w:val="28"/>
          <w:szCs w:val="28"/>
        </w:rPr>
      </w:pPr>
      <w:r w:rsidRPr="006274E0">
        <w:rPr>
          <w:rFonts w:ascii="Times New Roman" w:hAnsi="Times New Roman" w:cs="Times New Roman"/>
          <w:bCs/>
          <w:snapToGrid w:val="0"/>
          <w:sz w:val="28"/>
          <w:szCs w:val="28"/>
        </w:rPr>
        <w:t>Организация новых рабочих мест, поддержка предприятия в обустройстве, активная общественная и культурная жизнь, близость к районному центру пгт Курагино с его развитой инфраструктурой, - все это позволит привлечь и задержать молодежь на селе, что даст мощный толчок развитию муниципалитета.</w:t>
      </w:r>
    </w:p>
    <w:p w:rsidR="0035578B" w:rsidRPr="006274E0" w:rsidRDefault="0035578B" w:rsidP="00AB5DF0">
      <w:pPr>
        <w:spacing w:after="0" w:line="240" w:lineRule="auto"/>
        <w:ind w:firstLine="720"/>
        <w:jc w:val="both"/>
        <w:rPr>
          <w:rFonts w:ascii="Times New Roman" w:hAnsi="Times New Roman" w:cs="Times New Roman"/>
          <w:sz w:val="28"/>
          <w:szCs w:val="28"/>
        </w:rPr>
      </w:pPr>
    </w:p>
    <w:p w:rsidR="00CC2276" w:rsidRPr="006274E0" w:rsidRDefault="000D0E79" w:rsidP="00755170">
      <w:pPr>
        <w:spacing w:after="0" w:line="240" w:lineRule="auto"/>
        <w:ind w:firstLine="567"/>
        <w:jc w:val="both"/>
        <w:rPr>
          <w:rFonts w:ascii="Times New Roman" w:hAnsi="Times New Roman" w:cs="Times New Roman"/>
          <w:sz w:val="28"/>
          <w:szCs w:val="28"/>
        </w:rPr>
      </w:pPr>
      <w:r w:rsidRPr="006274E0">
        <w:rPr>
          <w:rFonts w:ascii="Times New Roman" w:hAnsi="Times New Roman" w:cs="Times New Roman"/>
          <w:sz w:val="28"/>
          <w:szCs w:val="28"/>
        </w:rPr>
        <w:t>Развитие муниципальн</w:t>
      </w:r>
      <w:r w:rsidR="0035578B" w:rsidRPr="006274E0">
        <w:rPr>
          <w:rFonts w:ascii="Times New Roman" w:hAnsi="Times New Roman" w:cs="Times New Roman"/>
          <w:sz w:val="28"/>
          <w:szCs w:val="28"/>
        </w:rPr>
        <w:t xml:space="preserve">ых </w:t>
      </w:r>
      <w:r w:rsidRPr="006274E0">
        <w:rPr>
          <w:rFonts w:ascii="Times New Roman" w:hAnsi="Times New Roman" w:cs="Times New Roman"/>
          <w:sz w:val="28"/>
          <w:szCs w:val="28"/>
        </w:rPr>
        <w:t xml:space="preserve"> образовани</w:t>
      </w:r>
      <w:r w:rsidR="0035578B" w:rsidRPr="006274E0">
        <w:rPr>
          <w:rFonts w:ascii="Times New Roman" w:hAnsi="Times New Roman" w:cs="Times New Roman"/>
          <w:sz w:val="28"/>
          <w:szCs w:val="28"/>
        </w:rPr>
        <w:t>й</w:t>
      </w:r>
      <w:r w:rsidRPr="006274E0">
        <w:rPr>
          <w:rFonts w:ascii="Times New Roman" w:hAnsi="Times New Roman" w:cs="Times New Roman"/>
          <w:sz w:val="28"/>
          <w:szCs w:val="28"/>
        </w:rPr>
        <w:t xml:space="preserve"> </w:t>
      </w:r>
      <w:r w:rsidRPr="006274E0">
        <w:rPr>
          <w:rFonts w:ascii="Times New Roman" w:hAnsi="Times New Roman" w:cs="Times New Roman"/>
          <w:b/>
          <w:i/>
          <w:sz w:val="28"/>
          <w:szCs w:val="28"/>
        </w:rPr>
        <w:t>Алексеевский</w:t>
      </w:r>
      <w:r w:rsidR="0035578B" w:rsidRPr="006274E0">
        <w:rPr>
          <w:rFonts w:ascii="Times New Roman" w:hAnsi="Times New Roman" w:cs="Times New Roman"/>
          <w:b/>
          <w:i/>
          <w:sz w:val="28"/>
          <w:szCs w:val="28"/>
        </w:rPr>
        <w:t>,</w:t>
      </w:r>
      <w:r w:rsidRPr="006274E0">
        <w:rPr>
          <w:rFonts w:ascii="Times New Roman" w:hAnsi="Times New Roman" w:cs="Times New Roman"/>
          <w:b/>
          <w:i/>
          <w:sz w:val="28"/>
          <w:szCs w:val="28"/>
        </w:rPr>
        <w:t xml:space="preserve"> </w:t>
      </w:r>
      <w:r w:rsidR="0035578B" w:rsidRPr="006274E0">
        <w:rPr>
          <w:rFonts w:ascii="Times New Roman" w:hAnsi="Times New Roman" w:cs="Times New Roman"/>
          <w:b/>
          <w:i/>
          <w:sz w:val="28"/>
          <w:szCs w:val="28"/>
        </w:rPr>
        <w:t>Имисский, Марининский, Муринский</w:t>
      </w:r>
      <w:r w:rsidR="00915166" w:rsidRPr="006274E0">
        <w:rPr>
          <w:rFonts w:ascii="Times New Roman" w:hAnsi="Times New Roman" w:cs="Times New Roman"/>
          <w:b/>
          <w:i/>
          <w:sz w:val="28"/>
          <w:szCs w:val="28"/>
        </w:rPr>
        <w:t>,</w:t>
      </w:r>
      <w:r w:rsidR="009A191E" w:rsidRPr="006274E0">
        <w:rPr>
          <w:rFonts w:ascii="Times New Roman" w:hAnsi="Times New Roman" w:cs="Times New Roman"/>
          <w:b/>
          <w:i/>
          <w:sz w:val="28"/>
          <w:szCs w:val="28"/>
        </w:rPr>
        <w:t xml:space="preserve"> Рощинский</w:t>
      </w:r>
      <w:r w:rsidR="00915166" w:rsidRPr="006274E0">
        <w:rPr>
          <w:rFonts w:ascii="Times New Roman" w:hAnsi="Times New Roman" w:cs="Times New Roman"/>
          <w:b/>
          <w:i/>
          <w:sz w:val="28"/>
          <w:szCs w:val="28"/>
        </w:rPr>
        <w:t>, Можарский и Шалоболинский</w:t>
      </w:r>
      <w:r w:rsidR="009A191E" w:rsidRPr="006274E0">
        <w:rPr>
          <w:rFonts w:ascii="Times New Roman" w:hAnsi="Times New Roman" w:cs="Times New Roman"/>
          <w:b/>
          <w:i/>
          <w:sz w:val="28"/>
          <w:szCs w:val="28"/>
        </w:rPr>
        <w:t xml:space="preserve"> </w:t>
      </w:r>
      <w:r w:rsidRPr="006274E0">
        <w:rPr>
          <w:rFonts w:ascii="Times New Roman" w:hAnsi="Times New Roman" w:cs="Times New Roman"/>
          <w:b/>
          <w:i/>
          <w:sz w:val="28"/>
          <w:szCs w:val="28"/>
        </w:rPr>
        <w:t>сельски</w:t>
      </w:r>
      <w:r w:rsidR="0035578B" w:rsidRPr="006274E0">
        <w:rPr>
          <w:rFonts w:ascii="Times New Roman" w:hAnsi="Times New Roman" w:cs="Times New Roman"/>
          <w:b/>
          <w:i/>
          <w:sz w:val="28"/>
          <w:szCs w:val="28"/>
        </w:rPr>
        <w:t>е</w:t>
      </w:r>
      <w:r w:rsidRPr="006274E0">
        <w:rPr>
          <w:rFonts w:ascii="Times New Roman" w:hAnsi="Times New Roman" w:cs="Times New Roman"/>
          <w:b/>
          <w:i/>
          <w:sz w:val="28"/>
          <w:szCs w:val="28"/>
        </w:rPr>
        <w:t xml:space="preserve"> совет</w:t>
      </w:r>
      <w:r w:rsidR="0035578B" w:rsidRPr="006274E0">
        <w:rPr>
          <w:rFonts w:ascii="Times New Roman" w:hAnsi="Times New Roman" w:cs="Times New Roman"/>
          <w:b/>
          <w:i/>
          <w:sz w:val="28"/>
          <w:szCs w:val="28"/>
        </w:rPr>
        <w:t>ы</w:t>
      </w:r>
      <w:r w:rsidRPr="006274E0">
        <w:rPr>
          <w:rFonts w:ascii="Times New Roman" w:hAnsi="Times New Roman" w:cs="Times New Roman"/>
          <w:sz w:val="28"/>
          <w:szCs w:val="28"/>
        </w:rPr>
        <w:t xml:space="preserve">  </w:t>
      </w:r>
      <w:r w:rsidR="00BD212F" w:rsidRPr="006274E0">
        <w:rPr>
          <w:rFonts w:ascii="Times New Roman" w:hAnsi="Times New Roman" w:cs="Times New Roman"/>
          <w:sz w:val="28"/>
          <w:szCs w:val="28"/>
        </w:rPr>
        <w:t xml:space="preserve">будет </w:t>
      </w:r>
      <w:r w:rsidR="00D7245C" w:rsidRPr="006274E0">
        <w:rPr>
          <w:rFonts w:ascii="Times New Roman" w:hAnsi="Times New Roman" w:cs="Times New Roman"/>
          <w:sz w:val="28"/>
          <w:szCs w:val="28"/>
        </w:rPr>
        <w:t>связано</w:t>
      </w:r>
      <w:r w:rsidR="00BD212F" w:rsidRPr="006274E0">
        <w:rPr>
          <w:rFonts w:ascii="Times New Roman" w:hAnsi="Times New Roman" w:cs="Times New Roman"/>
          <w:sz w:val="28"/>
          <w:szCs w:val="28"/>
        </w:rPr>
        <w:t>,</w:t>
      </w:r>
      <w:r w:rsidR="00D7245C" w:rsidRPr="006274E0">
        <w:rPr>
          <w:rFonts w:ascii="Times New Roman" w:hAnsi="Times New Roman" w:cs="Times New Roman"/>
          <w:sz w:val="28"/>
          <w:szCs w:val="28"/>
        </w:rPr>
        <w:t xml:space="preserve"> прежде всего</w:t>
      </w:r>
      <w:r w:rsidR="00BD212F" w:rsidRPr="006274E0">
        <w:rPr>
          <w:rFonts w:ascii="Times New Roman" w:hAnsi="Times New Roman" w:cs="Times New Roman"/>
          <w:sz w:val="28"/>
          <w:szCs w:val="28"/>
        </w:rPr>
        <w:t>,</w:t>
      </w:r>
      <w:r w:rsidR="00D7245C" w:rsidRPr="006274E0">
        <w:rPr>
          <w:rFonts w:ascii="Times New Roman" w:hAnsi="Times New Roman" w:cs="Times New Roman"/>
          <w:sz w:val="28"/>
          <w:szCs w:val="28"/>
        </w:rPr>
        <w:t xml:space="preserve"> с развитием агропромышленного комплекса на базе СПК «Алексеевский»</w:t>
      </w:r>
      <w:r w:rsidR="0035578B" w:rsidRPr="006274E0">
        <w:rPr>
          <w:rFonts w:ascii="Times New Roman" w:hAnsi="Times New Roman" w:cs="Times New Roman"/>
          <w:sz w:val="28"/>
          <w:szCs w:val="28"/>
        </w:rPr>
        <w:t>, АО «Марининское», АО «Березовское»</w:t>
      </w:r>
      <w:r w:rsidR="009A191E" w:rsidRPr="006274E0">
        <w:rPr>
          <w:rFonts w:ascii="Times New Roman" w:hAnsi="Times New Roman" w:cs="Times New Roman"/>
          <w:sz w:val="28"/>
          <w:szCs w:val="28"/>
        </w:rPr>
        <w:t>, ООО «Семена»</w:t>
      </w:r>
      <w:r w:rsidR="00915166" w:rsidRPr="006274E0">
        <w:rPr>
          <w:rFonts w:ascii="Times New Roman" w:hAnsi="Times New Roman" w:cs="Times New Roman"/>
          <w:sz w:val="28"/>
          <w:szCs w:val="28"/>
        </w:rPr>
        <w:t>, ООО «Шалоболинское»</w:t>
      </w:r>
      <w:r w:rsidR="00AB5DF0" w:rsidRPr="006274E0">
        <w:rPr>
          <w:rFonts w:ascii="Times New Roman" w:hAnsi="Times New Roman" w:cs="Times New Roman"/>
          <w:sz w:val="28"/>
          <w:szCs w:val="28"/>
        </w:rPr>
        <w:t>,</w:t>
      </w:r>
      <w:r w:rsidR="0035578B" w:rsidRPr="006274E0">
        <w:rPr>
          <w:rFonts w:ascii="Times New Roman" w:hAnsi="Times New Roman" w:cs="Times New Roman"/>
          <w:sz w:val="28"/>
          <w:szCs w:val="28"/>
        </w:rPr>
        <w:t xml:space="preserve"> </w:t>
      </w:r>
      <w:r w:rsidR="00AB5DF0" w:rsidRPr="006274E0">
        <w:rPr>
          <w:rFonts w:ascii="Times New Roman" w:hAnsi="Times New Roman" w:cs="Times New Roman"/>
          <w:sz w:val="28"/>
          <w:szCs w:val="28"/>
        </w:rPr>
        <w:t xml:space="preserve">развитием фермерства </w:t>
      </w:r>
      <w:r w:rsidR="000E7586" w:rsidRPr="006274E0">
        <w:rPr>
          <w:rFonts w:ascii="Times New Roman" w:hAnsi="Times New Roman" w:cs="Times New Roman"/>
          <w:sz w:val="28"/>
          <w:szCs w:val="28"/>
        </w:rPr>
        <w:t>и личных подсобных хозяйств населения</w:t>
      </w:r>
      <w:r w:rsidR="00D7245C" w:rsidRPr="006274E0">
        <w:rPr>
          <w:rFonts w:ascii="Times New Roman" w:hAnsi="Times New Roman" w:cs="Times New Roman"/>
          <w:sz w:val="28"/>
          <w:szCs w:val="28"/>
        </w:rPr>
        <w:t xml:space="preserve">. </w:t>
      </w:r>
      <w:r w:rsidR="00CC2276" w:rsidRPr="006274E0">
        <w:rPr>
          <w:rFonts w:ascii="Times New Roman" w:hAnsi="Times New Roman" w:cs="Times New Roman"/>
          <w:sz w:val="28"/>
          <w:szCs w:val="28"/>
        </w:rPr>
        <w:t>Кроме общего направления развития сельского хозяйства каждая территория имеет и свои уникальности.</w:t>
      </w:r>
    </w:p>
    <w:p w:rsidR="0035578B" w:rsidRPr="006274E0" w:rsidRDefault="000E7586" w:rsidP="00755170">
      <w:pPr>
        <w:spacing w:after="0" w:line="240" w:lineRule="auto"/>
        <w:ind w:firstLine="567"/>
        <w:jc w:val="both"/>
        <w:rPr>
          <w:rFonts w:ascii="Times New Roman" w:hAnsi="Times New Roman" w:cs="Times New Roman"/>
          <w:sz w:val="28"/>
          <w:szCs w:val="28"/>
        </w:rPr>
      </w:pPr>
      <w:r w:rsidRPr="006274E0">
        <w:rPr>
          <w:rFonts w:ascii="Times New Roman" w:hAnsi="Times New Roman" w:cs="Times New Roman"/>
          <w:sz w:val="28"/>
          <w:szCs w:val="28"/>
        </w:rPr>
        <w:t xml:space="preserve">Население самого западного поселения района </w:t>
      </w:r>
      <w:r w:rsidR="0035578B" w:rsidRPr="006274E0">
        <w:rPr>
          <w:rFonts w:ascii="Times New Roman" w:hAnsi="Times New Roman" w:cs="Times New Roman"/>
          <w:sz w:val="28"/>
          <w:szCs w:val="28"/>
        </w:rPr>
        <w:t xml:space="preserve">– </w:t>
      </w:r>
      <w:r w:rsidR="0035578B" w:rsidRPr="006274E0">
        <w:rPr>
          <w:rFonts w:ascii="Times New Roman" w:hAnsi="Times New Roman" w:cs="Times New Roman"/>
          <w:b/>
          <w:i/>
          <w:sz w:val="28"/>
          <w:szCs w:val="28"/>
        </w:rPr>
        <w:t>Алексеевского сельсовета</w:t>
      </w:r>
      <w:r w:rsidR="0035578B" w:rsidRPr="006274E0">
        <w:rPr>
          <w:rFonts w:ascii="Times New Roman" w:hAnsi="Times New Roman" w:cs="Times New Roman"/>
          <w:sz w:val="28"/>
          <w:szCs w:val="28"/>
        </w:rPr>
        <w:t xml:space="preserve"> </w:t>
      </w:r>
      <w:r w:rsidRPr="006274E0">
        <w:rPr>
          <w:rFonts w:ascii="Times New Roman" w:hAnsi="Times New Roman" w:cs="Times New Roman"/>
          <w:sz w:val="28"/>
          <w:szCs w:val="28"/>
        </w:rPr>
        <w:t xml:space="preserve">имеет украинские корни и сохраняет национальные самобытные традиции, которые </w:t>
      </w:r>
      <w:r w:rsidR="00D0142A" w:rsidRPr="006274E0">
        <w:rPr>
          <w:rFonts w:ascii="Times New Roman" w:hAnsi="Times New Roman" w:cs="Times New Roman"/>
          <w:sz w:val="28"/>
          <w:szCs w:val="28"/>
        </w:rPr>
        <w:t xml:space="preserve">представляет на днях села и районных праздниках. </w:t>
      </w:r>
      <w:r w:rsidR="0035578B" w:rsidRPr="006274E0">
        <w:rPr>
          <w:rFonts w:ascii="Times New Roman" w:hAnsi="Times New Roman" w:cs="Times New Roman"/>
          <w:sz w:val="28"/>
          <w:szCs w:val="28"/>
        </w:rPr>
        <w:t xml:space="preserve">Привлечению и </w:t>
      </w:r>
      <w:r w:rsidR="0035578B" w:rsidRPr="006274E0">
        <w:rPr>
          <w:rFonts w:ascii="Times New Roman" w:hAnsi="Times New Roman" w:cs="Times New Roman"/>
          <w:sz w:val="28"/>
          <w:szCs w:val="28"/>
        </w:rPr>
        <w:lastRenderedPageBreak/>
        <w:t xml:space="preserve">удержанию молодежи на селе будет способствовать строительство детского сада </w:t>
      </w:r>
      <w:proofErr w:type="gramStart"/>
      <w:r w:rsidR="0035578B" w:rsidRPr="006274E0">
        <w:rPr>
          <w:rFonts w:ascii="Times New Roman" w:hAnsi="Times New Roman" w:cs="Times New Roman"/>
          <w:sz w:val="28"/>
          <w:szCs w:val="28"/>
        </w:rPr>
        <w:t>в</w:t>
      </w:r>
      <w:proofErr w:type="gramEnd"/>
      <w:r w:rsidR="0035578B" w:rsidRPr="006274E0">
        <w:rPr>
          <w:rFonts w:ascii="Times New Roman" w:hAnsi="Times New Roman" w:cs="Times New Roman"/>
          <w:sz w:val="28"/>
          <w:szCs w:val="28"/>
        </w:rPr>
        <w:t xml:space="preserve"> с. Алексеевка.</w:t>
      </w:r>
    </w:p>
    <w:p w:rsidR="002A264E" w:rsidRPr="006274E0" w:rsidRDefault="0035578B" w:rsidP="00755170">
      <w:pPr>
        <w:spacing w:after="0" w:line="240" w:lineRule="auto"/>
        <w:ind w:firstLine="567"/>
        <w:jc w:val="both"/>
        <w:rPr>
          <w:rFonts w:ascii="Times New Roman" w:hAnsi="Times New Roman" w:cs="Times New Roman"/>
          <w:sz w:val="28"/>
          <w:szCs w:val="28"/>
        </w:rPr>
      </w:pPr>
      <w:r w:rsidRPr="006274E0">
        <w:rPr>
          <w:rFonts w:ascii="Times New Roman" w:hAnsi="Times New Roman" w:cs="Times New Roman"/>
          <w:b/>
          <w:i/>
          <w:sz w:val="28"/>
          <w:szCs w:val="28"/>
        </w:rPr>
        <w:t>Марининский сельсовет</w:t>
      </w:r>
      <w:r w:rsidRPr="006274E0">
        <w:rPr>
          <w:rFonts w:ascii="Times New Roman" w:hAnsi="Times New Roman" w:cs="Times New Roman"/>
          <w:sz w:val="28"/>
          <w:szCs w:val="28"/>
        </w:rPr>
        <w:t xml:space="preserve"> известен сохранением немецкой национальной культуры, поддержанию и развитию которой будет способствовать строительство Дома культуры </w:t>
      </w:r>
      <w:proofErr w:type="gramStart"/>
      <w:r w:rsidRPr="006274E0">
        <w:rPr>
          <w:rFonts w:ascii="Times New Roman" w:hAnsi="Times New Roman" w:cs="Times New Roman"/>
          <w:sz w:val="28"/>
          <w:szCs w:val="28"/>
        </w:rPr>
        <w:t>в</w:t>
      </w:r>
      <w:proofErr w:type="gramEnd"/>
      <w:r w:rsidRPr="006274E0">
        <w:rPr>
          <w:rFonts w:ascii="Times New Roman" w:hAnsi="Times New Roman" w:cs="Times New Roman"/>
          <w:sz w:val="28"/>
          <w:szCs w:val="28"/>
        </w:rPr>
        <w:t xml:space="preserve"> с. Маринино.</w:t>
      </w:r>
    </w:p>
    <w:p w:rsidR="004000FC" w:rsidRPr="006274E0" w:rsidRDefault="004000FC" w:rsidP="00755170">
      <w:pPr>
        <w:spacing w:after="0" w:line="240" w:lineRule="auto"/>
        <w:ind w:firstLine="567"/>
        <w:jc w:val="both"/>
        <w:rPr>
          <w:rFonts w:ascii="Times New Roman" w:hAnsi="Times New Roman" w:cs="Times New Roman"/>
          <w:sz w:val="28"/>
          <w:szCs w:val="28"/>
        </w:rPr>
      </w:pPr>
      <w:r w:rsidRPr="006274E0">
        <w:rPr>
          <w:rFonts w:ascii="Times New Roman" w:hAnsi="Times New Roman" w:cs="Times New Roman"/>
          <w:sz w:val="28"/>
          <w:szCs w:val="28"/>
        </w:rPr>
        <w:t xml:space="preserve">АО «Имисское» занимается сельхозпроизводством, и обеспечивает развитие территорий </w:t>
      </w:r>
      <w:r w:rsidRPr="006274E0">
        <w:rPr>
          <w:rFonts w:ascii="Times New Roman" w:hAnsi="Times New Roman" w:cs="Times New Roman"/>
          <w:b/>
          <w:i/>
          <w:sz w:val="28"/>
          <w:szCs w:val="28"/>
        </w:rPr>
        <w:t>Имисского и Можарского сельских советов</w:t>
      </w:r>
      <w:r w:rsidRPr="006274E0">
        <w:rPr>
          <w:rFonts w:ascii="Times New Roman" w:hAnsi="Times New Roman" w:cs="Times New Roman"/>
          <w:sz w:val="28"/>
          <w:szCs w:val="28"/>
        </w:rPr>
        <w:t xml:space="preserve">. </w:t>
      </w:r>
      <w:r w:rsidR="009A191E" w:rsidRPr="006274E0">
        <w:rPr>
          <w:rFonts w:ascii="Times New Roman" w:hAnsi="Times New Roman" w:cs="Times New Roman"/>
          <w:sz w:val="28"/>
          <w:szCs w:val="28"/>
        </w:rPr>
        <w:t>Имисский сельсовет расположен в подтаежной зоне района</w:t>
      </w:r>
      <w:r w:rsidR="00665C2B" w:rsidRPr="006274E0">
        <w:rPr>
          <w:rFonts w:ascii="Times New Roman" w:hAnsi="Times New Roman" w:cs="Times New Roman"/>
          <w:sz w:val="28"/>
          <w:szCs w:val="28"/>
        </w:rPr>
        <w:t xml:space="preserve"> на берегу р. Кизир</w:t>
      </w:r>
      <w:r w:rsidR="009A191E" w:rsidRPr="006274E0">
        <w:rPr>
          <w:rFonts w:ascii="Times New Roman" w:hAnsi="Times New Roman" w:cs="Times New Roman"/>
          <w:sz w:val="28"/>
          <w:szCs w:val="28"/>
        </w:rPr>
        <w:t xml:space="preserve">, перспективы </w:t>
      </w:r>
      <w:r w:rsidR="00665C2B" w:rsidRPr="006274E0">
        <w:rPr>
          <w:rFonts w:ascii="Times New Roman" w:hAnsi="Times New Roman" w:cs="Times New Roman"/>
          <w:sz w:val="28"/>
          <w:szCs w:val="28"/>
        </w:rPr>
        <w:t>имеют развитие рыболовства и лесопереработки.</w:t>
      </w:r>
      <w:r w:rsidRPr="006274E0">
        <w:rPr>
          <w:rFonts w:ascii="Times New Roman" w:hAnsi="Times New Roman" w:cs="Times New Roman"/>
          <w:sz w:val="28"/>
          <w:szCs w:val="28"/>
        </w:rPr>
        <w:t xml:space="preserve"> Развитие Можарского сельсовета может быть связано с деятельностью ноосферного поселения общины Церкви последнего завета, ремесленничеством и народными промыслами. </w:t>
      </w:r>
    </w:p>
    <w:p w:rsidR="000D0E79" w:rsidRPr="006274E0" w:rsidRDefault="00665C2B" w:rsidP="00755170">
      <w:pPr>
        <w:spacing w:after="0" w:line="240" w:lineRule="auto"/>
        <w:ind w:firstLine="567"/>
        <w:jc w:val="both"/>
        <w:rPr>
          <w:rFonts w:ascii="Times New Roman" w:hAnsi="Times New Roman" w:cs="Times New Roman"/>
          <w:sz w:val="28"/>
          <w:szCs w:val="28"/>
        </w:rPr>
      </w:pPr>
      <w:r w:rsidRPr="006274E0">
        <w:rPr>
          <w:rFonts w:ascii="Times New Roman" w:hAnsi="Times New Roman" w:cs="Times New Roman"/>
          <w:b/>
          <w:i/>
          <w:sz w:val="28"/>
          <w:szCs w:val="28"/>
        </w:rPr>
        <w:t>Муринский сельсовет</w:t>
      </w:r>
      <w:r w:rsidRPr="006274E0">
        <w:rPr>
          <w:rFonts w:ascii="Times New Roman" w:hAnsi="Times New Roman" w:cs="Times New Roman"/>
          <w:sz w:val="28"/>
          <w:szCs w:val="28"/>
        </w:rPr>
        <w:t xml:space="preserve"> расположен вблизи районного центра, что дает дополнительный стимул к развитию и росту численности населения. </w:t>
      </w:r>
    </w:p>
    <w:p w:rsidR="00665C2B" w:rsidRPr="006274E0" w:rsidRDefault="00665C2B" w:rsidP="00755170">
      <w:pPr>
        <w:spacing w:after="0" w:line="240" w:lineRule="auto"/>
        <w:ind w:firstLine="567"/>
        <w:jc w:val="both"/>
        <w:rPr>
          <w:rFonts w:ascii="Times New Roman" w:hAnsi="Times New Roman" w:cs="Times New Roman"/>
          <w:sz w:val="28"/>
          <w:szCs w:val="28"/>
        </w:rPr>
      </w:pPr>
      <w:r w:rsidRPr="006274E0">
        <w:rPr>
          <w:rFonts w:ascii="Times New Roman" w:hAnsi="Times New Roman" w:cs="Times New Roman"/>
          <w:sz w:val="28"/>
          <w:szCs w:val="28"/>
        </w:rPr>
        <w:t xml:space="preserve">Строительство железной дороги Кызыл-Курагино и железнодорожной станции Курагино-2 будет осуществлено на землях Рощинского муниципалитета. Создание новых рабочих мест, строительство детского сада и школы в п. Рощинском, рост зоны жилой застройки </w:t>
      </w:r>
      <w:r w:rsidR="00EC5C8E" w:rsidRPr="006274E0">
        <w:rPr>
          <w:rFonts w:ascii="Times New Roman" w:hAnsi="Times New Roman" w:cs="Times New Roman"/>
          <w:sz w:val="28"/>
          <w:szCs w:val="28"/>
        </w:rPr>
        <w:t xml:space="preserve">и близость районного центра </w:t>
      </w:r>
      <w:r w:rsidRPr="006274E0">
        <w:rPr>
          <w:rFonts w:ascii="Times New Roman" w:hAnsi="Times New Roman" w:cs="Times New Roman"/>
          <w:sz w:val="28"/>
          <w:szCs w:val="28"/>
        </w:rPr>
        <w:t>обеспечат стабильное развитие территории.</w:t>
      </w:r>
      <w:r w:rsidR="00EC5C8E" w:rsidRPr="006274E0">
        <w:rPr>
          <w:rFonts w:ascii="Times New Roman" w:hAnsi="Times New Roman" w:cs="Times New Roman"/>
          <w:sz w:val="28"/>
          <w:szCs w:val="28"/>
        </w:rPr>
        <w:t xml:space="preserve"> </w:t>
      </w:r>
    </w:p>
    <w:p w:rsidR="00665C2B" w:rsidRPr="006274E0" w:rsidRDefault="00B85EF4" w:rsidP="00755170">
      <w:pPr>
        <w:spacing w:after="0" w:line="240" w:lineRule="auto"/>
        <w:ind w:firstLine="567"/>
        <w:jc w:val="both"/>
        <w:rPr>
          <w:rFonts w:ascii="Times New Roman" w:hAnsi="Times New Roman" w:cs="Times New Roman"/>
          <w:sz w:val="28"/>
          <w:szCs w:val="28"/>
        </w:rPr>
      </w:pPr>
      <w:r w:rsidRPr="006274E0">
        <w:rPr>
          <w:rFonts w:ascii="Times New Roman" w:hAnsi="Times New Roman" w:cs="Times New Roman"/>
          <w:b/>
          <w:i/>
          <w:sz w:val="28"/>
          <w:szCs w:val="28"/>
        </w:rPr>
        <w:t>Шалоболинский сельсовет</w:t>
      </w:r>
      <w:r w:rsidRPr="006274E0">
        <w:rPr>
          <w:rFonts w:ascii="Times New Roman" w:hAnsi="Times New Roman" w:cs="Times New Roman"/>
          <w:sz w:val="28"/>
          <w:szCs w:val="28"/>
        </w:rPr>
        <w:t xml:space="preserve"> имеет на своей территории памятник </w:t>
      </w:r>
      <w:r w:rsidR="002E0A4A" w:rsidRPr="006274E0">
        <w:rPr>
          <w:rFonts w:ascii="Times New Roman" w:hAnsi="Times New Roman" w:cs="Times New Roman"/>
          <w:sz w:val="28"/>
          <w:szCs w:val="28"/>
        </w:rPr>
        <w:t>два памятника истории и культуры краевого значения, находящиеся под охраной государства: Троицкая церковь — памятник архитектуры XIX в., и Шалоболинская писаница — один из крупнейших археологических памятников наскального искусства, датируемый VI—IV тыс. до н. э. Развитие туризма в Кура</w:t>
      </w:r>
      <w:r w:rsidR="00DE7D79" w:rsidRPr="006274E0">
        <w:rPr>
          <w:rFonts w:ascii="Times New Roman" w:hAnsi="Times New Roman" w:cs="Times New Roman"/>
          <w:sz w:val="28"/>
          <w:szCs w:val="28"/>
        </w:rPr>
        <w:t>гинс</w:t>
      </w:r>
      <w:r w:rsidR="002E0A4A" w:rsidRPr="006274E0">
        <w:rPr>
          <w:rFonts w:ascii="Times New Roman" w:hAnsi="Times New Roman" w:cs="Times New Roman"/>
          <w:sz w:val="28"/>
          <w:szCs w:val="28"/>
        </w:rPr>
        <w:t>ком районе связано именно с популяризацией и обустройством туристической инфраструктуры к Шалоболинской писанице.</w:t>
      </w:r>
      <w:r w:rsidR="00DE7D79" w:rsidRPr="006274E0">
        <w:rPr>
          <w:rFonts w:ascii="Times New Roman" w:hAnsi="Times New Roman" w:cs="Times New Roman"/>
          <w:sz w:val="28"/>
          <w:szCs w:val="28"/>
        </w:rPr>
        <w:t xml:space="preserve"> </w:t>
      </w:r>
      <w:r w:rsidR="00B90713" w:rsidRPr="006274E0">
        <w:rPr>
          <w:rFonts w:ascii="Times New Roman" w:hAnsi="Times New Roman" w:cs="Times New Roman"/>
          <w:sz w:val="28"/>
          <w:szCs w:val="28"/>
        </w:rPr>
        <w:t>Реализация проекта обеспечит рабочие места в сфере обслуживания туристического продукта и уникальность данной территории</w:t>
      </w:r>
      <w:r w:rsidR="009445F0" w:rsidRPr="006274E0">
        <w:rPr>
          <w:rFonts w:ascii="Times New Roman" w:hAnsi="Times New Roman" w:cs="Times New Roman"/>
          <w:sz w:val="28"/>
          <w:szCs w:val="28"/>
        </w:rPr>
        <w:t>, став точкой роста муниципалитета</w:t>
      </w:r>
      <w:r w:rsidR="00B90713" w:rsidRPr="006274E0">
        <w:rPr>
          <w:rFonts w:ascii="Times New Roman" w:hAnsi="Times New Roman" w:cs="Times New Roman"/>
          <w:sz w:val="28"/>
          <w:szCs w:val="28"/>
        </w:rPr>
        <w:t>.</w:t>
      </w:r>
    </w:p>
    <w:p w:rsidR="00B90713" w:rsidRPr="006274E0" w:rsidRDefault="00B90713" w:rsidP="003A12A9">
      <w:pPr>
        <w:spacing w:after="0" w:line="240" w:lineRule="auto"/>
        <w:ind w:firstLine="709"/>
        <w:jc w:val="both"/>
        <w:rPr>
          <w:rFonts w:ascii="Times New Roman" w:hAnsi="Times New Roman" w:cs="Times New Roman"/>
          <w:sz w:val="28"/>
          <w:szCs w:val="28"/>
        </w:rPr>
      </w:pPr>
    </w:p>
    <w:p w:rsidR="004363F2" w:rsidRPr="006274E0" w:rsidRDefault="00096AA3" w:rsidP="00072ABF">
      <w:pPr>
        <w:spacing w:after="0" w:line="240" w:lineRule="auto"/>
        <w:ind w:firstLine="567"/>
        <w:jc w:val="both"/>
        <w:rPr>
          <w:rFonts w:ascii="Times New Roman" w:hAnsi="Times New Roman" w:cs="Times New Roman"/>
          <w:sz w:val="28"/>
          <w:szCs w:val="28"/>
        </w:rPr>
      </w:pPr>
      <w:r w:rsidRPr="006274E0">
        <w:rPr>
          <w:rFonts w:ascii="Times New Roman" w:hAnsi="Times New Roman" w:cs="Times New Roman"/>
          <w:b/>
          <w:i/>
          <w:sz w:val="28"/>
          <w:szCs w:val="28"/>
        </w:rPr>
        <w:t xml:space="preserve">3. </w:t>
      </w:r>
      <w:r w:rsidR="00EC5C8E" w:rsidRPr="006274E0">
        <w:rPr>
          <w:rFonts w:ascii="Times New Roman" w:hAnsi="Times New Roman" w:cs="Times New Roman"/>
          <w:b/>
          <w:i/>
          <w:sz w:val="28"/>
          <w:szCs w:val="28"/>
        </w:rPr>
        <w:t>С</w:t>
      </w:r>
      <w:r w:rsidR="0035578B" w:rsidRPr="006274E0">
        <w:rPr>
          <w:rFonts w:ascii="Times New Roman" w:hAnsi="Times New Roman" w:cs="Times New Roman"/>
          <w:b/>
          <w:i/>
          <w:sz w:val="28"/>
          <w:szCs w:val="28"/>
        </w:rPr>
        <w:t xml:space="preserve">ельсоветы </w:t>
      </w:r>
      <w:r w:rsidR="00EC5C8E" w:rsidRPr="006274E0">
        <w:rPr>
          <w:rFonts w:ascii="Times New Roman" w:hAnsi="Times New Roman" w:cs="Times New Roman"/>
          <w:b/>
          <w:i/>
          <w:sz w:val="28"/>
          <w:szCs w:val="28"/>
        </w:rPr>
        <w:t>Детловский</w:t>
      </w:r>
      <w:r w:rsidR="00A24DB8" w:rsidRPr="006274E0">
        <w:rPr>
          <w:rFonts w:ascii="Times New Roman" w:hAnsi="Times New Roman" w:cs="Times New Roman"/>
          <w:b/>
          <w:i/>
          <w:sz w:val="28"/>
          <w:szCs w:val="28"/>
        </w:rPr>
        <w:t xml:space="preserve"> и </w:t>
      </w:r>
      <w:r w:rsidR="00EC5C8E" w:rsidRPr="006274E0">
        <w:rPr>
          <w:rFonts w:ascii="Times New Roman" w:hAnsi="Times New Roman" w:cs="Times New Roman"/>
          <w:b/>
          <w:i/>
          <w:sz w:val="28"/>
          <w:szCs w:val="28"/>
        </w:rPr>
        <w:t>Пойловский</w:t>
      </w:r>
      <w:r w:rsidR="00A24DB8" w:rsidRPr="006274E0">
        <w:rPr>
          <w:rFonts w:ascii="Times New Roman" w:hAnsi="Times New Roman" w:cs="Times New Roman"/>
          <w:sz w:val="28"/>
          <w:szCs w:val="28"/>
        </w:rPr>
        <w:t xml:space="preserve"> не имеют на своих территориях каких-либо базовых предприятий. Население территорий занято в сфере сельскохозяйственной производства в форме крестьянско-фермерских хозяйств, личных подсобных хозяйств и снабженческо-сбытовых сельскохозяйственных кооперативов. </w:t>
      </w:r>
      <w:r w:rsidR="004363F2" w:rsidRPr="006274E0">
        <w:rPr>
          <w:rFonts w:ascii="Times New Roman" w:hAnsi="Times New Roman" w:cs="Times New Roman"/>
          <w:sz w:val="28"/>
          <w:szCs w:val="28"/>
        </w:rPr>
        <w:t>Развитие и углубление данных форм хозяйствования – перспектива территорий.</w:t>
      </w:r>
    </w:p>
    <w:p w:rsidR="00096AA3" w:rsidRPr="006274E0" w:rsidRDefault="00096AA3" w:rsidP="00072ABF">
      <w:pPr>
        <w:spacing w:after="0" w:line="240" w:lineRule="auto"/>
        <w:ind w:firstLine="567"/>
        <w:jc w:val="both"/>
        <w:rPr>
          <w:rFonts w:ascii="Times New Roman" w:hAnsi="Times New Roman" w:cs="Times New Roman"/>
          <w:sz w:val="28"/>
          <w:szCs w:val="28"/>
        </w:rPr>
      </w:pPr>
      <w:r w:rsidRPr="006274E0">
        <w:rPr>
          <w:rFonts w:ascii="Times New Roman" w:hAnsi="Times New Roman" w:cs="Times New Roman"/>
          <w:sz w:val="28"/>
          <w:szCs w:val="28"/>
        </w:rPr>
        <w:t xml:space="preserve">На территории </w:t>
      </w:r>
      <w:r w:rsidRPr="006274E0">
        <w:rPr>
          <w:rFonts w:ascii="Times New Roman" w:hAnsi="Times New Roman" w:cs="Times New Roman"/>
          <w:b/>
          <w:i/>
          <w:sz w:val="28"/>
          <w:szCs w:val="28"/>
        </w:rPr>
        <w:t>Брагинского сельск</w:t>
      </w:r>
      <w:r w:rsidR="00072ABF" w:rsidRPr="006274E0">
        <w:rPr>
          <w:rFonts w:ascii="Times New Roman" w:hAnsi="Times New Roman" w:cs="Times New Roman"/>
          <w:b/>
          <w:i/>
          <w:sz w:val="28"/>
          <w:szCs w:val="28"/>
        </w:rPr>
        <w:t>ого</w:t>
      </w:r>
      <w:r w:rsidRPr="006274E0">
        <w:rPr>
          <w:rFonts w:ascii="Times New Roman" w:hAnsi="Times New Roman" w:cs="Times New Roman"/>
          <w:b/>
          <w:i/>
          <w:sz w:val="28"/>
          <w:szCs w:val="28"/>
        </w:rPr>
        <w:t xml:space="preserve"> совет</w:t>
      </w:r>
      <w:r w:rsidR="00072ABF" w:rsidRPr="006274E0">
        <w:rPr>
          <w:rFonts w:ascii="Times New Roman" w:hAnsi="Times New Roman" w:cs="Times New Roman"/>
          <w:b/>
          <w:i/>
          <w:sz w:val="28"/>
          <w:szCs w:val="28"/>
        </w:rPr>
        <w:t>а</w:t>
      </w:r>
      <w:r w:rsidR="00072ABF" w:rsidRPr="006274E0">
        <w:rPr>
          <w:rFonts w:ascii="Times New Roman" w:hAnsi="Times New Roman" w:cs="Times New Roman"/>
          <w:sz w:val="28"/>
          <w:szCs w:val="28"/>
        </w:rPr>
        <w:t xml:space="preserve"> так же</w:t>
      </w:r>
      <w:r w:rsidRPr="006274E0">
        <w:rPr>
          <w:rFonts w:ascii="Times New Roman" w:hAnsi="Times New Roman" w:cs="Times New Roman"/>
          <w:sz w:val="28"/>
          <w:szCs w:val="28"/>
        </w:rPr>
        <w:t xml:space="preserve"> отсутствуют базовые предприятия, обеспечивающие жизнедеятельность муниципалитетов</w:t>
      </w:r>
      <w:r w:rsidR="00072ABF" w:rsidRPr="006274E0">
        <w:rPr>
          <w:rFonts w:ascii="Times New Roman" w:hAnsi="Times New Roman" w:cs="Times New Roman"/>
          <w:sz w:val="28"/>
          <w:szCs w:val="28"/>
        </w:rPr>
        <w:t>, а н</w:t>
      </w:r>
      <w:r w:rsidRPr="006274E0">
        <w:rPr>
          <w:rFonts w:ascii="Times New Roman" w:hAnsi="Times New Roman" w:cs="Times New Roman"/>
          <w:sz w:val="28"/>
          <w:szCs w:val="28"/>
        </w:rPr>
        <w:t xml:space="preserve">а сельхозземлях сельсовета работают сторонние сельхозорганизации. В сфере малого предпринимательства действуют предприятия торговли и производства полуфабрикатов, лесозаготовок. Перспективой развития муниципалитета может быть развитие малого бизнеса в сферах производства и переработки сельхозпродукции, лесопереработки.    </w:t>
      </w:r>
    </w:p>
    <w:p w:rsidR="003E1367" w:rsidRPr="006274E0" w:rsidRDefault="00EC5C8E" w:rsidP="00072ABF">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w:t>
      </w:r>
    </w:p>
    <w:p w:rsidR="00F34FBE" w:rsidRPr="006274E0" w:rsidRDefault="00096AA3" w:rsidP="00C911C7">
      <w:pPr>
        <w:spacing w:after="0" w:line="240" w:lineRule="auto"/>
        <w:ind w:firstLine="567"/>
        <w:jc w:val="both"/>
        <w:rPr>
          <w:rFonts w:ascii="Times New Roman" w:hAnsi="Times New Roman" w:cs="Times New Roman"/>
          <w:sz w:val="28"/>
          <w:szCs w:val="28"/>
        </w:rPr>
      </w:pPr>
      <w:r w:rsidRPr="006274E0">
        <w:rPr>
          <w:rFonts w:ascii="Times New Roman" w:hAnsi="Times New Roman" w:cs="Times New Roman"/>
          <w:sz w:val="28"/>
          <w:szCs w:val="28"/>
        </w:rPr>
        <w:t>4</w:t>
      </w:r>
      <w:r w:rsidR="00F631EE" w:rsidRPr="006274E0">
        <w:rPr>
          <w:rFonts w:ascii="Times New Roman" w:hAnsi="Times New Roman" w:cs="Times New Roman"/>
          <w:sz w:val="28"/>
          <w:szCs w:val="28"/>
        </w:rPr>
        <w:t xml:space="preserve">. </w:t>
      </w:r>
      <w:r w:rsidR="00400852" w:rsidRPr="006274E0">
        <w:rPr>
          <w:rFonts w:ascii="Times New Roman" w:hAnsi="Times New Roman" w:cs="Times New Roman"/>
          <w:sz w:val="28"/>
          <w:szCs w:val="28"/>
        </w:rPr>
        <w:t>Реализация инвестиционных проектов в сфере добывающей промышленности будет способствовать ф</w:t>
      </w:r>
      <w:r w:rsidR="00F34FBE" w:rsidRPr="006274E0">
        <w:rPr>
          <w:rFonts w:ascii="Times New Roman" w:hAnsi="Times New Roman" w:cs="Times New Roman"/>
          <w:sz w:val="28"/>
          <w:szCs w:val="28"/>
        </w:rPr>
        <w:t>ормировани</w:t>
      </w:r>
      <w:r w:rsidR="00400852" w:rsidRPr="006274E0">
        <w:rPr>
          <w:rFonts w:ascii="Times New Roman" w:hAnsi="Times New Roman" w:cs="Times New Roman"/>
          <w:sz w:val="28"/>
          <w:szCs w:val="28"/>
        </w:rPr>
        <w:t>ю</w:t>
      </w:r>
      <w:r w:rsidR="00F34FBE" w:rsidRPr="006274E0">
        <w:rPr>
          <w:rFonts w:ascii="Times New Roman" w:hAnsi="Times New Roman" w:cs="Times New Roman"/>
          <w:sz w:val="28"/>
          <w:szCs w:val="28"/>
        </w:rPr>
        <w:t xml:space="preserve"> индустриального ядра на </w:t>
      </w:r>
      <w:r w:rsidR="00F34FBE" w:rsidRPr="006274E0">
        <w:rPr>
          <w:rFonts w:ascii="Times New Roman" w:hAnsi="Times New Roman" w:cs="Times New Roman"/>
          <w:sz w:val="28"/>
          <w:szCs w:val="28"/>
        </w:rPr>
        <w:lastRenderedPageBreak/>
        <w:t xml:space="preserve">территории района </w:t>
      </w:r>
      <w:r w:rsidR="00400852" w:rsidRPr="006274E0">
        <w:rPr>
          <w:rFonts w:ascii="Times New Roman" w:hAnsi="Times New Roman" w:cs="Times New Roman"/>
          <w:sz w:val="28"/>
          <w:szCs w:val="28"/>
        </w:rPr>
        <w:t xml:space="preserve">и </w:t>
      </w:r>
      <w:r w:rsidR="00F34FBE" w:rsidRPr="006274E0">
        <w:rPr>
          <w:rFonts w:ascii="Times New Roman" w:hAnsi="Times New Roman" w:cs="Times New Roman"/>
          <w:sz w:val="28"/>
          <w:szCs w:val="28"/>
        </w:rPr>
        <w:t>развитию промышленной зоны района</w:t>
      </w:r>
      <w:r w:rsidR="00400852" w:rsidRPr="006274E0">
        <w:rPr>
          <w:rFonts w:ascii="Times New Roman" w:hAnsi="Times New Roman" w:cs="Times New Roman"/>
          <w:sz w:val="28"/>
          <w:szCs w:val="28"/>
        </w:rPr>
        <w:t xml:space="preserve"> –</w:t>
      </w:r>
      <w:r w:rsidR="00B850C8" w:rsidRPr="006274E0">
        <w:rPr>
          <w:rFonts w:ascii="Times New Roman" w:hAnsi="Times New Roman" w:cs="Times New Roman"/>
          <w:sz w:val="28"/>
          <w:szCs w:val="28"/>
        </w:rPr>
        <w:t xml:space="preserve"> </w:t>
      </w:r>
      <w:r w:rsidR="00400852" w:rsidRPr="006274E0">
        <w:rPr>
          <w:rFonts w:ascii="Times New Roman" w:hAnsi="Times New Roman" w:cs="Times New Roman"/>
          <w:sz w:val="28"/>
          <w:szCs w:val="28"/>
        </w:rPr>
        <w:t xml:space="preserve">пгт Краснокаменск, пгт Большая Ирба, </w:t>
      </w:r>
      <w:r w:rsidR="00B850C8" w:rsidRPr="006274E0">
        <w:rPr>
          <w:rFonts w:ascii="Times New Roman" w:hAnsi="Times New Roman" w:cs="Times New Roman"/>
          <w:sz w:val="28"/>
          <w:szCs w:val="28"/>
        </w:rPr>
        <w:t xml:space="preserve">г. Артемовска, </w:t>
      </w:r>
      <w:r w:rsidR="00400852" w:rsidRPr="006274E0">
        <w:rPr>
          <w:rFonts w:ascii="Times New Roman" w:hAnsi="Times New Roman" w:cs="Times New Roman"/>
          <w:sz w:val="28"/>
          <w:szCs w:val="28"/>
        </w:rPr>
        <w:t>п</w:t>
      </w:r>
      <w:proofErr w:type="gramStart"/>
      <w:r w:rsidR="00400852" w:rsidRPr="006274E0">
        <w:rPr>
          <w:rFonts w:ascii="Times New Roman" w:hAnsi="Times New Roman" w:cs="Times New Roman"/>
          <w:sz w:val="28"/>
          <w:szCs w:val="28"/>
        </w:rPr>
        <w:t>.Ч</w:t>
      </w:r>
      <w:proofErr w:type="gramEnd"/>
      <w:r w:rsidR="00400852" w:rsidRPr="006274E0">
        <w:rPr>
          <w:rFonts w:ascii="Times New Roman" w:hAnsi="Times New Roman" w:cs="Times New Roman"/>
          <w:sz w:val="28"/>
          <w:szCs w:val="28"/>
        </w:rPr>
        <w:t>ибижек</w:t>
      </w:r>
      <w:r w:rsidR="00F34FBE" w:rsidRPr="006274E0">
        <w:rPr>
          <w:rFonts w:ascii="Times New Roman" w:hAnsi="Times New Roman" w:cs="Times New Roman"/>
          <w:sz w:val="28"/>
          <w:szCs w:val="28"/>
        </w:rPr>
        <w:t xml:space="preserve">. </w:t>
      </w:r>
    </w:p>
    <w:p w:rsidR="00173720" w:rsidRPr="006274E0" w:rsidRDefault="00173720" w:rsidP="00C911C7">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На перспективу обеспечения жизнедеятельности и дальнейшего развития </w:t>
      </w:r>
      <w:r w:rsidRPr="006274E0">
        <w:rPr>
          <w:rFonts w:ascii="Times New Roman" w:hAnsi="Times New Roman" w:cs="Times New Roman"/>
          <w:b/>
          <w:i/>
          <w:sz w:val="28"/>
          <w:szCs w:val="28"/>
        </w:rPr>
        <w:t xml:space="preserve">пгт Краснокаменск и пгт </w:t>
      </w:r>
      <w:proofErr w:type="gramStart"/>
      <w:r w:rsidRPr="006274E0">
        <w:rPr>
          <w:rFonts w:ascii="Times New Roman" w:hAnsi="Times New Roman" w:cs="Times New Roman"/>
          <w:b/>
          <w:i/>
          <w:sz w:val="28"/>
          <w:szCs w:val="28"/>
        </w:rPr>
        <w:t>Большая</w:t>
      </w:r>
      <w:proofErr w:type="gramEnd"/>
      <w:r w:rsidRPr="006274E0">
        <w:rPr>
          <w:rFonts w:ascii="Times New Roman" w:hAnsi="Times New Roman" w:cs="Times New Roman"/>
          <w:b/>
          <w:i/>
          <w:sz w:val="28"/>
          <w:szCs w:val="28"/>
        </w:rPr>
        <w:t xml:space="preserve"> Ирба </w:t>
      </w:r>
      <w:r w:rsidR="003B0250" w:rsidRPr="006274E0">
        <w:rPr>
          <w:rFonts w:ascii="Times New Roman" w:hAnsi="Times New Roman" w:cs="Times New Roman"/>
          <w:sz w:val="28"/>
          <w:szCs w:val="28"/>
        </w:rPr>
        <w:t xml:space="preserve">положительно повлияет </w:t>
      </w:r>
      <w:r w:rsidRPr="006274E0">
        <w:rPr>
          <w:rFonts w:ascii="Times New Roman" w:hAnsi="Times New Roman" w:cs="Times New Roman"/>
          <w:sz w:val="28"/>
          <w:szCs w:val="28"/>
        </w:rPr>
        <w:t>восстановлени</w:t>
      </w:r>
      <w:r w:rsidR="003B0250" w:rsidRPr="006274E0">
        <w:rPr>
          <w:rFonts w:ascii="Times New Roman" w:hAnsi="Times New Roman" w:cs="Times New Roman"/>
          <w:sz w:val="28"/>
          <w:szCs w:val="28"/>
        </w:rPr>
        <w:t>е</w:t>
      </w:r>
      <w:r w:rsidRPr="006274E0">
        <w:rPr>
          <w:rFonts w:ascii="Times New Roman" w:hAnsi="Times New Roman" w:cs="Times New Roman"/>
          <w:sz w:val="28"/>
          <w:szCs w:val="28"/>
        </w:rPr>
        <w:t xml:space="preserve"> деятельности градообразующих предприятий</w:t>
      </w:r>
      <w:r w:rsidR="003B0250" w:rsidRPr="006274E0">
        <w:rPr>
          <w:rFonts w:ascii="Times New Roman" w:hAnsi="Times New Roman" w:cs="Times New Roman"/>
          <w:sz w:val="28"/>
          <w:szCs w:val="28"/>
        </w:rPr>
        <w:t>.</w:t>
      </w:r>
      <w:r w:rsidR="00F12AF8" w:rsidRPr="006274E0">
        <w:rPr>
          <w:rFonts w:ascii="Times New Roman" w:hAnsi="Times New Roman" w:cs="Times New Roman"/>
          <w:sz w:val="28"/>
          <w:szCs w:val="28"/>
        </w:rPr>
        <w:t xml:space="preserve"> В противном случае </w:t>
      </w:r>
      <w:r w:rsidR="00A26052" w:rsidRPr="006274E0">
        <w:rPr>
          <w:rFonts w:ascii="Times New Roman" w:hAnsi="Times New Roman" w:cs="Times New Roman"/>
          <w:sz w:val="28"/>
          <w:szCs w:val="28"/>
        </w:rPr>
        <w:t xml:space="preserve">развитие поселков будет зависеть от </w:t>
      </w:r>
      <w:r w:rsidR="00BD0F6A" w:rsidRPr="006274E0">
        <w:rPr>
          <w:rFonts w:ascii="Times New Roman" w:hAnsi="Times New Roman" w:cs="Times New Roman"/>
          <w:sz w:val="28"/>
          <w:szCs w:val="28"/>
        </w:rPr>
        <w:t xml:space="preserve">уровня использования высвобожденных производственных мощностей рудников в целях создания </w:t>
      </w:r>
      <w:r w:rsidR="00A26052" w:rsidRPr="006274E0">
        <w:rPr>
          <w:rFonts w:ascii="Times New Roman" w:hAnsi="Times New Roman" w:cs="Times New Roman"/>
          <w:sz w:val="28"/>
          <w:szCs w:val="28"/>
        </w:rPr>
        <w:t>замещаем</w:t>
      </w:r>
      <w:r w:rsidR="00BD0F6A" w:rsidRPr="006274E0">
        <w:rPr>
          <w:rFonts w:ascii="Times New Roman" w:hAnsi="Times New Roman" w:cs="Times New Roman"/>
          <w:sz w:val="28"/>
          <w:szCs w:val="28"/>
        </w:rPr>
        <w:t>ых производств.</w:t>
      </w:r>
      <w:r w:rsidR="00283128" w:rsidRPr="006274E0">
        <w:rPr>
          <w:rFonts w:ascii="Times New Roman" w:hAnsi="Times New Roman" w:cs="Times New Roman"/>
          <w:sz w:val="28"/>
          <w:szCs w:val="28"/>
        </w:rPr>
        <w:t xml:space="preserve"> Крупная материально-техническая база предприятий</w:t>
      </w:r>
      <w:r w:rsidR="00484871" w:rsidRPr="006274E0">
        <w:rPr>
          <w:rFonts w:ascii="Times New Roman" w:hAnsi="Times New Roman" w:cs="Times New Roman"/>
          <w:sz w:val="28"/>
          <w:szCs w:val="28"/>
        </w:rPr>
        <w:t>, наличие подъездных автомобильных и железнодорожных путей</w:t>
      </w:r>
      <w:r w:rsidR="00B850C8" w:rsidRPr="006274E0">
        <w:rPr>
          <w:rFonts w:ascii="Times New Roman" w:hAnsi="Times New Roman" w:cs="Times New Roman"/>
          <w:sz w:val="28"/>
          <w:szCs w:val="28"/>
        </w:rPr>
        <w:t>, энергомощностей</w:t>
      </w:r>
      <w:r w:rsidR="00484871" w:rsidRPr="006274E0">
        <w:rPr>
          <w:rFonts w:ascii="Times New Roman" w:hAnsi="Times New Roman" w:cs="Times New Roman"/>
          <w:sz w:val="28"/>
          <w:szCs w:val="28"/>
        </w:rPr>
        <w:t xml:space="preserve"> </w:t>
      </w:r>
      <w:r w:rsidR="00283128" w:rsidRPr="006274E0">
        <w:rPr>
          <w:rFonts w:ascii="Times New Roman" w:hAnsi="Times New Roman" w:cs="Times New Roman"/>
          <w:sz w:val="28"/>
          <w:szCs w:val="28"/>
        </w:rPr>
        <w:t>позволяет предположить его дальнейшую успешную деятельность и увеличение объемов производства продукции.</w:t>
      </w:r>
    </w:p>
    <w:p w:rsidR="00283128" w:rsidRPr="006274E0" w:rsidRDefault="0017301B" w:rsidP="00C911C7">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В целях поиска инвесторов п</w:t>
      </w:r>
      <w:r w:rsidR="00283128" w:rsidRPr="006274E0">
        <w:rPr>
          <w:rFonts w:ascii="Times New Roman" w:hAnsi="Times New Roman" w:cs="Times New Roman"/>
          <w:sz w:val="28"/>
          <w:szCs w:val="28"/>
        </w:rPr>
        <w:t>ромышленные базы</w:t>
      </w:r>
      <w:r w:rsidR="001C19B4" w:rsidRPr="006274E0">
        <w:rPr>
          <w:rFonts w:ascii="Times New Roman" w:hAnsi="Times New Roman" w:cs="Times New Roman"/>
          <w:sz w:val="28"/>
          <w:szCs w:val="28"/>
        </w:rPr>
        <w:t xml:space="preserve"> ОАО «Краснокаменский рудник» </w:t>
      </w:r>
      <w:proofErr w:type="gramStart"/>
      <w:r w:rsidR="00283128" w:rsidRPr="006274E0">
        <w:rPr>
          <w:rFonts w:ascii="Times New Roman" w:hAnsi="Times New Roman" w:cs="Times New Roman"/>
          <w:sz w:val="28"/>
          <w:szCs w:val="28"/>
        </w:rPr>
        <w:t>и ООО</w:t>
      </w:r>
      <w:proofErr w:type="gramEnd"/>
      <w:r w:rsidR="00283128" w:rsidRPr="006274E0">
        <w:rPr>
          <w:rFonts w:ascii="Times New Roman" w:hAnsi="Times New Roman" w:cs="Times New Roman"/>
          <w:sz w:val="28"/>
          <w:szCs w:val="28"/>
        </w:rPr>
        <w:t xml:space="preserve"> «Ирбинский рудник» включены </w:t>
      </w:r>
      <w:r w:rsidR="001C19B4" w:rsidRPr="006274E0">
        <w:rPr>
          <w:rFonts w:ascii="Times New Roman" w:hAnsi="Times New Roman" w:cs="Times New Roman"/>
          <w:sz w:val="28"/>
          <w:szCs w:val="28"/>
        </w:rPr>
        <w:t>в перечень перспективных инвестиционных площадок Красноярского края</w:t>
      </w:r>
      <w:r w:rsidRPr="006274E0">
        <w:rPr>
          <w:rFonts w:ascii="Times New Roman" w:hAnsi="Times New Roman" w:cs="Times New Roman"/>
          <w:sz w:val="28"/>
          <w:szCs w:val="28"/>
        </w:rPr>
        <w:t>.</w:t>
      </w:r>
      <w:r w:rsidR="001C19B4" w:rsidRPr="006274E0">
        <w:rPr>
          <w:rFonts w:ascii="Times New Roman" w:hAnsi="Times New Roman" w:cs="Times New Roman"/>
          <w:sz w:val="28"/>
          <w:szCs w:val="28"/>
        </w:rPr>
        <w:t xml:space="preserve"> </w:t>
      </w:r>
    </w:p>
    <w:p w:rsidR="00B850C8" w:rsidRPr="006274E0" w:rsidRDefault="0017301B" w:rsidP="00C911C7">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На территории ОАО «Краснокаменский рудник» может быть размещено обогатительное прои</w:t>
      </w:r>
      <w:r w:rsidR="00B850C8" w:rsidRPr="006274E0">
        <w:rPr>
          <w:rFonts w:ascii="Times New Roman" w:hAnsi="Times New Roman" w:cs="Times New Roman"/>
          <w:sz w:val="28"/>
          <w:szCs w:val="28"/>
        </w:rPr>
        <w:t>зводство золоторудного кластера, лесоперерабатывающего предприятия, производства чугуна. Наличие в транспортной доступности месторождений строительных материалов позволяет создать кирпичное и цементное производства.</w:t>
      </w:r>
      <w:r w:rsidR="00B25D54" w:rsidRPr="006274E0">
        <w:rPr>
          <w:rFonts w:ascii="Times New Roman" w:hAnsi="Times New Roman" w:cs="Times New Roman"/>
          <w:sz w:val="28"/>
          <w:szCs w:val="28"/>
        </w:rPr>
        <w:t xml:space="preserve"> Получит развитие и туристическая деятельность в сфере зимнего отдыха и организованного летнего отдыха детей. </w:t>
      </w:r>
    </w:p>
    <w:p w:rsidR="0017301B" w:rsidRPr="006274E0" w:rsidRDefault="00B850C8" w:rsidP="00C911C7">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На мощностях ООО «Ирбинский рудник» так же планируется развитие лесоперерабатывающего предприятия</w:t>
      </w:r>
      <w:r w:rsidR="008359E5" w:rsidRPr="006274E0">
        <w:rPr>
          <w:rFonts w:ascii="Times New Roman" w:hAnsi="Times New Roman" w:cs="Times New Roman"/>
          <w:sz w:val="28"/>
          <w:szCs w:val="28"/>
        </w:rPr>
        <w:t xml:space="preserve"> и</w:t>
      </w:r>
      <w:r w:rsidRPr="006274E0">
        <w:rPr>
          <w:rFonts w:ascii="Times New Roman" w:hAnsi="Times New Roman" w:cs="Times New Roman"/>
          <w:sz w:val="28"/>
          <w:szCs w:val="28"/>
        </w:rPr>
        <w:t xml:space="preserve"> мукомольного производства. </w:t>
      </w:r>
    </w:p>
    <w:p w:rsidR="0017301B" w:rsidRPr="006274E0" w:rsidRDefault="00D16FC7" w:rsidP="003D1ACB">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В долгосрочном периоде добыча и обогащение железных руд месторождений Казырской группы обеспечит занятость населения поселков и развитие социальной сферы.</w:t>
      </w:r>
    </w:p>
    <w:p w:rsidR="001855A6" w:rsidRPr="006274E0" w:rsidRDefault="00C45A8D" w:rsidP="003D1ACB">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Р</w:t>
      </w:r>
      <w:r w:rsidR="001855A6" w:rsidRPr="006274E0">
        <w:rPr>
          <w:rFonts w:ascii="Times New Roman" w:hAnsi="Times New Roman" w:cs="Times New Roman"/>
          <w:sz w:val="28"/>
          <w:szCs w:val="28"/>
        </w:rPr>
        <w:t>азвитие золотодобычи</w:t>
      </w:r>
      <w:r w:rsidRPr="006274E0">
        <w:rPr>
          <w:rFonts w:ascii="Times New Roman" w:hAnsi="Times New Roman" w:cs="Times New Roman"/>
          <w:sz w:val="28"/>
          <w:szCs w:val="28"/>
        </w:rPr>
        <w:t xml:space="preserve"> является перспективой </w:t>
      </w:r>
      <w:r w:rsidRPr="006274E0">
        <w:rPr>
          <w:rFonts w:ascii="Times New Roman" w:hAnsi="Times New Roman" w:cs="Times New Roman"/>
          <w:b/>
          <w:i/>
          <w:sz w:val="28"/>
          <w:szCs w:val="28"/>
        </w:rPr>
        <w:t>г</w:t>
      </w:r>
      <w:r w:rsidR="00AD63E0" w:rsidRPr="006274E0">
        <w:rPr>
          <w:rFonts w:ascii="Times New Roman" w:hAnsi="Times New Roman" w:cs="Times New Roman"/>
          <w:b/>
          <w:i/>
          <w:sz w:val="28"/>
          <w:szCs w:val="28"/>
        </w:rPr>
        <w:t>. Артемовск и п. Чибижек</w:t>
      </w:r>
      <w:r w:rsidRPr="006274E0">
        <w:rPr>
          <w:rFonts w:ascii="Times New Roman" w:hAnsi="Times New Roman" w:cs="Times New Roman"/>
          <w:sz w:val="28"/>
          <w:szCs w:val="28"/>
        </w:rPr>
        <w:t xml:space="preserve">, которые </w:t>
      </w:r>
      <w:r w:rsidR="00DC7252" w:rsidRPr="006274E0">
        <w:rPr>
          <w:rFonts w:ascii="Times New Roman" w:hAnsi="Times New Roman" w:cs="Times New Roman"/>
          <w:sz w:val="28"/>
          <w:szCs w:val="28"/>
        </w:rPr>
        <w:t xml:space="preserve">будут развиваться только при условии восстановления деятельности ОАО «Артемовская золоторудная компания», </w:t>
      </w:r>
      <w:r w:rsidR="00EE776B" w:rsidRPr="006274E0">
        <w:rPr>
          <w:rFonts w:ascii="Times New Roman" w:hAnsi="Times New Roman" w:cs="Times New Roman"/>
          <w:sz w:val="28"/>
          <w:szCs w:val="28"/>
        </w:rPr>
        <w:t xml:space="preserve">создания новых рабочих мест в </w:t>
      </w:r>
      <w:r w:rsidR="00DC7252" w:rsidRPr="006274E0">
        <w:rPr>
          <w:rFonts w:ascii="Times New Roman" w:hAnsi="Times New Roman" w:cs="Times New Roman"/>
          <w:sz w:val="28"/>
          <w:szCs w:val="28"/>
        </w:rPr>
        <w:t xml:space="preserve">организации золотодобычи </w:t>
      </w:r>
      <w:r w:rsidR="00EE776B" w:rsidRPr="006274E0">
        <w:rPr>
          <w:rFonts w:ascii="Times New Roman" w:hAnsi="Times New Roman" w:cs="Times New Roman"/>
          <w:sz w:val="28"/>
          <w:szCs w:val="28"/>
        </w:rPr>
        <w:t>на Лысогорском, Колпинском, Костантиновском и прочих месторождениях.</w:t>
      </w:r>
    </w:p>
    <w:p w:rsidR="00CE4212" w:rsidRPr="006274E0" w:rsidRDefault="00CE4212" w:rsidP="003D1ACB">
      <w:pPr>
        <w:spacing w:after="0" w:line="240" w:lineRule="auto"/>
        <w:ind w:firstLine="709"/>
        <w:jc w:val="both"/>
        <w:rPr>
          <w:rFonts w:ascii="Times New Roman" w:hAnsi="Times New Roman" w:cs="Times New Roman"/>
          <w:sz w:val="28"/>
          <w:szCs w:val="28"/>
        </w:rPr>
      </w:pPr>
    </w:p>
    <w:p w:rsidR="00096AA3" w:rsidRPr="006274E0" w:rsidRDefault="00096AA3" w:rsidP="003D1ACB">
      <w:pPr>
        <w:pStyle w:val="a3"/>
        <w:spacing w:line="240" w:lineRule="auto"/>
        <w:ind w:left="0" w:firstLine="720"/>
        <w:jc w:val="both"/>
        <w:rPr>
          <w:rFonts w:ascii="Times New Roman" w:hAnsi="Times New Roman" w:cs="Times New Roman"/>
          <w:sz w:val="28"/>
          <w:szCs w:val="28"/>
        </w:rPr>
      </w:pPr>
      <w:r w:rsidRPr="006274E0">
        <w:rPr>
          <w:rFonts w:ascii="Times New Roman" w:hAnsi="Times New Roman" w:cs="Times New Roman"/>
          <w:sz w:val="28"/>
          <w:szCs w:val="28"/>
        </w:rPr>
        <w:t>5</w:t>
      </w:r>
      <w:r w:rsidR="00F631EE" w:rsidRPr="006274E0">
        <w:rPr>
          <w:rFonts w:ascii="Times New Roman" w:hAnsi="Times New Roman" w:cs="Times New Roman"/>
          <w:sz w:val="28"/>
          <w:szCs w:val="28"/>
        </w:rPr>
        <w:t xml:space="preserve">. </w:t>
      </w:r>
      <w:r w:rsidR="00C45A8D" w:rsidRPr="006274E0">
        <w:rPr>
          <w:rFonts w:ascii="Times New Roman" w:hAnsi="Times New Roman" w:cs="Times New Roman"/>
          <w:sz w:val="28"/>
          <w:szCs w:val="28"/>
        </w:rPr>
        <w:t xml:space="preserve">Обслуживание систем железной дороги – основа жизнедеятельности </w:t>
      </w:r>
      <w:r w:rsidR="00C45A8D" w:rsidRPr="006274E0">
        <w:rPr>
          <w:rFonts w:ascii="Times New Roman" w:hAnsi="Times New Roman" w:cs="Times New Roman"/>
          <w:b/>
          <w:i/>
          <w:sz w:val="28"/>
          <w:szCs w:val="28"/>
        </w:rPr>
        <w:t>пгт Кошурниково</w:t>
      </w:r>
      <w:r w:rsidR="0075419A" w:rsidRPr="006274E0">
        <w:rPr>
          <w:rFonts w:ascii="Times New Roman" w:hAnsi="Times New Roman" w:cs="Times New Roman"/>
          <w:b/>
          <w:i/>
          <w:sz w:val="28"/>
          <w:szCs w:val="28"/>
        </w:rPr>
        <w:t xml:space="preserve"> и п. Щетинкино</w:t>
      </w:r>
      <w:r w:rsidR="00C45A8D" w:rsidRPr="006274E0">
        <w:rPr>
          <w:rFonts w:ascii="Times New Roman" w:hAnsi="Times New Roman" w:cs="Times New Roman"/>
          <w:b/>
          <w:i/>
          <w:sz w:val="28"/>
          <w:szCs w:val="28"/>
        </w:rPr>
        <w:t>,</w:t>
      </w:r>
      <w:r w:rsidR="00C45A8D" w:rsidRPr="006274E0">
        <w:rPr>
          <w:rFonts w:ascii="Times New Roman" w:hAnsi="Times New Roman" w:cs="Times New Roman"/>
          <w:sz w:val="28"/>
          <w:szCs w:val="28"/>
        </w:rPr>
        <w:t xml:space="preserve"> которая будет развиваться после реализации федерального проекта  строительства вторых путей на участке Междуреченск – Тайшет и рост</w:t>
      </w:r>
      <w:r w:rsidR="0075419A" w:rsidRPr="006274E0">
        <w:rPr>
          <w:rFonts w:ascii="Times New Roman" w:hAnsi="Times New Roman" w:cs="Times New Roman"/>
          <w:sz w:val="28"/>
          <w:szCs w:val="28"/>
        </w:rPr>
        <w:t>а</w:t>
      </w:r>
      <w:r w:rsidR="00C45A8D" w:rsidRPr="006274E0">
        <w:rPr>
          <w:rFonts w:ascii="Times New Roman" w:hAnsi="Times New Roman" w:cs="Times New Roman"/>
          <w:sz w:val="28"/>
          <w:szCs w:val="28"/>
        </w:rPr>
        <w:t xml:space="preserve"> объемов перевозок</w:t>
      </w:r>
      <w:r w:rsidRPr="006274E0">
        <w:rPr>
          <w:rFonts w:ascii="Times New Roman" w:hAnsi="Times New Roman" w:cs="Times New Roman"/>
          <w:sz w:val="28"/>
          <w:szCs w:val="28"/>
        </w:rPr>
        <w:t xml:space="preserve">, и </w:t>
      </w:r>
      <w:r w:rsidRPr="006274E0">
        <w:rPr>
          <w:rFonts w:ascii="Times New Roman" w:hAnsi="Times New Roman" w:cs="Times New Roman"/>
          <w:b/>
          <w:i/>
          <w:sz w:val="28"/>
          <w:szCs w:val="28"/>
        </w:rPr>
        <w:t>Кочергинского и</w:t>
      </w:r>
      <w:r w:rsidRPr="006274E0">
        <w:rPr>
          <w:rFonts w:ascii="Times New Roman" w:hAnsi="Times New Roman" w:cs="Times New Roman"/>
          <w:sz w:val="28"/>
          <w:szCs w:val="28"/>
        </w:rPr>
        <w:t xml:space="preserve"> </w:t>
      </w:r>
      <w:r w:rsidRPr="006274E0">
        <w:rPr>
          <w:rFonts w:ascii="Times New Roman" w:hAnsi="Times New Roman" w:cs="Times New Roman"/>
          <w:b/>
          <w:i/>
          <w:sz w:val="28"/>
          <w:szCs w:val="28"/>
        </w:rPr>
        <w:t>Курского сельских советов</w:t>
      </w:r>
      <w:r w:rsidRPr="006274E0">
        <w:rPr>
          <w:rFonts w:ascii="Times New Roman" w:hAnsi="Times New Roman" w:cs="Times New Roman"/>
          <w:sz w:val="28"/>
          <w:szCs w:val="28"/>
        </w:rPr>
        <w:t>.</w:t>
      </w:r>
      <w:r w:rsidR="00C45A8D" w:rsidRPr="006274E0">
        <w:rPr>
          <w:rFonts w:ascii="Times New Roman" w:hAnsi="Times New Roman" w:cs="Times New Roman"/>
          <w:sz w:val="28"/>
          <w:szCs w:val="28"/>
        </w:rPr>
        <w:t xml:space="preserve"> </w:t>
      </w:r>
    </w:p>
    <w:p w:rsidR="0075419A" w:rsidRPr="006274E0" w:rsidRDefault="004F5524" w:rsidP="003D1ACB">
      <w:pPr>
        <w:pStyle w:val="a3"/>
        <w:spacing w:line="240" w:lineRule="auto"/>
        <w:ind w:left="0"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Традиционным </w:t>
      </w:r>
      <w:r w:rsidR="00096AA3" w:rsidRPr="006274E0">
        <w:rPr>
          <w:rFonts w:ascii="Times New Roman" w:hAnsi="Times New Roman" w:cs="Times New Roman"/>
          <w:sz w:val="28"/>
          <w:szCs w:val="28"/>
        </w:rPr>
        <w:t xml:space="preserve">и перспективным </w:t>
      </w:r>
      <w:r w:rsidRPr="006274E0">
        <w:rPr>
          <w:rFonts w:ascii="Times New Roman" w:hAnsi="Times New Roman" w:cs="Times New Roman"/>
          <w:sz w:val="28"/>
          <w:szCs w:val="28"/>
        </w:rPr>
        <w:t xml:space="preserve">видом деятельности в </w:t>
      </w:r>
      <w:r w:rsidR="0075419A" w:rsidRPr="006274E0">
        <w:rPr>
          <w:rFonts w:ascii="Times New Roman" w:hAnsi="Times New Roman" w:cs="Times New Roman"/>
          <w:sz w:val="28"/>
          <w:szCs w:val="28"/>
        </w:rPr>
        <w:t>пгт Кошурниково</w:t>
      </w:r>
      <w:r w:rsidRPr="006274E0">
        <w:rPr>
          <w:rFonts w:ascii="Times New Roman" w:hAnsi="Times New Roman" w:cs="Times New Roman"/>
          <w:sz w:val="28"/>
          <w:szCs w:val="28"/>
        </w:rPr>
        <w:t xml:space="preserve"> является </w:t>
      </w:r>
      <w:r w:rsidR="00096AA3" w:rsidRPr="006274E0">
        <w:rPr>
          <w:rFonts w:ascii="Times New Roman" w:hAnsi="Times New Roman" w:cs="Times New Roman"/>
          <w:sz w:val="28"/>
          <w:szCs w:val="28"/>
        </w:rPr>
        <w:t xml:space="preserve">так же </w:t>
      </w:r>
      <w:r w:rsidRPr="006274E0">
        <w:rPr>
          <w:rFonts w:ascii="Times New Roman" w:hAnsi="Times New Roman" w:cs="Times New Roman"/>
          <w:sz w:val="28"/>
          <w:szCs w:val="28"/>
        </w:rPr>
        <w:t>лесная промышленность</w:t>
      </w:r>
      <w:r w:rsidR="00096AA3" w:rsidRPr="006274E0">
        <w:rPr>
          <w:rFonts w:ascii="Times New Roman" w:hAnsi="Times New Roman" w:cs="Times New Roman"/>
          <w:sz w:val="28"/>
          <w:szCs w:val="28"/>
        </w:rPr>
        <w:t xml:space="preserve"> и</w:t>
      </w:r>
      <w:r w:rsidRPr="006274E0">
        <w:rPr>
          <w:rFonts w:ascii="Times New Roman" w:hAnsi="Times New Roman" w:cs="Times New Roman"/>
          <w:sz w:val="28"/>
          <w:szCs w:val="28"/>
        </w:rPr>
        <w:t xml:space="preserve"> </w:t>
      </w:r>
      <w:r w:rsidR="0075419A" w:rsidRPr="006274E0">
        <w:rPr>
          <w:rFonts w:ascii="Times New Roman" w:hAnsi="Times New Roman" w:cs="Times New Roman"/>
          <w:sz w:val="28"/>
          <w:szCs w:val="28"/>
        </w:rPr>
        <w:t xml:space="preserve">лесопереработка. В п. Щетинкино </w:t>
      </w:r>
      <w:r w:rsidR="00F4343D" w:rsidRPr="006274E0">
        <w:rPr>
          <w:rFonts w:ascii="Times New Roman" w:hAnsi="Times New Roman" w:cs="Times New Roman"/>
          <w:sz w:val="28"/>
          <w:szCs w:val="28"/>
        </w:rPr>
        <w:t>перспективным направлением развития может быть малый бизнес в сфере придорожного сервиса. Особенно актуально данное направление будет после асфальтирования грунтовых участков автодороги Минусинск - Курагино – Кускун.</w:t>
      </w:r>
    </w:p>
    <w:p w:rsidR="00B0077D" w:rsidRPr="006274E0" w:rsidRDefault="00E508EC" w:rsidP="00096AA3">
      <w:pPr>
        <w:pStyle w:val="a3"/>
        <w:spacing w:after="0" w:line="240" w:lineRule="auto"/>
        <w:ind w:left="0"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По территории муниципального образования </w:t>
      </w:r>
      <w:r w:rsidRPr="006274E0">
        <w:rPr>
          <w:rFonts w:ascii="Times New Roman" w:hAnsi="Times New Roman" w:cs="Times New Roman"/>
          <w:b/>
          <w:i/>
          <w:sz w:val="28"/>
          <w:szCs w:val="28"/>
        </w:rPr>
        <w:t>Кочергинский сельский совет</w:t>
      </w:r>
      <w:r w:rsidRPr="006274E0">
        <w:rPr>
          <w:rFonts w:ascii="Times New Roman" w:hAnsi="Times New Roman" w:cs="Times New Roman"/>
          <w:sz w:val="28"/>
          <w:szCs w:val="28"/>
        </w:rPr>
        <w:t xml:space="preserve"> так же проходит железнодорожная ветка, </w:t>
      </w:r>
      <w:r w:rsidR="00B0077D" w:rsidRPr="006274E0">
        <w:rPr>
          <w:rFonts w:ascii="Times New Roman" w:hAnsi="Times New Roman" w:cs="Times New Roman"/>
          <w:sz w:val="28"/>
          <w:szCs w:val="28"/>
        </w:rPr>
        <w:t xml:space="preserve">но </w:t>
      </w:r>
      <w:r w:rsidRPr="006274E0">
        <w:rPr>
          <w:rFonts w:ascii="Times New Roman" w:hAnsi="Times New Roman" w:cs="Times New Roman"/>
          <w:sz w:val="28"/>
          <w:szCs w:val="28"/>
        </w:rPr>
        <w:t xml:space="preserve">основой развития и жизнедеятельности сельсовета будет являться восстановление </w:t>
      </w:r>
      <w:r w:rsidRPr="006274E0">
        <w:rPr>
          <w:rFonts w:ascii="Times New Roman" w:hAnsi="Times New Roman" w:cs="Times New Roman"/>
          <w:sz w:val="28"/>
          <w:szCs w:val="28"/>
        </w:rPr>
        <w:lastRenderedPageBreak/>
        <w:t>сельскохозяйственного производства на базе АО «Березовское» и деятельность предприятия госрезерва ФГУП «Комбинат «Ангара», обеспечивающи</w:t>
      </w:r>
      <w:r w:rsidR="00B0077D" w:rsidRPr="006274E0">
        <w:rPr>
          <w:rFonts w:ascii="Times New Roman" w:hAnsi="Times New Roman" w:cs="Times New Roman"/>
          <w:sz w:val="28"/>
          <w:szCs w:val="28"/>
        </w:rPr>
        <w:t>х</w:t>
      </w:r>
      <w:r w:rsidRPr="006274E0">
        <w:rPr>
          <w:rFonts w:ascii="Times New Roman" w:hAnsi="Times New Roman" w:cs="Times New Roman"/>
          <w:sz w:val="28"/>
          <w:szCs w:val="28"/>
        </w:rPr>
        <w:t xml:space="preserve"> большинство рабочих мест. </w:t>
      </w:r>
      <w:r w:rsidR="00B0077D" w:rsidRPr="006274E0">
        <w:rPr>
          <w:rFonts w:ascii="Times New Roman" w:hAnsi="Times New Roman" w:cs="Times New Roman"/>
          <w:sz w:val="28"/>
          <w:szCs w:val="28"/>
        </w:rPr>
        <w:t xml:space="preserve">Уникальность </w:t>
      </w:r>
      <w:r w:rsidR="003D1ACB" w:rsidRPr="006274E0">
        <w:rPr>
          <w:rFonts w:ascii="Times New Roman" w:hAnsi="Times New Roman" w:cs="Times New Roman"/>
          <w:sz w:val="28"/>
          <w:szCs w:val="28"/>
        </w:rPr>
        <w:t xml:space="preserve">муниципалитета </w:t>
      </w:r>
      <w:r w:rsidR="00B0077D" w:rsidRPr="006274E0">
        <w:rPr>
          <w:rFonts w:ascii="Times New Roman" w:hAnsi="Times New Roman" w:cs="Times New Roman"/>
          <w:sz w:val="28"/>
          <w:szCs w:val="28"/>
        </w:rPr>
        <w:t xml:space="preserve">заключается в наличии на территории </w:t>
      </w:r>
      <w:r w:rsidR="003D1ACB" w:rsidRPr="006274E0">
        <w:rPr>
          <w:rFonts w:ascii="Times New Roman" w:hAnsi="Times New Roman" w:cs="Times New Roman"/>
          <w:sz w:val="28"/>
          <w:szCs w:val="28"/>
        </w:rPr>
        <w:t xml:space="preserve">Вознесенского храма </w:t>
      </w:r>
      <w:r w:rsidR="00B0077D" w:rsidRPr="006274E0">
        <w:rPr>
          <w:rFonts w:ascii="Times New Roman" w:hAnsi="Times New Roman" w:cs="Times New Roman"/>
          <w:sz w:val="28"/>
          <w:szCs w:val="28"/>
        </w:rPr>
        <w:t>и Свято-Вознесенского женского монастыря, что дает возможность организации бизнеса в сфере приема гостей и туристов. Расположение на пересечении трасс автодороги Минусинск - Курагино и Минусинск – Каратузское  способствует развитию придорожного сервиса.</w:t>
      </w:r>
    </w:p>
    <w:p w:rsidR="00096AA3" w:rsidRPr="006274E0" w:rsidRDefault="00096AA3" w:rsidP="00096AA3">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Железнодорожная ветка проходит и через территорию Курского сельсовета, где расположены две железнодорожные станции,  обеспечивающие рабочие места населению. Населенные пункты Курского сельсовета расположены на трассах автодорог Курагино - </w:t>
      </w:r>
      <w:proofErr w:type="gramStart"/>
      <w:r w:rsidRPr="006274E0">
        <w:rPr>
          <w:rFonts w:ascii="Times New Roman" w:hAnsi="Times New Roman" w:cs="Times New Roman"/>
          <w:sz w:val="28"/>
          <w:szCs w:val="28"/>
        </w:rPr>
        <w:t>Большая</w:t>
      </w:r>
      <w:proofErr w:type="gramEnd"/>
      <w:r w:rsidRPr="006274E0">
        <w:rPr>
          <w:rFonts w:ascii="Times New Roman" w:hAnsi="Times New Roman" w:cs="Times New Roman"/>
          <w:sz w:val="28"/>
          <w:szCs w:val="28"/>
        </w:rPr>
        <w:t xml:space="preserve"> Ирба и Курагино – Кордово, что способствует развитию малого бизнеса в сфере придорожного сервиса. </w:t>
      </w:r>
    </w:p>
    <w:p w:rsidR="00233237" w:rsidRPr="006274E0" w:rsidRDefault="00233237" w:rsidP="00096AA3">
      <w:pPr>
        <w:pStyle w:val="a3"/>
        <w:spacing w:after="0" w:line="240" w:lineRule="auto"/>
        <w:ind w:left="0" w:firstLine="720"/>
        <w:jc w:val="both"/>
        <w:rPr>
          <w:rFonts w:ascii="Times New Roman" w:hAnsi="Times New Roman" w:cs="Times New Roman"/>
          <w:sz w:val="28"/>
          <w:szCs w:val="28"/>
        </w:rPr>
      </w:pPr>
    </w:p>
    <w:p w:rsidR="00B0077D" w:rsidRPr="006274E0" w:rsidRDefault="00096AA3" w:rsidP="00E04145">
      <w:pPr>
        <w:pStyle w:val="a3"/>
        <w:spacing w:after="0" w:line="240" w:lineRule="auto"/>
        <w:ind w:left="0" w:firstLine="720"/>
        <w:jc w:val="both"/>
        <w:rPr>
          <w:rFonts w:ascii="Times New Roman" w:hAnsi="Times New Roman" w:cs="Times New Roman"/>
          <w:b/>
          <w:sz w:val="28"/>
          <w:szCs w:val="28"/>
        </w:rPr>
      </w:pPr>
      <w:r w:rsidRPr="006274E0">
        <w:rPr>
          <w:rFonts w:ascii="Times New Roman" w:hAnsi="Times New Roman" w:cs="Times New Roman"/>
          <w:sz w:val="28"/>
          <w:szCs w:val="28"/>
        </w:rPr>
        <w:t>6</w:t>
      </w:r>
      <w:r w:rsidR="00B0077D" w:rsidRPr="006274E0">
        <w:rPr>
          <w:rFonts w:ascii="Times New Roman" w:hAnsi="Times New Roman" w:cs="Times New Roman"/>
          <w:sz w:val="28"/>
          <w:szCs w:val="28"/>
        </w:rPr>
        <w:t>. Уникальн</w:t>
      </w:r>
      <w:r w:rsidR="00270813" w:rsidRPr="006274E0">
        <w:rPr>
          <w:rFonts w:ascii="Times New Roman" w:hAnsi="Times New Roman" w:cs="Times New Roman"/>
          <w:sz w:val="28"/>
          <w:szCs w:val="28"/>
        </w:rPr>
        <w:t xml:space="preserve">ейшими </w:t>
      </w:r>
      <w:r w:rsidR="00B0077D" w:rsidRPr="006274E0">
        <w:rPr>
          <w:rFonts w:ascii="Times New Roman" w:hAnsi="Times New Roman" w:cs="Times New Roman"/>
          <w:sz w:val="28"/>
          <w:szCs w:val="28"/>
        </w:rPr>
        <w:t xml:space="preserve">по своим природным и социальным характеристикам </w:t>
      </w:r>
      <w:r w:rsidR="00034162" w:rsidRPr="006274E0">
        <w:rPr>
          <w:rFonts w:ascii="Times New Roman" w:hAnsi="Times New Roman" w:cs="Times New Roman"/>
          <w:sz w:val="28"/>
          <w:szCs w:val="28"/>
        </w:rPr>
        <w:t xml:space="preserve">во всем Красноярском крае </w:t>
      </w:r>
      <w:r w:rsidR="00B0077D" w:rsidRPr="006274E0">
        <w:rPr>
          <w:rFonts w:ascii="Times New Roman" w:hAnsi="Times New Roman" w:cs="Times New Roman"/>
          <w:sz w:val="28"/>
          <w:szCs w:val="28"/>
        </w:rPr>
        <w:t xml:space="preserve">являются две территории Курагинского района – муниципальные образования </w:t>
      </w:r>
      <w:proofErr w:type="gramStart"/>
      <w:r w:rsidR="00B0077D" w:rsidRPr="006274E0">
        <w:rPr>
          <w:rFonts w:ascii="Times New Roman" w:hAnsi="Times New Roman" w:cs="Times New Roman"/>
          <w:b/>
          <w:i/>
          <w:sz w:val="28"/>
          <w:szCs w:val="28"/>
        </w:rPr>
        <w:t>Кордовский</w:t>
      </w:r>
      <w:proofErr w:type="gramEnd"/>
      <w:r w:rsidR="00B0077D" w:rsidRPr="006274E0">
        <w:rPr>
          <w:rFonts w:ascii="Times New Roman" w:hAnsi="Times New Roman" w:cs="Times New Roman"/>
          <w:b/>
          <w:i/>
          <w:sz w:val="28"/>
          <w:szCs w:val="28"/>
        </w:rPr>
        <w:t xml:space="preserve"> и Черемшанский сельские советы.</w:t>
      </w:r>
    </w:p>
    <w:p w:rsidR="00827CE2" w:rsidRPr="006274E0" w:rsidRDefault="00034162" w:rsidP="00E04145">
      <w:pPr>
        <w:pStyle w:val="a3"/>
        <w:spacing w:after="0" w:line="240" w:lineRule="auto"/>
        <w:ind w:left="0"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Населенные пункты </w:t>
      </w:r>
      <w:r w:rsidRPr="006274E0">
        <w:rPr>
          <w:rFonts w:ascii="Times New Roman" w:hAnsi="Times New Roman" w:cs="Times New Roman"/>
          <w:b/>
          <w:i/>
          <w:sz w:val="28"/>
          <w:szCs w:val="28"/>
        </w:rPr>
        <w:t>Кордовского сельсовета</w:t>
      </w:r>
      <w:r w:rsidRPr="006274E0">
        <w:rPr>
          <w:rFonts w:ascii="Times New Roman" w:hAnsi="Times New Roman" w:cs="Times New Roman"/>
          <w:sz w:val="28"/>
          <w:szCs w:val="28"/>
        </w:rPr>
        <w:t xml:space="preserve"> находятся </w:t>
      </w:r>
      <w:r w:rsidR="00270813" w:rsidRPr="006274E0">
        <w:rPr>
          <w:rFonts w:ascii="Times New Roman" w:hAnsi="Times New Roman" w:cs="Times New Roman"/>
          <w:sz w:val="28"/>
          <w:szCs w:val="28"/>
        </w:rPr>
        <w:t xml:space="preserve">в притаежной зоне </w:t>
      </w:r>
      <w:r w:rsidRPr="006274E0">
        <w:rPr>
          <w:rFonts w:ascii="Times New Roman" w:hAnsi="Times New Roman" w:cs="Times New Roman"/>
          <w:sz w:val="28"/>
          <w:szCs w:val="28"/>
        </w:rPr>
        <w:t>на берегу реки Кизир</w:t>
      </w:r>
      <w:r w:rsidR="000659A0" w:rsidRPr="006274E0">
        <w:rPr>
          <w:rFonts w:ascii="Times New Roman" w:hAnsi="Times New Roman" w:cs="Times New Roman"/>
          <w:sz w:val="28"/>
          <w:szCs w:val="28"/>
        </w:rPr>
        <w:t xml:space="preserve">. По всей территории проходит железная дорога Абакан – Тайшет, расположено </w:t>
      </w:r>
      <w:r w:rsidR="00F55AF6" w:rsidRPr="006274E0">
        <w:rPr>
          <w:rFonts w:ascii="Times New Roman" w:hAnsi="Times New Roman" w:cs="Times New Roman"/>
          <w:sz w:val="28"/>
          <w:szCs w:val="28"/>
        </w:rPr>
        <w:t>4 железнодорожной станции, но нет железнодорожной инфраструктуры. Поэтому з</w:t>
      </w:r>
      <w:r w:rsidR="000659A0" w:rsidRPr="006274E0">
        <w:rPr>
          <w:rFonts w:ascii="Times New Roman" w:hAnsi="Times New Roman" w:cs="Times New Roman"/>
          <w:sz w:val="28"/>
          <w:szCs w:val="28"/>
        </w:rPr>
        <w:t>анятость  в сфере желез</w:t>
      </w:r>
      <w:r w:rsidR="00F55AF6" w:rsidRPr="006274E0">
        <w:rPr>
          <w:rFonts w:ascii="Times New Roman" w:hAnsi="Times New Roman" w:cs="Times New Roman"/>
          <w:sz w:val="28"/>
          <w:szCs w:val="28"/>
        </w:rPr>
        <w:t xml:space="preserve">нодорожного транспорта невысокая. </w:t>
      </w:r>
      <w:r w:rsidR="00826DC3" w:rsidRPr="006274E0">
        <w:rPr>
          <w:rFonts w:ascii="Times New Roman" w:hAnsi="Times New Roman" w:cs="Times New Roman"/>
          <w:sz w:val="28"/>
          <w:szCs w:val="28"/>
        </w:rPr>
        <w:t xml:space="preserve"> </w:t>
      </w:r>
      <w:r w:rsidR="00DF25FE" w:rsidRPr="006274E0">
        <w:rPr>
          <w:rFonts w:ascii="Times New Roman" w:hAnsi="Times New Roman" w:cs="Times New Roman"/>
          <w:sz w:val="28"/>
          <w:szCs w:val="28"/>
        </w:rPr>
        <w:t xml:space="preserve">В муниципалитете расположено единственное в крае </w:t>
      </w:r>
      <w:r w:rsidR="00710BC6" w:rsidRPr="006274E0">
        <w:rPr>
          <w:rFonts w:ascii="Times New Roman" w:hAnsi="Times New Roman" w:cs="Times New Roman"/>
          <w:sz w:val="28"/>
          <w:szCs w:val="28"/>
        </w:rPr>
        <w:t xml:space="preserve">заготовительное </w:t>
      </w:r>
      <w:r w:rsidR="00DF25FE" w:rsidRPr="006274E0">
        <w:rPr>
          <w:rFonts w:ascii="Times New Roman" w:hAnsi="Times New Roman" w:cs="Times New Roman"/>
          <w:sz w:val="28"/>
          <w:szCs w:val="28"/>
        </w:rPr>
        <w:t xml:space="preserve">предприятие ООО «Курагинский коопзверопромхоз», которое занимается </w:t>
      </w:r>
      <w:r w:rsidR="00DF25FE" w:rsidRPr="006274E0">
        <w:rPr>
          <w:rFonts w:ascii="Times New Roman" w:hAnsi="Times New Roman" w:cs="Times New Roman"/>
          <w:bCs/>
          <w:sz w:val="28"/>
          <w:szCs w:val="28"/>
        </w:rPr>
        <w:t>заготовк</w:t>
      </w:r>
      <w:r w:rsidR="0041711A" w:rsidRPr="006274E0">
        <w:rPr>
          <w:rFonts w:ascii="Times New Roman" w:hAnsi="Times New Roman" w:cs="Times New Roman"/>
          <w:bCs/>
          <w:sz w:val="28"/>
          <w:szCs w:val="28"/>
        </w:rPr>
        <w:t>ой</w:t>
      </w:r>
      <w:r w:rsidR="00DF25FE" w:rsidRPr="006274E0">
        <w:rPr>
          <w:rFonts w:ascii="Times New Roman" w:hAnsi="Times New Roman" w:cs="Times New Roman"/>
          <w:bCs/>
          <w:sz w:val="28"/>
          <w:szCs w:val="28"/>
        </w:rPr>
        <w:t xml:space="preserve"> и переработк</w:t>
      </w:r>
      <w:r w:rsidR="0041711A" w:rsidRPr="006274E0">
        <w:rPr>
          <w:rFonts w:ascii="Times New Roman" w:hAnsi="Times New Roman" w:cs="Times New Roman"/>
          <w:bCs/>
          <w:sz w:val="28"/>
          <w:szCs w:val="28"/>
        </w:rPr>
        <w:t xml:space="preserve">ой даров сибирской природы - </w:t>
      </w:r>
      <w:r w:rsidR="00DF25FE" w:rsidRPr="006274E0">
        <w:rPr>
          <w:rFonts w:ascii="Times New Roman" w:hAnsi="Times New Roman" w:cs="Times New Roman"/>
          <w:bCs/>
          <w:sz w:val="28"/>
          <w:szCs w:val="28"/>
        </w:rPr>
        <w:t xml:space="preserve">дикоросов, </w:t>
      </w:r>
      <w:r w:rsidR="0041711A" w:rsidRPr="006274E0">
        <w:rPr>
          <w:rFonts w:ascii="Times New Roman" w:hAnsi="Times New Roman" w:cs="Times New Roman"/>
          <w:bCs/>
          <w:sz w:val="28"/>
          <w:szCs w:val="28"/>
        </w:rPr>
        <w:t>папоротника,</w:t>
      </w:r>
      <w:r w:rsidR="00DF25FE" w:rsidRPr="006274E0">
        <w:rPr>
          <w:rFonts w:ascii="Times New Roman" w:hAnsi="Times New Roman" w:cs="Times New Roman"/>
          <w:bCs/>
          <w:sz w:val="28"/>
          <w:szCs w:val="28"/>
        </w:rPr>
        <w:t xml:space="preserve"> древесины,  производством  хлеба и хлебобулочных изделий,</w:t>
      </w:r>
      <w:r w:rsidR="00DF25FE" w:rsidRPr="006274E0">
        <w:rPr>
          <w:rFonts w:ascii="Times New Roman" w:eastAsiaTheme="majorEastAsia" w:hAnsi="Times New Roman" w:cs="Times New Roman"/>
          <w:bCs/>
          <w:kern w:val="24"/>
          <w:sz w:val="28"/>
          <w:szCs w:val="28"/>
        </w:rPr>
        <w:t xml:space="preserve"> </w:t>
      </w:r>
      <w:r w:rsidR="00DF25FE" w:rsidRPr="006274E0">
        <w:rPr>
          <w:rFonts w:ascii="Times New Roman" w:hAnsi="Times New Roman" w:cs="Times New Roman"/>
          <w:bCs/>
          <w:sz w:val="28"/>
          <w:szCs w:val="28"/>
        </w:rPr>
        <w:t>пчеловодством, промыслом пушнины и промыслом рыбы.</w:t>
      </w:r>
      <w:r w:rsidRPr="006274E0">
        <w:rPr>
          <w:rFonts w:ascii="Times New Roman" w:hAnsi="Times New Roman" w:cs="Times New Roman"/>
          <w:sz w:val="28"/>
          <w:szCs w:val="28"/>
        </w:rPr>
        <w:t xml:space="preserve"> </w:t>
      </w:r>
      <w:r w:rsidR="004A4259" w:rsidRPr="006274E0">
        <w:rPr>
          <w:rFonts w:ascii="Times New Roman" w:hAnsi="Times New Roman" w:cs="Times New Roman"/>
          <w:sz w:val="28"/>
          <w:szCs w:val="28"/>
        </w:rPr>
        <w:t xml:space="preserve">На сезон предприятие привлекает заготовщиков, чем обеспечивает занятость населения не только Кордовского, но и Черемшанского сельсовета, где находится рыболовная его база. </w:t>
      </w:r>
    </w:p>
    <w:p w:rsidR="00B94588" w:rsidRPr="006274E0" w:rsidRDefault="00827CE2" w:rsidP="00E04145">
      <w:pPr>
        <w:pStyle w:val="a3"/>
        <w:spacing w:after="0" w:line="240" w:lineRule="auto"/>
        <w:ind w:left="0" w:firstLine="720"/>
        <w:jc w:val="both"/>
        <w:rPr>
          <w:rFonts w:ascii="Times New Roman" w:hAnsi="Times New Roman" w:cs="Times New Roman"/>
          <w:sz w:val="28"/>
          <w:szCs w:val="28"/>
        </w:rPr>
      </w:pPr>
      <w:r w:rsidRPr="006274E0">
        <w:rPr>
          <w:rFonts w:ascii="Times New Roman" w:hAnsi="Times New Roman" w:cs="Times New Roman"/>
          <w:bCs/>
          <w:sz w:val="28"/>
          <w:szCs w:val="28"/>
          <w:shd w:val="clear" w:color="auto" w:fill="FFFFFF"/>
        </w:rPr>
        <w:t xml:space="preserve">А </w:t>
      </w:r>
      <w:r w:rsidR="00855C08" w:rsidRPr="006274E0">
        <w:rPr>
          <w:rFonts w:ascii="Times New Roman" w:hAnsi="Times New Roman" w:cs="Times New Roman"/>
          <w:bCs/>
          <w:sz w:val="28"/>
          <w:szCs w:val="28"/>
          <w:shd w:val="clear" w:color="auto" w:fill="FFFFFF"/>
        </w:rPr>
        <w:t xml:space="preserve">особую </w:t>
      </w:r>
      <w:r w:rsidRPr="006274E0">
        <w:rPr>
          <w:rFonts w:ascii="Times New Roman" w:hAnsi="Times New Roman" w:cs="Times New Roman"/>
          <w:bCs/>
          <w:sz w:val="28"/>
          <w:szCs w:val="28"/>
          <w:shd w:val="clear" w:color="auto" w:fill="FFFFFF"/>
        </w:rPr>
        <w:t>п</w:t>
      </w:r>
      <w:r w:rsidR="00826DC3" w:rsidRPr="006274E0">
        <w:rPr>
          <w:rFonts w:ascii="Times New Roman" w:hAnsi="Times New Roman" w:cs="Times New Roman"/>
          <w:sz w:val="28"/>
          <w:szCs w:val="28"/>
          <w:shd w:val="clear" w:color="auto" w:fill="FFFFFF"/>
        </w:rPr>
        <w:t xml:space="preserve">ривлекательность </w:t>
      </w:r>
      <w:r w:rsidRPr="006274E0">
        <w:rPr>
          <w:rFonts w:ascii="Times New Roman" w:hAnsi="Times New Roman" w:cs="Times New Roman"/>
          <w:sz w:val="28"/>
          <w:szCs w:val="28"/>
          <w:shd w:val="clear" w:color="auto" w:fill="FFFFFF"/>
        </w:rPr>
        <w:t>муниципалитета</w:t>
      </w:r>
      <w:r w:rsidR="00826DC3" w:rsidRPr="006274E0">
        <w:rPr>
          <w:rFonts w:ascii="Times New Roman" w:hAnsi="Times New Roman" w:cs="Times New Roman"/>
          <w:sz w:val="28"/>
          <w:szCs w:val="28"/>
          <w:shd w:val="clear" w:color="auto" w:fill="FFFFFF"/>
        </w:rPr>
        <w:t xml:space="preserve"> создают природные ресурсы, биологические ресурсы, красивая </w:t>
      </w:r>
      <w:r w:rsidRPr="006274E0">
        <w:rPr>
          <w:rFonts w:ascii="Times New Roman" w:hAnsi="Times New Roman" w:cs="Times New Roman"/>
          <w:sz w:val="28"/>
          <w:szCs w:val="28"/>
          <w:shd w:val="clear" w:color="auto" w:fill="FFFFFF"/>
        </w:rPr>
        <w:t>живописная природа</w:t>
      </w:r>
      <w:r w:rsidR="00855C08" w:rsidRPr="006274E0">
        <w:rPr>
          <w:rFonts w:ascii="Times New Roman" w:hAnsi="Times New Roman" w:cs="Times New Roman"/>
          <w:sz w:val="28"/>
          <w:szCs w:val="28"/>
          <w:shd w:val="clear" w:color="auto" w:fill="FFFFFF"/>
        </w:rPr>
        <w:t xml:space="preserve"> и бурная горная река Кизир</w:t>
      </w:r>
      <w:r w:rsidR="00826DC3" w:rsidRPr="006274E0">
        <w:rPr>
          <w:rFonts w:ascii="Times New Roman" w:hAnsi="Times New Roman" w:cs="Times New Roman"/>
          <w:sz w:val="28"/>
          <w:szCs w:val="28"/>
          <w:shd w:val="clear" w:color="auto" w:fill="FFFFFF"/>
        </w:rPr>
        <w:t>.</w:t>
      </w:r>
      <w:r w:rsidR="00855C08" w:rsidRPr="006274E0">
        <w:rPr>
          <w:rFonts w:ascii="Times New Roman" w:hAnsi="Times New Roman" w:cs="Times New Roman"/>
          <w:sz w:val="28"/>
          <w:szCs w:val="28"/>
          <w:shd w:val="clear" w:color="auto" w:fill="FFFFFF"/>
        </w:rPr>
        <w:t xml:space="preserve"> </w:t>
      </w:r>
      <w:r w:rsidR="00DE381A" w:rsidRPr="006274E0">
        <w:rPr>
          <w:rFonts w:ascii="Times New Roman" w:hAnsi="Times New Roman" w:cs="Times New Roman"/>
          <w:sz w:val="28"/>
          <w:szCs w:val="28"/>
        </w:rPr>
        <w:t xml:space="preserve">Здесь есть великолепные места для рыбалки и охоты, сплава по горным рекам, сбора грибов, дикорастущих ягод, лечебных трав и кореньев, отдыха </w:t>
      </w:r>
      <w:r w:rsidR="00B94588" w:rsidRPr="006274E0">
        <w:rPr>
          <w:rFonts w:ascii="Times New Roman" w:hAnsi="Times New Roman" w:cs="Times New Roman"/>
          <w:sz w:val="28"/>
          <w:szCs w:val="28"/>
        </w:rPr>
        <w:t xml:space="preserve">на каменистых пляжах. </w:t>
      </w:r>
      <w:r w:rsidR="00855C08" w:rsidRPr="006274E0">
        <w:rPr>
          <w:rFonts w:ascii="Times New Roman" w:hAnsi="Times New Roman" w:cs="Times New Roman"/>
          <w:sz w:val="28"/>
          <w:szCs w:val="28"/>
          <w:shd w:val="clear" w:color="auto" w:fill="FFFFFF"/>
        </w:rPr>
        <w:t>На берегу Кизира располагаются базы отдыха, предлагающие активный зимний вид отдыха</w:t>
      </w:r>
      <w:r w:rsidR="00DE381A" w:rsidRPr="006274E0">
        <w:rPr>
          <w:rFonts w:ascii="Times New Roman" w:hAnsi="Times New Roman" w:cs="Times New Roman"/>
          <w:sz w:val="28"/>
          <w:szCs w:val="28"/>
        </w:rPr>
        <w:t xml:space="preserve"> с санными и горнолыжными трассами</w:t>
      </w:r>
      <w:r w:rsidR="00B94588" w:rsidRPr="006274E0">
        <w:rPr>
          <w:rFonts w:ascii="Times New Roman" w:hAnsi="Times New Roman" w:cs="Times New Roman"/>
          <w:sz w:val="28"/>
          <w:szCs w:val="28"/>
        </w:rPr>
        <w:t xml:space="preserve">, зимой и летом - великолепную рыбалку, деревенское питание, </w:t>
      </w:r>
      <w:r w:rsidR="00970707" w:rsidRPr="006274E0">
        <w:rPr>
          <w:rFonts w:ascii="Times New Roman" w:hAnsi="Times New Roman" w:cs="Times New Roman"/>
          <w:sz w:val="28"/>
          <w:szCs w:val="28"/>
        </w:rPr>
        <w:t xml:space="preserve">летом – сплавы и </w:t>
      </w:r>
      <w:r w:rsidR="00B94588" w:rsidRPr="006274E0">
        <w:rPr>
          <w:rFonts w:ascii="Times New Roman" w:hAnsi="Times New Roman" w:cs="Times New Roman"/>
          <w:sz w:val="28"/>
          <w:szCs w:val="28"/>
        </w:rPr>
        <w:t>купание в реке.</w:t>
      </w:r>
      <w:r w:rsidR="00970707" w:rsidRPr="006274E0">
        <w:rPr>
          <w:rFonts w:ascii="Times New Roman" w:hAnsi="Times New Roman" w:cs="Times New Roman"/>
          <w:sz w:val="28"/>
          <w:szCs w:val="28"/>
        </w:rPr>
        <w:t xml:space="preserve"> </w:t>
      </w:r>
      <w:r w:rsidR="006B2AA5" w:rsidRPr="006274E0">
        <w:rPr>
          <w:rFonts w:ascii="Times New Roman" w:hAnsi="Times New Roman" w:cs="Times New Roman"/>
          <w:sz w:val="28"/>
          <w:szCs w:val="28"/>
        </w:rPr>
        <w:t>Перспективой развития туристического бизнеса является организация экскурсионных туров с посещением достопримечательностей района с проживанием гостей на базах отдыха</w:t>
      </w:r>
      <w:r w:rsidR="00365CC6" w:rsidRPr="006274E0">
        <w:rPr>
          <w:rFonts w:ascii="Times New Roman" w:hAnsi="Times New Roman" w:cs="Times New Roman"/>
          <w:sz w:val="28"/>
          <w:szCs w:val="28"/>
        </w:rPr>
        <w:t xml:space="preserve">, </w:t>
      </w:r>
      <w:proofErr w:type="gramStart"/>
      <w:r w:rsidR="00365CC6" w:rsidRPr="006274E0">
        <w:rPr>
          <w:rFonts w:ascii="Times New Roman" w:hAnsi="Times New Roman" w:cs="Times New Roman"/>
          <w:sz w:val="28"/>
          <w:szCs w:val="28"/>
        </w:rPr>
        <w:t>экстремальный</w:t>
      </w:r>
      <w:proofErr w:type="gramEnd"/>
      <w:r w:rsidR="00365CC6" w:rsidRPr="006274E0">
        <w:rPr>
          <w:rFonts w:ascii="Times New Roman" w:hAnsi="Times New Roman" w:cs="Times New Roman"/>
          <w:sz w:val="28"/>
          <w:szCs w:val="28"/>
        </w:rPr>
        <w:t xml:space="preserve"> и спелеотуризм</w:t>
      </w:r>
      <w:r w:rsidR="006B2AA5" w:rsidRPr="006274E0">
        <w:rPr>
          <w:rFonts w:ascii="Times New Roman" w:hAnsi="Times New Roman" w:cs="Times New Roman"/>
          <w:sz w:val="28"/>
          <w:szCs w:val="28"/>
        </w:rPr>
        <w:t>.</w:t>
      </w:r>
    </w:p>
    <w:p w:rsidR="00826DC3" w:rsidRPr="006274E0" w:rsidRDefault="00DE381A" w:rsidP="00E04145">
      <w:pPr>
        <w:pStyle w:val="a3"/>
        <w:spacing w:after="0" w:line="240" w:lineRule="auto"/>
        <w:ind w:left="0"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 </w:t>
      </w:r>
      <w:r w:rsidR="00826DC3" w:rsidRPr="006274E0">
        <w:rPr>
          <w:rFonts w:ascii="Times New Roman" w:hAnsi="Times New Roman" w:cs="Times New Roman"/>
          <w:sz w:val="28"/>
          <w:szCs w:val="28"/>
          <w:shd w:val="clear" w:color="auto" w:fill="FFFFFF"/>
        </w:rPr>
        <w:t xml:space="preserve">Учитывая указанные факторы, </w:t>
      </w:r>
      <w:r w:rsidR="00B94588" w:rsidRPr="006274E0">
        <w:rPr>
          <w:rFonts w:ascii="Times New Roman" w:hAnsi="Times New Roman" w:cs="Times New Roman"/>
          <w:sz w:val="28"/>
          <w:szCs w:val="28"/>
          <w:shd w:val="clear" w:color="auto" w:fill="FFFFFF"/>
        </w:rPr>
        <w:t xml:space="preserve">Кордовский сельсовет является самым перспективным в районе в </w:t>
      </w:r>
      <w:r w:rsidR="00B94588" w:rsidRPr="006274E0">
        <w:rPr>
          <w:rFonts w:ascii="Times New Roman" w:hAnsi="Times New Roman" w:cs="Times New Roman"/>
          <w:sz w:val="28"/>
          <w:szCs w:val="28"/>
        </w:rPr>
        <w:t xml:space="preserve">сфере развития туризма и рекреации, </w:t>
      </w:r>
      <w:r w:rsidR="00855C08" w:rsidRPr="006274E0">
        <w:rPr>
          <w:rFonts w:ascii="Times New Roman" w:hAnsi="Times New Roman" w:cs="Times New Roman"/>
          <w:sz w:val="28"/>
          <w:szCs w:val="28"/>
          <w:shd w:val="clear" w:color="auto" w:fill="FFFFFF"/>
        </w:rPr>
        <w:t>углубленн</w:t>
      </w:r>
      <w:r w:rsidR="00B94588" w:rsidRPr="006274E0">
        <w:rPr>
          <w:rFonts w:ascii="Times New Roman" w:hAnsi="Times New Roman" w:cs="Times New Roman"/>
          <w:sz w:val="28"/>
          <w:szCs w:val="28"/>
          <w:shd w:val="clear" w:color="auto" w:fill="FFFFFF"/>
        </w:rPr>
        <w:t xml:space="preserve">ой </w:t>
      </w:r>
      <w:r w:rsidR="00855C08" w:rsidRPr="006274E0">
        <w:rPr>
          <w:rFonts w:ascii="Times New Roman" w:hAnsi="Times New Roman" w:cs="Times New Roman"/>
          <w:sz w:val="28"/>
          <w:szCs w:val="28"/>
          <w:shd w:val="clear" w:color="auto" w:fill="FFFFFF"/>
        </w:rPr>
        <w:t>переработк</w:t>
      </w:r>
      <w:r w:rsidR="00B94588" w:rsidRPr="006274E0">
        <w:rPr>
          <w:rFonts w:ascii="Times New Roman" w:hAnsi="Times New Roman" w:cs="Times New Roman"/>
          <w:sz w:val="28"/>
          <w:szCs w:val="28"/>
          <w:shd w:val="clear" w:color="auto" w:fill="FFFFFF"/>
        </w:rPr>
        <w:t>и</w:t>
      </w:r>
      <w:r w:rsidR="00855C08" w:rsidRPr="006274E0">
        <w:rPr>
          <w:rFonts w:ascii="Times New Roman" w:hAnsi="Times New Roman" w:cs="Times New Roman"/>
          <w:sz w:val="28"/>
          <w:szCs w:val="28"/>
          <w:shd w:val="clear" w:color="auto" w:fill="FFFFFF"/>
        </w:rPr>
        <w:t xml:space="preserve"> дикоросов</w:t>
      </w:r>
      <w:r w:rsidR="00B94588" w:rsidRPr="006274E0">
        <w:rPr>
          <w:rFonts w:ascii="Times New Roman" w:hAnsi="Times New Roman" w:cs="Times New Roman"/>
          <w:sz w:val="28"/>
          <w:szCs w:val="28"/>
          <w:shd w:val="clear" w:color="auto" w:fill="FFFFFF"/>
        </w:rPr>
        <w:t>,</w:t>
      </w:r>
      <w:r w:rsidR="00826DC3" w:rsidRPr="006274E0">
        <w:rPr>
          <w:rFonts w:ascii="Times New Roman" w:hAnsi="Times New Roman" w:cs="Times New Roman"/>
          <w:sz w:val="28"/>
          <w:szCs w:val="28"/>
        </w:rPr>
        <w:t xml:space="preserve"> рыбоперерабатывающ</w:t>
      </w:r>
      <w:r w:rsidR="00B94588" w:rsidRPr="006274E0">
        <w:rPr>
          <w:rFonts w:ascii="Times New Roman" w:hAnsi="Times New Roman" w:cs="Times New Roman"/>
          <w:sz w:val="28"/>
          <w:szCs w:val="28"/>
        </w:rPr>
        <w:t xml:space="preserve">ей </w:t>
      </w:r>
      <w:r w:rsidR="00826DC3" w:rsidRPr="006274E0">
        <w:rPr>
          <w:rFonts w:ascii="Times New Roman" w:hAnsi="Times New Roman" w:cs="Times New Roman"/>
          <w:sz w:val="28"/>
          <w:szCs w:val="28"/>
        </w:rPr>
        <w:t>промышленност</w:t>
      </w:r>
      <w:r w:rsidR="00B94588" w:rsidRPr="006274E0">
        <w:rPr>
          <w:rFonts w:ascii="Times New Roman" w:hAnsi="Times New Roman" w:cs="Times New Roman"/>
          <w:sz w:val="28"/>
          <w:szCs w:val="28"/>
        </w:rPr>
        <w:t xml:space="preserve">и. </w:t>
      </w:r>
    </w:p>
    <w:p w:rsidR="00592015" w:rsidRPr="006274E0" w:rsidRDefault="00592015" w:rsidP="00E04145">
      <w:pPr>
        <w:pStyle w:val="a3"/>
        <w:spacing w:after="0" w:line="240" w:lineRule="auto"/>
        <w:ind w:left="0" w:firstLine="720"/>
        <w:jc w:val="both"/>
        <w:rPr>
          <w:rFonts w:ascii="Times New Roman" w:hAnsi="Times New Roman" w:cs="Times New Roman"/>
          <w:sz w:val="28"/>
          <w:szCs w:val="28"/>
          <w:lang w:eastAsia="x-none"/>
        </w:rPr>
      </w:pPr>
      <w:r w:rsidRPr="006274E0">
        <w:rPr>
          <w:rFonts w:ascii="Times New Roman" w:hAnsi="Times New Roman" w:cs="Times New Roman"/>
          <w:sz w:val="28"/>
          <w:szCs w:val="28"/>
        </w:rPr>
        <w:t xml:space="preserve">Строительство автодороги Ак-Суг – Курагино откроет </w:t>
      </w:r>
      <w:proofErr w:type="gramStart"/>
      <w:r w:rsidRPr="006274E0">
        <w:rPr>
          <w:rFonts w:ascii="Times New Roman" w:hAnsi="Times New Roman" w:cs="Times New Roman"/>
          <w:sz w:val="28"/>
          <w:szCs w:val="28"/>
        </w:rPr>
        <w:t>возможности к освоению</w:t>
      </w:r>
      <w:proofErr w:type="gramEnd"/>
      <w:r w:rsidRPr="006274E0">
        <w:rPr>
          <w:rFonts w:ascii="Times New Roman" w:hAnsi="Times New Roman" w:cs="Times New Roman"/>
          <w:sz w:val="28"/>
          <w:szCs w:val="28"/>
        </w:rPr>
        <w:t xml:space="preserve"> природных богатств междуречья рек Кизир и Казыр.</w:t>
      </w:r>
    </w:p>
    <w:p w:rsidR="00C46F42" w:rsidRPr="006274E0" w:rsidRDefault="00C46F42" w:rsidP="002E5A0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Одной из достопримечательностей в районе является самое большое в России эконоосферное поселение</w:t>
      </w:r>
      <w:r w:rsidR="00592015" w:rsidRPr="006274E0">
        <w:rPr>
          <w:rFonts w:ascii="Times New Roman" w:hAnsi="Times New Roman" w:cs="Times New Roman"/>
          <w:sz w:val="28"/>
          <w:szCs w:val="28"/>
        </w:rPr>
        <w:t xml:space="preserve"> последователей Церкви последнего завета (общины Виссариона)</w:t>
      </w:r>
      <w:r w:rsidRPr="006274E0">
        <w:rPr>
          <w:rFonts w:ascii="Times New Roman" w:hAnsi="Times New Roman" w:cs="Times New Roman"/>
          <w:sz w:val="28"/>
          <w:szCs w:val="28"/>
        </w:rPr>
        <w:t xml:space="preserve">, которое </w:t>
      </w:r>
      <w:proofErr w:type="gramStart"/>
      <w:r w:rsidRPr="006274E0">
        <w:rPr>
          <w:rFonts w:ascii="Times New Roman" w:hAnsi="Times New Roman" w:cs="Times New Roman"/>
          <w:sz w:val="28"/>
          <w:szCs w:val="28"/>
        </w:rPr>
        <w:t>в</w:t>
      </w:r>
      <w:proofErr w:type="gramEnd"/>
      <w:r w:rsidRPr="006274E0">
        <w:rPr>
          <w:rFonts w:ascii="Times New Roman" w:hAnsi="Times New Roman" w:cs="Times New Roman"/>
          <w:sz w:val="28"/>
          <w:szCs w:val="28"/>
        </w:rPr>
        <w:t xml:space="preserve"> </w:t>
      </w:r>
      <w:r w:rsidR="00592015" w:rsidRPr="006274E0">
        <w:rPr>
          <w:rFonts w:ascii="Times New Roman" w:hAnsi="Times New Roman" w:cs="Times New Roman"/>
          <w:sz w:val="28"/>
          <w:szCs w:val="28"/>
        </w:rPr>
        <w:t xml:space="preserve">расположено на территории </w:t>
      </w:r>
      <w:r w:rsidR="00592015" w:rsidRPr="00555D94">
        <w:rPr>
          <w:rFonts w:ascii="Times New Roman" w:hAnsi="Times New Roman" w:cs="Times New Roman"/>
          <w:b/>
          <w:i/>
          <w:sz w:val="28"/>
          <w:szCs w:val="28"/>
        </w:rPr>
        <w:t xml:space="preserve">Черемшанского </w:t>
      </w:r>
      <w:r w:rsidR="00592015" w:rsidRPr="006274E0">
        <w:rPr>
          <w:rFonts w:ascii="Times New Roman" w:hAnsi="Times New Roman" w:cs="Times New Roman"/>
          <w:i/>
          <w:sz w:val="28"/>
          <w:szCs w:val="28"/>
        </w:rPr>
        <w:lastRenderedPageBreak/>
        <w:t>сельсовета.</w:t>
      </w:r>
      <w:r w:rsidR="00592015" w:rsidRPr="006274E0">
        <w:rPr>
          <w:rFonts w:ascii="Times New Roman" w:hAnsi="Times New Roman" w:cs="Times New Roman"/>
          <w:sz w:val="28"/>
          <w:szCs w:val="28"/>
        </w:rPr>
        <w:t xml:space="preserve"> Вокруг -</w:t>
      </w:r>
      <w:r w:rsidRPr="006274E0">
        <w:rPr>
          <w:rFonts w:ascii="Times New Roman" w:hAnsi="Times New Roman" w:cs="Times New Roman"/>
          <w:sz w:val="28"/>
          <w:szCs w:val="28"/>
        </w:rPr>
        <w:t xml:space="preserve"> тайга, естественное окружение природы, озер</w:t>
      </w:r>
      <w:r w:rsidR="00592015" w:rsidRPr="006274E0">
        <w:rPr>
          <w:rFonts w:ascii="Times New Roman" w:hAnsi="Times New Roman" w:cs="Times New Roman"/>
          <w:sz w:val="28"/>
          <w:szCs w:val="28"/>
        </w:rPr>
        <w:t>о</w:t>
      </w:r>
      <w:r w:rsidRPr="006274E0">
        <w:rPr>
          <w:rFonts w:ascii="Times New Roman" w:hAnsi="Times New Roman" w:cs="Times New Roman"/>
          <w:sz w:val="28"/>
          <w:szCs w:val="28"/>
        </w:rPr>
        <w:t xml:space="preserve"> Тиберкуль («Божье озеро»),  гора Сухая («Святая»), где находится сердце Земли, </w:t>
      </w:r>
      <w:r w:rsidR="00592015" w:rsidRPr="006274E0">
        <w:rPr>
          <w:rFonts w:ascii="Times New Roman" w:hAnsi="Times New Roman" w:cs="Times New Roman"/>
          <w:sz w:val="28"/>
          <w:szCs w:val="28"/>
        </w:rPr>
        <w:t>к</w:t>
      </w:r>
      <w:r w:rsidRPr="006274E0">
        <w:rPr>
          <w:rFonts w:ascii="Times New Roman" w:hAnsi="Times New Roman" w:cs="Times New Roman"/>
          <w:sz w:val="28"/>
          <w:szCs w:val="28"/>
        </w:rPr>
        <w:t xml:space="preserve">ак утверждают члены общины Виссариона. Последователи - вегетарианцы. Хозяйственная деятельность - народные и художественные промыслы. </w:t>
      </w:r>
      <w:proofErr w:type="gramStart"/>
      <w:r w:rsidRPr="006274E0">
        <w:rPr>
          <w:rFonts w:ascii="Times New Roman" w:hAnsi="Times New Roman" w:cs="Times New Roman"/>
          <w:sz w:val="28"/>
          <w:szCs w:val="28"/>
        </w:rPr>
        <w:t>Именно благодаря усилиям членов общины Виссариона, в настоящее время в районе активно возрождаются и развиваются такие виды народного промысла, как гончарное и бондарное дело, плетение из лозы, пимокатное, живопись, печное дело, изготовление чучел птиц и зверей, резьба по дереву, изготовление поделок из дерева и камня, плетение кружевных половиков, кузнечное дело, художественная ковка, лаковая живопись, макраме и т.д.</w:t>
      </w:r>
      <w:proofErr w:type="gramEnd"/>
    </w:p>
    <w:p w:rsidR="00DE381A" w:rsidRPr="006274E0" w:rsidRDefault="008702D3" w:rsidP="00E04145">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Развитие туризма может быть основано на посещениях</w:t>
      </w:r>
      <w:r w:rsidR="00DE381A" w:rsidRPr="006274E0">
        <w:rPr>
          <w:rFonts w:ascii="Times New Roman" w:hAnsi="Times New Roman" w:cs="Times New Roman"/>
          <w:sz w:val="28"/>
          <w:szCs w:val="28"/>
        </w:rPr>
        <w:t xml:space="preserve"> достопримечательностей: горы Сухой</w:t>
      </w:r>
      <w:r w:rsidRPr="006274E0">
        <w:rPr>
          <w:rFonts w:ascii="Times New Roman" w:hAnsi="Times New Roman" w:cs="Times New Roman"/>
          <w:sz w:val="28"/>
          <w:szCs w:val="28"/>
        </w:rPr>
        <w:t>,</w:t>
      </w:r>
      <w:r w:rsidR="00DE381A" w:rsidRPr="006274E0">
        <w:rPr>
          <w:rFonts w:ascii="Times New Roman" w:hAnsi="Times New Roman" w:cs="Times New Roman"/>
          <w:sz w:val="28"/>
          <w:szCs w:val="28"/>
        </w:rPr>
        <w:t xml:space="preserve"> </w:t>
      </w:r>
      <w:r w:rsidRPr="006274E0">
        <w:rPr>
          <w:rFonts w:ascii="Times New Roman" w:hAnsi="Times New Roman" w:cs="Times New Roman"/>
          <w:sz w:val="28"/>
          <w:szCs w:val="28"/>
        </w:rPr>
        <w:t>г</w:t>
      </w:r>
      <w:r w:rsidR="00DE381A" w:rsidRPr="006274E0">
        <w:rPr>
          <w:rFonts w:ascii="Times New Roman" w:hAnsi="Times New Roman" w:cs="Times New Roman"/>
          <w:sz w:val="28"/>
          <w:szCs w:val="28"/>
        </w:rPr>
        <w:t>ород</w:t>
      </w:r>
      <w:r w:rsidRPr="006274E0">
        <w:rPr>
          <w:rFonts w:ascii="Times New Roman" w:hAnsi="Times New Roman" w:cs="Times New Roman"/>
          <w:sz w:val="28"/>
          <w:szCs w:val="28"/>
        </w:rPr>
        <w:t>а</w:t>
      </w:r>
      <w:r w:rsidR="00DE381A" w:rsidRPr="006274E0">
        <w:rPr>
          <w:rFonts w:ascii="Times New Roman" w:hAnsi="Times New Roman" w:cs="Times New Roman"/>
          <w:sz w:val="28"/>
          <w:szCs w:val="28"/>
        </w:rPr>
        <w:t xml:space="preserve"> Солнца</w:t>
      </w:r>
      <w:r w:rsidRPr="006274E0">
        <w:rPr>
          <w:rFonts w:ascii="Times New Roman" w:hAnsi="Times New Roman" w:cs="Times New Roman"/>
          <w:sz w:val="28"/>
          <w:szCs w:val="28"/>
        </w:rPr>
        <w:t xml:space="preserve"> -</w:t>
      </w:r>
      <w:r w:rsidR="00DE381A" w:rsidRPr="006274E0">
        <w:rPr>
          <w:rFonts w:ascii="Times New Roman" w:hAnsi="Times New Roman" w:cs="Times New Roman"/>
          <w:sz w:val="28"/>
          <w:szCs w:val="28"/>
        </w:rPr>
        <w:t xml:space="preserve"> город</w:t>
      </w:r>
      <w:r w:rsidRPr="006274E0">
        <w:rPr>
          <w:rFonts w:ascii="Times New Roman" w:hAnsi="Times New Roman" w:cs="Times New Roman"/>
          <w:sz w:val="28"/>
          <w:szCs w:val="28"/>
        </w:rPr>
        <w:t>а</w:t>
      </w:r>
      <w:r w:rsidR="00DE381A" w:rsidRPr="006274E0">
        <w:rPr>
          <w:rFonts w:ascii="Times New Roman" w:hAnsi="Times New Roman" w:cs="Times New Roman"/>
          <w:sz w:val="28"/>
          <w:szCs w:val="28"/>
        </w:rPr>
        <w:t xml:space="preserve"> мастеров, где возрождается народный промысел</w:t>
      </w:r>
      <w:r w:rsidRPr="006274E0">
        <w:rPr>
          <w:rFonts w:ascii="Times New Roman" w:hAnsi="Times New Roman" w:cs="Times New Roman"/>
          <w:sz w:val="28"/>
          <w:szCs w:val="28"/>
        </w:rPr>
        <w:t xml:space="preserve"> и м</w:t>
      </w:r>
      <w:r w:rsidR="00DE381A" w:rsidRPr="006274E0">
        <w:rPr>
          <w:rFonts w:ascii="Times New Roman" w:hAnsi="Times New Roman" w:cs="Times New Roman"/>
          <w:sz w:val="28"/>
          <w:szCs w:val="28"/>
        </w:rPr>
        <w:t>ожно посмотреть на работу мастера, купить сувенир.</w:t>
      </w:r>
      <w:r w:rsidRPr="006274E0">
        <w:rPr>
          <w:rFonts w:ascii="Times New Roman" w:hAnsi="Times New Roman" w:cs="Times New Roman"/>
          <w:sz w:val="28"/>
          <w:szCs w:val="28"/>
        </w:rPr>
        <w:t xml:space="preserve"> Будет востребован в муниципалитете и сельский туризм, отдых на базах на озере Тиберкуль с рыбалкой и купанием.</w:t>
      </w:r>
    </w:p>
    <w:p w:rsidR="008702D3" w:rsidRPr="006274E0" w:rsidRDefault="008702D3" w:rsidP="00E04145">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А строительство </w:t>
      </w:r>
      <w:r w:rsidR="00331EF0" w:rsidRPr="006274E0">
        <w:rPr>
          <w:rFonts w:ascii="Times New Roman" w:hAnsi="Times New Roman" w:cs="Times New Roman"/>
          <w:sz w:val="28"/>
          <w:szCs w:val="28"/>
        </w:rPr>
        <w:t xml:space="preserve">автодороги Ак-Суг – Курагино обеспечит доступ к неосвоенной лесосырьевой базе </w:t>
      </w:r>
      <w:r w:rsidR="003135A1" w:rsidRPr="006274E0">
        <w:rPr>
          <w:rFonts w:ascii="Times New Roman" w:hAnsi="Times New Roman" w:cs="Times New Roman"/>
          <w:sz w:val="28"/>
          <w:szCs w:val="28"/>
        </w:rPr>
        <w:t>за Тридцатыми озерами</w:t>
      </w:r>
      <w:r w:rsidR="005D7AEA" w:rsidRPr="006274E0">
        <w:rPr>
          <w:rFonts w:ascii="Times New Roman" w:hAnsi="Times New Roman" w:cs="Times New Roman"/>
          <w:sz w:val="28"/>
          <w:szCs w:val="28"/>
        </w:rPr>
        <w:t xml:space="preserve"> и будет способствовать развитию лесопереработки</w:t>
      </w:r>
      <w:r w:rsidR="00170583" w:rsidRPr="006274E0">
        <w:rPr>
          <w:rFonts w:ascii="Times New Roman" w:hAnsi="Times New Roman" w:cs="Times New Roman"/>
          <w:sz w:val="28"/>
          <w:szCs w:val="28"/>
        </w:rPr>
        <w:t xml:space="preserve"> в муниципалитете</w:t>
      </w:r>
      <w:r w:rsidR="003135A1" w:rsidRPr="006274E0">
        <w:rPr>
          <w:rFonts w:ascii="Times New Roman" w:hAnsi="Times New Roman" w:cs="Times New Roman"/>
          <w:sz w:val="28"/>
          <w:szCs w:val="28"/>
        </w:rPr>
        <w:t>.</w:t>
      </w:r>
    </w:p>
    <w:p w:rsidR="00E04145" w:rsidRPr="006274E0" w:rsidRDefault="00E04145" w:rsidP="00E04145">
      <w:pPr>
        <w:spacing w:after="0" w:line="240" w:lineRule="auto"/>
        <w:ind w:firstLine="708"/>
        <w:jc w:val="both"/>
        <w:rPr>
          <w:rFonts w:ascii="Times New Roman" w:hAnsi="Times New Roman" w:cs="Times New Roman"/>
          <w:sz w:val="28"/>
          <w:szCs w:val="28"/>
        </w:rPr>
      </w:pPr>
    </w:p>
    <w:p w:rsidR="000F3827" w:rsidRPr="006274E0" w:rsidRDefault="000F3827" w:rsidP="00A82BB5">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Сложившаяся и планируемая функциональная структура и характер экономики района - промышленное и сельскохозяйственное развитие экономики</w:t>
      </w:r>
      <w:r w:rsidR="0088005F" w:rsidRPr="006274E0">
        <w:rPr>
          <w:rFonts w:ascii="Times New Roman" w:hAnsi="Times New Roman" w:cs="Times New Roman"/>
          <w:sz w:val="28"/>
          <w:szCs w:val="28"/>
        </w:rPr>
        <w:t xml:space="preserve">, </w:t>
      </w:r>
      <w:r w:rsidRPr="006274E0">
        <w:rPr>
          <w:rFonts w:ascii="Times New Roman" w:hAnsi="Times New Roman" w:cs="Times New Roman"/>
          <w:sz w:val="28"/>
          <w:szCs w:val="28"/>
        </w:rPr>
        <w:t>окажет влияние на и параметры расселения</w:t>
      </w:r>
      <w:r w:rsidR="000D3E64" w:rsidRPr="006274E0">
        <w:rPr>
          <w:rFonts w:ascii="Times New Roman" w:hAnsi="Times New Roman" w:cs="Times New Roman"/>
          <w:sz w:val="28"/>
          <w:szCs w:val="28"/>
        </w:rPr>
        <w:t xml:space="preserve"> населения</w:t>
      </w:r>
      <w:r w:rsidR="009A1EC6" w:rsidRPr="006274E0">
        <w:rPr>
          <w:rFonts w:ascii="Times New Roman" w:hAnsi="Times New Roman" w:cs="Times New Roman"/>
          <w:sz w:val="28"/>
          <w:szCs w:val="28"/>
        </w:rPr>
        <w:t>, которое будет концентрироваться в поселках и крупных сельских населенных пунктах.</w:t>
      </w:r>
    </w:p>
    <w:p w:rsidR="000D3E64" w:rsidRPr="006274E0" w:rsidRDefault="009A1EC6" w:rsidP="00A82BB5">
      <w:pPr>
        <w:spacing w:after="0" w:line="240" w:lineRule="auto"/>
        <w:ind w:firstLine="720"/>
        <w:jc w:val="both"/>
        <w:rPr>
          <w:rFonts w:ascii="Times New Roman" w:hAnsi="Times New Roman" w:cs="Times New Roman"/>
          <w:sz w:val="28"/>
          <w:szCs w:val="28"/>
        </w:rPr>
      </w:pPr>
      <w:proofErr w:type="gramStart"/>
      <w:r w:rsidRPr="006274E0">
        <w:rPr>
          <w:rFonts w:ascii="Times New Roman" w:hAnsi="Times New Roman" w:cs="Times New Roman"/>
          <w:sz w:val="28"/>
          <w:szCs w:val="28"/>
        </w:rPr>
        <w:t>За счет этого</w:t>
      </w:r>
      <w:r w:rsidR="000D3E64" w:rsidRPr="006274E0">
        <w:rPr>
          <w:rFonts w:ascii="Times New Roman" w:hAnsi="Times New Roman" w:cs="Times New Roman"/>
          <w:sz w:val="28"/>
          <w:szCs w:val="28"/>
        </w:rPr>
        <w:t xml:space="preserve"> 2030 году может сократиться количество населенных пунктов района с 68 до 53 за счет малых сел </w:t>
      </w:r>
      <w:r w:rsidRPr="006274E0">
        <w:rPr>
          <w:rFonts w:ascii="Times New Roman" w:hAnsi="Times New Roman" w:cs="Times New Roman"/>
          <w:sz w:val="28"/>
          <w:szCs w:val="28"/>
        </w:rPr>
        <w:t xml:space="preserve">с нулевой численностью проживающих </w:t>
      </w:r>
      <w:r w:rsidR="00205CA5" w:rsidRPr="006274E0">
        <w:rPr>
          <w:rFonts w:ascii="Times New Roman" w:hAnsi="Times New Roman" w:cs="Times New Roman"/>
          <w:sz w:val="28"/>
          <w:szCs w:val="28"/>
        </w:rPr>
        <w:t xml:space="preserve">(п. Студеный, д. Знаменка, п. Сидорово, д. Сонино,  д. Николаевка, п. Тагасук, д. Джотка)  </w:t>
      </w:r>
      <w:r w:rsidRPr="006274E0">
        <w:rPr>
          <w:rFonts w:ascii="Times New Roman" w:hAnsi="Times New Roman" w:cs="Times New Roman"/>
          <w:sz w:val="28"/>
          <w:szCs w:val="28"/>
        </w:rPr>
        <w:t xml:space="preserve">или </w:t>
      </w:r>
      <w:r w:rsidR="000D3E64" w:rsidRPr="006274E0">
        <w:rPr>
          <w:rFonts w:ascii="Times New Roman" w:hAnsi="Times New Roman" w:cs="Times New Roman"/>
          <w:sz w:val="28"/>
          <w:szCs w:val="28"/>
        </w:rPr>
        <w:t>с численностью проживающих до 10 человек</w:t>
      </w:r>
      <w:r w:rsidR="00BD5E7F" w:rsidRPr="006274E0">
        <w:rPr>
          <w:rFonts w:ascii="Times New Roman" w:hAnsi="Times New Roman" w:cs="Times New Roman"/>
          <w:sz w:val="28"/>
          <w:szCs w:val="28"/>
        </w:rPr>
        <w:t xml:space="preserve"> (</w:t>
      </w:r>
      <w:r w:rsidR="000D3E64" w:rsidRPr="006274E0">
        <w:rPr>
          <w:rFonts w:ascii="Times New Roman" w:hAnsi="Times New Roman" w:cs="Times New Roman"/>
          <w:iCs/>
          <w:sz w:val="28"/>
          <w:szCs w:val="28"/>
        </w:rPr>
        <w:t xml:space="preserve">д. Новая Шушь – </w:t>
      </w:r>
      <w:r w:rsidR="00BD5E7F" w:rsidRPr="006274E0">
        <w:rPr>
          <w:rFonts w:ascii="Times New Roman" w:hAnsi="Times New Roman" w:cs="Times New Roman"/>
          <w:iCs/>
          <w:sz w:val="28"/>
          <w:szCs w:val="28"/>
        </w:rPr>
        <w:t>4</w:t>
      </w:r>
      <w:r w:rsidR="000D3E64" w:rsidRPr="006274E0">
        <w:rPr>
          <w:rFonts w:ascii="Times New Roman" w:hAnsi="Times New Roman" w:cs="Times New Roman"/>
          <w:iCs/>
          <w:sz w:val="28"/>
          <w:szCs w:val="28"/>
        </w:rPr>
        <w:t xml:space="preserve"> чел., п. Джебь – </w:t>
      </w:r>
      <w:r w:rsidR="00BD5E7F" w:rsidRPr="006274E0">
        <w:rPr>
          <w:rFonts w:ascii="Times New Roman" w:hAnsi="Times New Roman" w:cs="Times New Roman"/>
          <w:iCs/>
          <w:sz w:val="28"/>
          <w:szCs w:val="28"/>
        </w:rPr>
        <w:t>2</w:t>
      </w:r>
      <w:r w:rsidR="000D3E64" w:rsidRPr="006274E0">
        <w:rPr>
          <w:rFonts w:ascii="Times New Roman" w:hAnsi="Times New Roman" w:cs="Times New Roman"/>
          <w:iCs/>
          <w:sz w:val="28"/>
          <w:szCs w:val="28"/>
        </w:rPr>
        <w:t xml:space="preserve"> чел., п. Тартазяк – </w:t>
      </w:r>
      <w:r w:rsidR="00BD5E7F" w:rsidRPr="006274E0">
        <w:rPr>
          <w:rFonts w:ascii="Times New Roman" w:hAnsi="Times New Roman" w:cs="Times New Roman"/>
          <w:iCs/>
          <w:sz w:val="28"/>
          <w:szCs w:val="28"/>
        </w:rPr>
        <w:t>10</w:t>
      </w:r>
      <w:r w:rsidR="000D3E64" w:rsidRPr="006274E0">
        <w:rPr>
          <w:rFonts w:ascii="Times New Roman" w:hAnsi="Times New Roman" w:cs="Times New Roman"/>
          <w:iCs/>
          <w:sz w:val="28"/>
          <w:szCs w:val="28"/>
        </w:rPr>
        <w:t xml:space="preserve"> чел., д.</w:t>
      </w:r>
      <w:r w:rsidR="00BD5E7F" w:rsidRPr="006274E0">
        <w:rPr>
          <w:rFonts w:ascii="Times New Roman" w:hAnsi="Times New Roman" w:cs="Times New Roman"/>
          <w:iCs/>
          <w:sz w:val="28"/>
          <w:szCs w:val="28"/>
        </w:rPr>
        <w:t xml:space="preserve"> </w:t>
      </w:r>
      <w:r w:rsidR="000D3E64" w:rsidRPr="006274E0">
        <w:rPr>
          <w:rFonts w:ascii="Times New Roman" w:hAnsi="Times New Roman" w:cs="Times New Roman"/>
          <w:iCs/>
          <w:sz w:val="28"/>
          <w:szCs w:val="28"/>
        </w:rPr>
        <w:t>Андреев Ключ</w:t>
      </w:r>
      <w:proofErr w:type="gramEnd"/>
      <w:r w:rsidR="000D3E64" w:rsidRPr="006274E0">
        <w:rPr>
          <w:rFonts w:ascii="Times New Roman" w:hAnsi="Times New Roman" w:cs="Times New Roman"/>
          <w:iCs/>
          <w:sz w:val="28"/>
          <w:szCs w:val="28"/>
        </w:rPr>
        <w:t xml:space="preserve"> – </w:t>
      </w:r>
      <w:proofErr w:type="gramStart"/>
      <w:r w:rsidR="00BD5E7F" w:rsidRPr="006274E0">
        <w:rPr>
          <w:rFonts w:ascii="Times New Roman" w:hAnsi="Times New Roman" w:cs="Times New Roman"/>
          <w:iCs/>
          <w:sz w:val="28"/>
          <w:szCs w:val="28"/>
        </w:rPr>
        <w:t>3</w:t>
      </w:r>
      <w:r w:rsidR="000D3E64" w:rsidRPr="006274E0">
        <w:rPr>
          <w:rFonts w:ascii="Times New Roman" w:hAnsi="Times New Roman" w:cs="Times New Roman"/>
          <w:iCs/>
          <w:sz w:val="28"/>
          <w:szCs w:val="28"/>
        </w:rPr>
        <w:t xml:space="preserve"> чел.,</w:t>
      </w:r>
      <w:r w:rsidR="00A82BB5" w:rsidRPr="006274E0">
        <w:rPr>
          <w:rFonts w:ascii="Times New Roman" w:hAnsi="Times New Roman" w:cs="Times New Roman"/>
          <w:sz w:val="28"/>
          <w:szCs w:val="28"/>
        </w:rPr>
        <w:t xml:space="preserve"> д Нижняя Мульга – 1 чел., </w:t>
      </w:r>
      <w:r w:rsidR="000D3E64" w:rsidRPr="006274E0">
        <w:rPr>
          <w:rFonts w:ascii="Times New Roman" w:hAnsi="Times New Roman" w:cs="Times New Roman"/>
          <w:iCs/>
          <w:sz w:val="28"/>
          <w:szCs w:val="28"/>
        </w:rPr>
        <w:t xml:space="preserve"> п. Верхнемишкино – </w:t>
      </w:r>
      <w:r w:rsidR="00BD5E7F" w:rsidRPr="006274E0">
        <w:rPr>
          <w:rFonts w:ascii="Times New Roman" w:hAnsi="Times New Roman" w:cs="Times New Roman"/>
          <w:iCs/>
          <w:sz w:val="28"/>
          <w:szCs w:val="28"/>
        </w:rPr>
        <w:t>1</w:t>
      </w:r>
      <w:r w:rsidR="000D3E64" w:rsidRPr="006274E0">
        <w:rPr>
          <w:rFonts w:ascii="Times New Roman" w:hAnsi="Times New Roman" w:cs="Times New Roman"/>
          <w:iCs/>
          <w:sz w:val="28"/>
          <w:szCs w:val="28"/>
        </w:rPr>
        <w:t xml:space="preserve"> чел., п. Джотка – </w:t>
      </w:r>
      <w:r w:rsidR="00BD5E7F" w:rsidRPr="006274E0">
        <w:rPr>
          <w:rFonts w:ascii="Times New Roman" w:hAnsi="Times New Roman" w:cs="Times New Roman"/>
          <w:iCs/>
          <w:sz w:val="28"/>
          <w:szCs w:val="28"/>
        </w:rPr>
        <w:t>6</w:t>
      </w:r>
      <w:r w:rsidR="000D3E64" w:rsidRPr="006274E0">
        <w:rPr>
          <w:rFonts w:ascii="Times New Roman" w:hAnsi="Times New Roman" w:cs="Times New Roman"/>
          <w:iCs/>
          <w:sz w:val="28"/>
          <w:szCs w:val="28"/>
        </w:rPr>
        <w:t xml:space="preserve"> чел.</w:t>
      </w:r>
      <w:r w:rsidR="00A82BB5" w:rsidRPr="006274E0">
        <w:rPr>
          <w:rFonts w:ascii="Times New Roman" w:hAnsi="Times New Roman" w:cs="Times New Roman"/>
          <w:iCs/>
          <w:sz w:val="28"/>
          <w:szCs w:val="28"/>
        </w:rPr>
        <w:t xml:space="preserve">, </w:t>
      </w:r>
      <w:r w:rsidR="00A82BB5" w:rsidRPr="006274E0">
        <w:rPr>
          <w:rFonts w:ascii="Times New Roman" w:hAnsi="Times New Roman" w:cs="Times New Roman"/>
          <w:sz w:val="28"/>
          <w:szCs w:val="28"/>
        </w:rPr>
        <w:t>п. Сисим – 8 чел.</w:t>
      </w:r>
      <w:r w:rsidR="000D3E64" w:rsidRPr="006274E0">
        <w:rPr>
          <w:rFonts w:ascii="Times New Roman" w:hAnsi="Times New Roman" w:cs="Times New Roman"/>
          <w:iCs/>
          <w:sz w:val="28"/>
          <w:szCs w:val="28"/>
        </w:rPr>
        <w:t>)</w:t>
      </w:r>
      <w:r w:rsidR="000D3E64" w:rsidRPr="006274E0">
        <w:rPr>
          <w:rFonts w:ascii="Times New Roman" w:hAnsi="Times New Roman" w:cs="Times New Roman"/>
          <w:sz w:val="28"/>
          <w:szCs w:val="28"/>
        </w:rPr>
        <w:t>.</w:t>
      </w:r>
      <w:proofErr w:type="gramEnd"/>
    </w:p>
    <w:p w:rsidR="00054D9B" w:rsidRPr="006274E0" w:rsidRDefault="00054D9B" w:rsidP="00A82BB5">
      <w:pPr>
        <w:spacing w:after="0" w:line="240" w:lineRule="auto"/>
        <w:ind w:firstLine="720"/>
        <w:jc w:val="both"/>
        <w:rPr>
          <w:rFonts w:ascii="Times New Roman" w:hAnsi="Times New Roman" w:cs="Times New Roman"/>
          <w:sz w:val="28"/>
          <w:szCs w:val="28"/>
        </w:rPr>
      </w:pPr>
    </w:p>
    <w:p w:rsidR="00A82BB5" w:rsidRPr="006274E0" w:rsidRDefault="00081238" w:rsidP="00A82BB5">
      <w:pPr>
        <w:spacing w:after="0" w:line="240" w:lineRule="auto"/>
        <w:ind w:firstLine="720"/>
        <w:jc w:val="both"/>
        <w:rPr>
          <w:rFonts w:ascii="Times New Roman" w:hAnsi="Times New Roman" w:cs="Times New Roman"/>
          <w:sz w:val="28"/>
          <w:szCs w:val="28"/>
        </w:rPr>
      </w:pPr>
      <w:proofErr w:type="gramStart"/>
      <w:r w:rsidRPr="006274E0">
        <w:rPr>
          <w:rFonts w:ascii="Times New Roman" w:hAnsi="Times New Roman" w:cs="Times New Roman"/>
          <w:sz w:val="28"/>
          <w:szCs w:val="28"/>
        </w:rPr>
        <w:t>Совершенствование системы местного самоуправления предполагает сокращение числа муниципальных образований в районе</w:t>
      </w:r>
      <w:r w:rsidR="00A13519" w:rsidRPr="006274E0">
        <w:rPr>
          <w:rFonts w:ascii="Times New Roman" w:hAnsi="Times New Roman" w:cs="Times New Roman"/>
          <w:sz w:val="28"/>
          <w:szCs w:val="28"/>
        </w:rPr>
        <w:t xml:space="preserve"> с 22 до 19</w:t>
      </w:r>
      <w:r w:rsidR="00A90CB6" w:rsidRPr="006274E0">
        <w:rPr>
          <w:rFonts w:ascii="Times New Roman" w:hAnsi="Times New Roman" w:cs="Times New Roman"/>
          <w:sz w:val="28"/>
          <w:szCs w:val="28"/>
        </w:rPr>
        <w:t xml:space="preserve">, за счет присоединения МО поселок Чибижек к МО город Артемовск, МО </w:t>
      </w:r>
      <w:r w:rsidR="00A13519" w:rsidRPr="006274E0">
        <w:rPr>
          <w:rFonts w:ascii="Times New Roman" w:hAnsi="Times New Roman" w:cs="Times New Roman"/>
          <w:sz w:val="28"/>
          <w:szCs w:val="28"/>
        </w:rPr>
        <w:t>М</w:t>
      </w:r>
      <w:r w:rsidR="00A90CB6" w:rsidRPr="006274E0">
        <w:rPr>
          <w:rFonts w:ascii="Times New Roman" w:hAnsi="Times New Roman" w:cs="Times New Roman"/>
          <w:sz w:val="28"/>
          <w:szCs w:val="28"/>
        </w:rPr>
        <w:t>уринский сельсовет к МО Кочергинский сельсовет, МО Курский сельсовет к МО поселок Большая Ирба</w:t>
      </w:r>
      <w:r w:rsidRPr="006274E0">
        <w:rPr>
          <w:rFonts w:ascii="Times New Roman" w:hAnsi="Times New Roman" w:cs="Times New Roman"/>
          <w:sz w:val="28"/>
          <w:szCs w:val="28"/>
        </w:rPr>
        <w:t>.</w:t>
      </w:r>
      <w:proofErr w:type="gramEnd"/>
      <w:r w:rsidR="00A51202" w:rsidRPr="006274E0">
        <w:rPr>
          <w:rFonts w:ascii="Times New Roman" w:hAnsi="Times New Roman" w:cs="Times New Roman"/>
          <w:sz w:val="28"/>
          <w:szCs w:val="28"/>
        </w:rPr>
        <w:t xml:space="preserve"> </w:t>
      </w:r>
      <w:proofErr w:type="gramStart"/>
      <w:r w:rsidR="00A51202" w:rsidRPr="006274E0">
        <w:rPr>
          <w:rFonts w:ascii="Times New Roman" w:hAnsi="Times New Roman" w:cs="Times New Roman"/>
          <w:sz w:val="28"/>
          <w:szCs w:val="28"/>
        </w:rPr>
        <w:t>Также рассматривается передача с. Нижняя Быстрая из МО Краснокаменский поселковый совет в МО Брагинский сельский совет.</w:t>
      </w:r>
      <w:proofErr w:type="gramEnd"/>
    </w:p>
    <w:p w:rsidR="00F906B9" w:rsidRPr="006274E0" w:rsidRDefault="00F906B9" w:rsidP="00F906B9">
      <w:pPr>
        <w:pStyle w:val="2"/>
        <w:spacing w:before="0" w:after="0"/>
        <w:ind w:firstLine="708"/>
        <w:jc w:val="both"/>
        <w:rPr>
          <w:rFonts w:ascii="Times New Roman" w:hAnsi="Times New Roman"/>
          <w:b w:val="0"/>
          <w:color w:val="auto"/>
          <w:sz w:val="28"/>
          <w:lang w:val="ru-RU"/>
        </w:rPr>
      </w:pPr>
    </w:p>
    <w:p w:rsidR="00F906B9" w:rsidRPr="006274E0" w:rsidRDefault="00F906B9" w:rsidP="00F906B9">
      <w:pPr>
        <w:pStyle w:val="2"/>
        <w:spacing w:before="0" w:after="0"/>
        <w:ind w:firstLine="708"/>
        <w:jc w:val="both"/>
        <w:rPr>
          <w:rFonts w:ascii="Times New Roman" w:hAnsi="Times New Roman"/>
          <w:b w:val="0"/>
          <w:color w:val="auto"/>
          <w:sz w:val="28"/>
          <w:lang w:val="ru-RU"/>
        </w:rPr>
      </w:pPr>
      <w:proofErr w:type="gramStart"/>
      <w:r w:rsidRPr="006274E0">
        <w:rPr>
          <w:rFonts w:ascii="Times New Roman" w:hAnsi="Times New Roman"/>
          <w:b w:val="0"/>
          <w:color w:val="auto"/>
          <w:sz w:val="28"/>
          <w:lang w:val="ru-RU"/>
        </w:rPr>
        <w:t>Перспективная</w:t>
      </w:r>
      <w:proofErr w:type="gramEnd"/>
      <w:r w:rsidRPr="006274E0">
        <w:rPr>
          <w:rFonts w:ascii="Times New Roman" w:hAnsi="Times New Roman"/>
          <w:b w:val="0"/>
          <w:color w:val="auto"/>
          <w:sz w:val="28"/>
          <w:lang w:val="ru-RU"/>
        </w:rPr>
        <w:t xml:space="preserve"> хозяйственная специализации муниципальных образований Курагинского района приведена в приложении 4 к Стратегии.</w:t>
      </w:r>
    </w:p>
    <w:p w:rsidR="000D3E64" w:rsidRPr="006274E0" w:rsidRDefault="000D3E64" w:rsidP="00155131">
      <w:pPr>
        <w:autoSpaceDE w:val="0"/>
        <w:autoSpaceDN w:val="0"/>
        <w:adjustRightInd w:val="0"/>
        <w:spacing w:after="0" w:line="240" w:lineRule="auto"/>
        <w:jc w:val="both"/>
        <w:rPr>
          <w:rFonts w:ascii="Book Antiqua" w:eastAsia="ArialMT" w:hAnsi="Book Antiqua" w:cs="Cambria"/>
          <w:iCs/>
          <w:sz w:val="26"/>
          <w:szCs w:val="26"/>
          <w:lang w:eastAsia="ru-RU"/>
        </w:rPr>
      </w:pPr>
    </w:p>
    <w:p w:rsidR="006274E0" w:rsidRPr="006274E0" w:rsidRDefault="006274E0" w:rsidP="00155131">
      <w:pPr>
        <w:autoSpaceDE w:val="0"/>
        <w:autoSpaceDN w:val="0"/>
        <w:adjustRightInd w:val="0"/>
        <w:spacing w:after="0" w:line="240" w:lineRule="auto"/>
        <w:jc w:val="both"/>
        <w:rPr>
          <w:rFonts w:ascii="Book Antiqua" w:eastAsia="ArialMT" w:hAnsi="Book Antiqua" w:cs="Cambria"/>
          <w:iCs/>
          <w:sz w:val="26"/>
          <w:szCs w:val="26"/>
          <w:lang w:eastAsia="ru-RU"/>
        </w:rPr>
      </w:pPr>
    </w:p>
    <w:p w:rsidR="006274E0" w:rsidRPr="006274E0" w:rsidRDefault="006274E0" w:rsidP="00155131">
      <w:pPr>
        <w:autoSpaceDE w:val="0"/>
        <w:autoSpaceDN w:val="0"/>
        <w:adjustRightInd w:val="0"/>
        <w:spacing w:after="0" w:line="240" w:lineRule="auto"/>
        <w:jc w:val="both"/>
        <w:rPr>
          <w:rFonts w:ascii="Book Antiqua" w:eastAsia="ArialMT" w:hAnsi="Book Antiqua" w:cs="Cambria"/>
          <w:iCs/>
          <w:sz w:val="26"/>
          <w:szCs w:val="26"/>
          <w:lang w:eastAsia="ru-RU"/>
        </w:rPr>
      </w:pPr>
    </w:p>
    <w:p w:rsidR="006274E0" w:rsidRPr="006274E0" w:rsidRDefault="006274E0" w:rsidP="00155131">
      <w:pPr>
        <w:autoSpaceDE w:val="0"/>
        <w:autoSpaceDN w:val="0"/>
        <w:adjustRightInd w:val="0"/>
        <w:spacing w:after="0" w:line="240" w:lineRule="auto"/>
        <w:jc w:val="both"/>
        <w:rPr>
          <w:rFonts w:ascii="Book Antiqua" w:eastAsia="ArialMT" w:hAnsi="Book Antiqua" w:cs="Cambria"/>
          <w:iCs/>
          <w:sz w:val="26"/>
          <w:szCs w:val="26"/>
          <w:lang w:eastAsia="ru-RU"/>
        </w:rPr>
      </w:pPr>
    </w:p>
    <w:p w:rsidR="006274E0" w:rsidRPr="006274E0" w:rsidRDefault="006274E0" w:rsidP="00155131">
      <w:pPr>
        <w:autoSpaceDE w:val="0"/>
        <w:autoSpaceDN w:val="0"/>
        <w:adjustRightInd w:val="0"/>
        <w:spacing w:after="0" w:line="240" w:lineRule="auto"/>
        <w:jc w:val="both"/>
        <w:rPr>
          <w:rFonts w:ascii="Book Antiqua" w:eastAsia="ArialMT" w:hAnsi="Book Antiqua" w:cs="Cambria"/>
          <w:iCs/>
          <w:sz w:val="26"/>
          <w:szCs w:val="26"/>
          <w:lang w:eastAsia="ru-RU"/>
        </w:rPr>
      </w:pPr>
    </w:p>
    <w:p w:rsidR="00A37806" w:rsidRPr="006274E0" w:rsidRDefault="00F42C38" w:rsidP="00A37806">
      <w:pPr>
        <w:autoSpaceDE w:val="0"/>
        <w:autoSpaceDN w:val="0"/>
        <w:adjustRightInd w:val="0"/>
        <w:spacing w:after="0" w:line="240" w:lineRule="auto"/>
        <w:jc w:val="center"/>
        <w:rPr>
          <w:rFonts w:ascii="Times New Roman" w:hAnsi="Times New Roman" w:cs="Times New Roman"/>
          <w:b/>
          <w:bCs/>
          <w:sz w:val="28"/>
          <w:szCs w:val="26"/>
        </w:rPr>
      </w:pPr>
      <w:r w:rsidRPr="006274E0">
        <w:rPr>
          <w:rFonts w:ascii="Times New Roman" w:hAnsi="Times New Roman" w:cs="Times New Roman"/>
          <w:b/>
          <w:bCs/>
          <w:sz w:val="28"/>
          <w:szCs w:val="26"/>
        </w:rPr>
        <w:lastRenderedPageBreak/>
        <w:t xml:space="preserve">РАЗДЕЛ </w:t>
      </w:r>
      <w:r w:rsidR="00975E86" w:rsidRPr="006274E0">
        <w:rPr>
          <w:rFonts w:ascii="Times New Roman" w:hAnsi="Times New Roman" w:cs="Times New Roman"/>
          <w:b/>
          <w:bCs/>
          <w:sz w:val="28"/>
          <w:szCs w:val="26"/>
        </w:rPr>
        <w:t>5</w:t>
      </w:r>
      <w:r w:rsidRPr="006274E0">
        <w:rPr>
          <w:rFonts w:ascii="Times New Roman" w:hAnsi="Times New Roman" w:cs="Times New Roman"/>
          <w:b/>
          <w:bCs/>
          <w:sz w:val="28"/>
          <w:szCs w:val="26"/>
        </w:rPr>
        <w:t xml:space="preserve">. </w:t>
      </w:r>
    </w:p>
    <w:p w:rsidR="00A37806" w:rsidRPr="006274E0" w:rsidRDefault="00F42C38" w:rsidP="00A37806">
      <w:pPr>
        <w:autoSpaceDE w:val="0"/>
        <w:autoSpaceDN w:val="0"/>
        <w:adjustRightInd w:val="0"/>
        <w:spacing w:after="0" w:line="240" w:lineRule="auto"/>
        <w:jc w:val="center"/>
        <w:rPr>
          <w:rFonts w:ascii="Times New Roman" w:hAnsi="Times New Roman" w:cs="Times New Roman"/>
          <w:b/>
          <w:bCs/>
          <w:sz w:val="28"/>
          <w:szCs w:val="26"/>
        </w:rPr>
      </w:pPr>
      <w:r w:rsidRPr="006274E0">
        <w:rPr>
          <w:rFonts w:ascii="Times New Roman" w:hAnsi="Times New Roman" w:cs="Times New Roman"/>
          <w:b/>
          <w:bCs/>
          <w:sz w:val="28"/>
          <w:szCs w:val="26"/>
        </w:rPr>
        <w:t>ОЖИДАЕМЫЕ РЕЗУЛЬТАТЫ РЕАЛИЗАЦИИ СТРАТЕГИИ</w:t>
      </w:r>
      <w:r w:rsidR="000906F6" w:rsidRPr="006274E0">
        <w:rPr>
          <w:rFonts w:ascii="Times New Roman" w:hAnsi="Times New Roman" w:cs="Times New Roman"/>
          <w:b/>
          <w:bCs/>
          <w:sz w:val="28"/>
          <w:szCs w:val="26"/>
        </w:rPr>
        <w:t>.</w:t>
      </w:r>
      <w:r w:rsidRPr="006274E0">
        <w:rPr>
          <w:rFonts w:ascii="Times New Roman" w:hAnsi="Times New Roman" w:cs="Times New Roman"/>
          <w:b/>
          <w:bCs/>
          <w:sz w:val="28"/>
          <w:szCs w:val="26"/>
        </w:rPr>
        <w:t xml:space="preserve"> </w:t>
      </w:r>
    </w:p>
    <w:p w:rsidR="00F42C38" w:rsidRPr="006274E0" w:rsidRDefault="000906F6" w:rsidP="00A37806">
      <w:pPr>
        <w:autoSpaceDE w:val="0"/>
        <w:autoSpaceDN w:val="0"/>
        <w:adjustRightInd w:val="0"/>
        <w:spacing w:after="0" w:line="240" w:lineRule="auto"/>
        <w:jc w:val="center"/>
        <w:rPr>
          <w:rFonts w:ascii="Times New Roman" w:hAnsi="Times New Roman" w:cs="Times New Roman"/>
          <w:b/>
          <w:sz w:val="28"/>
          <w:szCs w:val="28"/>
        </w:rPr>
      </w:pPr>
      <w:r w:rsidRPr="006274E0">
        <w:rPr>
          <w:rFonts w:ascii="Times New Roman" w:hAnsi="Times New Roman" w:cs="Times New Roman"/>
          <w:b/>
          <w:sz w:val="28"/>
          <w:szCs w:val="28"/>
        </w:rPr>
        <w:t>ОБРАЗ БУДУЩЕГО</w:t>
      </w:r>
      <w:r w:rsidR="005B5B0A" w:rsidRPr="006274E0">
        <w:rPr>
          <w:rFonts w:ascii="Times New Roman" w:hAnsi="Times New Roman" w:cs="Times New Roman"/>
          <w:b/>
          <w:sz w:val="28"/>
          <w:szCs w:val="28"/>
        </w:rPr>
        <w:t xml:space="preserve"> МО</w:t>
      </w:r>
      <w:r w:rsidRPr="006274E0">
        <w:rPr>
          <w:rFonts w:ascii="Times New Roman" w:hAnsi="Times New Roman" w:cs="Times New Roman"/>
          <w:b/>
          <w:sz w:val="28"/>
          <w:szCs w:val="28"/>
        </w:rPr>
        <w:t xml:space="preserve"> КУРАГИН</w:t>
      </w:r>
      <w:r w:rsidR="005B5B0A" w:rsidRPr="006274E0">
        <w:rPr>
          <w:rFonts w:ascii="Times New Roman" w:hAnsi="Times New Roman" w:cs="Times New Roman"/>
          <w:b/>
          <w:sz w:val="28"/>
          <w:szCs w:val="28"/>
        </w:rPr>
        <w:t>СКИЙ</w:t>
      </w:r>
      <w:r w:rsidRPr="006274E0">
        <w:rPr>
          <w:rFonts w:ascii="Times New Roman" w:hAnsi="Times New Roman" w:cs="Times New Roman"/>
          <w:b/>
          <w:sz w:val="28"/>
          <w:szCs w:val="28"/>
        </w:rPr>
        <w:t xml:space="preserve"> РАЙОН</w:t>
      </w:r>
      <w:r w:rsidR="00A37806" w:rsidRPr="006274E0">
        <w:rPr>
          <w:rFonts w:ascii="Times New Roman" w:hAnsi="Times New Roman" w:cs="Times New Roman"/>
          <w:b/>
          <w:sz w:val="28"/>
          <w:szCs w:val="28"/>
        </w:rPr>
        <w:t>.</w:t>
      </w:r>
    </w:p>
    <w:p w:rsidR="00A37806" w:rsidRPr="006274E0" w:rsidRDefault="00A37806" w:rsidP="00A37806">
      <w:pPr>
        <w:autoSpaceDE w:val="0"/>
        <w:autoSpaceDN w:val="0"/>
        <w:adjustRightInd w:val="0"/>
        <w:spacing w:after="0" w:line="240" w:lineRule="auto"/>
        <w:jc w:val="center"/>
        <w:rPr>
          <w:rFonts w:ascii="Times New Roman" w:hAnsi="Times New Roman" w:cs="Times New Roman"/>
          <w:b/>
          <w:bCs/>
          <w:sz w:val="28"/>
          <w:szCs w:val="26"/>
        </w:rPr>
      </w:pPr>
    </w:p>
    <w:p w:rsidR="00975E86" w:rsidRPr="006274E0" w:rsidRDefault="00975E86" w:rsidP="00975E86">
      <w:pPr>
        <w:autoSpaceDE w:val="0"/>
        <w:autoSpaceDN w:val="0"/>
        <w:adjustRightInd w:val="0"/>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К 2030 году реализация стратегических мероприятий</w:t>
      </w:r>
      <w:r w:rsidR="002A33DA" w:rsidRPr="006274E0">
        <w:rPr>
          <w:rFonts w:ascii="Times New Roman" w:hAnsi="Times New Roman" w:cs="Times New Roman"/>
          <w:sz w:val="28"/>
          <w:szCs w:val="28"/>
        </w:rPr>
        <w:t xml:space="preserve"> и инвестиционных проектов, территориальное развитие района</w:t>
      </w:r>
      <w:r w:rsidRPr="006274E0">
        <w:rPr>
          <w:rFonts w:ascii="Times New Roman" w:hAnsi="Times New Roman" w:cs="Times New Roman"/>
          <w:sz w:val="28"/>
          <w:szCs w:val="28"/>
        </w:rPr>
        <w:t xml:space="preserve"> приведет к позиционированию Курагинского района как территории, объединяющей разнообразие образов жизни населения на основе экономической специализации поселений.</w:t>
      </w:r>
    </w:p>
    <w:p w:rsidR="00975E86" w:rsidRPr="006274E0" w:rsidRDefault="00975E86" w:rsidP="00F42C38">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sz w:val="26"/>
          <w:szCs w:val="26"/>
        </w:rPr>
      </w:pPr>
    </w:p>
    <w:p w:rsidR="00F42C38" w:rsidRPr="006274E0" w:rsidRDefault="00F42C38" w:rsidP="002A33DA">
      <w:pPr>
        <w:shd w:val="clear" w:color="auto" w:fill="FFFFFF" w:themeFill="background1"/>
        <w:autoSpaceDE w:val="0"/>
        <w:autoSpaceDN w:val="0"/>
        <w:adjustRightInd w:val="0"/>
        <w:spacing w:after="0" w:line="240" w:lineRule="auto"/>
        <w:ind w:firstLine="567"/>
        <w:jc w:val="both"/>
        <w:rPr>
          <w:rFonts w:ascii="Times New Roman" w:hAnsi="Times New Roman" w:cs="Times New Roman"/>
          <w:bCs/>
          <w:sz w:val="28"/>
          <w:szCs w:val="26"/>
        </w:rPr>
      </w:pPr>
      <w:r w:rsidRPr="006274E0">
        <w:rPr>
          <w:rFonts w:ascii="Times New Roman" w:hAnsi="Times New Roman" w:cs="Times New Roman"/>
          <w:bCs/>
          <w:sz w:val="28"/>
          <w:szCs w:val="26"/>
        </w:rPr>
        <w:t xml:space="preserve">Ожидаемыми результатами реализации Стратегии является систематизация реализуемой системы мероприятий, направленной на привлечение инвестиций в экономику </w:t>
      </w:r>
      <w:r w:rsidR="00F906B9" w:rsidRPr="006274E0">
        <w:rPr>
          <w:rFonts w:ascii="Times New Roman" w:hAnsi="Times New Roman" w:cs="Times New Roman"/>
          <w:bCs/>
          <w:sz w:val="28"/>
          <w:szCs w:val="26"/>
        </w:rPr>
        <w:t>Курагинского района</w:t>
      </w:r>
      <w:r w:rsidRPr="006274E0">
        <w:rPr>
          <w:rFonts w:ascii="Times New Roman" w:hAnsi="Times New Roman" w:cs="Times New Roman"/>
          <w:bCs/>
          <w:sz w:val="28"/>
          <w:szCs w:val="26"/>
        </w:rPr>
        <w:t xml:space="preserve"> и предполагающей: </w:t>
      </w:r>
    </w:p>
    <w:p w:rsidR="00F42C38" w:rsidRPr="006274E0" w:rsidRDefault="00F42C38" w:rsidP="004B3BBA">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6"/>
        </w:rPr>
      </w:pPr>
      <w:r w:rsidRPr="006274E0">
        <w:rPr>
          <w:rFonts w:ascii="Times New Roman" w:hAnsi="Times New Roman" w:cs="Times New Roman"/>
          <w:bCs/>
          <w:sz w:val="28"/>
          <w:szCs w:val="26"/>
        </w:rPr>
        <w:t>-</w:t>
      </w:r>
      <w:r w:rsidR="00F906B9" w:rsidRPr="006274E0">
        <w:rPr>
          <w:rFonts w:ascii="Times New Roman" w:hAnsi="Times New Roman" w:cs="Times New Roman"/>
          <w:bCs/>
          <w:sz w:val="28"/>
          <w:szCs w:val="26"/>
        </w:rPr>
        <w:t xml:space="preserve"> </w:t>
      </w:r>
      <w:r w:rsidRPr="006274E0">
        <w:rPr>
          <w:rFonts w:ascii="Times New Roman" w:hAnsi="Times New Roman" w:cs="Times New Roman"/>
          <w:bCs/>
          <w:sz w:val="28"/>
          <w:szCs w:val="26"/>
        </w:rPr>
        <w:t>формирование благоприятного инвестиционного климата, создающего условия</w:t>
      </w:r>
      <w:r w:rsidR="00604ACD" w:rsidRPr="006274E0">
        <w:rPr>
          <w:rFonts w:ascii="Times New Roman" w:hAnsi="Times New Roman" w:cs="Times New Roman"/>
          <w:bCs/>
          <w:sz w:val="28"/>
          <w:szCs w:val="26"/>
        </w:rPr>
        <w:t xml:space="preserve"> для </w:t>
      </w:r>
      <w:r w:rsidRPr="006274E0">
        <w:rPr>
          <w:rFonts w:ascii="Times New Roman" w:hAnsi="Times New Roman" w:cs="Times New Roman"/>
          <w:bCs/>
          <w:sz w:val="28"/>
          <w:szCs w:val="26"/>
        </w:rPr>
        <w:t xml:space="preserve"> устойчивого и сбалансированного развития экономики района; </w:t>
      </w:r>
    </w:p>
    <w:p w:rsidR="00604ACD" w:rsidRPr="006274E0" w:rsidRDefault="00604ACD" w:rsidP="004B3BBA">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6"/>
        </w:rPr>
      </w:pPr>
      <w:r w:rsidRPr="006274E0">
        <w:rPr>
          <w:rFonts w:ascii="Times New Roman" w:hAnsi="Times New Roman" w:cs="Times New Roman"/>
          <w:bCs/>
          <w:sz w:val="28"/>
          <w:szCs w:val="26"/>
        </w:rPr>
        <w:t>-</w:t>
      </w:r>
      <w:r w:rsidR="00436FB1" w:rsidRPr="006274E0">
        <w:rPr>
          <w:rFonts w:ascii="Times New Roman" w:hAnsi="Times New Roman" w:cs="Times New Roman"/>
          <w:bCs/>
          <w:sz w:val="28"/>
          <w:szCs w:val="26"/>
        </w:rPr>
        <w:t xml:space="preserve"> </w:t>
      </w:r>
      <w:r w:rsidRPr="006274E0">
        <w:rPr>
          <w:rFonts w:ascii="Times New Roman" w:hAnsi="Times New Roman" w:cs="Times New Roman"/>
          <w:bCs/>
          <w:sz w:val="28"/>
          <w:szCs w:val="26"/>
        </w:rPr>
        <w:t xml:space="preserve">повышение инвестиционной привлекательности района; </w:t>
      </w:r>
    </w:p>
    <w:p w:rsidR="00604ACD" w:rsidRPr="006274E0" w:rsidRDefault="00604ACD" w:rsidP="004B3BBA">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6"/>
        </w:rPr>
      </w:pPr>
      <w:r w:rsidRPr="006274E0">
        <w:rPr>
          <w:rFonts w:ascii="Times New Roman" w:hAnsi="Times New Roman" w:cs="Times New Roman"/>
          <w:bCs/>
          <w:sz w:val="28"/>
          <w:szCs w:val="26"/>
        </w:rPr>
        <w:t>-</w:t>
      </w:r>
      <w:r w:rsidR="004B3BBA" w:rsidRPr="006274E0">
        <w:rPr>
          <w:rFonts w:ascii="Times New Roman" w:hAnsi="Times New Roman" w:cs="Times New Roman"/>
          <w:bCs/>
          <w:sz w:val="28"/>
          <w:szCs w:val="26"/>
        </w:rPr>
        <w:t xml:space="preserve"> </w:t>
      </w:r>
      <w:r w:rsidRPr="006274E0">
        <w:rPr>
          <w:rFonts w:ascii="Times New Roman" w:hAnsi="Times New Roman" w:cs="Times New Roman"/>
          <w:bCs/>
          <w:sz w:val="28"/>
          <w:szCs w:val="26"/>
        </w:rPr>
        <w:t>повышение активности хозяйствующих субъектов в привлечении различных</w:t>
      </w:r>
      <w:r w:rsidR="004B3BBA" w:rsidRPr="006274E0">
        <w:rPr>
          <w:rFonts w:ascii="Times New Roman" w:hAnsi="Times New Roman" w:cs="Times New Roman"/>
          <w:bCs/>
          <w:sz w:val="28"/>
          <w:szCs w:val="26"/>
        </w:rPr>
        <w:t xml:space="preserve"> </w:t>
      </w:r>
      <w:r w:rsidRPr="006274E0">
        <w:rPr>
          <w:rFonts w:ascii="Times New Roman" w:hAnsi="Times New Roman" w:cs="Times New Roman"/>
          <w:bCs/>
          <w:sz w:val="28"/>
          <w:szCs w:val="26"/>
        </w:rPr>
        <w:t xml:space="preserve">источников финансирования, поиске партнеров для реализации инвестиционных </w:t>
      </w:r>
    </w:p>
    <w:p w:rsidR="00604ACD" w:rsidRPr="006274E0" w:rsidRDefault="00604ACD" w:rsidP="004B3BBA">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6"/>
        </w:rPr>
      </w:pPr>
      <w:r w:rsidRPr="006274E0">
        <w:rPr>
          <w:rFonts w:ascii="Times New Roman" w:hAnsi="Times New Roman" w:cs="Times New Roman"/>
          <w:bCs/>
          <w:sz w:val="28"/>
          <w:szCs w:val="26"/>
        </w:rPr>
        <w:t xml:space="preserve">проектов на территории района; </w:t>
      </w:r>
    </w:p>
    <w:p w:rsidR="00F42C38" w:rsidRPr="006274E0" w:rsidRDefault="00F42C38" w:rsidP="004B3BBA">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6"/>
        </w:rPr>
      </w:pPr>
      <w:r w:rsidRPr="006274E0">
        <w:rPr>
          <w:rFonts w:ascii="Times New Roman" w:hAnsi="Times New Roman" w:cs="Times New Roman"/>
          <w:bCs/>
          <w:sz w:val="28"/>
          <w:szCs w:val="26"/>
        </w:rPr>
        <w:t>-</w:t>
      </w:r>
      <w:r w:rsidR="00604ACD" w:rsidRPr="006274E0">
        <w:rPr>
          <w:rFonts w:ascii="Times New Roman" w:hAnsi="Times New Roman" w:cs="Times New Roman"/>
          <w:bCs/>
          <w:sz w:val="28"/>
          <w:szCs w:val="26"/>
        </w:rPr>
        <w:t xml:space="preserve"> </w:t>
      </w:r>
      <w:r w:rsidRPr="006274E0">
        <w:rPr>
          <w:rFonts w:ascii="Times New Roman" w:hAnsi="Times New Roman" w:cs="Times New Roman"/>
          <w:bCs/>
          <w:sz w:val="28"/>
          <w:szCs w:val="26"/>
        </w:rPr>
        <w:t xml:space="preserve">увеличение в экономике района доли малого и среднего предпринимательства; </w:t>
      </w:r>
    </w:p>
    <w:p w:rsidR="00F42C38" w:rsidRPr="006274E0" w:rsidRDefault="00F42C38" w:rsidP="00F906B9">
      <w:pPr>
        <w:shd w:val="clear" w:color="auto" w:fill="FFFFFF" w:themeFill="background1"/>
        <w:autoSpaceDE w:val="0"/>
        <w:autoSpaceDN w:val="0"/>
        <w:adjustRightInd w:val="0"/>
        <w:spacing w:after="0" w:line="240" w:lineRule="auto"/>
        <w:rPr>
          <w:rFonts w:ascii="Times New Roman" w:hAnsi="Times New Roman" w:cs="Times New Roman"/>
          <w:bCs/>
          <w:sz w:val="28"/>
          <w:szCs w:val="26"/>
        </w:rPr>
      </w:pPr>
      <w:r w:rsidRPr="006274E0">
        <w:rPr>
          <w:rFonts w:ascii="Times New Roman" w:hAnsi="Times New Roman" w:cs="Times New Roman"/>
          <w:bCs/>
          <w:sz w:val="28"/>
          <w:szCs w:val="26"/>
        </w:rPr>
        <w:t>-</w:t>
      </w:r>
      <w:r w:rsidR="00604ACD" w:rsidRPr="006274E0">
        <w:rPr>
          <w:rFonts w:ascii="Times New Roman" w:hAnsi="Times New Roman" w:cs="Times New Roman"/>
          <w:bCs/>
          <w:sz w:val="28"/>
          <w:szCs w:val="26"/>
        </w:rPr>
        <w:t xml:space="preserve"> </w:t>
      </w:r>
      <w:r w:rsidRPr="006274E0">
        <w:rPr>
          <w:rFonts w:ascii="Times New Roman" w:hAnsi="Times New Roman" w:cs="Times New Roman"/>
          <w:bCs/>
          <w:sz w:val="28"/>
          <w:szCs w:val="26"/>
        </w:rPr>
        <w:t xml:space="preserve">увеличение количества новых рабочих мест; </w:t>
      </w:r>
    </w:p>
    <w:p w:rsidR="00F42C38" w:rsidRPr="006274E0" w:rsidRDefault="00F42C38" w:rsidP="00F906B9">
      <w:pPr>
        <w:shd w:val="clear" w:color="auto" w:fill="FFFFFF" w:themeFill="background1"/>
        <w:autoSpaceDE w:val="0"/>
        <w:autoSpaceDN w:val="0"/>
        <w:adjustRightInd w:val="0"/>
        <w:spacing w:after="0" w:line="240" w:lineRule="auto"/>
        <w:rPr>
          <w:rFonts w:ascii="Times New Roman" w:hAnsi="Times New Roman" w:cs="Times New Roman"/>
          <w:bCs/>
          <w:sz w:val="28"/>
          <w:szCs w:val="26"/>
        </w:rPr>
      </w:pPr>
      <w:r w:rsidRPr="006274E0">
        <w:rPr>
          <w:rFonts w:ascii="Times New Roman" w:hAnsi="Times New Roman" w:cs="Times New Roman"/>
          <w:bCs/>
          <w:sz w:val="28"/>
          <w:szCs w:val="26"/>
        </w:rPr>
        <w:t>-</w:t>
      </w:r>
      <w:r w:rsidR="00604ACD" w:rsidRPr="006274E0">
        <w:rPr>
          <w:rFonts w:ascii="Times New Roman" w:hAnsi="Times New Roman" w:cs="Times New Roman"/>
          <w:bCs/>
          <w:sz w:val="28"/>
          <w:szCs w:val="26"/>
        </w:rPr>
        <w:t xml:space="preserve"> </w:t>
      </w:r>
      <w:r w:rsidRPr="006274E0">
        <w:rPr>
          <w:rFonts w:ascii="Times New Roman" w:hAnsi="Times New Roman" w:cs="Times New Roman"/>
          <w:bCs/>
          <w:sz w:val="28"/>
          <w:szCs w:val="26"/>
        </w:rPr>
        <w:t xml:space="preserve">увеличение объемов промышленного и агропромышленного производства; </w:t>
      </w:r>
    </w:p>
    <w:p w:rsidR="00F42C38" w:rsidRPr="006274E0" w:rsidRDefault="00F42C38" w:rsidP="00F906B9">
      <w:pPr>
        <w:shd w:val="clear" w:color="auto" w:fill="FFFFFF" w:themeFill="background1"/>
        <w:autoSpaceDE w:val="0"/>
        <w:autoSpaceDN w:val="0"/>
        <w:adjustRightInd w:val="0"/>
        <w:spacing w:after="0" w:line="240" w:lineRule="auto"/>
        <w:rPr>
          <w:rFonts w:ascii="Times New Roman" w:hAnsi="Times New Roman" w:cs="Times New Roman"/>
          <w:bCs/>
          <w:sz w:val="28"/>
          <w:szCs w:val="26"/>
        </w:rPr>
      </w:pPr>
      <w:r w:rsidRPr="006274E0">
        <w:rPr>
          <w:rFonts w:ascii="Times New Roman" w:hAnsi="Times New Roman" w:cs="Times New Roman"/>
          <w:bCs/>
          <w:sz w:val="28"/>
          <w:szCs w:val="26"/>
        </w:rPr>
        <w:t>-</w:t>
      </w:r>
      <w:r w:rsidR="00604ACD" w:rsidRPr="006274E0">
        <w:rPr>
          <w:rFonts w:ascii="Times New Roman" w:hAnsi="Times New Roman" w:cs="Times New Roman"/>
          <w:bCs/>
          <w:sz w:val="28"/>
          <w:szCs w:val="26"/>
        </w:rPr>
        <w:t xml:space="preserve"> </w:t>
      </w:r>
      <w:r w:rsidRPr="006274E0">
        <w:rPr>
          <w:rFonts w:ascii="Times New Roman" w:hAnsi="Times New Roman" w:cs="Times New Roman"/>
          <w:bCs/>
          <w:sz w:val="28"/>
          <w:szCs w:val="26"/>
        </w:rPr>
        <w:t xml:space="preserve">увеличение конкурентоспособности реального сектора экономики района; </w:t>
      </w:r>
    </w:p>
    <w:p w:rsidR="00F42C38" w:rsidRPr="006274E0" w:rsidRDefault="00F42C38" w:rsidP="00F906B9">
      <w:pPr>
        <w:shd w:val="clear" w:color="auto" w:fill="FFFFFF" w:themeFill="background1"/>
        <w:autoSpaceDE w:val="0"/>
        <w:autoSpaceDN w:val="0"/>
        <w:adjustRightInd w:val="0"/>
        <w:spacing w:after="0" w:line="240" w:lineRule="auto"/>
        <w:rPr>
          <w:rFonts w:ascii="Times New Roman" w:hAnsi="Times New Roman" w:cs="Times New Roman"/>
          <w:bCs/>
          <w:sz w:val="28"/>
          <w:szCs w:val="26"/>
        </w:rPr>
      </w:pPr>
    </w:p>
    <w:p w:rsidR="00731920" w:rsidRPr="006274E0" w:rsidRDefault="00731920" w:rsidP="00731920">
      <w:pPr>
        <w:shd w:val="clear" w:color="auto" w:fill="FFFFFF" w:themeFill="background1"/>
        <w:autoSpaceDE w:val="0"/>
        <w:autoSpaceDN w:val="0"/>
        <w:adjustRightInd w:val="0"/>
        <w:spacing w:after="0" w:line="240" w:lineRule="auto"/>
        <w:ind w:firstLine="708"/>
        <w:jc w:val="both"/>
        <w:rPr>
          <w:rFonts w:ascii="Times New Roman" w:hAnsi="Times New Roman" w:cs="Times New Roman"/>
          <w:bCs/>
          <w:sz w:val="28"/>
          <w:szCs w:val="26"/>
        </w:rPr>
      </w:pPr>
      <w:r w:rsidRPr="006274E0">
        <w:rPr>
          <w:rFonts w:ascii="Times New Roman" w:hAnsi="Times New Roman" w:cs="Times New Roman"/>
          <w:bCs/>
          <w:sz w:val="28"/>
          <w:szCs w:val="26"/>
        </w:rPr>
        <w:t xml:space="preserve">В рамках Стратегии-2030 предполагается, что реализация мероприятий, вытекающих из концептуального изложения способов решения стратегических задач, приведет к улучшению значений основных социально-экономических показателей. </w:t>
      </w:r>
    </w:p>
    <w:p w:rsidR="00EF3E16" w:rsidRPr="006274E0" w:rsidRDefault="00731920" w:rsidP="001848C0">
      <w:pPr>
        <w:shd w:val="clear" w:color="auto" w:fill="FFFFFF" w:themeFill="background1"/>
        <w:autoSpaceDE w:val="0"/>
        <w:autoSpaceDN w:val="0"/>
        <w:adjustRightInd w:val="0"/>
        <w:spacing w:after="0" w:line="240" w:lineRule="auto"/>
        <w:ind w:firstLine="708"/>
        <w:jc w:val="both"/>
        <w:rPr>
          <w:rFonts w:ascii="Times New Roman" w:hAnsi="Times New Roman" w:cs="Times New Roman"/>
          <w:bCs/>
          <w:sz w:val="28"/>
          <w:szCs w:val="26"/>
        </w:rPr>
      </w:pPr>
      <w:r w:rsidRPr="006274E0">
        <w:rPr>
          <w:rFonts w:ascii="Times New Roman" w:hAnsi="Times New Roman" w:cs="Times New Roman"/>
          <w:bCs/>
          <w:sz w:val="28"/>
          <w:szCs w:val="26"/>
        </w:rPr>
        <w:t>К 2030 году экономика Курагинского района  будет характеризоваться высоким производственным потенциалом</w:t>
      </w:r>
      <w:r w:rsidR="001848C0" w:rsidRPr="006274E0">
        <w:rPr>
          <w:rFonts w:ascii="Times New Roman" w:hAnsi="Times New Roman" w:cs="Times New Roman"/>
          <w:bCs/>
          <w:sz w:val="28"/>
          <w:szCs w:val="26"/>
        </w:rPr>
        <w:t>. Повысится транспортная доступность района. Успешная реализация инвестиционных проектов увеличит о</w:t>
      </w:r>
      <w:r w:rsidRPr="006274E0">
        <w:rPr>
          <w:rFonts w:ascii="Times New Roman" w:hAnsi="Times New Roman" w:cs="Times New Roman"/>
          <w:bCs/>
          <w:sz w:val="28"/>
          <w:szCs w:val="26"/>
        </w:rPr>
        <w:t>бъем инвестиций в основной капитал</w:t>
      </w:r>
      <w:r w:rsidR="001848C0" w:rsidRPr="006274E0">
        <w:rPr>
          <w:rFonts w:ascii="Times New Roman" w:hAnsi="Times New Roman" w:cs="Times New Roman"/>
          <w:bCs/>
          <w:sz w:val="28"/>
          <w:szCs w:val="26"/>
        </w:rPr>
        <w:t>.</w:t>
      </w:r>
      <w:r w:rsidRPr="006274E0">
        <w:rPr>
          <w:rFonts w:ascii="Times New Roman" w:hAnsi="Times New Roman" w:cs="Times New Roman"/>
          <w:bCs/>
          <w:sz w:val="28"/>
          <w:szCs w:val="26"/>
        </w:rPr>
        <w:t xml:space="preserve"> Благоприятная экономическая ситуация позволит повысить деловую активность населения</w:t>
      </w:r>
      <w:r w:rsidR="001848C0" w:rsidRPr="006274E0">
        <w:rPr>
          <w:rFonts w:ascii="Times New Roman" w:hAnsi="Times New Roman" w:cs="Times New Roman"/>
          <w:bCs/>
          <w:sz w:val="28"/>
          <w:szCs w:val="26"/>
        </w:rPr>
        <w:t xml:space="preserve"> и увеличит</w:t>
      </w:r>
      <w:r w:rsidRPr="006274E0">
        <w:rPr>
          <w:rFonts w:ascii="Times New Roman" w:hAnsi="Times New Roman" w:cs="Times New Roman"/>
          <w:bCs/>
          <w:sz w:val="28"/>
          <w:szCs w:val="26"/>
        </w:rPr>
        <w:t xml:space="preserve"> дол</w:t>
      </w:r>
      <w:r w:rsidR="001848C0" w:rsidRPr="006274E0">
        <w:rPr>
          <w:rFonts w:ascii="Times New Roman" w:hAnsi="Times New Roman" w:cs="Times New Roman"/>
          <w:bCs/>
          <w:sz w:val="28"/>
          <w:szCs w:val="26"/>
        </w:rPr>
        <w:t>ю</w:t>
      </w:r>
      <w:r w:rsidRPr="006274E0">
        <w:rPr>
          <w:rFonts w:ascii="Times New Roman" w:hAnsi="Times New Roman" w:cs="Times New Roman"/>
          <w:bCs/>
          <w:sz w:val="28"/>
          <w:szCs w:val="26"/>
        </w:rPr>
        <w:t xml:space="preserve"> </w:t>
      </w:r>
      <w:proofErr w:type="gramStart"/>
      <w:r w:rsidRPr="006274E0">
        <w:rPr>
          <w:rFonts w:ascii="Times New Roman" w:hAnsi="Times New Roman" w:cs="Times New Roman"/>
          <w:bCs/>
          <w:sz w:val="28"/>
          <w:szCs w:val="26"/>
        </w:rPr>
        <w:t>работающих</w:t>
      </w:r>
      <w:proofErr w:type="gramEnd"/>
      <w:r w:rsidRPr="006274E0">
        <w:rPr>
          <w:rFonts w:ascii="Times New Roman" w:hAnsi="Times New Roman" w:cs="Times New Roman"/>
          <w:bCs/>
          <w:sz w:val="28"/>
          <w:szCs w:val="26"/>
        </w:rPr>
        <w:t xml:space="preserve"> в малом и среднем предпринимательстве</w:t>
      </w:r>
      <w:r w:rsidR="001848C0" w:rsidRPr="006274E0">
        <w:rPr>
          <w:rFonts w:ascii="Times New Roman" w:hAnsi="Times New Roman" w:cs="Times New Roman"/>
          <w:bCs/>
          <w:sz w:val="28"/>
          <w:szCs w:val="26"/>
        </w:rPr>
        <w:t xml:space="preserve">. </w:t>
      </w:r>
      <w:r w:rsidR="00EF3E16" w:rsidRPr="006274E0">
        <w:rPr>
          <w:rFonts w:ascii="Times New Roman" w:hAnsi="Times New Roman" w:cs="Times New Roman"/>
          <w:bCs/>
          <w:sz w:val="28"/>
          <w:szCs w:val="26"/>
        </w:rPr>
        <w:t xml:space="preserve">Развитие туризма приведет к росту спроса на туристские и гостиничные услуги. </w:t>
      </w:r>
      <w:r w:rsidRPr="006274E0">
        <w:rPr>
          <w:rFonts w:ascii="Times New Roman" w:hAnsi="Times New Roman" w:cs="Times New Roman"/>
          <w:bCs/>
          <w:sz w:val="28"/>
          <w:szCs w:val="26"/>
        </w:rPr>
        <w:t xml:space="preserve">В новых социально-экономических условиях получит дальнейшее развитие сфера потребительского рынка, на которую будет влиять рост численности населения, повышение его платежеспособности и изменение качественного состава за счет миграционного притока высококвалифицированных специалистов. </w:t>
      </w:r>
    </w:p>
    <w:p w:rsidR="00731920" w:rsidRPr="006274E0" w:rsidRDefault="00731920" w:rsidP="00EF3E16">
      <w:pPr>
        <w:shd w:val="clear" w:color="auto" w:fill="FFFFFF" w:themeFill="background1"/>
        <w:autoSpaceDE w:val="0"/>
        <w:autoSpaceDN w:val="0"/>
        <w:adjustRightInd w:val="0"/>
        <w:spacing w:after="0" w:line="240" w:lineRule="auto"/>
        <w:ind w:firstLine="708"/>
        <w:jc w:val="both"/>
        <w:rPr>
          <w:rFonts w:ascii="Times New Roman" w:hAnsi="Times New Roman" w:cs="Times New Roman"/>
          <w:bCs/>
          <w:sz w:val="28"/>
          <w:szCs w:val="26"/>
        </w:rPr>
      </w:pPr>
      <w:r w:rsidRPr="006274E0">
        <w:rPr>
          <w:rFonts w:ascii="Times New Roman" w:hAnsi="Times New Roman" w:cs="Times New Roman"/>
          <w:bCs/>
          <w:sz w:val="28"/>
          <w:szCs w:val="26"/>
        </w:rPr>
        <w:t>Увеличение численности населения и рост рождаемости будет создавать нагрузку на объекты социальной инфраструктуры</w:t>
      </w:r>
      <w:r w:rsidR="001848C0" w:rsidRPr="006274E0">
        <w:rPr>
          <w:rFonts w:ascii="Times New Roman" w:hAnsi="Times New Roman" w:cs="Times New Roman"/>
          <w:bCs/>
          <w:sz w:val="28"/>
          <w:szCs w:val="26"/>
        </w:rPr>
        <w:t xml:space="preserve"> и, тем самым</w:t>
      </w:r>
      <w:r w:rsidRPr="006274E0">
        <w:rPr>
          <w:rFonts w:ascii="Times New Roman" w:hAnsi="Times New Roman" w:cs="Times New Roman"/>
          <w:bCs/>
          <w:sz w:val="28"/>
          <w:szCs w:val="26"/>
        </w:rPr>
        <w:t xml:space="preserve">, </w:t>
      </w:r>
      <w:r w:rsidR="001848C0" w:rsidRPr="006274E0">
        <w:rPr>
          <w:rFonts w:ascii="Times New Roman" w:hAnsi="Times New Roman" w:cs="Times New Roman"/>
          <w:bCs/>
          <w:sz w:val="28"/>
          <w:szCs w:val="26"/>
        </w:rPr>
        <w:t xml:space="preserve">потребует </w:t>
      </w:r>
      <w:r w:rsidRPr="006274E0">
        <w:rPr>
          <w:rFonts w:ascii="Times New Roman" w:hAnsi="Times New Roman" w:cs="Times New Roman"/>
          <w:bCs/>
          <w:sz w:val="28"/>
          <w:szCs w:val="26"/>
        </w:rPr>
        <w:t>создание дополнительных мест дошкольного образования</w:t>
      </w:r>
      <w:r w:rsidR="001848C0" w:rsidRPr="006274E0">
        <w:rPr>
          <w:rFonts w:ascii="Times New Roman" w:hAnsi="Times New Roman" w:cs="Times New Roman"/>
          <w:bCs/>
          <w:sz w:val="28"/>
          <w:szCs w:val="26"/>
        </w:rPr>
        <w:t xml:space="preserve">. </w:t>
      </w:r>
      <w:proofErr w:type="gramStart"/>
      <w:r w:rsidRPr="006274E0">
        <w:rPr>
          <w:rFonts w:ascii="Times New Roman" w:hAnsi="Times New Roman" w:cs="Times New Roman"/>
          <w:bCs/>
          <w:sz w:val="28"/>
          <w:szCs w:val="26"/>
        </w:rPr>
        <w:t xml:space="preserve">Развитие общего образования будет осуществляться в направлении расширения доступности и повышения вариативности его форм, распространения наиболее успешных инновационных методик образования, создания многоуровневой системы работы с одаренными и талантливыми обучающимися, повышения качества образования </w:t>
      </w:r>
      <w:r w:rsidRPr="006274E0">
        <w:rPr>
          <w:rFonts w:ascii="Times New Roman" w:hAnsi="Times New Roman" w:cs="Times New Roman"/>
          <w:bCs/>
          <w:sz w:val="28"/>
          <w:szCs w:val="26"/>
        </w:rPr>
        <w:lastRenderedPageBreak/>
        <w:t>за счет создания единой информационной образовательной среды.</w:t>
      </w:r>
      <w:proofErr w:type="gramEnd"/>
      <w:r w:rsidRPr="006274E0">
        <w:rPr>
          <w:rFonts w:ascii="Times New Roman" w:hAnsi="Times New Roman" w:cs="Times New Roman"/>
          <w:bCs/>
          <w:sz w:val="28"/>
          <w:szCs w:val="26"/>
        </w:rPr>
        <w:t xml:space="preserve"> К 2030 году все общеобразовательные организации будут соответствовать современным условиям обучения. Рост культурных потребностей населения обусловит повышение интереса к культурно-массовым мероприятиям. Пропаганда здорового образа жизни вместе с дальнейшим строительством спортивных объектов и сооружений обусловит увеличение доли граждан, занимающихся физической культурой и спортом</w:t>
      </w:r>
      <w:r w:rsidR="00EF3E16" w:rsidRPr="006274E0">
        <w:rPr>
          <w:rFonts w:ascii="Times New Roman" w:hAnsi="Times New Roman" w:cs="Times New Roman"/>
          <w:bCs/>
          <w:sz w:val="28"/>
          <w:szCs w:val="26"/>
        </w:rPr>
        <w:t>.</w:t>
      </w:r>
    </w:p>
    <w:p w:rsidR="00731920" w:rsidRPr="006274E0" w:rsidRDefault="00731920" w:rsidP="00E620BD">
      <w:pPr>
        <w:shd w:val="clear" w:color="auto" w:fill="FFFFFF" w:themeFill="background1"/>
        <w:autoSpaceDE w:val="0"/>
        <w:autoSpaceDN w:val="0"/>
        <w:adjustRightInd w:val="0"/>
        <w:spacing w:after="0" w:line="240" w:lineRule="auto"/>
        <w:ind w:firstLine="708"/>
        <w:jc w:val="both"/>
        <w:rPr>
          <w:rFonts w:ascii="Times New Roman" w:hAnsi="Times New Roman" w:cs="Times New Roman"/>
          <w:bCs/>
          <w:sz w:val="28"/>
          <w:szCs w:val="26"/>
        </w:rPr>
      </w:pPr>
      <w:r w:rsidRPr="006274E0">
        <w:rPr>
          <w:rFonts w:ascii="Times New Roman" w:hAnsi="Times New Roman" w:cs="Times New Roman"/>
          <w:bCs/>
          <w:sz w:val="28"/>
          <w:szCs w:val="26"/>
        </w:rPr>
        <w:t xml:space="preserve">Своевременная реконструкция и модернизация инженерных сетей позволит </w:t>
      </w:r>
      <w:r w:rsidR="00EF3E16" w:rsidRPr="006274E0">
        <w:rPr>
          <w:rFonts w:ascii="Times New Roman" w:hAnsi="Times New Roman" w:cs="Times New Roman"/>
          <w:bCs/>
          <w:sz w:val="28"/>
          <w:szCs w:val="26"/>
        </w:rPr>
        <w:t>е</w:t>
      </w:r>
      <w:r w:rsidRPr="006274E0">
        <w:rPr>
          <w:rFonts w:ascii="Times New Roman" w:hAnsi="Times New Roman" w:cs="Times New Roman"/>
          <w:bCs/>
          <w:sz w:val="28"/>
          <w:szCs w:val="26"/>
        </w:rPr>
        <w:t xml:space="preserve">жегодно сокращать степень их износа, обеспечить сбалансированность </w:t>
      </w:r>
      <w:r w:rsidR="00EF3E16" w:rsidRPr="006274E0">
        <w:rPr>
          <w:rFonts w:ascii="Times New Roman" w:hAnsi="Times New Roman" w:cs="Times New Roman"/>
          <w:bCs/>
          <w:sz w:val="28"/>
          <w:szCs w:val="26"/>
        </w:rPr>
        <w:t>и</w:t>
      </w:r>
      <w:r w:rsidRPr="006274E0">
        <w:rPr>
          <w:rFonts w:ascii="Times New Roman" w:hAnsi="Times New Roman" w:cs="Times New Roman"/>
          <w:bCs/>
          <w:sz w:val="28"/>
          <w:szCs w:val="26"/>
        </w:rPr>
        <w:t xml:space="preserve">нтересов субъектов коммунальной инфраструктуры и потребителей. Строительство полигона по сортировке и частичной переработке твердых бытовых отходов позитивно скажется на экологической обстановке. </w:t>
      </w:r>
    </w:p>
    <w:p w:rsidR="00731920" w:rsidRPr="006274E0" w:rsidRDefault="00731920" w:rsidP="00E620BD">
      <w:pPr>
        <w:shd w:val="clear" w:color="auto" w:fill="FFFFFF" w:themeFill="background1"/>
        <w:autoSpaceDE w:val="0"/>
        <w:autoSpaceDN w:val="0"/>
        <w:adjustRightInd w:val="0"/>
        <w:spacing w:after="0" w:line="240" w:lineRule="auto"/>
        <w:ind w:firstLine="708"/>
        <w:jc w:val="both"/>
        <w:rPr>
          <w:rFonts w:ascii="Times New Roman" w:hAnsi="Times New Roman" w:cs="Times New Roman"/>
          <w:bCs/>
          <w:sz w:val="28"/>
          <w:szCs w:val="26"/>
        </w:rPr>
      </w:pPr>
      <w:r w:rsidRPr="006274E0">
        <w:rPr>
          <w:rFonts w:ascii="Times New Roman" w:hAnsi="Times New Roman" w:cs="Times New Roman"/>
          <w:bCs/>
          <w:sz w:val="28"/>
          <w:szCs w:val="26"/>
        </w:rPr>
        <w:t xml:space="preserve">В целом ожидаемые результаты развития экономики и социальной сферы </w:t>
      </w:r>
      <w:r w:rsidR="00E620BD" w:rsidRPr="006274E0">
        <w:rPr>
          <w:rFonts w:ascii="Times New Roman" w:hAnsi="Times New Roman" w:cs="Times New Roman"/>
          <w:bCs/>
          <w:sz w:val="28"/>
          <w:szCs w:val="26"/>
        </w:rPr>
        <w:t>Курагинского района</w:t>
      </w:r>
      <w:r w:rsidRPr="006274E0">
        <w:rPr>
          <w:rFonts w:ascii="Times New Roman" w:hAnsi="Times New Roman" w:cs="Times New Roman"/>
          <w:bCs/>
          <w:sz w:val="28"/>
          <w:szCs w:val="26"/>
        </w:rPr>
        <w:t xml:space="preserve"> будут свидетельствовать о повышении уровня жизни населения. </w:t>
      </w:r>
    </w:p>
    <w:p w:rsidR="00472F59" w:rsidRPr="006274E0" w:rsidRDefault="00E620BD" w:rsidP="00472F59">
      <w:pPr>
        <w:shd w:val="clear" w:color="auto" w:fill="FFFFFF" w:themeFill="background1"/>
        <w:autoSpaceDE w:val="0"/>
        <w:autoSpaceDN w:val="0"/>
        <w:adjustRightInd w:val="0"/>
        <w:spacing w:after="0" w:line="240" w:lineRule="auto"/>
        <w:ind w:firstLine="708"/>
        <w:jc w:val="both"/>
        <w:rPr>
          <w:rFonts w:ascii="Times New Roman" w:hAnsi="Times New Roman" w:cs="Times New Roman"/>
          <w:bCs/>
          <w:sz w:val="28"/>
          <w:szCs w:val="26"/>
        </w:rPr>
      </w:pPr>
      <w:r w:rsidRPr="006274E0">
        <w:rPr>
          <w:rFonts w:ascii="Times New Roman" w:hAnsi="Times New Roman" w:cs="Times New Roman"/>
          <w:bCs/>
          <w:sz w:val="28"/>
          <w:szCs w:val="26"/>
        </w:rPr>
        <w:t>Реализация Стратегии приведет к увеличению поступления налогов в бюджеты всех уровней бюджетной системы Российской Федерации и положительно повлияет на обеспечение устойчивых темпов развития экономики Курагинского района, развитие социальной сферы</w:t>
      </w:r>
      <w:r w:rsidR="00472F59" w:rsidRPr="006274E0">
        <w:rPr>
          <w:rFonts w:ascii="Times New Roman" w:hAnsi="Times New Roman" w:cs="Times New Roman"/>
          <w:bCs/>
          <w:sz w:val="28"/>
          <w:szCs w:val="26"/>
        </w:rPr>
        <w:t>.</w:t>
      </w:r>
    </w:p>
    <w:p w:rsidR="00472F59" w:rsidRPr="006274E0" w:rsidRDefault="00472F59" w:rsidP="00472F59">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hAnsi="Times New Roman" w:cs="Times New Roman"/>
          <w:bCs/>
          <w:sz w:val="28"/>
          <w:szCs w:val="26"/>
        </w:rPr>
        <w:t xml:space="preserve">Курагинский район сможет выйти из позиции дотационного района в позицию самодостаточного района, что позволит обеспечить рост качетства жизни населения района. </w:t>
      </w:r>
      <w:r w:rsidRPr="006274E0">
        <w:rPr>
          <w:rFonts w:ascii="Times New Roman" w:eastAsia="Times New Roman" w:hAnsi="Times New Roman" w:cs="Times New Roman"/>
          <w:sz w:val="28"/>
          <w:szCs w:val="28"/>
          <w:lang w:eastAsia="ru-RU"/>
        </w:rPr>
        <w:t xml:space="preserve">Под качеством жизни мы понимаем возможность достойного трудоустройства в районе с высокой оплатой труда, получение качественных услуг здравоохранения, образования и социального обеспечения, нормальных условий для рождения и воспитания детей, качественного жилья, общественной безопасности, культурных и досуговых возможностей. </w:t>
      </w:r>
    </w:p>
    <w:p w:rsidR="00484283" w:rsidRPr="006274E0" w:rsidRDefault="00484283" w:rsidP="00484283">
      <w:pPr>
        <w:shd w:val="clear" w:color="auto" w:fill="FFFFFF" w:themeFill="background1"/>
        <w:autoSpaceDE w:val="0"/>
        <w:autoSpaceDN w:val="0"/>
        <w:adjustRightInd w:val="0"/>
        <w:spacing w:after="0" w:line="240" w:lineRule="auto"/>
        <w:ind w:firstLine="567"/>
        <w:jc w:val="both"/>
        <w:rPr>
          <w:rFonts w:ascii="Times New Roman" w:hAnsi="Times New Roman" w:cs="Times New Roman"/>
          <w:bCs/>
          <w:sz w:val="28"/>
          <w:szCs w:val="26"/>
        </w:rPr>
      </w:pPr>
      <w:r w:rsidRPr="006274E0">
        <w:rPr>
          <w:rFonts w:ascii="Times New Roman" w:hAnsi="Times New Roman" w:cs="Times New Roman"/>
          <w:bCs/>
          <w:sz w:val="28"/>
          <w:szCs w:val="26"/>
        </w:rPr>
        <w:t xml:space="preserve">Основные инвестиционные проекты, реализация которых позволит решить стратегические задачи и получить социальный эффект приведены в приложении 3 к Стратегии. </w:t>
      </w:r>
    </w:p>
    <w:p w:rsidR="00F42C38" w:rsidRPr="006274E0" w:rsidRDefault="00731920" w:rsidP="00484283">
      <w:pPr>
        <w:shd w:val="clear" w:color="auto" w:fill="FFFFFF" w:themeFill="background1"/>
        <w:autoSpaceDE w:val="0"/>
        <w:autoSpaceDN w:val="0"/>
        <w:adjustRightInd w:val="0"/>
        <w:spacing w:after="0" w:line="240" w:lineRule="auto"/>
        <w:ind w:firstLine="567"/>
        <w:jc w:val="both"/>
        <w:rPr>
          <w:rFonts w:ascii="Times New Roman" w:hAnsi="Times New Roman" w:cs="Times New Roman"/>
          <w:bCs/>
          <w:sz w:val="28"/>
          <w:szCs w:val="26"/>
        </w:rPr>
      </w:pPr>
      <w:r w:rsidRPr="006274E0">
        <w:rPr>
          <w:rFonts w:ascii="Times New Roman" w:hAnsi="Times New Roman" w:cs="Times New Roman"/>
          <w:bCs/>
          <w:sz w:val="28"/>
          <w:szCs w:val="26"/>
        </w:rPr>
        <w:t>Ожидаемые результаты по приоритетным направлениям реализации Стратегии</w:t>
      </w:r>
      <w:r w:rsidR="00484283" w:rsidRPr="006274E0">
        <w:rPr>
          <w:rFonts w:ascii="Times New Roman" w:hAnsi="Times New Roman" w:cs="Times New Roman"/>
          <w:bCs/>
          <w:sz w:val="28"/>
          <w:szCs w:val="26"/>
        </w:rPr>
        <w:t xml:space="preserve"> </w:t>
      </w:r>
      <w:r w:rsidRPr="006274E0">
        <w:rPr>
          <w:rFonts w:ascii="Times New Roman" w:hAnsi="Times New Roman" w:cs="Times New Roman"/>
          <w:bCs/>
          <w:sz w:val="28"/>
          <w:szCs w:val="26"/>
        </w:rPr>
        <w:t xml:space="preserve">приведены в </w:t>
      </w:r>
      <w:r w:rsidR="00E620BD" w:rsidRPr="006274E0">
        <w:rPr>
          <w:rFonts w:ascii="Times New Roman" w:hAnsi="Times New Roman" w:cs="Times New Roman"/>
          <w:bCs/>
          <w:sz w:val="28"/>
          <w:szCs w:val="26"/>
        </w:rPr>
        <w:t>приложении 5</w:t>
      </w:r>
      <w:r w:rsidRPr="006274E0">
        <w:rPr>
          <w:rFonts w:ascii="Times New Roman" w:hAnsi="Times New Roman" w:cs="Times New Roman"/>
          <w:bCs/>
          <w:sz w:val="28"/>
          <w:szCs w:val="26"/>
        </w:rPr>
        <w:t>.</w:t>
      </w:r>
    </w:p>
    <w:p w:rsidR="00386155" w:rsidRPr="006274E0" w:rsidRDefault="00386155" w:rsidP="0053449E">
      <w:pPr>
        <w:shd w:val="clear" w:color="auto" w:fill="FFFFFF" w:themeFill="background1"/>
        <w:autoSpaceDE w:val="0"/>
        <w:autoSpaceDN w:val="0"/>
        <w:adjustRightInd w:val="0"/>
        <w:spacing w:after="0" w:line="240" w:lineRule="auto"/>
        <w:jc w:val="center"/>
        <w:rPr>
          <w:rFonts w:ascii="Times New Roman" w:hAnsi="Times New Roman" w:cs="Times New Roman"/>
          <w:b/>
          <w:bCs/>
          <w:sz w:val="28"/>
          <w:szCs w:val="28"/>
        </w:rPr>
      </w:pPr>
      <w:bookmarkStart w:id="9" w:name="_Toc428352555"/>
      <w:bookmarkStart w:id="10" w:name="_Toc440979057"/>
    </w:p>
    <w:p w:rsidR="00530152" w:rsidRPr="006274E0" w:rsidRDefault="00530152" w:rsidP="0053449E">
      <w:pPr>
        <w:shd w:val="clear" w:color="auto" w:fill="FFFFFF" w:themeFill="background1"/>
        <w:autoSpaceDE w:val="0"/>
        <w:autoSpaceDN w:val="0"/>
        <w:adjustRightInd w:val="0"/>
        <w:spacing w:after="0" w:line="240" w:lineRule="auto"/>
        <w:jc w:val="center"/>
        <w:rPr>
          <w:rFonts w:ascii="Times New Roman" w:hAnsi="Times New Roman" w:cs="Times New Roman"/>
          <w:b/>
          <w:bCs/>
          <w:sz w:val="28"/>
          <w:szCs w:val="28"/>
        </w:rPr>
      </w:pPr>
      <w:r w:rsidRPr="006274E0">
        <w:rPr>
          <w:rFonts w:ascii="Times New Roman" w:hAnsi="Times New Roman" w:cs="Times New Roman"/>
          <w:b/>
          <w:bCs/>
          <w:sz w:val="28"/>
          <w:szCs w:val="28"/>
        </w:rPr>
        <w:t xml:space="preserve">РАЗДЕЛ </w:t>
      </w:r>
      <w:r w:rsidR="00FB5992" w:rsidRPr="006274E0">
        <w:rPr>
          <w:rFonts w:ascii="Times New Roman" w:hAnsi="Times New Roman" w:cs="Times New Roman"/>
          <w:b/>
          <w:bCs/>
          <w:sz w:val="28"/>
          <w:szCs w:val="28"/>
        </w:rPr>
        <w:t>6</w:t>
      </w:r>
      <w:r w:rsidR="005B5B0A" w:rsidRPr="006274E0">
        <w:rPr>
          <w:rFonts w:ascii="Times New Roman" w:hAnsi="Times New Roman" w:cs="Times New Roman"/>
          <w:b/>
          <w:bCs/>
          <w:sz w:val="28"/>
          <w:szCs w:val="28"/>
        </w:rPr>
        <w:t>. МЕХАНИЗМЫ РЕАЛИЗАЦИИ СТРАТЕГИИ</w:t>
      </w:r>
    </w:p>
    <w:p w:rsidR="002F408D" w:rsidRPr="006274E0" w:rsidRDefault="002F408D" w:rsidP="0053449E">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sz w:val="28"/>
          <w:szCs w:val="28"/>
        </w:rPr>
      </w:pPr>
    </w:p>
    <w:p w:rsidR="004D031E" w:rsidRPr="006274E0" w:rsidRDefault="004D031E" w:rsidP="0053449E">
      <w:pPr>
        <w:spacing w:after="0" w:line="240" w:lineRule="auto"/>
        <w:ind w:firstLine="709"/>
        <w:jc w:val="both"/>
        <w:outlineLvl w:val="0"/>
        <w:rPr>
          <w:rFonts w:ascii="Times New Roman" w:hAnsi="Times New Roman" w:cs="Times New Roman"/>
          <w:sz w:val="28"/>
          <w:szCs w:val="28"/>
          <w:lang w:eastAsia="ru-RU"/>
        </w:rPr>
      </w:pPr>
      <w:r w:rsidRPr="006274E0">
        <w:rPr>
          <w:rFonts w:ascii="Times New Roman" w:hAnsi="Times New Roman" w:cs="Times New Roman"/>
          <w:sz w:val="28"/>
          <w:szCs w:val="28"/>
          <w:lang w:eastAsia="ru-RU"/>
        </w:rPr>
        <w:t>Стратегия социально-экономического развития</w:t>
      </w:r>
      <w:r w:rsidRPr="006274E0">
        <w:rPr>
          <w:rFonts w:ascii="Times New Roman" w:hAnsi="Times New Roman" w:cs="Times New Roman"/>
          <w:sz w:val="28"/>
          <w:szCs w:val="28"/>
        </w:rPr>
        <w:t xml:space="preserve"> муниципального образования </w:t>
      </w:r>
      <w:r w:rsidR="00A725E3" w:rsidRPr="006274E0">
        <w:rPr>
          <w:rFonts w:ascii="Times New Roman" w:hAnsi="Times New Roman" w:cs="Times New Roman"/>
          <w:sz w:val="28"/>
          <w:szCs w:val="28"/>
        </w:rPr>
        <w:t>Курагинский</w:t>
      </w:r>
      <w:r w:rsidRPr="006274E0">
        <w:rPr>
          <w:rFonts w:ascii="Times New Roman" w:hAnsi="Times New Roman" w:cs="Times New Roman"/>
          <w:sz w:val="28"/>
          <w:szCs w:val="28"/>
        </w:rPr>
        <w:t xml:space="preserve"> район</w:t>
      </w:r>
      <w:r w:rsidRPr="006274E0">
        <w:rPr>
          <w:rFonts w:ascii="Times New Roman" w:hAnsi="Times New Roman" w:cs="Times New Roman"/>
          <w:sz w:val="28"/>
          <w:szCs w:val="28"/>
          <w:lang w:eastAsia="ru-RU"/>
        </w:rPr>
        <w:t xml:space="preserve"> </w:t>
      </w:r>
      <w:r w:rsidRPr="006274E0">
        <w:rPr>
          <w:rFonts w:ascii="Times New Roman" w:hAnsi="Times New Roman" w:cs="Times New Roman"/>
          <w:sz w:val="28"/>
          <w:szCs w:val="28"/>
        </w:rPr>
        <w:t xml:space="preserve">представляет собой документ стратегического планирования, определяющий цели и задачи муниципального управления и социально-экономического развития муниципального образования </w:t>
      </w:r>
      <w:r w:rsidR="00A725E3" w:rsidRPr="006274E0">
        <w:rPr>
          <w:rFonts w:ascii="Times New Roman" w:hAnsi="Times New Roman" w:cs="Times New Roman"/>
          <w:sz w:val="28"/>
          <w:szCs w:val="28"/>
        </w:rPr>
        <w:t>Курагинский</w:t>
      </w:r>
      <w:r w:rsidRPr="006274E0">
        <w:rPr>
          <w:rFonts w:ascii="Times New Roman" w:hAnsi="Times New Roman" w:cs="Times New Roman"/>
          <w:sz w:val="28"/>
          <w:szCs w:val="28"/>
        </w:rPr>
        <w:t xml:space="preserve"> район на долгосрочный период</w:t>
      </w:r>
      <w:r w:rsidRPr="006274E0">
        <w:rPr>
          <w:rFonts w:ascii="Times New Roman" w:hAnsi="Times New Roman" w:cs="Times New Roman"/>
          <w:sz w:val="28"/>
          <w:szCs w:val="28"/>
          <w:lang w:eastAsia="ru-RU"/>
        </w:rPr>
        <w:t>.</w:t>
      </w:r>
    </w:p>
    <w:p w:rsidR="004D031E" w:rsidRPr="006274E0" w:rsidRDefault="004D031E" w:rsidP="0053449E">
      <w:pPr>
        <w:spacing w:after="0" w:line="240" w:lineRule="auto"/>
        <w:ind w:firstLine="709"/>
        <w:jc w:val="both"/>
        <w:outlineLvl w:val="0"/>
        <w:rPr>
          <w:rFonts w:ascii="Times New Roman" w:hAnsi="Times New Roman" w:cs="Times New Roman"/>
          <w:sz w:val="28"/>
          <w:szCs w:val="28"/>
          <w:lang w:eastAsia="ru-RU"/>
        </w:rPr>
      </w:pPr>
      <w:r w:rsidRPr="006274E0">
        <w:rPr>
          <w:rFonts w:ascii="Times New Roman" w:hAnsi="Times New Roman" w:cs="Times New Roman"/>
          <w:spacing w:val="-4"/>
          <w:sz w:val="28"/>
          <w:szCs w:val="28"/>
          <w:lang w:eastAsia="ru-RU"/>
        </w:rPr>
        <w:t xml:space="preserve">Стратегия направлена на </w:t>
      </w:r>
      <w:r w:rsidRPr="006274E0">
        <w:rPr>
          <w:rFonts w:ascii="Times New Roman" w:hAnsi="Times New Roman" w:cs="Times New Roman"/>
          <w:spacing w:val="-4"/>
          <w:sz w:val="28"/>
          <w:szCs w:val="28"/>
          <w:shd w:val="clear" w:color="auto" w:fill="FFFFFF"/>
        </w:rPr>
        <w:t xml:space="preserve">обеспечение </w:t>
      </w:r>
      <w:r w:rsidRPr="006274E0">
        <w:rPr>
          <w:rFonts w:ascii="Times New Roman" w:hAnsi="Times New Roman" w:cs="Times New Roman"/>
          <w:spacing w:val="-4"/>
          <w:sz w:val="28"/>
          <w:szCs w:val="28"/>
        </w:rPr>
        <w:t xml:space="preserve">устойчивого, сбалансированного </w:t>
      </w:r>
      <w:r w:rsidRPr="006274E0">
        <w:rPr>
          <w:rFonts w:ascii="Times New Roman" w:hAnsi="Times New Roman" w:cs="Times New Roman"/>
          <w:spacing w:val="-4"/>
          <w:sz w:val="28"/>
          <w:szCs w:val="28"/>
          <w:shd w:val="clear" w:color="auto" w:fill="FFFFFF"/>
        </w:rPr>
        <w:t xml:space="preserve">социально-экономического развития </w:t>
      </w:r>
      <w:r w:rsidR="00A725E3" w:rsidRPr="006274E0">
        <w:rPr>
          <w:rFonts w:ascii="Times New Roman" w:hAnsi="Times New Roman" w:cs="Times New Roman"/>
          <w:spacing w:val="-4"/>
          <w:sz w:val="28"/>
          <w:szCs w:val="28"/>
          <w:shd w:val="clear" w:color="auto" w:fill="FFFFFF"/>
        </w:rPr>
        <w:t xml:space="preserve">Курагинского </w:t>
      </w:r>
      <w:r w:rsidRPr="006274E0">
        <w:rPr>
          <w:rFonts w:ascii="Times New Roman" w:hAnsi="Times New Roman" w:cs="Times New Roman"/>
          <w:sz w:val="28"/>
          <w:szCs w:val="28"/>
          <w:shd w:val="clear" w:color="auto" w:fill="FFFFFF"/>
        </w:rPr>
        <w:t xml:space="preserve">района в рамках </w:t>
      </w:r>
      <w:proofErr w:type="gramStart"/>
      <w:r w:rsidRPr="006274E0">
        <w:rPr>
          <w:rFonts w:ascii="Times New Roman" w:hAnsi="Times New Roman" w:cs="Times New Roman"/>
          <w:sz w:val="28"/>
          <w:szCs w:val="28"/>
          <w:shd w:val="clear" w:color="auto" w:fill="FFFFFF"/>
        </w:rPr>
        <w:t xml:space="preserve">реализации основных положений </w:t>
      </w:r>
      <w:r w:rsidRPr="006274E0">
        <w:rPr>
          <w:rFonts w:ascii="Times New Roman" w:hAnsi="Times New Roman" w:cs="Times New Roman"/>
          <w:sz w:val="28"/>
          <w:szCs w:val="28"/>
        </w:rPr>
        <w:t xml:space="preserve">Стратегии социально-экономического развития </w:t>
      </w:r>
      <w:r w:rsidR="00A725E3" w:rsidRPr="006274E0">
        <w:rPr>
          <w:rFonts w:ascii="Times New Roman" w:hAnsi="Times New Roman" w:cs="Times New Roman"/>
          <w:sz w:val="28"/>
          <w:szCs w:val="28"/>
        </w:rPr>
        <w:t>Красноярского края</w:t>
      </w:r>
      <w:proofErr w:type="gramEnd"/>
      <w:r w:rsidRPr="006274E0">
        <w:rPr>
          <w:rFonts w:ascii="Times New Roman" w:hAnsi="Times New Roman" w:cs="Times New Roman"/>
          <w:sz w:val="28"/>
          <w:szCs w:val="28"/>
          <w:lang w:eastAsia="ru-RU"/>
        </w:rPr>
        <w:t>.</w:t>
      </w:r>
    </w:p>
    <w:p w:rsidR="00A725E3" w:rsidRPr="006274E0" w:rsidRDefault="00A725E3" w:rsidP="0053449E">
      <w:pPr>
        <w:shd w:val="clear" w:color="auto" w:fill="FFFFFF" w:themeFill="background1"/>
        <w:autoSpaceDE w:val="0"/>
        <w:autoSpaceDN w:val="0"/>
        <w:adjustRightInd w:val="0"/>
        <w:spacing w:after="0" w:line="240" w:lineRule="auto"/>
        <w:ind w:firstLine="709"/>
        <w:jc w:val="both"/>
        <w:rPr>
          <w:rFonts w:ascii="Times New Roman" w:hAnsi="Times New Roman" w:cs="Times New Roman"/>
          <w:iCs/>
          <w:sz w:val="28"/>
          <w:szCs w:val="28"/>
        </w:rPr>
      </w:pPr>
      <w:r w:rsidRPr="006274E0">
        <w:rPr>
          <w:rFonts w:ascii="Times New Roman" w:hAnsi="Times New Roman" w:cs="Times New Roman"/>
          <w:iCs/>
          <w:sz w:val="28"/>
          <w:szCs w:val="28"/>
        </w:rPr>
        <w:t xml:space="preserve">Механизмы реализации Стратегии </w:t>
      </w:r>
      <w:r w:rsidR="00855C26" w:rsidRPr="006274E0">
        <w:rPr>
          <w:rFonts w:ascii="Times New Roman" w:hAnsi="Times New Roman" w:cs="Times New Roman"/>
          <w:iCs/>
          <w:sz w:val="28"/>
          <w:szCs w:val="28"/>
        </w:rPr>
        <w:t xml:space="preserve">объединены </w:t>
      </w:r>
      <w:r w:rsidRPr="006274E0">
        <w:rPr>
          <w:rFonts w:ascii="Times New Roman" w:hAnsi="Times New Roman" w:cs="Times New Roman"/>
          <w:iCs/>
          <w:sz w:val="28"/>
          <w:szCs w:val="28"/>
        </w:rPr>
        <w:t>в три группы:</w:t>
      </w:r>
    </w:p>
    <w:p w:rsidR="00A725E3" w:rsidRPr="006274E0" w:rsidRDefault="00A725E3" w:rsidP="0053449E">
      <w:pPr>
        <w:shd w:val="clear" w:color="auto" w:fill="FFFFFF" w:themeFill="background1"/>
        <w:autoSpaceDE w:val="0"/>
        <w:autoSpaceDN w:val="0"/>
        <w:adjustRightInd w:val="0"/>
        <w:spacing w:after="0" w:line="240" w:lineRule="auto"/>
        <w:ind w:firstLine="709"/>
        <w:jc w:val="both"/>
        <w:rPr>
          <w:rFonts w:ascii="Times New Roman" w:hAnsi="Times New Roman" w:cs="Times New Roman"/>
          <w:iCs/>
          <w:sz w:val="28"/>
          <w:szCs w:val="28"/>
        </w:rPr>
      </w:pPr>
      <w:r w:rsidRPr="006274E0">
        <w:rPr>
          <w:rFonts w:ascii="Times New Roman" w:hAnsi="Times New Roman" w:cs="Times New Roman"/>
          <w:iCs/>
          <w:sz w:val="28"/>
          <w:szCs w:val="28"/>
        </w:rPr>
        <w:t>организационно-управленческие;</w:t>
      </w:r>
    </w:p>
    <w:p w:rsidR="00A725E3" w:rsidRPr="006274E0" w:rsidRDefault="00A725E3" w:rsidP="0053449E">
      <w:pPr>
        <w:shd w:val="clear" w:color="auto" w:fill="FFFFFF" w:themeFill="background1"/>
        <w:autoSpaceDE w:val="0"/>
        <w:autoSpaceDN w:val="0"/>
        <w:adjustRightInd w:val="0"/>
        <w:spacing w:after="0" w:line="240" w:lineRule="auto"/>
        <w:ind w:firstLine="709"/>
        <w:jc w:val="both"/>
        <w:rPr>
          <w:rFonts w:ascii="Times New Roman" w:hAnsi="Times New Roman" w:cs="Times New Roman"/>
          <w:iCs/>
          <w:sz w:val="28"/>
          <w:szCs w:val="28"/>
        </w:rPr>
      </w:pPr>
      <w:r w:rsidRPr="006274E0">
        <w:rPr>
          <w:rFonts w:ascii="Times New Roman" w:hAnsi="Times New Roman" w:cs="Times New Roman"/>
          <w:iCs/>
          <w:sz w:val="28"/>
          <w:szCs w:val="28"/>
        </w:rPr>
        <w:lastRenderedPageBreak/>
        <w:t>нормативно-правовые;</w:t>
      </w:r>
    </w:p>
    <w:p w:rsidR="00A725E3" w:rsidRPr="006274E0" w:rsidRDefault="00A725E3" w:rsidP="0053449E">
      <w:pPr>
        <w:shd w:val="clear" w:color="auto" w:fill="FFFFFF" w:themeFill="background1"/>
        <w:autoSpaceDE w:val="0"/>
        <w:autoSpaceDN w:val="0"/>
        <w:adjustRightInd w:val="0"/>
        <w:spacing w:after="0" w:line="240" w:lineRule="auto"/>
        <w:ind w:firstLine="709"/>
        <w:jc w:val="both"/>
        <w:rPr>
          <w:rFonts w:ascii="Times New Roman" w:hAnsi="Times New Roman" w:cs="Times New Roman"/>
          <w:iCs/>
          <w:sz w:val="28"/>
          <w:szCs w:val="28"/>
        </w:rPr>
      </w:pPr>
      <w:r w:rsidRPr="006274E0">
        <w:rPr>
          <w:rFonts w:ascii="Times New Roman" w:hAnsi="Times New Roman" w:cs="Times New Roman"/>
          <w:iCs/>
          <w:sz w:val="28"/>
          <w:szCs w:val="28"/>
        </w:rPr>
        <w:t>финансово-экономические.</w:t>
      </w:r>
    </w:p>
    <w:p w:rsidR="00855C26" w:rsidRPr="006274E0" w:rsidRDefault="00855C26" w:rsidP="0053449E">
      <w:pPr>
        <w:pStyle w:val="10"/>
        <w:spacing w:before="0" w:line="240" w:lineRule="auto"/>
        <w:jc w:val="both"/>
        <w:rPr>
          <w:rFonts w:ascii="Times New Roman" w:hAnsi="Times New Roman" w:cs="Times New Roman"/>
          <w:b/>
          <w:color w:val="auto"/>
          <w:szCs w:val="28"/>
        </w:rPr>
      </w:pPr>
    </w:p>
    <w:p w:rsidR="00FB5992" w:rsidRPr="006274E0" w:rsidRDefault="005B5B0A" w:rsidP="0053449E">
      <w:pPr>
        <w:pStyle w:val="10"/>
        <w:spacing w:before="0" w:line="240" w:lineRule="auto"/>
        <w:rPr>
          <w:rFonts w:ascii="Times New Roman" w:hAnsi="Times New Roman" w:cs="Times New Roman"/>
          <w:b/>
          <w:color w:val="auto"/>
          <w:szCs w:val="28"/>
        </w:rPr>
      </w:pPr>
      <w:r w:rsidRPr="006274E0">
        <w:rPr>
          <w:rFonts w:ascii="Times New Roman" w:hAnsi="Times New Roman" w:cs="Times New Roman"/>
          <w:b/>
          <w:color w:val="auto"/>
          <w:szCs w:val="28"/>
        </w:rPr>
        <w:t>6</w:t>
      </w:r>
      <w:r w:rsidR="00FB5992" w:rsidRPr="006274E0">
        <w:rPr>
          <w:rFonts w:ascii="Times New Roman" w:hAnsi="Times New Roman" w:cs="Times New Roman"/>
          <w:b/>
          <w:color w:val="auto"/>
          <w:szCs w:val="28"/>
        </w:rPr>
        <w:t>.1. Организационн</w:t>
      </w:r>
      <w:r w:rsidR="00855C26" w:rsidRPr="006274E0">
        <w:rPr>
          <w:rFonts w:ascii="Times New Roman" w:hAnsi="Times New Roman" w:cs="Times New Roman"/>
          <w:b/>
          <w:color w:val="auto"/>
          <w:szCs w:val="28"/>
        </w:rPr>
        <w:t>о – управленческие механизмы.</w:t>
      </w:r>
    </w:p>
    <w:p w:rsidR="00FB5992" w:rsidRPr="006274E0" w:rsidRDefault="00FB5992" w:rsidP="0053449E">
      <w:pPr>
        <w:spacing w:after="0" w:line="240" w:lineRule="auto"/>
        <w:ind w:firstLine="709"/>
        <w:jc w:val="both"/>
        <w:outlineLvl w:val="0"/>
        <w:rPr>
          <w:rFonts w:ascii="Times New Roman" w:hAnsi="Times New Roman" w:cs="Times New Roman"/>
          <w:sz w:val="28"/>
          <w:szCs w:val="28"/>
        </w:rPr>
      </w:pPr>
    </w:p>
    <w:p w:rsidR="004D031E" w:rsidRPr="006274E0" w:rsidRDefault="004D031E" w:rsidP="0053449E">
      <w:pPr>
        <w:spacing w:after="0" w:line="240" w:lineRule="auto"/>
        <w:ind w:firstLine="709"/>
        <w:jc w:val="both"/>
        <w:outlineLvl w:val="0"/>
        <w:rPr>
          <w:rFonts w:ascii="Times New Roman" w:hAnsi="Times New Roman" w:cs="Times New Roman"/>
          <w:sz w:val="28"/>
          <w:szCs w:val="28"/>
        </w:rPr>
      </w:pPr>
      <w:r w:rsidRPr="006274E0">
        <w:rPr>
          <w:rFonts w:ascii="Times New Roman" w:hAnsi="Times New Roman" w:cs="Times New Roman"/>
          <w:sz w:val="28"/>
          <w:szCs w:val="28"/>
        </w:rPr>
        <w:t xml:space="preserve">Система стратегического планирования </w:t>
      </w:r>
      <w:r w:rsidR="00855C26" w:rsidRPr="006274E0">
        <w:rPr>
          <w:rFonts w:ascii="Times New Roman" w:hAnsi="Times New Roman" w:cs="Times New Roman"/>
          <w:sz w:val="28"/>
          <w:szCs w:val="28"/>
        </w:rPr>
        <w:t>Курагинского района</w:t>
      </w:r>
      <w:r w:rsidRPr="006274E0">
        <w:rPr>
          <w:rFonts w:ascii="Times New Roman" w:hAnsi="Times New Roman" w:cs="Times New Roman"/>
          <w:sz w:val="28"/>
          <w:szCs w:val="28"/>
        </w:rPr>
        <w:t xml:space="preserve"> включает в себя следующие документы:</w:t>
      </w:r>
    </w:p>
    <w:p w:rsidR="004D031E" w:rsidRPr="006274E0" w:rsidRDefault="004D031E" w:rsidP="0053449E">
      <w:pPr>
        <w:spacing w:after="0" w:line="240" w:lineRule="auto"/>
        <w:ind w:firstLine="709"/>
        <w:jc w:val="both"/>
        <w:outlineLvl w:val="0"/>
        <w:rPr>
          <w:rFonts w:ascii="Times New Roman" w:hAnsi="Times New Roman" w:cs="Times New Roman"/>
          <w:sz w:val="28"/>
          <w:szCs w:val="28"/>
        </w:rPr>
      </w:pPr>
      <w:r w:rsidRPr="006274E0">
        <w:rPr>
          <w:rFonts w:ascii="Times New Roman" w:hAnsi="Times New Roman" w:cs="Times New Roman"/>
          <w:sz w:val="28"/>
          <w:szCs w:val="28"/>
        </w:rPr>
        <w:t xml:space="preserve">- </w:t>
      </w:r>
      <w:r w:rsidR="00855C26" w:rsidRPr="006274E0">
        <w:rPr>
          <w:rFonts w:ascii="Times New Roman" w:hAnsi="Times New Roman" w:cs="Times New Roman"/>
          <w:sz w:val="28"/>
          <w:szCs w:val="28"/>
        </w:rPr>
        <w:t>с</w:t>
      </w:r>
      <w:r w:rsidRPr="006274E0">
        <w:rPr>
          <w:rFonts w:ascii="Times New Roman" w:hAnsi="Times New Roman" w:cs="Times New Roman"/>
          <w:sz w:val="28"/>
          <w:szCs w:val="28"/>
        </w:rPr>
        <w:t xml:space="preserve">тратегия социально-экономического развития муниципального образования </w:t>
      </w:r>
      <w:r w:rsidR="00855C26" w:rsidRPr="006274E0">
        <w:rPr>
          <w:rFonts w:ascii="Times New Roman" w:hAnsi="Times New Roman" w:cs="Times New Roman"/>
          <w:sz w:val="28"/>
          <w:szCs w:val="28"/>
        </w:rPr>
        <w:t>Курагинский район</w:t>
      </w:r>
      <w:r w:rsidRPr="006274E0">
        <w:rPr>
          <w:rFonts w:ascii="Times New Roman" w:hAnsi="Times New Roman" w:cs="Times New Roman"/>
          <w:sz w:val="28"/>
          <w:szCs w:val="28"/>
        </w:rPr>
        <w:t xml:space="preserve"> до 2030 года</w:t>
      </w:r>
      <w:r w:rsidR="00855C26" w:rsidRPr="006274E0">
        <w:rPr>
          <w:rFonts w:ascii="Times New Roman" w:hAnsi="Times New Roman" w:cs="Times New Roman"/>
          <w:sz w:val="28"/>
          <w:szCs w:val="28"/>
        </w:rPr>
        <w:t>;</w:t>
      </w:r>
    </w:p>
    <w:p w:rsidR="004D031E" w:rsidRPr="006274E0" w:rsidRDefault="004D031E" w:rsidP="0053449E">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6274E0">
        <w:rPr>
          <w:rFonts w:ascii="Times New Roman" w:hAnsi="Times New Roman" w:cs="Times New Roman"/>
          <w:sz w:val="28"/>
          <w:szCs w:val="28"/>
        </w:rPr>
        <w:t xml:space="preserve">- </w:t>
      </w:r>
      <w:r w:rsidR="00855C26" w:rsidRPr="006274E0">
        <w:rPr>
          <w:rFonts w:ascii="Times New Roman" w:hAnsi="Times New Roman" w:cs="Times New Roman"/>
          <w:sz w:val="28"/>
          <w:szCs w:val="28"/>
        </w:rPr>
        <w:t>п</w:t>
      </w:r>
      <w:r w:rsidRPr="006274E0">
        <w:rPr>
          <w:rFonts w:ascii="Times New Roman" w:hAnsi="Times New Roman" w:cs="Times New Roman"/>
          <w:sz w:val="28"/>
          <w:szCs w:val="28"/>
        </w:rPr>
        <w:t xml:space="preserve">рогноз социально-экономического развития муниципального образования </w:t>
      </w:r>
      <w:r w:rsidR="00855C26" w:rsidRPr="006274E0">
        <w:rPr>
          <w:rFonts w:ascii="Times New Roman" w:hAnsi="Times New Roman" w:cs="Times New Roman"/>
          <w:sz w:val="28"/>
          <w:szCs w:val="28"/>
        </w:rPr>
        <w:t>Курагинский</w:t>
      </w:r>
      <w:r w:rsidRPr="006274E0">
        <w:rPr>
          <w:rFonts w:ascii="Times New Roman" w:hAnsi="Times New Roman" w:cs="Times New Roman"/>
          <w:sz w:val="28"/>
          <w:szCs w:val="28"/>
        </w:rPr>
        <w:t xml:space="preserve"> район на среднесрочный период</w:t>
      </w:r>
      <w:r w:rsidR="00855C26" w:rsidRPr="006274E0">
        <w:rPr>
          <w:rFonts w:ascii="Times New Roman" w:hAnsi="Times New Roman" w:cs="Times New Roman"/>
          <w:sz w:val="28"/>
          <w:szCs w:val="28"/>
          <w:lang w:eastAsia="ru-RU"/>
        </w:rPr>
        <w:t>;</w:t>
      </w:r>
    </w:p>
    <w:p w:rsidR="004D031E" w:rsidRPr="006274E0" w:rsidRDefault="004D031E" w:rsidP="00D17151">
      <w:pPr>
        <w:spacing w:after="0" w:line="240" w:lineRule="auto"/>
        <w:ind w:firstLine="709"/>
        <w:jc w:val="both"/>
        <w:outlineLvl w:val="0"/>
        <w:rPr>
          <w:rFonts w:ascii="Times New Roman" w:hAnsi="Times New Roman" w:cs="Times New Roman"/>
          <w:sz w:val="28"/>
          <w:szCs w:val="28"/>
        </w:rPr>
      </w:pPr>
      <w:r w:rsidRPr="006274E0">
        <w:rPr>
          <w:rFonts w:ascii="Times New Roman" w:hAnsi="Times New Roman" w:cs="Times New Roman"/>
          <w:sz w:val="28"/>
          <w:szCs w:val="28"/>
        </w:rPr>
        <w:t xml:space="preserve">- </w:t>
      </w:r>
      <w:r w:rsidR="00855C26" w:rsidRPr="006274E0">
        <w:rPr>
          <w:rFonts w:ascii="Times New Roman" w:hAnsi="Times New Roman" w:cs="Times New Roman"/>
          <w:sz w:val="28"/>
          <w:szCs w:val="28"/>
        </w:rPr>
        <w:t>б</w:t>
      </w:r>
      <w:r w:rsidRPr="006274E0">
        <w:rPr>
          <w:rFonts w:ascii="Times New Roman" w:hAnsi="Times New Roman" w:cs="Times New Roman"/>
          <w:sz w:val="28"/>
          <w:szCs w:val="28"/>
        </w:rPr>
        <w:t xml:space="preserve">юджетный прогноз </w:t>
      </w:r>
      <w:r w:rsidR="00855C26" w:rsidRPr="006274E0">
        <w:rPr>
          <w:rFonts w:ascii="Times New Roman" w:hAnsi="Times New Roman" w:cs="Times New Roman"/>
          <w:sz w:val="28"/>
          <w:szCs w:val="28"/>
        </w:rPr>
        <w:t xml:space="preserve">муниципального образования Курагинский район </w:t>
      </w:r>
      <w:r w:rsidRPr="006274E0">
        <w:rPr>
          <w:rFonts w:ascii="Times New Roman" w:hAnsi="Times New Roman" w:cs="Times New Roman"/>
          <w:sz w:val="28"/>
          <w:szCs w:val="28"/>
        </w:rPr>
        <w:t>на долгосрочный период</w:t>
      </w:r>
      <w:r w:rsidR="00855C26" w:rsidRPr="006274E0">
        <w:rPr>
          <w:rFonts w:ascii="Times New Roman" w:hAnsi="Times New Roman" w:cs="Times New Roman"/>
          <w:sz w:val="28"/>
          <w:szCs w:val="28"/>
        </w:rPr>
        <w:t>;</w:t>
      </w:r>
    </w:p>
    <w:p w:rsidR="004D031E" w:rsidRPr="006274E0" w:rsidRDefault="004D031E" w:rsidP="00D1715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6274E0">
        <w:rPr>
          <w:rFonts w:ascii="Times New Roman" w:hAnsi="Times New Roman" w:cs="Times New Roman"/>
          <w:sz w:val="28"/>
          <w:szCs w:val="28"/>
        </w:rPr>
        <w:t xml:space="preserve">- </w:t>
      </w:r>
      <w:r w:rsidR="00855C26" w:rsidRPr="006274E0">
        <w:rPr>
          <w:rFonts w:ascii="Times New Roman" w:hAnsi="Times New Roman" w:cs="Times New Roman"/>
          <w:sz w:val="28"/>
          <w:szCs w:val="28"/>
        </w:rPr>
        <w:t>м</w:t>
      </w:r>
      <w:r w:rsidRPr="006274E0">
        <w:rPr>
          <w:rFonts w:ascii="Times New Roman" w:hAnsi="Times New Roman" w:cs="Times New Roman"/>
          <w:sz w:val="28"/>
          <w:szCs w:val="28"/>
        </w:rPr>
        <w:t>униципальные программы.</w:t>
      </w:r>
    </w:p>
    <w:p w:rsidR="00790E98" w:rsidRPr="006274E0" w:rsidRDefault="004D031E" w:rsidP="00D17151">
      <w:pPr>
        <w:spacing w:after="0" w:line="240" w:lineRule="auto"/>
        <w:ind w:firstLine="709"/>
        <w:jc w:val="both"/>
        <w:outlineLvl w:val="0"/>
        <w:rPr>
          <w:rFonts w:ascii="Times New Roman" w:hAnsi="Times New Roman" w:cs="Times New Roman"/>
          <w:b/>
          <w:i/>
          <w:sz w:val="28"/>
          <w:szCs w:val="28"/>
        </w:rPr>
      </w:pPr>
      <w:r w:rsidRPr="006274E0">
        <w:rPr>
          <w:rFonts w:ascii="Times New Roman" w:hAnsi="Times New Roman" w:cs="Times New Roman"/>
          <w:sz w:val="28"/>
          <w:szCs w:val="28"/>
        </w:rPr>
        <w:t xml:space="preserve">Основным инструментом реализации Стратегии являются муниципальные программы </w:t>
      </w:r>
      <w:r w:rsidR="00855C26" w:rsidRPr="006274E0">
        <w:rPr>
          <w:rFonts w:ascii="Times New Roman" w:hAnsi="Times New Roman" w:cs="Times New Roman"/>
          <w:sz w:val="28"/>
          <w:szCs w:val="28"/>
        </w:rPr>
        <w:t>Курагинского</w:t>
      </w:r>
      <w:r w:rsidRPr="006274E0">
        <w:rPr>
          <w:rFonts w:ascii="Times New Roman" w:hAnsi="Times New Roman" w:cs="Times New Roman"/>
          <w:sz w:val="28"/>
          <w:szCs w:val="28"/>
        </w:rPr>
        <w:t xml:space="preserve"> района. Муниципальные программы увязывают</w:t>
      </w:r>
      <w:r w:rsidR="00855C26" w:rsidRPr="006274E0">
        <w:rPr>
          <w:rFonts w:ascii="Times New Roman" w:hAnsi="Times New Roman" w:cs="Times New Roman"/>
          <w:sz w:val="28"/>
          <w:szCs w:val="28"/>
        </w:rPr>
        <w:t xml:space="preserve"> </w:t>
      </w:r>
      <w:r w:rsidRPr="006274E0">
        <w:rPr>
          <w:rFonts w:ascii="Times New Roman" w:hAnsi="Times New Roman" w:cs="Times New Roman"/>
          <w:sz w:val="28"/>
          <w:szCs w:val="28"/>
        </w:rPr>
        <w:t xml:space="preserve">мероприятия по целям, задачам, срокам, ресурсам для </w:t>
      </w:r>
      <w:r w:rsidR="00562B12" w:rsidRPr="006274E0">
        <w:rPr>
          <w:rFonts w:ascii="Times New Roman" w:hAnsi="Times New Roman" w:cs="Times New Roman"/>
          <w:bCs/>
          <w:sz w:val="28"/>
          <w:szCs w:val="28"/>
        </w:rPr>
        <w:t xml:space="preserve">обеспечения эффективного решения конкретных задач </w:t>
      </w:r>
      <w:proofErr w:type="gramStart"/>
      <w:r w:rsidR="00562B12" w:rsidRPr="006274E0">
        <w:rPr>
          <w:rFonts w:ascii="Times New Roman" w:hAnsi="Times New Roman" w:cs="Times New Roman"/>
          <w:bCs/>
          <w:sz w:val="28"/>
          <w:szCs w:val="28"/>
        </w:rPr>
        <w:t>во</w:t>
      </w:r>
      <w:proofErr w:type="gramEnd"/>
      <w:r w:rsidR="00562B12" w:rsidRPr="006274E0">
        <w:rPr>
          <w:rFonts w:ascii="Times New Roman" w:hAnsi="Times New Roman" w:cs="Times New Roman"/>
          <w:bCs/>
          <w:sz w:val="28"/>
          <w:szCs w:val="28"/>
        </w:rPr>
        <w:t xml:space="preserve"> исполнении стратегической цели Стратегии – </w:t>
      </w:r>
      <w:r w:rsidR="00790E98" w:rsidRPr="006274E0">
        <w:rPr>
          <w:rFonts w:ascii="Times New Roman" w:hAnsi="Times New Roman" w:cs="Times New Roman"/>
          <w:b/>
          <w:i/>
          <w:sz w:val="28"/>
          <w:szCs w:val="28"/>
        </w:rPr>
        <w:t>становление МО Курагинский район к 2030 году как центра горнорудной промышленности и сельскохозяйственного производства юга Красноярского края, привлекательного и комфортного для жизни населения.</w:t>
      </w:r>
    </w:p>
    <w:p w:rsidR="00562B12" w:rsidRPr="006274E0" w:rsidRDefault="00790E98" w:rsidP="00D17151">
      <w:pPr>
        <w:spacing w:after="0" w:line="240" w:lineRule="auto"/>
        <w:ind w:firstLine="709"/>
        <w:jc w:val="both"/>
        <w:outlineLvl w:val="0"/>
        <w:rPr>
          <w:rFonts w:ascii="Times New Roman" w:hAnsi="Times New Roman" w:cs="Times New Roman"/>
          <w:bCs/>
          <w:sz w:val="28"/>
          <w:szCs w:val="28"/>
        </w:rPr>
      </w:pPr>
      <w:r w:rsidRPr="006274E0">
        <w:rPr>
          <w:rFonts w:ascii="Times New Roman" w:hAnsi="Times New Roman" w:cs="Times New Roman"/>
          <w:bCs/>
          <w:sz w:val="28"/>
          <w:szCs w:val="28"/>
        </w:rPr>
        <w:t xml:space="preserve"> </w:t>
      </w:r>
      <w:r w:rsidR="00D17151" w:rsidRPr="006274E0">
        <w:rPr>
          <w:rFonts w:ascii="Times New Roman" w:hAnsi="Times New Roman" w:cs="Times New Roman"/>
          <w:bCs/>
          <w:sz w:val="28"/>
          <w:szCs w:val="28"/>
        </w:rPr>
        <w:t>М</w:t>
      </w:r>
      <w:r w:rsidR="00562B12" w:rsidRPr="006274E0">
        <w:rPr>
          <w:rFonts w:ascii="Times New Roman" w:hAnsi="Times New Roman" w:cs="Times New Roman"/>
          <w:bCs/>
          <w:sz w:val="28"/>
          <w:szCs w:val="28"/>
        </w:rPr>
        <w:t>униципальны</w:t>
      </w:r>
      <w:r w:rsidR="00D17151" w:rsidRPr="006274E0">
        <w:rPr>
          <w:rFonts w:ascii="Times New Roman" w:hAnsi="Times New Roman" w:cs="Times New Roman"/>
          <w:bCs/>
          <w:sz w:val="28"/>
          <w:szCs w:val="28"/>
        </w:rPr>
        <w:t>е</w:t>
      </w:r>
      <w:r w:rsidR="00562B12" w:rsidRPr="006274E0">
        <w:rPr>
          <w:rFonts w:ascii="Times New Roman" w:hAnsi="Times New Roman" w:cs="Times New Roman"/>
          <w:bCs/>
          <w:sz w:val="28"/>
          <w:szCs w:val="28"/>
        </w:rPr>
        <w:t xml:space="preserve"> программ</w:t>
      </w:r>
      <w:r w:rsidR="00D17151" w:rsidRPr="006274E0">
        <w:rPr>
          <w:rFonts w:ascii="Times New Roman" w:hAnsi="Times New Roman" w:cs="Times New Roman"/>
          <w:bCs/>
          <w:sz w:val="28"/>
          <w:szCs w:val="28"/>
        </w:rPr>
        <w:t xml:space="preserve">ы района распределены </w:t>
      </w:r>
      <w:r w:rsidR="00562B12" w:rsidRPr="006274E0">
        <w:rPr>
          <w:rFonts w:ascii="Times New Roman" w:hAnsi="Times New Roman" w:cs="Times New Roman"/>
          <w:bCs/>
          <w:sz w:val="28"/>
          <w:szCs w:val="28"/>
        </w:rPr>
        <w:t>по приоритетным направлениям Стратегии</w:t>
      </w:r>
      <w:r w:rsidR="00D17151" w:rsidRPr="006274E0">
        <w:rPr>
          <w:rFonts w:ascii="Times New Roman" w:hAnsi="Times New Roman" w:cs="Times New Roman"/>
          <w:bCs/>
          <w:sz w:val="28"/>
          <w:szCs w:val="28"/>
        </w:rPr>
        <w:t xml:space="preserve"> и</w:t>
      </w:r>
      <w:r w:rsidRPr="006274E0">
        <w:rPr>
          <w:rFonts w:ascii="Times New Roman" w:hAnsi="Times New Roman" w:cs="Times New Roman"/>
          <w:bCs/>
          <w:sz w:val="28"/>
          <w:szCs w:val="28"/>
        </w:rPr>
        <w:t xml:space="preserve"> </w:t>
      </w:r>
      <w:r w:rsidR="00562B12" w:rsidRPr="006274E0">
        <w:rPr>
          <w:rFonts w:ascii="Times New Roman" w:hAnsi="Times New Roman" w:cs="Times New Roman"/>
          <w:bCs/>
          <w:sz w:val="28"/>
          <w:szCs w:val="28"/>
        </w:rPr>
        <w:t>представлен</w:t>
      </w:r>
      <w:r w:rsidR="00D17151" w:rsidRPr="006274E0">
        <w:rPr>
          <w:rFonts w:ascii="Times New Roman" w:hAnsi="Times New Roman" w:cs="Times New Roman"/>
          <w:bCs/>
          <w:sz w:val="28"/>
          <w:szCs w:val="28"/>
        </w:rPr>
        <w:t>ы</w:t>
      </w:r>
      <w:r w:rsidR="00562B12" w:rsidRPr="006274E0">
        <w:rPr>
          <w:rFonts w:ascii="Times New Roman" w:hAnsi="Times New Roman" w:cs="Times New Roman"/>
          <w:bCs/>
          <w:sz w:val="28"/>
          <w:szCs w:val="28"/>
        </w:rPr>
        <w:t xml:space="preserve"> в таблице</w:t>
      </w:r>
      <w:r w:rsidR="00D17151" w:rsidRPr="006274E0">
        <w:rPr>
          <w:rFonts w:ascii="Times New Roman" w:hAnsi="Times New Roman" w:cs="Times New Roman"/>
          <w:bCs/>
          <w:sz w:val="28"/>
          <w:szCs w:val="28"/>
        </w:rPr>
        <w:t>:</w:t>
      </w:r>
      <w:r w:rsidR="00562B12" w:rsidRPr="006274E0">
        <w:rPr>
          <w:rFonts w:ascii="Times New Roman" w:hAnsi="Times New Roman" w:cs="Times New Roman"/>
          <w:bCs/>
          <w:sz w:val="28"/>
          <w:szCs w:val="28"/>
        </w:rPr>
        <w:t xml:space="preserve"> </w:t>
      </w:r>
    </w:p>
    <w:p w:rsidR="00EC4364" w:rsidRPr="006274E0" w:rsidRDefault="00EC4364" w:rsidP="00507AB6">
      <w:pPr>
        <w:spacing w:after="0" w:line="240" w:lineRule="auto"/>
        <w:jc w:val="center"/>
        <w:rPr>
          <w:rFonts w:ascii="Times New Roman" w:hAnsi="Times New Roman" w:cs="Times New Roman"/>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4"/>
        <w:gridCol w:w="2352"/>
        <w:gridCol w:w="7135"/>
      </w:tblGrid>
      <w:tr w:rsidR="00A22CA3" w:rsidRPr="006274E0" w:rsidTr="007A70C3">
        <w:trPr>
          <w:trHeight w:val="884"/>
        </w:trPr>
        <w:tc>
          <w:tcPr>
            <w:tcW w:w="544" w:type="dxa"/>
            <w:tcBorders>
              <w:top w:val="single" w:sz="4" w:space="0" w:color="auto"/>
              <w:left w:val="single" w:sz="4" w:space="0" w:color="auto"/>
              <w:bottom w:val="single" w:sz="4" w:space="0" w:color="auto"/>
              <w:right w:val="single" w:sz="4" w:space="0" w:color="auto"/>
            </w:tcBorders>
            <w:vAlign w:val="center"/>
            <w:hideMark/>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 xml:space="preserve">№ </w:t>
            </w:r>
            <w:proofErr w:type="gramStart"/>
            <w:r w:rsidRPr="006274E0">
              <w:rPr>
                <w:rFonts w:ascii="Times New Roman" w:hAnsi="Times New Roman" w:cs="Times New Roman"/>
                <w:sz w:val="20"/>
                <w:szCs w:val="20"/>
              </w:rPr>
              <w:t>п</w:t>
            </w:r>
            <w:proofErr w:type="gramEnd"/>
            <w:r w:rsidRPr="006274E0">
              <w:rPr>
                <w:rFonts w:ascii="Times New Roman" w:hAnsi="Times New Roman" w:cs="Times New Roman"/>
                <w:sz w:val="20"/>
                <w:szCs w:val="20"/>
              </w:rPr>
              <w:t>/п</w:t>
            </w:r>
          </w:p>
        </w:tc>
        <w:tc>
          <w:tcPr>
            <w:tcW w:w="2352" w:type="dxa"/>
            <w:tcBorders>
              <w:top w:val="single" w:sz="4" w:space="0" w:color="auto"/>
              <w:left w:val="single" w:sz="4" w:space="0" w:color="auto"/>
              <w:bottom w:val="single" w:sz="4" w:space="0" w:color="auto"/>
              <w:right w:val="single" w:sz="4" w:space="0" w:color="auto"/>
            </w:tcBorders>
            <w:vAlign w:val="center"/>
            <w:hideMark/>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Наименование муниципальной программы Курагинского района</w:t>
            </w:r>
          </w:p>
        </w:tc>
        <w:tc>
          <w:tcPr>
            <w:tcW w:w="7135" w:type="dxa"/>
            <w:tcBorders>
              <w:top w:val="single" w:sz="4" w:space="0" w:color="auto"/>
              <w:left w:val="single" w:sz="4" w:space="0" w:color="auto"/>
              <w:bottom w:val="single" w:sz="4" w:space="0" w:color="auto"/>
              <w:right w:val="single" w:sz="4" w:space="0" w:color="auto"/>
            </w:tcBorders>
            <w:vAlign w:val="center"/>
            <w:hideMark/>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 xml:space="preserve">Подпрограммы и отдельные мероприятия муниципальной программы Курагинского района </w:t>
            </w:r>
          </w:p>
        </w:tc>
      </w:tr>
      <w:tr w:rsidR="00A22CA3" w:rsidRPr="006274E0" w:rsidTr="007A70C3">
        <w:trPr>
          <w:trHeight w:val="1264"/>
        </w:trPr>
        <w:tc>
          <w:tcPr>
            <w:tcW w:w="544"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1</w:t>
            </w:r>
          </w:p>
        </w:tc>
        <w:tc>
          <w:tcPr>
            <w:tcW w:w="2352"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 xml:space="preserve">Управление муниципальными финансами в </w:t>
            </w:r>
            <w:r w:rsidRPr="006274E0">
              <w:rPr>
                <w:rFonts w:ascii="Times New Roman" w:eastAsia="Calibri" w:hAnsi="Times New Roman" w:cs="Times New Roman"/>
                <w:sz w:val="20"/>
                <w:szCs w:val="20"/>
              </w:rPr>
              <w:t>Курагинском районе</w:t>
            </w:r>
          </w:p>
        </w:tc>
        <w:tc>
          <w:tcPr>
            <w:tcW w:w="7135" w:type="dxa"/>
            <w:tcBorders>
              <w:top w:val="single" w:sz="4" w:space="0" w:color="auto"/>
              <w:left w:val="single" w:sz="4" w:space="0" w:color="auto"/>
              <w:right w:val="single" w:sz="4" w:space="0" w:color="auto"/>
            </w:tcBorders>
            <w:vAlign w:val="center"/>
          </w:tcPr>
          <w:p w:rsidR="00507AB6" w:rsidRPr="006274E0" w:rsidRDefault="00507AB6" w:rsidP="00507AB6">
            <w:pPr>
              <w:autoSpaceDE w:val="0"/>
              <w:autoSpaceDN w:val="0"/>
              <w:adjustRightInd w:val="0"/>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1.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Курагинского района.</w:t>
            </w:r>
          </w:p>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2.     Руководство и управление в сфере установленных функций и полномочий.</w:t>
            </w:r>
          </w:p>
        </w:tc>
      </w:tr>
      <w:tr w:rsidR="00A22CA3" w:rsidRPr="006274E0" w:rsidTr="007A70C3">
        <w:trPr>
          <w:trHeight w:val="2965"/>
        </w:trPr>
        <w:tc>
          <w:tcPr>
            <w:tcW w:w="544"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2</w:t>
            </w:r>
          </w:p>
        </w:tc>
        <w:tc>
          <w:tcPr>
            <w:tcW w:w="2352"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 xml:space="preserve">Развитие образования </w:t>
            </w:r>
            <w:r w:rsidRPr="006274E0">
              <w:rPr>
                <w:rFonts w:ascii="Times New Roman" w:eastAsia="Calibri" w:hAnsi="Times New Roman" w:cs="Times New Roman"/>
                <w:sz w:val="20"/>
                <w:szCs w:val="20"/>
              </w:rPr>
              <w:t>Курагинского района</w:t>
            </w:r>
          </w:p>
        </w:tc>
        <w:tc>
          <w:tcPr>
            <w:tcW w:w="7135"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1. Развитие дошкольного, общего и дополнительного образования детей.</w:t>
            </w:r>
          </w:p>
          <w:p w:rsidR="00507AB6" w:rsidRPr="006274E0" w:rsidRDefault="00507AB6" w:rsidP="00507AB6">
            <w:pPr>
              <w:spacing w:after="0" w:line="240" w:lineRule="auto"/>
              <w:ind w:left="-63"/>
              <w:jc w:val="both"/>
              <w:rPr>
                <w:rFonts w:ascii="Times New Roman" w:hAnsi="Times New Roman" w:cs="Times New Roman"/>
                <w:sz w:val="20"/>
                <w:szCs w:val="20"/>
              </w:rPr>
            </w:pPr>
            <w:r w:rsidRPr="006274E0">
              <w:rPr>
                <w:rFonts w:ascii="Times New Roman" w:hAnsi="Times New Roman" w:cs="Times New Roman"/>
                <w:sz w:val="20"/>
                <w:szCs w:val="20"/>
              </w:rPr>
              <w:t>2. Организация летнего отдыха, оздоровления, занятости детей и подростков.</w:t>
            </w:r>
          </w:p>
          <w:p w:rsidR="00507AB6" w:rsidRPr="006274E0" w:rsidRDefault="00507AB6" w:rsidP="00507AB6">
            <w:pPr>
              <w:spacing w:after="0" w:line="240" w:lineRule="auto"/>
              <w:ind w:left="-63"/>
              <w:jc w:val="both"/>
              <w:rPr>
                <w:rFonts w:ascii="Times New Roman" w:hAnsi="Times New Roman" w:cs="Times New Roman"/>
                <w:sz w:val="20"/>
                <w:szCs w:val="20"/>
              </w:rPr>
            </w:pPr>
            <w:r w:rsidRPr="006274E0">
              <w:rPr>
                <w:rFonts w:ascii="Times New Roman" w:hAnsi="Times New Roman" w:cs="Times New Roman"/>
                <w:sz w:val="20"/>
                <w:szCs w:val="20"/>
              </w:rPr>
              <w:t>3. Техническое творчество школьников Курагинского района.</w:t>
            </w:r>
          </w:p>
          <w:p w:rsidR="00507AB6" w:rsidRPr="006274E0" w:rsidRDefault="00507AB6" w:rsidP="00507AB6">
            <w:pPr>
              <w:spacing w:after="0" w:line="240" w:lineRule="auto"/>
              <w:ind w:left="-63"/>
              <w:jc w:val="both"/>
              <w:rPr>
                <w:rFonts w:ascii="Times New Roman" w:hAnsi="Times New Roman" w:cs="Times New Roman"/>
                <w:sz w:val="20"/>
                <w:szCs w:val="20"/>
              </w:rPr>
            </w:pPr>
            <w:r w:rsidRPr="006274E0">
              <w:rPr>
                <w:rFonts w:ascii="Times New Roman" w:hAnsi="Times New Roman" w:cs="Times New Roman"/>
                <w:sz w:val="20"/>
                <w:szCs w:val="20"/>
              </w:rPr>
              <w:t>4. Комплексные меры противодействия злоупотреблению алкоголем, наркотическими средствами и их незаконному обороту и распространению ВИЧ-инфекции.</w:t>
            </w:r>
          </w:p>
          <w:p w:rsidR="00507AB6" w:rsidRPr="006274E0" w:rsidRDefault="00507AB6" w:rsidP="00507AB6">
            <w:pPr>
              <w:pStyle w:val="a3"/>
              <w:numPr>
                <w:ilvl w:val="0"/>
                <w:numId w:val="12"/>
              </w:num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Одаренные дети.</w:t>
            </w:r>
          </w:p>
          <w:p w:rsidR="00507AB6" w:rsidRPr="006274E0" w:rsidRDefault="00507AB6" w:rsidP="00507AB6">
            <w:pPr>
              <w:pStyle w:val="a3"/>
              <w:numPr>
                <w:ilvl w:val="0"/>
                <w:numId w:val="12"/>
              </w:numPr>
              <w:spacing w:before="100" w:beforeAutospacing="1" w:after="0" w:line="240" w:lineRule="auto"/>
              <w:ind w:left="-63" w:firstLine="0"/>
              <w:jc w:val="both"/>
              <w:rPr>
                <w:rFonts w:ascii="Times New Roman" w:hAnsi="Times New Roman" w:cs="Times New Roman"/>
                <w:sz w:val="20"/>
                <w:szCs w:val="20"/>
              </w:rPr>
            </w:pPr>
            <w:r w:rsidRPr="006274E0">
              <w:rPr>
                <w:rFonts w:ascii="Times New Roman" w:hAnsi="Times New Roman" w:cs="Times New Roman"/>
                <w:sz w:val="20"/>
                <w:szCs w:val="20"/>
              </w:rPr>
              <w:t>Обеспечение безопасности жизнедеятельности образовательных учреждений Курагинского района.</w:t>
            </w:r>
          </w:p>
          <w:p w:rsidR="00507AB6" w:rsidRPr="006274E0" w:rsidRDefault="00507AB6" w:rsidP="00507AB6">
            <w:pPr>
              <w:pStyle w:val="a3"/>
              <w:numPr>
                <w:ilvl w:val="0"/>
                <w:numId w:val="12"/>
              </w:numPr>
              <w:spacing w:before="100" w:beforeAutospacing="1" w:after="0" w:line="240" w:lineRule="auto"/>
              <w:ind w:left="0" w:hanging="63"/>
              <w:jc w:val="both"/>
              <w:rPr>
                <w:rFonts w:ascii="Times New Roman" w:hAnsi="Times New Roman" w:cs="Times New Roman"/>
                <w:sz w:val="20"/>
                <w:szCs w:val="20"/>
              </w:rPr>
            </w:pPr>
            <w:r w:rsidRPr="006274E0">
              <w:rPr>
                <w:rFonts w:ascii="Times New Roman" w:hAnsi="Times New Roman" w:cs="Times New Roman"/>
                <w:sz w:val="20"/>
                <w:szCs w:val="20"/>
              </w:rPr>
              <w:t>Кадры в системе образования Курагинского района.</w:t>
            </w:r>
          </w:p>
          <w:p w:rsidR="00507AB6" w:rsidRPr="006274E0" w:rsidRDefault="00507AB6" w:rsidP="00507AB6">
            <w:pPr>
              <w:pStyle w:val="a3"/>
              <w:numPr>
                <w:ilvl w:val="0"/>
                <w:numId w:val="12"/>
              </w:numPr>
              <w:spacing w:before="100" w:beforeAutospacing="1" w:after="0" w:line="240" w:lineRule="auto"/>
              <w:ind w:left="34" w:firstLine="0"/>
              <w:jc w:val="both"/>
              <w:rPr>
                <w:rFonts w:ascii="Times New Roman" w:hAnsi="Times New Roman" w:cs="Times New Roman"/>
                <w:sz w:val="20"/>
                <w:szCs w:val="20"/>
              </w:rPr>
            </w:pPr>
            <w:r w:rsidRPr="006274E0">
              <w:rPr>
                <w:rFonts w:ascii="Times New Roman" w:hAnsi="Times New Roman" w:cs="Times New Roman"/>
                <w:sz w:val="20"/>
                <w:szCs w:val="20"/>
              </w:rPr>
              <w:t>Развитие системы дошкольного образования.</w:t>
            </w:r>
          </w:p>
          <w:p w:rsidR="00507AB6" w:rsidRPr="006274E0" w:rsidRDefault="00507AB6" w:rsidP="00507AB6">
            <w:pPr>
              <w:numPr>
                <w:ilvl w:val="0"/>
                <w:numId w:val="12"/>
              </w:numPr>
              <w:spacing w:after="0" w:line="240" w:lineRule="auto"/>
              <w:ind w:left="34" w:firstLine="0"/>
              <w:jc w:val="both"/>
              <w:rPr>
                <w:rFonts w:ascii="Times New Roman" w:hAnsi="Times New Roman" w:cs="Times New Roman"/>
                <w:sz w:val="20"/>
                <w:szCs w:val="20"/>
              </w:rPr>
            </w:pPr>
            <w:r w:rsidRPr="006274E0">
              <w:rPr>
                <w:rFonts w:ascii="Times New Roman" w:hAnsi="Times New Roman" w:cs="Times New Roman"/>
                <w:sz w:val="20"/>
                <w:szCs w:val="20"/>
              </w:rPr>
              <w:t>Обеспечение реализации муниципальной программы и прочие мероприятия.</w:t>
            </w:r>
          </w:p>
        </w:tc>
      </w:tr>
      <w:tr w:rsidR="00A22CA3" w:rsidRPr="006274E0" w:rsidTr="007A70C3">
        <w:trPr>
          <w:trHeight w:val="1250"/>
        </w:trPr>
        <w:tc>
          <w:tcPr>
            <w:tcW w:w="544"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3</w:t>
            </w:r>
          </w:p>
        </w:tc>
        <w:tc>
          <w:tcPr>
            <w:tcW w:w="2352"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Развитие культуры</w:t>
            </w:r>
            <w:r w:rsidRPr="006274E0">
              <w:rPr>
                <w:rFonts w:ascii="Times New Roman" w:eastAsia="Calibri" w:hAnsi="Times New Roman" w:cs="Times New Roman"/>
                <w:sz w:val="20"/>
                <w:szCs w:val="20"/>
              </w:rPr>
              <w:t xml:space="preserve"> Курагинского района</w:t>
            </w:r>
          </w:p>
        </w:tc>
        <w:tc>
          <w:tcPr>
            <w:tcW w:w="7135" w:type="dxa"/>
            <w:tcBorders>
              <w:top w:val="single" w:sz="4" w:space="0" w:color="auto"/>
              <w:left w:val="single" w:sz="4" w:space="0" w:color="auto"/>
              <w:right w:val="single" w:sz="4" w:space="0" w:color="auto"/>
            </w:tcBorders>
            <w:vAlign w:val="center"/>
          </w:tcPr>
          <w:p w:rsidR="00507AB6" w:rsidRPr="006274E0" w:rsidRDefault="00507AB6" w:rsidP="00507AB6">
            <w:pPr>
              <w:pStyle w:val="ConsPlusCell"/>
              <w:snapToGrid w:val="0"/>
              <w:jc w:val="both"/>
              <w:rPr>
                <w:rFonts w:ascii="Times New Roman" w:hAnsi="Times New Roman" w:cs="Times New Roman"/>
                <w:sz w:val="20"/>
                <w:szCs w:val="20"/>
              </w:rPr>
            </w:pPr>
            <w:r w:rsidRPr="006274E0">
              <w:rPr>
                <w:rFonts w:ascii="Times New Roman" w:hAnsi="Times New Roman" w:cs="Times New Roman"/>
                <w:sz w:val="20"/>
                <w:szCs w:val="20"/>
              </w:rPr>
              <w:t xml:space="preserve">1. Сохранение  культурного наследия. </w:t>
            </w:r>
          </w:p>
          <w:p w:rsidR="00507AB6" w:rsidRPr="006274E0" w:rsidRDefault="00507AB6" w:rsidP="00507AB6">
            <w:pPr>
              <w:pStyle w:val="ConsPlusCell"/>
              <w:jc w:val="both"/>
              <w:rPr>
                <w:rFonts w:ascii="Times New Roman" w:hAnsi="Times New Roman" w:cs="Times New Roman"/>
                <w:sz w:val="20"/>
                <w:szCs w:val="20"/>
              </w:rPr>
            </w:pPr>
            <w:r w:rsidRPr="006274E0">
              <w:rPr>
                <w:rFonts w:ascii="Times New Roman" w:hAnsi="Times New Roman" w:cs="Times New Roman"/>
                <w:sz w:val="20"/>
                <w:szCs w:val="20"/>
              </w:rPr>
              <w:t>2. Поддержка народного творчества.</w:t>
            </w:r>
          </w:p>
          <w:p w:rsidR="00507AB6" w:rsidRPr="006274E0" w:rsidRDefault="00507AB6" w:rsidP="00507AB6">
            <w:pPr>
              <w:pStyle w:val="ConsPlusCell"/>
              <w:jc w:val="both"/>
              <w:rPr>
                <w:rFonts w:ascii="Times New Roman" w:hAnsi="Times New Roman" w:cs="Times New Roman"/>
                <w:sz w:val="20"/>
                <w:szCs w:val="20"/>
              </w:rPr>
            </w:pPr>
            <w:r w:rsidRPr="006274E0">
              <w:rPr>
                <w:rFonts w:ascii="Times New Roman" w:hAnsi="Times New Roman" w:cs="Times New Roman"/>
                <w:sz w:val="20"/>
                <w:szCs w:val="20"/>
              </w:rPr>
              <w:t>3. Обеспечение условий реализации муниципальной  программы и прочие мероприятия.</w:t>
            </w:r>
          </w:p>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4. Укрепление единства и этнокультурное развитие народов, проживающих на территории Курагинского района.</w:t>
            </w:r>
          </w:p>
        </w:tc>
      </w:tr>
      <w:tr w:rsidR="00A22CA3" w:rsidRPr="006274E0" w:rsidTr="007A70C3">
        <w:trPr>
          <w:trHeight w:val="843"/>
        </w:trPr>
        <w:tc>
          <w:tcPr>
            <w:tcW w:w="544"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lastRenderedPageBreak/>
              <w:t>4</w:t>
            </w:r>
          </w:p>
        </w:tc>
        <w:tc>
          <w:tcPr>
            <w:tcW w:w="2352"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 xml:space="preserve">Развитие физической культуры и спорта </w:t>
            </w:r>
            <w:r w:rsidRPr="006274E0">
              <w:rPr>
                <w:rFonts w:ascii="Times New Roman" w:eastAsia="Calibri" w:hAnsi="Times New Roman" w:cs="Times New Roman"/>
                <w:sz w:val="20"/>
                <w:szCs w:val="20"/>
              </w:rPr>
              <w:t>Курагинского района</w:t>
            </w:r>
          </w:p>
        </w:tc>
        <w:tc>
          <w:tcPr>
            <w:tcW w:w="7135"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1. Формирование здорового образа жизни через развитие массовой физической культуры и спорта.</w:t>
            </w:r>
          </w:p>
        </w:tc>
      </w:tr>
      <w:tr w:rsidR="00A22CA3" w:rsidRPr="006274E0" w:rsidTr="007A70C3">
        <w:trPr>
          <w:trHeight w:val="843"/>
        </w:trPr>
        <w:tc>
          <w:tcPr>
            <w:tcW w:w="544"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5</w:t>
            </w:r>
          </w:p>
        </w:tc>
        <w:tc>
          <w:tcPr>
            <w:tcW w:w="2352"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 xml:space="preserve">Молодежь Курагинского района в </w:t>
            </w:r>
            <w:r w:rsidRPr="006274E0">
              <w:rPr>
                <w:rFonts w:ascii="Times New Roman" w:hAnsi="Times New Roman" w:cs="Times New Roman"/>
                <w:sz w:val="20"/>
                <w:szCs w:val="20"/>
                <w:lang w:val="en-US"/>
              </w:rPr>
              <w:t>XXI</w:t>
            </w:r>
            <w:r w:rsidRPr="006274E0">
              <w:rPr>
                <w:rFonts w:ascii="Times New Roman" w:hAnsi="Times New Roman" w:cs="Times New Roman"/>
                <w:sz w:val="20"/>
                <w:szCs w:val="20"/>
              </w:rPr>
              <w:t xml:space="preserve"> веке</w:t>
            </w:r>
          </w:p>
        </w:tc>
        <w:tc>
          <w:tcPr>
            <w:tcW w:w="7135" w:type="dxa"/>
            <w:tcBorders>
              <w:top w:val="single" w:sz="4" w:space="0" w:color="auto"/>
              <w:left w:val="single" w:sz="4" w:space="0" w:color="auto"/>
              <w:right w:val="single" w:sz="4" w:space="0" w:color="auto"/>
            </w:tcBorders>
            <w:vAlign w:val="center"/>
          </w:tcPr>
          <w:p w:rsidR="00507AB6" w:rsidRPr="006274E0" w:rsidRDefault="00507AB6" w:rsidP="00507AB6">
            <w:pPr>
              <w:snapToGrid w:val="0"/>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1. Вовлечение молодежи Курагинского района в социальную практику.</w:t>
            </w:r>
          </w:p>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2. Патриотическое воспитание молодежи Курагинского района.</w:t>
            </w:r>
          </w:p>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3.  Совершенствование  системы профилактики детского и семейного неблагополучия, профилактика безнадзорности, правонарушений несовершеннолетних.</w:t>
            </w:r>
          </w:p>
        </w:tc>
      </w:tr>
      <w:tr w:rsidR="00A22CA3" w:rsidRPr="006274E0" w:rsidTr="007A70C3">
        <w:trPr>
          <w:trHeight w:val="1667"/>
        </w:trPr>
        <w:tc>
          <w:tcPr>
            <w:tcW w:w="544"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6</w:t>
            </w:r>
          </w:p>
        </w:tc>
        <w:tc>
          <w:tcPr>
            <w:tcW w:w="2352"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Защита населения и территорий Курагинского района от чрезвычайных ситуаций природного и техногенного характера, охрана окружающей среды</w:t>
            </w:r>
          </w:p>
        </w:tc>
        <w:tc>
          <w:tcPr>
            <w:tcW w:w="7135"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1. Обеспечение предупреждения возникновения и развития чрезвычайных ситуаций природного и техногенного характера.</w:t>
            </w:r>
            <w:r w:rsidRPr="006274E0">
              <w:rPr>
                <w:rFonts w:ascii="Times New Roman" w:hAnsi="Times New Roman" w:cs="Times New Roman"/>
                <w:sz w:val="20"/>
                <w:szCs w:val="20"/>
              </w:rPr>
              <w:br/>
              <w:t>2. Обеспечение защиты населения района от опасностей, возникающих при ведении военных действий или вследствие этих действий.</w:t>
            </w:r>
          </w:p>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3. Обращение с отходами на территории района.</w:t>
            </w:r>
          </w:p>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4. Обеспечение безопасности гидротехнических сооружений на территории Курагинского района.</w:t>
            </w:r>
          </w:p>
        </w:tc>
      </w:tr>
      <w:tr w:rsidR="00A22CA3" w:rsidRPr="006274E0" w:rsidTr="007A70C3">
        <w:trPr>
          <w:trHeight w:val="1509"/>
        </w:trPr>
        <w:tc>
          <w:tcPr>
            <w:tcW w:w="544"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7</w:t>
            </w:r>
          </w:p>
        </w:tc>
        <w:tc>
          <w:tcPr>
            <w:tcW w:w="2352"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eastAsia="Calibri" w:hAnsi="Times New Roman" w:cs="Times New Roman"/>
                <w:sz w:val="20"/>
                <w:szCs w:val="20"/>
              </w:rPr>
              <w:t xml:space="preserve">Система социальной защиты населения Курагинского района </w:t>
            </w:r>
          </w:p>
        </w:tc>
        <w:tc>
          <w:tcPr>
            <w:tcW w:w="7135" w:type="dxa"/>
            <w:tcBorders>
              <w:top w:val="single" w:sz="4" w:space="0" w:color="auto"/>
              <w:left w:val="single" w:sz="4" w:space="0" w:color="auto"/>
              <w:right w:val="single" w:sz="4" w:space="0" w:color="auto"/>
            </w:tcBorders>
            <w:vAlign w:val="center"/>
          </w:tcPr>
          <w:p w:rsidR="00507AB6" w:rsidRPr="006274E0" w:rsidRDefault="00507AB6" w:rsidP="00507AB6">
            <w:pPr>
              <w:pStyle w:val="a3"/>
              <w:numPr>
                <w:ilvl w:val="0"/>
                <w:numId w:val="13"/>
              </w:numPr>
              <w:tabs>
                <w:tab w:val="left" w:pos="0"/>
                <w:tab w:val="left" w:pos="612"/>
                <w:tab w:val="left" w:pos="851"/>
              </w:tabs>
              <w:autoSpaceDE w:val="0"/>
              <w:autoSpaceDN w:val="0"/>
              <w:adjustRightInd w:val="0"/>
              <w:spacing w:after="0" w:line="240" w:lineRule="auto"/>
              <w:ind w:left="34" w:firstLine="11"/>
              <w:jc w:val="both"/>
              <w:rPr>
                <w:rFonts w:ascii="Times New Roman" w:hAnsi="Times New Roman" w:cs="Times New Roman"/>
                <w:sz w:val="20"/>
                <w:szCs w:val="20"/>
              </w:rPr>
            </w:pPr>
            <w:r w:rsidRPr="006274E0">
              <w:rPr>
                <w:rFonts w:ascii="Times New Roman" w:hAnsi="Times New Roman" w:cs="Times New Roman"/>
                <w:sz w:val="20"/>
                <w:szCs w:val="20"/>
              </w:rPr>
              <w:t>Повышение качества жизни отдельных категорий граждан, в т. ч. инвалидов, степени их социальной защищенности.</w:t>
            </w:r>
          </w:p>
          <w:p w:rsidR="00507AB6" w:rsidRPr="006274E0" w:rsidRDefault="00507AB6" w:rsidP="00507AB6">
            <w:pPr>
              <w:pStyle w:val="a3"/>
              <w:numPr>
                <w:ilvl w:val="0"/>
                <w:numId w:val="13"/>
              </w:numPr>
              <w:tabs>
                <w:tab w:val="left" w:pos="0"/>
                <w:tab w:val="left" w:pos="612"/>
                <w:tab w:val="left" w:pos="851"/>
              </w:tabs>
              <w:autoSpaceDE w:val="0"/>
              <w:autoSpaceDN w:val="0"/>
              <w:adjustRightInd w:val="0"/>
              <w:spacing w:after="0" w:line="240" w:lineRule="auto"/>
              <w:ind w:left="34" w:firstLine="11"/>
              <w:jc w:val="both"/>
              <w:rPr>
                <w:rFonts w:ascii="Times New Roman" w:hAnsi="Times New Roman" w:cs="Times New Roman"/>
                <w:sz w:val="20"/>
                <w:szCs w:val="20"/>
              </w:rPr>
            </w:pPr>
            <w:r w:rsidRPr="006274E0">
              <w:rPr>
                <w:rFonts w:ascii="Times New Roman" w:hAnsi="Times New Roman" w:cs="Times New Roman"/>
                <w:sz w:val="20"/>
                <w:szCs w:val="20"/>
              </w:rPr>
              <w:t>Социальная поддержка семей, имеющих детей.</w:t>
            </w:r>
          </w:p>
          <w:p w:rsidR="00507AB6" w:rsidRPr="006274E0" w:rsidRDefault="00507AB6" w:rsidP="00507AB6">
            <w:pPr>
              <w:pStyle w:val="a3"/>
              <w:numPr>
                <w:ilvl w:val="0"/>
                <w:numId w:val="13"/>
              </w:numPr>
              <w:tabs>
                <w:tab w:val="left" w:pos="0"/>
                <w:tab w:val="left" w:pos="612"/>
                <w:tab w:val="left" w:pos="851"/>
              </w:tabs>
              <w:autoSpaceDE w:val="0"/>
              <w:autoSpaceDN w:val="0"/>
              <w:adjustRightInd w:val="0"/>
              <w:spacing w:after="0" w:line="240" w:lineRule="auto"/>
              <w:ind w:left="34" w:firstLine="11"/>
              <w:jc w:val="both"/>
              <w:rPr>
                <w:rFonts w:ascii="Times New Roman" w:hAnsi="Times New Roman" w:cs="Times New Roman"/>
                <w:sz w:val="20"/>
                <w:szCs w:val="20"/>
              </w:rPr>
            </w:pPr>
            <w:r w:rsidRPr="006274E0">
              <w:rPr>
                <w:rFonts w:ascii="Times New Roman" w:hAnsi="Times New Roman" w:cs="Times New Roman"/>
                <w:sz w:val="20"/>
                <w:szCs w:val="20"/>
              </w:rPr>
              <w:t>Обеспечение социальной поддержки граждан на оплату жилого помещения и коммунальных услуг.</w:t>
            </w:r>
          </w:p>
          <w:p w:rsidR="00507AB6" w:rsidRPr="006274E0" w:rsidRDefault="00507AB6" w:rsidP="00507AB6">
            <w:pPr>
              <w:pStyle w:val="a3"/>
              <w:numPr>
                <w:ilvl w:val="0"/>
                <w:numId w:val="13"/>
              </w:numPr>
              <w:tabs>
                <w:tab w:val="left" w:pos="0"/>
                <w:tab w:val="left" w:pos="612"/>
                <w:tab w:val="left" w:pos="851"/>
              </w:tabs>
              <w:autoSpaceDE w:val="0"/>
              <w:autoSpaceDN w:val="0"/>
              <w:adjustRightInd w:val="0"/>
              <w:spacing w:after="0" w:line="240" w:lineRule="auto"/>
              <w:ind w:left="34" w:firstLine="11"/>
              <w:jc w:val="both"/>
              <w:rPr>
                <w:rFonts w:ascii="Times New Roman" w:hAnsi="Times New Roman" w:cs="Times New Roman"/>
                <w:sz w:val="20"/>
                <w:szCs w:val="20"/>
              </w:rPr>
            </w:pPr>
            <w:r w:rsidRPr="006274E0">
              <w:rPr>
                <w:rFonts w:ascii="Times New Roman" w:hAnsi="Times New Roman" w:cs="Times New Roman"/>
                <w:sz w:val="20"/>
                <w:szCs w:val="20"/>
              </w:rPr>
              <w:t>Повышение качества и доступности социальных услуг населению.</w:t>
            </w:r>
          </w:p>
          <w:p w:rsidR="00507AB6" w:rsidRPr="006274E0" w:rsidRDefault="00507AB6" w:rsidP="00507AB6">
            <w:pPr>
              <w:pStyle w:val="a3"/>
              <w:numPr>
                <w:ilvl w:val="0"/>
                <w:numId w:val="13"/>
              </w:numPr>
              <w:tabs>
                <w:tab w:val="left" w:pos="0"/>
                <w:tab w:val="left" w:pos="612"/>
                <w:tab w:val="left" w:pos="851"/>
              </w:tabs>
              <w:autoSpaceDE w:val="0"/>
              <w:autoSpaceDN w:val="0"/>
              <w:adjustRightInd w:val="0"/>
              <w:spacing w:after="0" w:line="240" w:lineRule="auto"/>
              <w:ind w:left="34" w:firstLine="11"/>
              <w:jc w:val="both"/>
              <w:rPr>
                <w:rFonts w:ascii="Times New Roman" w:hAnsi="Times New Roman" w:cs="Times New Roman"/>
                <w:sz w:val="20"/>
                <w:szCs w:val="20"/>
              </w:rPr>
            </w:pPr>
            <w:r w:rsidRPr="006274E0">
              <w:rPr>
                <w:rFonts w:ascii="Times New Roman" w:hAnsi="Times New Roman" w:cs="Times New Roman"/>
                <w:sz w:val="20"/>
                <w:szCs w:val="20"/>
              </w:rPr>
              <w:t>Обеспечение реализации муниципальной программы и прочие мероприятия.</w:t>
            </w:r>
          </w:p>
        </w:tc>
      </w:tr>
      <w:tr w:rsidR="00A22CA3" w:rsidRPr="006274E0" w:rsidTr="007A70C3">
        <w:trPr>
          <w:trHeight w:val="611"/>
        </w:trPr>
        <w:tc>
          <w:tcPr>
            <w:tcW w:w="544"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8</w:t>
            </w:r>
          </w:p>
        </w:tc>
        <w:tc>
          <w:tcPr>
            <w:tcW w:w="2352"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Реформирование и модернизация жилищно-коммунального хозяйства и повышение энергетической эффективности</w:t>
            </w:r>
            <w:r w:rsidRPr="006274E0">
              <w:rPr>
                <w:rFonts w:ascii="Times New Roman" w:eastAsia="Calibri" w:hAnsi="Times New Roman" w:cs="Times New Roman"/>
                <w:sz w:val="20"/>
                <w:szCs w:val="20"/>
              </w:rPr>
              <w:t xml:space="preserve"> в Курагинском районе</w:t>
            </w:r>
          </w:p>
        </w:tc>
        <w:tc>
          <w:tcPr>
            <w:tcW w:w="7135"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1. Развитие и модернизация объектов коммунальной инфраструктуры.</w:t>
            </w:r>
            <w:r w:rsidRPr="006274E0">
              <w:rPr>
                <w:rFonts w:ascii="Times New Roman" w:hAnsi="Times New Roman" w:cs="Times New Roman"/>
                <w:sz w:val="20"/>
                <w:szCs w:val="20"/>
              </w:rPr>
              <w:br w:type="page"/>
            </w:r>
          </w:p>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2.</w:t>
            </w:r>
            <w:r w:rsidRPr="006274E0">
              <w:rPr>
                <w:rFonts w:ascii="Times New Roman" w:hAnsi="Times New Roman" w:cs="Times New Roman"/>
                <w:bCs/>
                <w:sz w:val="20"/>
                <w:szCs w:val="20"/>
              </w:rPr>
              <w:t xml:space="preserve"> </w:t>
            </w:r>
            <w:r w:rsidRPr="006274E0">
              <w:rPr>
                <w:rFonts w:ascii="Times New Roman" w:hAnsi="Times New Roman" w:cs="Times New Roman"/>
                <w:sz w:val="20"/>
                <w:szCs w:val="20"/>
              </w:rPr>
              <w:t>Энергосбережение и повышение энергетической эффективности в Курагинском районе.</w:t>
            </w:r>
          </w:p>
        </w:tc>
      </w:tr>
      <w:tr w:rsidR="00A22CA3" w:rsidRPr="006274E0" w:rsidTr="007A70C3">
        <w:trPr>
          <w:trHeight w:val="833"/>
        </w:trPr>
        <w:tc>
          <w:tcPr>
            <w:tcW w:w="544"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9</w:t>
            </w:r>
          </w:p>
        </w:tc>
        <w:tc>
          <w:tcPr>
            <w:tcW w:w="2352"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 xml:space="preserve">Развитие малого и среднего предпринимательства в </w:t>
            </w:r>
            <w:r w:rsidRPr="006274E0">
              <w:rPr>
                <w:rFonts w:ascii="Times New Roman" w:eastAsia="Calibri" w:hAnsi="Times New Roman" w:cs="Times New Roman"/>
                <w:sz w:val="20"/>
                <w:szCs w:val="20"/>
              </w:rPr>
              <w:t xml:space="preserve">Курагинском районе </w:t>
            </w:r>
          </w:p>
        </w:tc>
        <w:tc>
          <w:tcPr>
            <w:tcW w:w="7135"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 xml:space="preserve">1. Поддержка субъектов малого и среднего предпринимательства в </w:t>
            </w:r>
            <w:r w:rsidRPr="006274E0">
              <w:rPr>
                <w:rFonts w:ascii="Times New Roman" w:eastAsia="Calibri" w:hAnsi="Times New Roman" w:cs="Times New Roman"/>
                <w:sz w:val="20"/>
                <w:szCs w:val="20"/>
              </w:rPr>
              <w:t>Курагинском районе</w:t>
            </w:r>
          </w:p>
        </w:tc>
      </w:tr>
      <w:tr w:rsidR="00A22CA3" w:rsidRPr="006274E0" w:rsidTr="007A70C3">
        <w:trPr>
          <w:trHeight w:val="1406"/>
        </w:trPr>
        <w:tc>
          <w:tcPr>
            <w:tcW w:w="544"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10</w:t>
            </w:r>
          </w:p>
        </w:tc>
        <w:tc>
          <w:tcPr>
            <w:tcW w:w="2352"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Развитие транспортной системы</w:t>
            </w:r>
            <w:r w:rsidRPr="006274E0">
              <w:rPr>
                <w:rFonts w:ascii="Times New Roman" w:eastAsia="Calibri" w:hAnsi="Times New Roman" w:cs="Times New Roman"/>
                <w:sz w:val="20"/>
                <w:szCs w:val="20"/>
              </w:rPr>
              <w:t xml:space="preserve"> в Курагинском районе</w:t>
            </w:r>
          </w:p>
        </w:tc>
        <w:tc>
          <w:tcPr>
            <w:tcW w:w="7135"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1. Развитие транспортного комплекса района.</w:t>
            </w:r>
          </w:p>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br w:type="page"/>
              <w:t>2. Использование результатов космической деятельности в интересах социально- экономического развития района.</w:t>
            </w:r>
          </w:p>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3. Безопасность дорожного движения в районе.</w:t>
            </w:r>
          </w:p>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4. Муниципальные дорожные фонды.</w:t>
            </w:r>
          </w:p>
        </w:tc>
      </w:tr>
      <w:tr w:rsidR="00A22CA3" w:rsidRPr="006274E0" w:rsidTr="007A70C3">
        <w:trPr>
          <w:trHeight w:val="1264"/>
        </w:trPr>
        <w:tc>
          <w:tcPr>
            <w:tcW w:w="544"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11</w:t>
            </w:r>
          </w:p>
        </w:tc>
        <w:tc>
          <w:tcPr>
            <w:tcW w:w="2352"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 xml:space="preserve">Развитие сельского хозяйства </w:t>
            </w:r>
            <w:r w:rsidRPr="006274E0">
              <w:rPr>
                <w:rFonts w:ascii="Times New Roman" w:eastAsia="Calibri" w:hAnsi="Times New Roman" w:cs="Times New Roman"/>
                <w:sz w:val="20"/>
                <w:szCs w:val="20"/>
              </w:rPr>
              <w:t>в Курагинском районе</w:t>
            </w:r>
          </w:p>
        </w:tc>
        <w:tc>
          <w:tcPr>
            <w:tcW w:w="7135" w:type="dxa"/>
            <w:tcBorders>
              <w:top w:val="single" w:sz="4" w:space="0" w:color="auto"/>
              <w:left w:val="single" w:sz="4" w:space="0" w:color="auto"/>
              <w:right w:val="single" w:sz="4" w:space="0" w:color="auto"/>
            </w:tcBorders>
            <w:vAlign w:val="center"/>
          </w:tcPr>
          <w:p w:rsidR="00507AB6" w:rsidRPr="006274E0" w:rsidRDefault="00507AB6" w:rsidP="00507AB6">
            <w:pPr>
              <w:pStyle w:val="a3"/>
              <w:numPr>
                <w:ilvl w:val="0"/>
                <w:numId w:val="11"/>
              </w:numPr>
              <w:autoSpaceDE w:val="0"/>
              <w:autoSpaceDN w:val="0"/>
              <w:adjustRightInd w:val="0"/>
              <w:spacing w:after="0" w:line="240" w:lineRule="auto"/>
              <w:ind w:left="34" w:hanging="34"/>
              <w:jc w:val="both"/>
              <w:outlineLvl w:val="0"/>
              <w:rPr>
                <w:rFonts w:ascii="Times New Roman" w:hAnsi="Times New Roman" w:cs="Times New Roman"/>
                <w:sz w:val="20"/>
                <w:szCs w:val="20"/>
              </w:rPr>
            </w:pPr>
            <w:r w:rsidRPr="006274E0">
              <w:rPr>
                <w:rFonts w:ascii="Times New Roman" w:hAnsi="Times New Roman" w:cs="Times New Roman"/>
                <w:sz w:val="20"/>
                <w:szCs w:val="20"/>
              </w:rPr>
              <w:t>Поддержка малых форм хозяйствования.</w:t>
            </w:r>
          </w:p>
          <w:p w:rsidR="00507AB6" w:rsidRPr="006274E0" w:rsidRDefault="00507AB6" w:rsidP="00507AB6">
            <w:pPr>
              <w:pStyle w:val="a3"/>
              <w:numPr>
                <w:ilvl w:val="0"/>
                <w:numId w:val="11"/>
              </w:numPr>
              <w:autoSpaceDE w:val="0"/>
              <w:autoSpaceDN w:val="0"/>
              <w:adjustRightInd w:val="0"/>
              <w:spacing w:after="0" w:line="240" w:lineRule="auto"/>
              <w:ind w:left="34" w:hanging="34"/>
              <w:jc w:val="both"/>
              <w:outlineLvl w:val="0"/>
              <w:rPr>
                <w:rFonts w:ascii="Times New Roman" w:hAnsi="Times New Roman" w:cs="Times New Roman"/>
                <w:sz w:val="20"/>
                <w:szCs w:val="20"/>
              </w:rPr>
            </w:pPr>
            <w:r w:rsidRPr="006274E0">
              <w:rPr>
                <w:rFonts w:ascii="Times New Roman" w:hAnsi="Times New Roman" w:cs="Times New Roman"/>
                <w:sz w:val="20"/>
                <w:szCs w:val="20"/>
              </w:rPr>
              <w:t xml:space="preserve"> Улучшение жилищных условий и благоустройство поселений.</w:t>
            </w:r>
          </w:p>
          <w:p w:rsidR="00507AB6" w:rsidRPr="006274E0" w:rsidRDefault="00507AB6" w:rsidP="00507AB6">
            <w:pPr>
              <w:pStyle w:val="a3"/>
              <w:numPr>
                <w:ilvl w:val="0"/>
                <w:numId w:val="11"/>
              </w:numPr>
              <w:autoSpaceDE w:val="0"/>
              <w:autoSpaceDN w:val="0"/>
              <w:adjustRightInd w:val="0"/>
              <w:spacing w:after="0" w:line="240" w:lineRule="auto"/>
              <w:ind w:left="34" w:hanging="34"/>
              <w:jc w:val="both"/>
              <w:outlineLvl w:val="0"/>
              <w:rPr>
                <w:rFonts w:ascii="Times New Roman" w:hAnsi="Times New Roman" w:cs="Times New Roman"/>
                <w:sz w:val="20"/>
                <w:szCs w:val="20"/>
              </w:rPr>
            </w:pPr>
            <w:r w:rsidRPr="006274E0">
              <w:rPr>
                <w:rFonts w:ascii="Times New Roman" w:hAnsi="Times New Roman" w:cs="Times New Roman"/>
                <w:sz w:val="20"/>
                <w:szCs w:val="20"/>
              </w:rPr>
              <w:t>Обеспечение реализации муниципальной программы и прочие мероприятия.</w:t>
            </w:r>
          </w:p>
          <w:p w:rsidR="00507AB6" w:rsidRPr="006274E0" w:rsidRDefault="00507AB6" w:rsidP="00507AB6">
            <w:pPr>
              <w:pStyle w:val="a3"/>
              <w:numPr>
                <w:ilvl w:val="0"/>
                <w:numId w:val="11"/>
              </w:numPr>
              <w:autoSpaceDE w:val="0"/>
              <w:autoSpaceDN w:val="0"/>
              <w:adjustRightInd w:val="0"/>
              <w:spacing w:after="0" w:line="240" w:lineRule="auto"/>
              <w:ind w:left="81" w:hanging="81"/>
              <w:jc w:val="both"/>
              <w:outlineLvl w:val="0"/>
              <w:rPr>
                <w:rFonts w:ascii="Times New Roman" w:hAnsi="Times New Roman" w:cs="Times New Roman"/>
                <w:sz w:val="20"/>
                <w:szCs w:val="20"/>
              </w:rPr>
            </w:pPr>
            <w:r w:rsidRPr="006274E0">
              <w:rPr>
                <w:rFonts w:ascii="Times New Roman" w:hAnsi="Times New Roman" w:cs="Times New Roman"/>
                <w:sz w:val="20"/>
                <w:szCs w:val="20"/>
              </w:rPr>
              <w:t>Устойчивое развитие сельских территорий.</w:t>
            </w:r>
          </w:p>
        </w:tc>
      </w:tr>
      <w:tr w:rsidR="00A22CA3" w:rsidRPr="006274E0" w:rsidTr="007A70C3">
        <w:trPr>
          <w:trHeight w:val="1835"/>
        </w:trPr>
        <w:tc>
          <w:tcPr>
            <w:tcW w:w="544"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12</w:t>
            </w:r>
          </w:p>
        </w:tc>
        <w:tc>
          <w:tcPr>
            <w:tcW w:w="2352"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 xml:space="preserve">Содействие развитию местного самоуправления </w:t>
            </w:r>
            <w:r w:rsidRPr="006274E0">
              <w:rPr>
                <w:rFonts w:ascii="Times New Roman" w:eastAsia="Calibri" w:hAnsi="Times New Roman" w:cs="Times New Roman"/>
                <w:sz w:val="20"/>
                <w:szCs w:val="20"/>
              </w:rPr>
              <w:t>Курагинского района</w:t>
            </w:r>
          </w:p>
        </w:tc>
        <w:tc>
          <w:tcPr>
            <w:tcW w:w="7135" w:type="dxa"/>
            <w:tcBorders>
              <w:top w:val="single" w:sz="4" w:space="0" w:color="auto"/>
              <w:left w:val="single" w:sz="4" w:space="0" w:color="auto"/>
              <w:right w:val="single" w:sz="4" w:space="0" w:color="auto"/>
            </w:tcBorders>
          </w:tcPr>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1. Выполнение полномочий и функций органами местного самоуправления района в сфере капитального строительства.</w:t>
            </w:r>
          </w:p>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2. Выполнение полномочий и функций органами местного самоуправления района в сфере обеспечения бюджетного и бухгалтерского учета.</w:t>
            </w:r>
          </w:p>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3. Поддержка архивного дела в районе.</w:t>
            </w:r>
          </w:p>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4. Организация временной занятости безработных граждан.</w:t>
            </w:r>
          </w:p>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5. Создание безопасных и комфортных для населения условий функционирования объектов муниципальной собственности.</w:t>
            </w:r>
          </w:p>
        </w:tc>
      </w:tr>
      <w:tr w:rsidR="00507AB6" w:rsidRPr="006274E0" w:rsidTr="007A70C3">
        <w:trPr>
          <w:trHeight w:val="1110"/>
        </w:trPr>
        <w:tc>
          <w:tcPr>
            <w:tcW w:w="544"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13</w:t>
            </w:r>
          </w:p>
        </w:tc>
        <w:tc>
          <w:tcPr>
            <w:tcW w:w="2352"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 xml:space="preserve">Обеспечение доступным и комфортным жильем граждан </w:t>
            </w:r>
            <w:r w:rsidRPr="006274E0">
              <w:rPr>
                <w:rFonts w:ascii="Times New Roman" w:eastAsia="Calibri" w:hAnsi="Times New Roman" w:cs="Times New Roman"/>
                <w:sz w:val="20"/>
                <w:szCs w:val="20"/>
              </w:rPr>
              <w:t>Курагинского района</w:t>
            </w:r>
          </w:p>
        </w:tc>
        <w:tc>
          <w:tcPr>
            <w:tcW w:w="7135" w:type="dxa"/>
            <w:tcBorders>
              <w:top w:val="single" w:sz="4" w:space="0" w:color="auto"/>
              <w:left w:val="single" w:sz="4" w:space="0" w:color="auto"/>
              <w:right w:val="single" w:sz="4" w:space="0" w:color="auto"/>
            </w:tcBorders>
            <w:vAlign w:val="center"/>
          </w:tcPr>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1. Обеспечение жильем молодых семей в районе.</w:t>
            </w:r>
          </w:p>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2. Обеспечение жильем детей-сирот.</w:t>
            </w:r>
          </w:p>
          <w:p w:rsidR="00507AB6" w:rsidRPr="006274E0" w:rsidRDefault="00507AB6" w:rsidP="00507AB6">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 xml:space="preserve">3. Строительство объектов коммунальной и транспортной инфраструктуры в районе с целью развития жилищного строительства. </w:t>
            </w:r>
            <w:r w:rsidRPr="006274E0">
              <w:rPr>
                <w:rFonts w:ascii="Times New Roman" w:hAnsi="Times New Roman" w:cs="Times New Roman"/>
                <w:sz w:val="20"/>
                <w:szCs w:val="20"/>
              </w:rPr>
              <w:br/>
              <w:t>4. Стимулирование жилищного строительства на территории Курагинского района.</w:t>
            </w:r>
          </w:p>
        </w:tc>
      </w:tr>
    </w:tbl>
    <w:p w:rsidR="00EC4364" w:rsidRPr="006274E0" w:rsidRDefault="00EC4364" w:rsidP="00507AB6">
      <w:pPr>
        <w:spacing w:after="0" w:line="240" w:lineRule="auto"/>
        <w:jc w:val="center"/>
        <w:rPr>
          <w:rFonts w:ascii="Times New Roman" w:hAnsi="Times New Roman" w:cs="Times New Roman"/>
          <w:sz w:val="20"/>
          <w:szCs w:val="20"/>
        </w:rPr>
      </w:pPr>
    </w:p>
    <w:p w:rsidR="004D031E" w:rsidRPr="006274E0" w:rsidRDefault="004D031E" w:rsidP="0053449E">
      <w:pPr>
        <w:spacing w:after="0" w:line="240" w:lineRule="auto"/>
        <w:ind w:firstLine="709"/>
        <w:jc w:val="both"/>
        <w:outlineLvl w:val="0"/>
        <w:rPr>
          <w:rFonts w:ascii="Times New Roman" w:hAnsi="Times New Roman" w:cs="Times New Roman"/>
          <w:sz w:val="28"/>
          <w:szCs w:val="28"/>
        </w:rPr>
      </w:pPr>
      <w:r w:rsidRPr="006274E0">
        <w:rPr>
          <w:rFonts w:ascii="Times New Roman" w:hAnsi="Times New Roman" w:cs="Times New Roman"/>
          <w:sz w:val="28"/>
          <w:szCs w:val="28"/>
        </w:rPr>
        <w:lastRenderedPageBreak/>
        <w:t xml:space="preserve">Также важной составляющей механизма реализации Стратегии является активное участие района в реализации государственных </w:t>
      </w:r>
      <w:r w:rsidR="00835FC9" w:rsidRPr="006274E0">
        <w:rPr>
          <w:rFonts w:ascii="Times New Roman" w:hAnsi="Times New Roman" w:cs="Times New Roman"/>
          <w:sz w:val="28"/>
          <w:szCs w:val="28"/>
        </w:rPr>
        <w:t xml:space="preserve">программах </w:t>
      </w:r>
      <w:r w:rsidR="001A646A" w:rsidRPr="006274E0">
        <w:rPr>
          <w:rFonts w:ascii="Times New Roman" w:hAnsi="Times New Roman" w:cs="Times New Roman"/>
          <w:sz w:val="28"/>
          <w:szCs w:val="28"/>
        </w:rPr>
        <w:t>Красноярского края</w:t>
      </w:r>
      <w:r w:rsidR="0053449E" w:rsidRPr="006274E0">
        <w:rPr>
          <w:rFonts w:ascii="Times New Roman" w:hAnsi="Times New Roman" w:cs="Times New Roman"/>
          <w:sz w:val="28"/>
          <w:szCs w:val="28"/>
        </w:rPr>
        <w:t xml:space="preserve"> и</w:t>
      </w:r>
      <w:r w:rsidRPr="006274E0">
        <w:rPr>
          <w:rFonts w:ascii="Times New Roman" w:hAnsi="Times New Roman" w:cs="Times New Roman"/>
          <w:sz w:val="28"/>
          <w:szCs w:val="28"/>
        </w:rPr>
        <w:t xml:space="preserve"> тесное взаимодействие с поселениями района по основным направлениям реализации Стратегии.</w:t>
      </w:r>
    </w:p>
    <w:p w:rsidR="0037596F" w:rsidRPr="006274E0" w:rsidRDefault="00E800F0" w:rsidP="00E800F0">
      <w:pPr>
        <w:spacing w:after="0" w:line="240" w:lineRule="auto"/>
        <w:ind w:firstLine="709"/>
        <w:jc w:val="both"/>
        <w:outlineLvl w:val="0"/>
        <w:rPr>
          <w:rFonts w:ascii="Times New Roman" w:hAnsi="Times New Roman" w:cs="Times New Roman"/>
          <w:sz w:val="28"/>
          <w:szCs w:val="28"/>
        </w:rPr>
      </w:pPr>
      <w:r w:rsidRPr="006274E0">
        <w:rPr>
          <w:rFonts w:ascii="Times New Roman" w:hAnsi="Times New Roman" w:cs="Times New Roman"/>
          <w:sz w:val="28"/>
          <w:szCs w:val="28"/>
        </w:rPr>
        <w:t>Механизмы управления рынком труда определяются соответствующими государственными программами.</w:t>
      </w:r>
    </w:p>
    <w:p w:rsidR="00297C68" w:rsidRPr="006274E0" w:rsidRDefault="00297C68" w:rsidP="00835FC9">
      <w:pPr>
        <w:pStyle w:val="10"/>
        <w:spacing w:before="0" w:line="240" w:lineRule="auto"/>
        <w:rPr>
          <w:rFonts w:ascii="Times New Roman" w:hAnsi="Times New Roman" w:cs="Times New Roman"/>
          <w:b/>
          <w:color w:val="auto"/>
          <w:szCs w:val="28"/>
        </w:rPr>
      </w:pPr>
    </w:p>
    <w:p w:rsidR="004D031E" w:rsidRPr="006274E0" w:rsidRDefault="00FA6217" w:rsidP="00835FC9">
      <w:pPr>
        <w:pStyle w:val="10"/>
        <w:spacing w:before="0" w:line="240" w:lineRule="auto"/>
        <w:rPr>
          <w:rFonts w:ascii="Times New Roman" w:hAnsi="Times New Roman" w:cs="Times New Roman"/>
          <w:b/>
          <w:color w:val="auto"/>
          <w:szCs w:val="28"/>
        </w:rPr>
      </w:pPr>
      <w:r w:rsidRPr="006274E0">
        <w:rPr>
          <w:rFonts w:ascii="Times New Roman" w:hAnsi="Times New Roman" w:cs="Times New Roman"/>
          <w:b/>
          <w:color w:val="auto"/>
          <w:szCs w:val="28"/>
        </w:rPr>
        <w:t>6</w:t>
      </w:r>
      <w:r w:rsidR="004D031E" w:rsidRPr="006274E0">
        <w:rPr>
          <w:rFonts w:ascii="Times New Roman" w:hAnsi="Times New Roman" w:cs="Times New Roman"/>
          <w:b/>
          <w:color w:val="auto"/>
          <w:szCs w:val="28"/>
        </w:rPr>
        <w:t xml:space="preserve">.2. </w:t>
      </w:r>
      <w:r w:rsidR="001A646A" w:rsidRPr="006274E0">
        <w:rPr>
          <w:rFonts w:ascii="Times New Roman" w:hAnsi="Times New Roman" w:cs="Times New Roman"/>
          <w:b/>
          <w:color w:val="auto"/>
          <w:szCs w:val="28"/>
        </w:rPr>
        <w:t>Нормативно - п</w:t>
      </w:r>
      <w:r w:rsidR="004D031E" w:rsidRPr="006274E0">
        <w:rPr>
          <w:rFonts w:ascii="Times New Roman" w:hAnsi="Times New Roman" w:cs="Times New Roman"/>
          <w:b/>
          <w:color w:val="auto"/>
          <w:szCs w:val="28"/>
        </w:rPr>
        <w:t>равовые механизмы</w:t>
      </w:r>
      <w:r w:rsidR="001A646A" w:rsidRPr="006274E0">
        <w:rPr>
          <w:rFonts w:ascii="Times New Roman" w:hAnsi="Times New Roman" w:cs="Times New Roman"/>
          <w:b/>
          <w:color w:val="auto"/>
          <w:szCs w:val="28"/>
        </w:rPr>
        <w:t>.</w:t>
      </w:r>
    </w:p>
    <w:p w:rsidR="00A37806" w:rsidRPr="006274E0" w:rsidRDefault="00A37806" w:rsidP="00835FC9">
      <w:pPr>
        <w:spacing w:after="0" w:line="240" w:lineRule="auto"/>
        <w:ind w:firstLine="709"/>
        <w:jc w:val="both"/>
        <w:outlineLvl w:val="0"/>
        <w:rPr>
          <w:rFonts w:ascii="Times New Roman" w:hAnsi="Times New Roman" w:cs="Times New Roman"/>
          <w:sz w:val="28"/>
          <w:szCs w:val="28"/>
        </w:rPr>
      </w:pPr>
    </w:p>
    <w:p w:rsidR="004D031E" w:rsidRPr="006274E0" w:rsidRDefault="004D031E" w:rsidP="00835FC9">
      <w:pPr>
        <w:spacing w:after="0" w:line="240" w:lineRule="auto"/>
        <w:ind w:firstLine="709"/>
        <w:jc w:val="both"/>
        <w:outlineLvl w:val="0"/>
        <w:rPr>
          <w:rFonts w:ascii="Times New Roman" w:hAnsi="Times New Roman" w:cs="Times New Roman"/>
          <w:sz w:val="28"/>
          <w:szCs w:val="28"/>
        </w:rPr>
      </w:pPr>
      <w:r w:rsidRPr="006274E0">
        <w:rPr>
          <w:rFonts w:ascii="Times New Roman" w:hAnsi="Times New Roman" w:cs="Times New Roman"/>
          <w:sz w:val="28"/>
          <w:szCs w:val="28"/>
        </w:rPr>
        <w:t>Реализация направлений Стратегии потребует специального правового обеспечения проводимых социально-экономических преобразований.</w:t>
      </w:r>
    </w:p>
    <w:p w:rsidR="004D031E" w:rsidRPr="006274E0" w:rsidRDefault="004D031E" w:rsidP="00835FC9">
      <w:pPr>
        <w:spacing w:after="0" w:line="240" w:lineRule="auto"/>
        <w:ind w:firstLine="709"/>
        <w:jc w:val="both"/>
        <w:outlineLvl w:val="0"/>
        <w:rPr>
          <w:rFonts w:ascii="Times New Roman" w:hAnsi="Times New Roman" w:cs="Times New Roman"/>
          <w:sz w:val="28"/>
          <w:szCs w:val="28"/>
        </w:rPr>
      </w:pPr>
      <w:r w:rsidRPr="006274E0">
        <w:rPr>
          <w:rFonts w:ascii="Times New Roman" w:hAnsi="Times New Roman" w:cs="Times New Roman"/>
          <w:sz w:val="28"/>
          <w:szCs w:val="28"/>
        </w:rPr>
        <w:t>Правовое обеспечение будет развиваться в русле изменений федерального и регионального законодательства в области экономического и социального развития, системы стратегического и программно-целевого управления районом, стимулирования инвестиционной деятельности, поддержки предпринимательства, поддержки инновационной активности и других.</w:t>
      </w:r>
    </w:p>
    <w:p w:rsidR="00B17DAD" w:rsidRPr="006274E0" w:rsidRDefault="00B17DAD" w:rsidP="00835FC9">
      <w:pPr>
        <w:spacing w:after="0" w:line="240" w:lineRule="auto"/>
        <w:ind w:firstLine="709"/>
        <w:outlineLvl w:val="0"/>
        <w:rPr>
          <w:rFonts w:ascii="Times New Roman" w:hAnsi="Times New Roman" w:cs="Times New Roman"/>
          <w:sz w:val="28"/>
          <w:szCs w:val="28"/>
        </w:rPr>
      </w:pPr>
    </w:p>
    <w:p w:rsidR="00B17DAD" w:rsidRPr="006274E0" w:rsidRDefault="00B17DAD" w:rsidP="00835FC9">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sz w:val="28"/>
          <w:szCs w:val="28"/>
        </w:rPr>
      </w:pPr>
      <w:r w:rsidRPr="006274E0">
        <w:rPr>
          <w:rFonts w:ascii="Times New Roman" w:hAnsi="Times New Roman" w:cs="Times New Roman"/>
          <w:bCs/>
          <w:sz w:val="28"/>
          <w:szCs w:val="28"/>
        </w:rPr>
        <w:t xml:space="preserve">Правовое обеспечение управления реализацией Стратегии предполагает принятие ряда нормативных правовых актов: </w:t>
      </w:r>
    </w:p>
    <w:p w:rsidR="00B17DAD" w:rsidRPr="006274E0" w:rsidRDefault="00B17DAD" w:rsidP="00835FC9">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sz w:val="28"/>
          <w:szCs w:val="28"/>
        </w:rPr>
      </w:pPr>
      <w:r w:rsidRPr="006274E0">
        <w:rPr>
          <w:rFonts w:ascii="Times New Roman" w:hAnsi="Times New Roman" w:cs="Times New Roman"/>
          <w:bCs/>
          <w:sz w:val="28"/>
          <w:szCs w:val="28"/>
        </w:rPr>
        <w:t xml:space="preserve">а) постановление Главы Курагинского района об утверждении Стратегии социально-экономического развития муниципального образования Курагинский район до 2030 года – основополагающий документ, встраивающий </w:t>
      </w:r>
      <w:proofErr w:type="gramStart"/>
      <w:r w:rsidRPr="006274E0">
        <w:rPr>
          <w:rFonts w:ascii="Times New Roman" w:hAnsi="Times New Roman" w:cs="Times New Roman"/>
          <w:bCs/>
          <w:sz w:val="28"/>
          <w:szCs w:val="28"/>
        </w:rPr>
        <w:t>настоящую</w:t>
      </w:r>
      <w:proofErr w:type="gramEnd"/>
      <w:r w:rsidRPr="006274E0">
        <w:rPr>
          <w:rFonts w:ascii="Times New Roman" w:hAnsi="Times New Roman" w:cs="Times New Roman"/>
          <w:bCs/>
          <w:sz w:val="28"/>
          <w:szCs w:val="28"/>
        </w:rPr>
        <w:t xml:space="preserve"> Стратегиюв правовое поле; </w:t>
      </w:r>
    </w:p>
    <w:p w:rsidR="00B17DAD" w:rsidRPr="006274E0" w:rsidRDefault="00B17DAD" w:rsidP="00835FC9">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sz w:val="28"/>
          <w:szCs w:val="28"/>
        </w:rPr>
      </w:pPr>
      <w:r w:rsidRPr="006274E0">
        <w:rPr>
          <w:rFonts w:ascii="Times New Roman" w:hAnsi="Times New Roman" w:cs="Times New Roman"/>
          <w:bCs/>
          <w:sz w:val="28"/>
          <w:szCs w:val="28"/>
        </w:rPr>
        <w:t>б) распоряжени</w:t>
      </w:r>
      <w:r w:rsidR="00A37806" w:rsidRPr="006274E0">
        <w:rPr>
          <w:rFonts w:ascii="Times New Roman" w:hAnsi="Times New Roman" w:cs="Times New Roman"/>
          <w:bCs/>
          <w:sz w:val="28"/>
          <w:szCs w:val="28"/>
        </w:rPr>
        <w:t>е</w:t>
      </w:r>
      <w:r w:rsidRPr="006274E0">
        <w:rPr>
          <w:rFonts w:ascii="Times New Roman" w:hAnsi="Times New Roman" w:cs="Times New Roman"/>
          <w:bCs/>
          <w:sz w:val="28"/>
          <w:szCs w:val="28"/>
        </w:rPr>
        <w:t xml:space="preserve"> Главы Курагинского района о разработке и утверждении Плана мероприятий по реализации Стратегии. </w:t>
      </w:r>
    </w:p>
    <w:p w:rsidR="00B17DAD" w:rsidRPr="006274E0" w:rsidRDefault="00B17DAD" w:rsidP="00835FC9">
      <w:pPr>
        <w:spacing w:after="0" w:line="240" w:lineRule="auto"/>
        <w:ind w:firstLine="709"/>
        <w:outlineLvl w:val="0"/>
        <w:rPr>
          <w:rFonts w:ascii="Times New Roman" w:hAnsi="Times New Roman" w:cs="Times New Roman"/>
          <w:sz w:val="28"/>
          <w:szCs w:val="28"/>
        </w:rPr>
      </w:pPr>
    </w:p>
    <w:p w:rsidR="004D031E" w:rsidRPr="006274E0" w:rsidRDefault="004D031E" w:rsidP="00835FC9">
      <w:pPr>
        <w:spacing w:after="0" w:line="240" w:lineRule="auto"/>
        <w:ind w:firstLine="709"/>
        <w:jc w:val="both"/>
        <w:outlineLvl w:val="0"/>
        <w:rPr>
          <w:rFonts w:ascii="Times New Roman" w:hAnsi="Times New Roman" w:cs="Times New Roman"/>
          <w:sz w:val="28"/>
          <w:szCs w:val="28"/>
        </w:rPr>
      </w:pPr>
      <w:r w:rsidRPr="006274E0">
        <w:rPr>
          <w:rFonts w:ascii="Times New Roman" w:hAnsi="Times New Roman" w:cs="Times New Roman"/>
          <w:sz w:val="28"/>
          <w:szCs w:val="28"/>
        </w:rPr>
        <w:t>Система управления Стратегией должна обеспечивать своевременное выявление проблем в нормативно-правовом регулировании социально-экономического развития</w:t>
      </w:r>
      <w:r w:rsidR="00B17DAD" w:rsidRPr="006274E0">
        <w:rPr>
          <w:rFonts w:ascii="Times New Roman" w:hAnsi="Times New Roman" w:cs="Times New Roman"/>
          <w:sz w:val="28"/>
          <w:szCs w:val="28"/>
        </w:rPr>
        <w:t xml:space="preserve"> района</w:t>
      </w:r>
      <w:r w:rsidRPr="006274E0">
        <w:rPr>
          <w:rFonts w:ascii="Times New Roman" w:hAnsi="Times New Roman" w:cs="Times New Roman"/>
          <w:sz w:val="28"/>
          <w:szCs w:val="28"/>
        </w:rPr>
        <w:t xml:space="preserve">. На основании этих сведений будут приниматься соответствующие нормативные правовые </w:t>
      </w:r>
      <w:proofErr w:type="gramStart"/>
      <w:r w:rsidRPr="006274E0">
        <w:rPr>
          <w:rFonts w:ascii="Times New Roman" w:hAnsi="Times New Roman" w:cs="Times New Roman"/>
          <w:sz w:val="28"/>
          <w:szCs w:val="28"/>
        </w:rPr>
        <w:t>акты</w:t>
      </w:r>
      <w:proofErr w:type="gramEnd"/>
      <w:r w:rsidRPr="006274E0">
        <w:rPr>
          <w:rFonts w:ascii="Times New Roman" w:hAnsi="Times New Roman" w:cs="Times New Roman"/>
          <w:sz w:val="28"/>
          <w:szCs w:val="28"/>
        </w:rPr>
        <w:t xml:space="preserve"> и корректироваться действующие</w:t>
      </w:r>
      <w:r w:rsidR="00B17DAD" w:rsidRPr="006274E0">
        <w:rPr>
          <w:rFonts w:ascii="Times New Roman" w:hAnsi="Times New Roman" w:cs="Times New Roman"/>
          <w:sz w:val="28"/>
          <w:szCs w:val="28"/>
        </w:rPr>
        <w:t>, приниматься новые муниципальные программы</w:t>
      </w:r>
      <w:r w:rsidRPr="006274E0">
        <w:rPr>
          <w:rFonts w:ascii="Times New Roman" w:hAnsi="Times New Roman" w:cs="Times New Roman"/>
          <w:sz w:val="28"/>
          <w:szCs w:val="28"/>
        </w:rPr>
        <w:t>.</w:t>
      </w:r>
    </w:p>
    <w:p w:rsidR="004D031E" w:rsidRPr="006274E0" w:rsidRDefault="004D031E" w:rsidP="00835FC9">
      <w:pPr>
        <w:spacing w:after="0" w:line="240" w:lineRule="auto"/>
        <w:ind w:firstLine="709"/>
        <w:jc w:val="both"/>
        <w:outlineLvl w:val="0"/>
        <w:rPr>
          <w:rFonts w:ascii="Times New Roman" w:hAnsi="Times New Roman" w:cs="Times New Roman"/>
          <w:sz w:val="28"/>
          <w:szCs w:val="28"/>
          <w:lang w:eastAsia="x-none"/>
        </w:rPr>
      </w:pPr>
      <w:r w:rsidRPr="006274E0">
        <w:rPr>
          <w:rFonts w:ascii="Times New Roman" w:hAnsi="Times New Roman" w:cs="Times New Roman"/>
          <w:sz w:val="28"/>
          <w:szCs w:val="28"/>
        </w:rPr>
        <w:t xml:space="preserve">Поскольку в соответствии со Стратегией социально-экономического развития </w:t>
      </w:r>
      <w:r w:rsidR="00B17DAD" w:rsidRPr="006274E0">
        <w:rPr>
          <w:rFonts w:ascii="Times New Roman" w:hAnsi="Times New Roman" w:cs="Times New Roman"/>
          <w:sz w:val="28"/>
          <w:szCs w:val="28"/>
        </w:rPr>
        <w:t>Красноярского края</w:t>
      </w:r>
      <w:r w:rsidRPr="006274E0">
        <w:rPr>
          <w:rFonts w:ascii="Times New Roman" w:hAnsi="Times New Roman" w:cs="Times New Roman"/>
          <w:sz w:val="28"/>
          <w:szCs w:val="28"/>
        </w:rPr>
        <w:t xml:space="preserve"> одним из направлений совершенствования региональной нормативной правовой базы в прогнозном периоде будет поддержка малого и среднего предпринимательства, на уровне района также потребуется корректировка правового обеспечения в данной сфере.</w:t>
      </w:r>
    </w:p>
    <w:p w:rsidR="004D031E" w:rsidRPr="006274E0" w:rsidRDefault="00835FC9" w:rsidP="0053449E">
      <w:pPr>
        <w:spacing w:after="0" w:line="240" w:lineRule="auto"/>
        <w:ind w:firstLine="709"/>
        <w:jc w:val="both"/>
        <w:rPr>
          <w:sz w:val="28"/>
          <w:szCs w:val="28"/>
          <w:lang w:eastAsia="x-none"/>
        </w:rPr>
      </w:pPr>
      <w:r w:rsidRPr="006274E0">
        <w:rPr>
          <w:rFonts w:ascii="Times New Roman" w:hAnsi="Times New Roman" w:cs="Times New Roman"/>
          <w:sz w:val="28"/>
          <w:szCs w:val="28"/>
        </w:rPr>
        <w:t>Долгосрочное развитие района также непосредственно связано с долгосрочными планами предприятий и организаций, осуществляющих свою хозяйственную деятельность в районе. Основным способом такого взаимодействия является заключение соглашений, направленных на развитие экономики и социальной сферы.</w:t>
      </w:r>
    </w:p>
    <w:p w:rsidR="00B67B20" w:rsidRPr="006274E0" w:rsidRDefault="00FA6217" w:rsidP="0037596F">
      <w:pPr>
        <w:pStyle w:val="10"/>
        <w:spacing w:before="0" w:line="240" w:lineRule="auto"/>
        <w:rPr>
          <w:rFonts w:ascii="Times New Roman" w:hAnsi="Times New Roman" w:cs="Times New Roman"/>
          <w:b/>
          <w:color w:val="auto"/>
        </w:rPr>
      </w:pPr>
      <w:r w:rsidRPr="006274E0">
        <w:rPr>
          <w:rFonts w:ascii="Times New Roman" w:hAnsi="Times New Roman" w:cs="Times New Roman"/>
          <w:b/>
          <w:color w:val="auto"/>
        </w:rPr>
        <w:lastRenderedPageBreak/>
        <w:t>6</w:t>
      </w:r>
      <w:r w:rsidR="004D031E" w:rsidRPr="006274E0">
        <w:rPr>
          <w:rFonts w:ascii="Times New Roman" w:hAnsi="Times New Roman" w:cs="Times New Roman"/>
          <w:b/>
          <w:color w:val="auto"/>
        </w:rPr>
        <w:t>.3. Финансов</w:t>
      </w:r>
      <w:r w:rsidR="00B67B20" w:rsidRPr="006274E0">
        <w:rPr>
          <w:rFonts w:ascii="Times New Roman" w:hAnsi="Times New Roman" w:cs="Times New Roman"/>
          <w:b/>
          <w:color w:val="auto"/>
        </w:rPr>
        <w:t>о</w:t>
      </w:r>
      <w:r w:rsidR="00835FC9" w:rsidRPr="006274E0">
        <w:rPr>
          <w:rFonts w:ascii="Times New Roman" w:hAnsi="Times New Roman" w:cs="Times New Roman"/>
          <w:b/>
          <w:color w:val="auto"/>
        </w:rPr>
        <w:t xml:space="preserve"> </w:t>
      </w:r>
      <w:r w:rsidR="00B67B20" w:rsidRPr="006274E0">
        <w:rPr>
          <w:rFonts w:ascii="Times New Roman" w:hAnsi="Times New Roman" w:cs="Times New Roman"/>
          <w:b/>
          <w:color w:val="auto"/>
        </w:rPr>
        <w:t>- экономические механизмы.</w:t>
      </w:r>
    </w:p>
    <w:p w:rsidR="00DA0FC3" w:rsidRPr="006274E0" w:rsidRDefault="00DA0FC3" w:rsidP="0037596F">
      <w:pPr>
        <w:pStyle w:val="10"/>
        <w:spacing w:before="0" w:line="240" w:lineRule="auto"/>
        <w:ind w:firstLine="708"/>
        <w:jc w:val="both"/>
        <w:rPr>
          <w:rFonts w:ascii="Times New Roman" w:hAnsi="Times New Roman" w:cs="Times New Roman"/>
          <w:color w:val="auto"/>
          <w:szCs w:val="28"/>
        </w:rPr>
      </w:pPr>
    </w:p>
    <w:p w:rsidR="004D031E" w:rsidRPr="006274E0" w:rsidRDefault="004D031E" w:rsidP="0037596F">
      <w:pPr>
        <w:pStyle w:val="10"/>
        <w:spacing w:before="0" w:line="240" w:lineRule="auto"/>
        <w:ind w:firstLine="708"/>
        <w:jc w:val="both"/>
        <w:rPr>
          <w:rFonts w:ascii="Times New Roman" w:hAnsi="Times New Roman" w:cs="Times New Roman"/>
          <w:color w:val="auto"/>
          <w:szCs w:val="28"/>
        </w:rPr>
      </w:pPr>
      <w:r w:rsidRPr="006274E0">
        <w:rPr>
          <w:rFonts w:ascii="Times New Roman" w:hAnsi="Times New Roman" w:cs="Times New Roman"/>
          <w:color w:val="auto"/>
          <w:szCs w:val="28"/>
        </w:rPr>
        <w:t>Финансирование реализаци</w:t>
      </w:r>
      <w:r w:rsidR="0037596F" w:rsidRPr="006274E0">
        <w:rPr>
          <w:rFonts w:ascii="Times New Roman" w:hAnsi="Times New Roman" w:cs="Times New Roman"/>
          <w:color w:val="auto"/>
          <w:szCs w:val="28"/>
        </w:rPr>
        <w:t>и</w:t>
      </w:r>
      <w:r w:rsidRPr="006274E0">
        <w:rPr>
          <w:rFonts w:ascii="Times New Roman" w:hAnsi="Times New Roman" w:cs="Times New Roman"/>
          <w:color w:val="auto"/>
          <w:szCs w:val="28"/>
        </w:rPr>
        <w:t xml:space="preserve"> Стратегии </w:t>
      </w:r>
      <w:r w:rsidR="0037596F" w:rsidRPr="006274E0">
        <w:rPr>
          <w:rFonts w:ascii="Times New Roman" w:hAnsi="Times New Roman" w:cs="Times New Roman"/>
          <w:color w:val="auto"/>
          <w:szCs w:val="28"/>
        </w:rPr>
        <w:t xml:space="preserve">социально-экономического развития Курагинского района </w:t>
      </w:r>
      <w:r w:rsidRPr="006274E0">
        <w:rPr>
          <w:rFonts w:ascii="Times New Roman" w:hAnsi="Times New Roman" w:cs="Times New Roman"/>
          <w:color w:val="auto"/>
          <w:szCs w:val="28"/>
        </w:rPr>
        <w:t>предполагается из различных источников:</w:t>
      </w:r>
    </w:p>
    <w:p w:rsidR="004D031E" w:rsidRPr="006274E0" w:rsidRDefault="0037596F" w:rsidP="0037596F">
      <w:pPr>
        <w:spacing w:after="0" w:line="240" w:lineRule="auto"/>
        <w:jc w:val="both"/>
        <w:outlineLvl w:val="0"/>
        <w:rPr>
          <w:rFonts w:ascii="Times New Roman" w:hAnsi="Times New Roman" w:cs="Times New Roman"/>
          <w:i/>
          <w:sz w:val="28"/>
          <w:szCs w:val="28"/>
        </w:rPr>
      </w:pPr>
      <w:r w:rsidRPr="006274E0">
        <w:rPr>
          <w:rFonts w:ascii="Times New Roman" w:hAnsi="Times New Roman" w:cs="Times New Roman"/>
          <w:i/>
          <w:sz w:val="28"/>
          <w:szCs w:val="28"/>
        </w:rPr>
        <w:t>1. В</w:t>
      </w:r>
      <w:r w:rsidR="004D031E" w:rsidRPr="006274E0">
        <w:rPr>
          <w:rFonts w:ascii="Times New Roman" w:hAnsi="Times New Roman" w:cs="Times New Roman"/>
          <w:i/>
          <w:sz w:val="28"/>
          <w:szCs w:val="28"/>
        </w:rPr>
        <w:t>нутренние:</w:t>
      </w:r>
    </w:p>
    <w:p w:rsidR="004D031E" w:rsidRPr="006274E0" w:rsidRDefault="004D031E" w:rsidP="0037596F">
      <w:pPr>
        <w:spacing w:after="0" w:line="240" w:lineRule="auto"/>
        <w:jc w:val="both"/>
        <w:outlineLvl w:val="0"/>
        <w:rPr>
          <w:rFonts w:ascii="Times New Roman" w:hAnsi="Times New Roman" w:cs="Times New Roman"/>
          <w:sz w:val="28"/>
          <w:szCs w:val="28"/>
        </w:rPr>
      </w:pPr>
      <w:r w:rsidRPr="006274E0">
        <w:rPr>
          <w:rFonts w:ascii="Times New Roman" w:hAnsi="Times New Roman" w:cs="Times New Roman"/>
          <w:sz w:val="28"/>
          <w:szCs w:val="28"/>
        </w:rPr>
        <w:t>- средства муниципального бюджета, субъектов управления и хозяйствования</w:t>
      </w:r>
      <w:r w:rsidR="0037596F" w:rsidRPr="006274E0">
        <w:rPr>
          <w:rFonts w:ascii="Times New Roman" w:hAnsi="Times New Roman" w:cs="Times New Roman"/>
          <w:sz w:val="28"/>
          <w:szCs w:val="28"/>
        </w:rPr>
        <w:t xml:space="preserve"> района</w:t>
      </w:r>
      <w:r w:rsidRPr="006274E0">
        <w:rPr>
          <w:rFonts w:ascii="Times New Roman" w:hAnsi="Times New Roman" w:cs="Times New Roman"/>
          <w:sz w:val="28"/>
          <w:szCs w:val="28"/>
        </w:rPr>
        <w:t>;</w:t>
      </w:r>
    </w:p>
    <w:p w:rsidR="004D031E" w:rsidRPr="006274E0" w:rsidRDefault="004D031E" w:rsidP="0037596F">
      <w:pPr>
        <w:spacing w:after="0" w:line="240" w:lineRule="auto"/>
        <w:jc w:val="both"/>
        <w:outlineLvl w:val="0"/>
        <w:rPr>
          <w:rFonts w:ascii="Times New Roman" w:hAnsi="Times New Roman" w:cs="Times New Roman"/>
          <w:sz w:val="28"/>
          <w:szCs w:val="28"/>
        </w:rPr>
      </w:pPr>
      <w:r w:rsidRPr="006274E0">
        <w:rPr>
          <w:rFonts w:ascii="Times New Roman" w:hAnsi="Times New Roman" w:cs="Times New Roman"/>
          <w:sz w:val="28"/>
          <w:szCs w:val="28"/>
        </w:rPr>
        <w:t>- кредитные ресурсы банков;</w:t>
      </w:r>
    </w:p>
    <w:p w:rsidR="0037596F" w:rsidRPr="006274E0" w:rsidRDefault="004D031E" w:rsidP="0037596F">
      <w:pPr>
        <w:spacing w:after="0" w:line="240" w:lineRule="auto"/>
        <w:jc w:val="both"/>
        <w:outlineLvl w:val="0"/>
        <w:rPr>
          <w:rFonts w:ascii="Times New Roman" w:hAnsi="Times New Roman" w:cs="Times New Roman"/>
          <w:sz w:val="28"/>
          <w:szCs w:val="28"/>
        </w:rPr>
      </w:pPr>
      <w:r w:rsidRPr="006274E0">
        <w:rPr>
          <w:rFonts w:ascii="Times New Roman" w:hAnsi="Times New Roman" w:cs="Times New Roman"/>
          <w:sz w:val="28"/>
          <w:szCs w:val="28"/>
        </w:rPr>
        <w:t>- денежные доходы населения;</w:t>
      </w:r>
    </w:p>
    <w:p w:rsidR="004D031E" w:rsidRPr="006274E0" w:rsidRDefault="0037596F" w:rsidP="0037596F">
      <w:pPr>
        <w:spacing w:after="0" w:line="240" w:lineRule="auto"/>
        <w:jc w:val="both"/>
        <w:outlineLvl w:val="0"/>
        <w:rPr>
          <w:rFonts w:ascii="Times New Roman" w:hAnsi="Times New Roman" w:cs="Times New Roman"/>
          <w:sz w:val="28"/>
          <w:szCs w:val="28"/>
        </w:rPr>
      </w:pPr>
      <w:r w:rsidRPr="006274E0">
        <w:rPr>
          <w:rFonts w:ascii="Times New Roman" w:hAnsi="Times New Roman" w:cs="Times New Roman"/>
          <w:sz w:val="28"/>
          <w:szCs w:val="28"/>
        </w:rPr>
        <w:t xml:space="preserve">2. </w:t>
      </w:r>
      <w:r w:rsidRPr="006274E0">
        <w:rPr>
          <w:rFonts w:ascii="Times New Roman" w:hAnsi="Times New Roman" w:cs="Times New Roman"/>
          <w:i/>
          <w:sz w:val="28"/>
          <w:szCs w:val="28"/>
        </w:rPr>
        <w:t>В</w:t>
      </w:r>
      <w:r w:rsidR="004D031E" w:rsidRPr="006274E0">
        <w:rPr>
          <w:rFonts w:ascii="Times New Roman" w:hAnsi="Times New Roman" w:cs="Times New Roman"/>
          <w:i/>
          <w:sz w:val="28"/>
          <w:szCs w:val="28"/>
        </w:rPr>
        <w:t>нешние:</w:t>
      </w:r>
    </w:p>
    <w:p w:rsidR="004D031E" w:rsidRPr="006274E0" w:rsidRDefault="004D031E" w:rsidP="0037596F">
      <w:pPr>
        <w:spacing w:after="0" w:line="240" w:lineRule="auto"/>
        <w:jc w:val="both"/>
        <w:outlineLvl w:val="0"/>
        <w:rPr>
          <w:rFonts w:ascii="Times New Roman" w:hAnsi="Times New Roman" w:cs="Times New Roman"/>
          <w:sz w:val="28"/>
          <w:szCs w:val="28"/>
        </w:rPr>
      </w:pPr>
      <w:r w:rsidRPr="006274E0">
        <w:rPr>
          <w:rFonts w:ascii="Times New Roman" w:hAnsi="Times New Roman" w:cs="Times New Roman"/>
          <w:sz w:val="28"/>
          <w:szCs w:val="28"/>
        </w:rPr>
        <w:t>- средства, имеющиеся в распоряжении инвесторов за пределами территории района;</w:t>
      </w:r>
    </w:p>
    <w:p w:rsidR="004D031E" w:rsidRPr="006274E0" w:rsidRDefault="004D031E" w:rsidP="0037596F">
      <w:pPr>
        <w:spacing w:after="0" w:line="240" w:lineRule="auto"/>
        <w:jc w:val="both"/>
        <w:outlineLvl w:val="0"/>
        <w:rPr>
          <w:rFonts w:ascii="Times New Roman" w:hAnsi="Times New Roman" w:cs="Times New Roman"/>
          <w:sz w:val="28"/>
          <w:szCs w:val="28"/>
        </w:rPr>
      </w:pPr>
      <w:r w:rsidRPr="006274E0">
        <w:rPr>
          <w:rFonts w:ascii="Times New Roman" w:hAnsi="Times New Roman" w:cs="Times New Roman"/>
          <w:sz w:val="28"/>
          <w:szCs w:val="28"/>
        </w:rPr>
        <w:t>- средства регионального бюджет</w:t>
      </w:r>
      <w:r w:rsidR="0037596F" w:rsidRPr="006274E0">
        <w:rPr>
          <w:rFonts w:ascii="Times New Roman" w:hAnsi="Times New Roman" w:cs="Times New Roman"/>
          <w:sz w:val="28"/>
          <w:szCs w:val="28"/>
        </w:rPr>
        <w:t>а</w:t>
      </w:r>
      <w:r w:rsidRPr="006274E0">
        <w:rPr>
          <w:rFonts w:ascii="Times New Roman" w:hAnsi="Times New Roman" w:cs="Times New Roman"/>
          <w:sz w:val="28"/>
          <w:szCs w:val="28"/>
        </w:rPr>
        <w:t>.</w:t>
      </w:r>
    </w:p>
    <w:p w:rsidR="004D031E" w:rsidRPr="006274E0" w:rsidRDefault="004D031E" w:rsidP="0037596F">
      <w:pPr>
        <w:spacing w:after="0" w:line="240" w:lineRule="auto"/>
        <w:ind w:firstLine="709"/>
        <w:jc w:val="both"/>
        <w:outlineLvl w:val="0"/>
        <w:rPr>
          <w:rFonts w:ascii="Times New Roman" w:hAnsi="Times New Roman" w:cs="Times New Roman"/>
          <w:sz w:val="28"/>
          <w:szCs w:val="28"/>
        </w:rPr>
      </w:pPr>
      <w:r w:rsidRPr="006274E0">
        <w:rPr>
          <w:rFonts w:ascii="Times New Roman" w:hAnsi="Times New Roman" w:cs="Times New Roman"/>
          <w:sz w:val="28"/>
          <w:szCs w:val="28"/>
        </w:rPr>
        <w:t>Система управления реализацией Стратегии предполагают рациональное использование бюджетных средств и максимальное привлечение средств частных инвесторов.</w:t>
      </w:r>
    </w:p>
    <w:p w:rsidR="004D031E" w:rsidRPr="006274E0" w:rsidRDefault="004D031E" w:rsidP="0037596F">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Финансовые механизмы реализации Стратегии включают:</w:t>
      </w:r>
    </w:p>
    <w:p w:rsidR="004D031E" w:rsidRPr="006274E0" w:rsidRDefault="004D031E" w:rsidP="0037596F">
      <w:pPr>
        <w:spacing w:after="0" w:line="240" w:lineRule="auto"/>
        <w:ind w:firstLine="720"/>
        <w:jc w:val="both"/>
        <w:rPr>
          <w:rFonts w:ascii="Times New Roman" w:hAnsi="Times New Roman" w:cs="Times New Roman"/>
          <w:sz w:val="28"/>
          <w:szCs w:val="28"/>
        </w:rPr>
      </w:pPr>
      <w:proofErr w:type="gramStart"/>
      <w:r w:rsidRPr="006274E0">
        <w:rPr>
          <w:rFonts w:ascii="Times New Roman" w:hAnsi="Times New Roman" w:cs="Times New Roman"/>
          <w:sz w:val="28"/>
          <w:szCs w:val="28"/>
        </w:rPr>
        <w:t>- внесение изменений в текущий бюджет района и формирование бюджета на очередной финансовый год с точки зрения приоритетности реализации мероприятий Стратегии;</w:t>
      </w:r>
      <w:proofErr w:type="gramEnd"/>
    </w:p>
    <w:p w:rsidR="004D031E" w:rsidRPr="006274E0" w:rsidRDefault="004D031E" w:rsidP="0037596F">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формирование системы эффективного контроля использования финансовых ресурсов;</w:t>
      </w:r>
    </w:p>
    <w:p w:rsidR="004D031E" w:rsidRPr="006274E0" w:rsidRDefault="004D031E" w:rsidP="0037596F">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совершенствование механизма выравнивания уровня экономического развития и бюджетной обеспеченности поселений в направлении преодоления территориальных диспропорций в развитии района;</w:t>
      </w:r>
    </w:p>
    <w:p w:rsidR="004D031E" w:rsidRPr="006274E0" w:rsidRDefault="004D031E" w:rsidP="0037596F">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заключение соглашений о социально-экономическом развитии района с крупными предприятиями и организациями, осуществляющими деятельность на территории района;</w:t>
      </w:r>
    </w:p>
    <w:p w:rsidR="004D031E" w:rsidRPr="006274E0" w:rsidRDefault="004D031E" w:rsidP="0037596F">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развитие муниципально-частного партнерства.</w:t>
      </w:r>
    </w:p>
    <w:p w:rsidR="004D031E" w:rsidRPr="006274E0" w:rsidRDefault="004D031E" w:rsidP="0037596F">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Только консолидация и эффективное использование финансовых ресурсов из всех источников позволит максимально </w:t>
      </w:r>
      <w:proofErr w:type="gramStart"/>
      <w:r w:rsidRPr="006274E0">
        <w:rPr>
          <w:rFonts w:ascii="Times New Roman" w:hAnsi="Times New Roman" w:cs="Times New Roman"/>
          <w:sz w:val="28"/>
          <w:szCs w:val="28"/>
        </w:rPr>
        <w:t>эффективно достичь</w:t>
      </w:r>
      <w:proofErr w:type="gramEnd"/>
      <w:r w:rsidRPr="006274E0">
        <w:rPr>
          <w:rFonts w:ascii="Times New Roman" w:hAnsi="Times New Roman" w:cs="Times New Roman"/>
          <w:sz w:val="28"/>
          <w:szCs w:val="28"/>
        </w:rPr>
        <w:t xml:space="preserve"> долгосрочные цели и задачи Стратегии.</w:t>
      </w:r>
    </w:p>
    <w:p w:rsidR="0011575E" w:rsidRPr="006274E0" w:rsidRDefault="0011575E" w:rsidP="0037596F">
      <w:pPr>
        <w:spacing w:after="0" w:line="240" w:lineRule="auto"/>
        <w:ind w:firstLine="720"/>
        <w:jc w:val="both"/>
        <w:rPr>
          <w:rFonts w:ascii="Times New Roman" w:hAnsi="Times New Roman" w:cs="Times New Roman"/>
          <w:sz w:val="28"/>
          <w:szCs w:val="28"/>
        </w:rPr>
      </w:pPr>
    </w:p>
    <w:p w:rsidR="002F408D" w:rsidRPr="006274E0" w:rsidRDefault="00FA6217" w:rsidP="002B5F40">
      <w:pPr>
        <w:shd w:val="clear" w:color="auto" w:fill="FFFFFF" w:themeFill="background1"/>
        <w:autoSpaceDE w:val="0"/>
        <w:autoSpaceDN w:val="0"/>
        <w:adjustRightInd w:val="0"/>
        <w:spacing w:after="0" w:line="240" w:lineRule="auto"/>
        <w:ind w:firstLine="709"/>
        <w:jc w:val="center"/>
        <w:rPr>
          <w:rFonts w:ascii="Times New Roman" w:hAnsi="Times New Roman" w:cs="Times New Roman"/>
          <w:b/>
          <w:bCs/>
          <w:sz w:val="28"/>
          <w:szCs w:val="28"/>
        </w:rPr>
      </w:pPr>
      <w:r w:rsidRPr="006274E0">
        <w:rPr>
          <w:rFonts w:ascii="Times New Roman" w:hAnsi="Times New Roman" w:cs="Times New Roman"/>
          <w:b/>
          <w:bCs/>
          <w:sz w:val="28"/>
          <w:szCs w:val="28"/>
        </w:rPr>
        <w:t>6</w:t>
      </w:r>
      <w:r w:rsidR="00F67622" w:rsidRPr="006274E0">
        <w:rPr>
          <w:rFonts w:ascii="Times New Roman" w:hAnsi="Times New Roman" w:cs="Times New Roman"/>
          <w:b/>
          <w:bCs/>
          <w:sz w:val="28"/>
          <w:szCs w:val="28"/>
        </w:rPr>
        <w:t>.4. Система управления реализацией Стратегии.</w:t>
      </w:r>
    </w:p>
    <w:p w:rsidR="00F67622" w:rsidRPr="006274E0" w:rsidRDefault="00F67622" w:rsidP="002B5F40">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sz w:val="28"/>
          <w:szCs w:val="28"/>
        </w:rPr>
      </w:pPr>
    </w:p>
    <w:p w:rsidR="002F408D" w:rsidRPr="006274E0" w:rsidRDefault="002F408D" w:rsidP="002B5F40">
      <w:pPr>
        <w:shd w:val="clear" w:color="auto" w:fill="FFFFFF" w:themeFill="background1"/>
        <w:autoSpaceDE w:val="0"/>
        <w:autoSpaceDN w:val="0"/>
        <w:adjustRightInd w:val="0"/>
        <w:spacing w:after="0" w:line="240" w:lineRule="auto"/>
        <w:ind w:firstLine="708"/>
        <w:jc w:val="both"/>
        <w:rPr>
          <w:rFonts w:ascii="Times New Roman" w:hAnsi="Times New Roman" w:cs="Times New Roman"/>
          <w:bCs/>
          <w:sz w:val="28"/>
          <w:szCs w:val="28"/>
        </w:rPr>
      </w:pPr>
      <w:r w:rsidRPr="006274E0">
        <w:rPr>
          <w:rFonts w:ascii="Times New Roman" w:hAnsi="Times New Roman" w:cs="Times New Roman"/>
          <w:bCs/>
          <w:sz w:val="28"/>
          <w:szCs w:val="28"/>
        </w:rPr>
        <w:t>Для достижения стратегических целей, повышения эффективности</w:t>
      </w:r>
      <w:r w:rsidR="00F67622" w:rsidRPr="006274E0">
        <w:rPr>
          <w:rFonts w:ascii="Times New Roman" w:hAnsi="Times New Roman" w:cs="Times New Roman"/>
          <w:bCs/>
          <w:sz w:val="28"/>
          <w:szCs w:val="28"/>
        </w:rPr>
        <w:t xml:space="preserve"> </w:t>
      </w:r>
      <w:r w:rsidRPr="006274E0">
        <w:rPr>
          <w:rFonts w:ascii="Times New Roman" w:hAnsi="Times New Roman" w:cs="Times New Roman"/>
          <w:bCs/>
          <w:sz w:val="28"/>
          <w:szCs w:val="28"/>
        </w:rPr>
        <w:t xml:space="preserve">механизмов реализации Стратегии, достижения целевых индикаторов формируется система управления ее реализацией. </w:t>
      </w: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p>
    <w:p w:rsidR="002F408D" w:rsidRPr="006274E0" w:rsidRDefault="002F408D" w:rsidP="002B5F40">
      <w:pPr>
        <w:shd w:val="clear" w:color="auto" w:fill="FFFFFF" w:themeFill="background1"/>
        <w:autoSpaceDE w:val="0"/>
        <w:autoSpaceDN w:val="0"/>
        <w:adjustRightInd w:val="0"/>
        <w:spacing w:after="0" w:line="240" w:lineRule="auto"/>
        <w:ind w:firstLine="708"/>
        <w:jc w:val="both"/>
        <w:rPr>
          <w:rFonts w:ascii="Times New Roman" w:hAnsi="Times New Roman" w:cs="Times New Roman"/>
          <w:bCs/>
          <w:sz w:val="28"/>
          <w:szCs w:val="28"/>
        </w:rPr>
      </w:pPr>
      <w:r w:rsidRPr="006274E0">
        <w:rPr>
          <w:rFonts w:ascii="Times New Roman" w:hAnsi="Times New Roman" w:cs="Times New Roman"/>
          <w:bCs/>
          <w:sz w:val="28"/>
          <w:szCs w:val="28"/>
        </w:rPr>
        <w:t xml:space="preserve">Реализация Стратегии осуществляется администрацией </w:t>
      </w:r>
      <w:r w:rsidR="00A40625" w:rsidRPr="006274E0">
        <w:rPr>
          <w:rFonts w:ascii="Times New Roman" w:hAnsi="Times New Roman" w:cs="Times New Roman"/>
          <w:bCs/>
          <w:sz w:val="28"/>
          <w:szCs w:val="28"/>
        </w:rPr>
        <w:t xml:space="preserve">Курагинского </w:t>
      </w:r>
      <w:r w:rsidRPr="006274E0">
        <w:rPr>
          <w:rFonts w:ascii="Times New Roman" w:hAnsi="Times New Roman" w:cs="Times New Roman"/>
          <w:bCs/>
          <w:sz w:val="28"/>
          <w:szCs w:val="28"/>
        </w:rPr>
        <w:t>района, органами местного самоуправления</w:t>
      </w:r>
      <w:r w:rsidR="00A40625" w:rsidRPr="006274E0">
        <w:rPr>
          <w:rFonts w:ascii="Times New Roman" w:hAnsi="Times New Roman" w:cs="Times New Roman"/>
          <w:bCs/>
          <w:sz w:val="28"/>
          <w:szCs w:val="28"/>
        </w:rPr>
        <w:t xml:space="preserve"> территорий района</w:t>
      </w:r>
      <w:r w:rsidRPr="006274E0">
        <w:rPr>
          <w:rFonts w:ascii="Times New Roman" w:hAnsi="Times New Roman" w:cs="Times New Roman"/>
          <w:bCs/>
          <w:sz w:val="28"/>
          <w:szCs w:val="28"/>
        </w:rPr>
        <w:t xml:space="preserve">, районным </w:t>
      </w:r>
      <w:r w:rsidR="00A40625" w:rsidRPr="006274E0">
        <w:rPr>
          <w:rFonts w:ascii="Times New Roman" w:hAnsi="Times New Roman" w:cs="Times New Roman"/>
          <w:bCs/>
          <w:sz w:val="28"/>
          <w:szCs w:val="28"/>
        </w:rPr>
        <w:t>С</w:t>
      </w:r>
      <w:r w:rsidRPr="006274E0">
        <w:rPr>
          <w:rFonts w:ascii="Times New Roman" w:hAnsi="Times New Roman" w:cs="Times New Roman"/>
          <w:bCs/>
          <w:sz w:val="28"/>
          <w:szCs w:val="28"/>
        </w:rPr>
        <w:t>оветом</w:t>
      </w:r>
      <w:r w:rsidR="00A40625" w:rsidRPr="006274E0">
        <w:rPr>
          <w:rFonts w:ascii="Times New Roman" w:hAnsi="Times New Roman" w:cs="Times New Roman"/>
          <w:bCs/>
          <w:sz w:val="28"/>
          <w:szCs w:val="28"/>
        </w:rPr>
        <w:t xml:space="preserve"> депутатов</w:t>
      </w:r>
      <w:r w:rsidRPr="006274E0">
        <w:rPr>
          <w:rFonts w:ascii="Times New Roman" w:hAnsi="Times New Roman" w:cs="Times New Roman"/>
          <w:bCs/>
          <w:sz w:val="28"/>
          <w:szCs w:val="28"/>
        </w:rPr>
        <w:t xml:space="preserve">, предприятиями и организациями в соответствии с полномочиями в установленной сфере деятельности. </w:t>
      </w: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p>
    <w:p w:rsidR="002F408D" w:rsidRPr="006274E0" w:rsidRDefault="002F408D" w:rsidP="002B5F40">
      <w:pPr>
        <w:shd w:val="clear" w:color="auto" w:fill="FFFFFF" w:themeFill="background1"/>
        <w:autoSpaceDE w:val="0"/>
        <w:autoSpaceDN w:val="0"/>
        <w:adjustRightInd w:val="0"/>
        <w:spacing w:after="0" w:line="240" w:lineRule="auto"/>
        <w:ind w:firstLine="708"/>
        <w:jc w:val="both"/>
        <w:rPr>
          <w:rFonts w:ascii="Times New Roman" w:hAnsi="Times New Roman" w:cs="Times New Roman"/>
          <w:bCs/>
          <w:sz w:val="28"/>
          <w:szCs w:val="28"/>
        </w:rPr>
      </w:pPr>
      <w:proofErr w:type="gramStart"/>
      <w:r w:rsidRPr="006274E0">
        <w:rPr>
          <w:rFonts w:ascii="Times New Roman" w:hAnsi="Times New Roman" w:cs="Times New Roman"/>
          <w:bCs/>
          <w:sz w:val="28"/>
          <w:szCs w:val="28"/>
        </w:rPr>
        <w:lastRenderedPageBreak/>
        <w:t xml:space="preserve">Для повышения эффективности выполнения положений Стратегии, оптимизации системы мониторинга, контроля и оценки рисков выполнения положений Стратегии </w:t>
      </w:r>
      <w:r w:rsidR="00A40625" w:rsidRPr="006274E0">
        <w:rPr>
          <w:rFonts w:ascii="Times New Roman" w:hAnsi="Times New Roman" w:cs="Times New Roman"/>
          <w:bCs/>
          <w:sz w:val="28"/>
          <w:szCs w:val="28"/>
        </w:rPr>
        <w:t>Г</w:t>
      </w:r>
      <w:r w:rsidRPr="006274E0">
        <w:rPr>
          <w:rFonts w:ascii="Times New Roman" w:hAnsi="Times New Roman" w:cs="Times New Roman"/>
          <w:bCs/>
          <w:sz w:val="28"/>
          <w:szCs w:val="28"/>
        </w:rPr>
        <w:t xml:space="preserve">лавой </w:t>
      </w:r>
      <w:r w:rsidR="00A40625" w:rsidRPr="006274E0">
        <w:rPr>
          <w:rFonts w:ascii="Times New Roman" w:hAnsi="Times New Roman" w:cs="Times New Roman"/>
          <w:bCs/>
          <w:sz w:val="28"/>
          <w:szCs w:val="28"/>
        </w:rPr>
        <w:t xml:space="preserve">Курагинского </w:t>
      </w:r>
      <w:r w:rsidRPr="006274E0">
        <w:rPr>
          <w:rFonts w:ascii="Times New Roman" w:hAnsi="Times New Roman" w:cs="Times New Roman"/>
          <w:bCs/>
          <w:sz w:val="28"/>
          <w:szCs w:val="28"/>
        </w:rPr>
        <w:t xml:space="preserve">района определяются должностные лица, которые несут персональную ответственность за выполнение положений Стратегии, а также представление отчетности о реализации задач и механизмов, достижения установленных целевых индикаторов, проблемах и рисках, предпринимаемых мерах по их преодолению. </w:t>
      </w:r>
      <w:proofErr w:type="gramEnd"/>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p>
    <w:p w:rsidR="002F408D" w:rsidRPr="006274E0" w:rsidRDefault="002F408D" w:rsidP="002B5F40">
      <w:pPr>
        <w:shd w:val="clear" w:color="auto" w:fill="FFFFFF" w:themeFill="background1"/>
        <w:autoSpaceDE w:val="0"/>
        <w:autoSpaceDN w:val="0"/>
        <w:adjustRightInd w:val="0"/>
        <w:spacing w:after="0" w:line="240" w:lineRule="auto"/>
        <w:ind w:firstLine="708"/>
        <w:jc w:val="both"/>
        <w:rPr>
          <w:rFonts w:ascii="Times New Roman" w:hAnsi="Times New Roman" w:cs="Times New Roman"/>
          <w:bCs/>
          <w:sz w:val="28"/>
          <w:szCs w:val="28"/>
        </w:rPr>
      </w:pPr>
      <w:r w:rsidRPr="006274E0">
        <w:rPr>
          <w:rFonts w:ascii="Times New Roman" w:hAnsi="Times New Roman" w:cs="Times New Roman"/>
          <w:bCs/>
          <w:sz w:val="28"/>
          <w:szCs w:val="28"/>
        </w:rPr>
        <w:t>Координатором реализации Стратегии является управление экономики</w:t>
      </w:r>
      <w:r w:rsidR="00A40625" w:rsidRPr="006274E0">
        <w:rPr>
          <w:rFonts w:ascii="Times New Roman" w:hAnsi="Times New Roman" w:cs="Times New Roman"/>
          <w:bCs/>
          <w:sz w:val="28"/>
          <w:szCs w:val="28"/>
        </w:rPr>
        <w:t xml:space="preserve"> и имущественных отношений Курагинского района</w:t>
      </w:r>
      <w:r w:rsidRPr="006274E0">
        <w:rPr>
          <w:rFonts w:ascii="Times New Roman" w:hAnsi="Times New Roman" w:cs="Times New Roman"/>
          <w:bCs/>
          <w:sz w:val="28"/>
          <w:szCs w:val="28"/>
        </w:rPr>
        <w:t xml:space="preserve">. </w:t>
      </w: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 xml:space="preserve">Задачами координатора являются: </w:t>
      </w: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 xml:space="preserve">- разработка системы мониторинга, контроля и оценки рисков выполнения положений Стратегии, реализации задач и механизмов, достижения установленных целевых индикаторов; </w:t>
      </w: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 xml:space="preserve">- организация подготовки и предоставление </w:t>
      </w:r>
      <w:r w:rsidR="00A40625" w:rsidRPr="006274E0">
        <w:rPr>
          <w:rFonts w:ascii="Times New Roman" w:hAnsi="Times New Roman" w:cs="Times New Roman"/>
          <w:bCs/>
          <w:sz w:val="28"/>
          <w:szCs w:val="28"/>
        </w:rPr>
        <w:t>Г</w:t>
      </w:r>
      <w:r w:rsidRPr="006274E0">
        <w:rPr>
          <w:rFonts w:ascii="Times New Roman" w:hAnsi="Times New Roman" w:cs="Times New Roman"/>
          <w:bCs/>
          <w:sz w:val="28"/>
          <w:szCs w:val="28"/>
        </w:rPr>
        <w:t xml:space="preserve">лаве </w:t>
      </w:r>
      <w:r w:rsidR="00A40625" w:rsidRPr="006274E0">
        <w:rPr>
          <w:rFonts w:ascii="Times New Roman" w:hAnsi="Times New Roman" w:cs="Times New Roman"/>
          <w:bCs/>
          <w:sz w:val="28"/>
          <w:szCs w:val="28"/>
        </w:rPr>
        <w:t xml:space="preserve">Курагинского </w:t>
      </w:r>
      <w:r w:rsidRPr="006274E0">
        <w:rPr>
          <w:rFonts w:ascii="Times New Roman" w:hAnsi="Times New Roman" w:cs="Times New Roman"/>
          <w:bCs/>
          <w:sz w:val="28"/>
          <w:szCs w:val="28"/>
        </w:rPr>
        <w:t xml:space="preserve">района и </w:t>
      </w:r>
      <w:r w:rsidR="00A40625" w:rsidRPr="006274E0">
        <w:rPr>
          <w:rFonts w:ascii="Times New Roman" w:hAnsi="Times New Roman" w:cs="Times New Roman"/>
          <w:bCs/>
          <w:sz w:val="28"/>
          <w:szCs w:val="28"/>
        </w:rPr>
        <w:t xml:space="preserve">в </w:t>
      </w:r>
      <w:r w:rsidRPr="006274E0">
        <w:rPr>
          <w:rFonts w:ascii="Times New Roman" w:hAnsi="Times New Roman" w:cs="Times New Roman"/>
          <w:bCs/>
          <w:sz w:val="28"/>
          <w:szCs w:val="28"/>
        </w:rPr>
        <w:t xml:space="preserve">Министерство экономического развития </w:t>
      </w:r>
      <w:r w:rsidR="00A40625" w:rsidRPr="006274E0">
        <w:rPr>
          <w:rFonts w:ascii="Times New Roman" w:hAnsi="Times New Roman" w:cs="Times New Roman"/>
          <w:bCs/>
          <w:sz w:val="28"/>
          <w:szCs w:val="28"/>
        </w:rPr>
        <w:t xml:space="preserve">и инвестиционной политики Красноярского края </w:t>
      </w:r>
      <w:r w:rsidRPr="006274E0">
        <w:rPr>
          <w:rFonts w:ascii="Times New Roman" w:hAnsi="Times New Roman" w:cs="Times New Roman"/>
          <w:bCs/>
          <w:sz w:val="28"/>
          <w:szCs w:val="28"/>
        </w:rPr>
        <w:t xml:space="preserve">сводной отчетности и предложений по принятию решений о корректировке положений Стратегии, а также системы мониторинга, контроля и оценки рисков выполнения положений Стратегии. </w:t>
      </w: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p>
    <w:p w:rsidR="002F408D" w:rsidRPr="006274E0" w:rsidRDefault="00FA6217" w:rsidP="002B5F40">
      <w:pPr>
        <w:shd w:val="clear" w:color="auto" w:fill="FFFFFF" w:themeFill="background1"/>
        <w:autoSpaceDE w:val="0"/>
        <w:autoSpaceDN w:val="0"/>
        <w:adjustRightInd w:val="0"/>
        <w:spacing w:after="0" w:line="240" w:lineRule="auto"/>
        <w:jc w:val="center"/>
        <w:rPr>
          <w:rFonts w:ascii="Times New Roman" w:hAnsi="Times New Roman" w:cs="Times New Roman"/>
          <w:b/>
          <w:bCs/>
          <w:sz w:val="28"/>
          <w:szCs w:val="28"/>
        </w:rPr>
      </w:pPr>
      <w:r w:rsidRPr="006274E0">
        <w:rPr>
          <w:rFonts w:ascii="Times New Roman" w:hAnsi="Times New Roman" w:cs="Times New Roman"/>
          <w:b/>
          <w:bCs/>
          <w:sz w:val="28"/>
          <w:szCs w:val="28"/>
        </w:rPr>
        <w:t>6</w:t>
      </w:r>
      <w:r w:rsidR="00A40625" w:rsidRPr="006274E0">
        <w:rPr>
          <w:rFonts w:ascii="Times New Roman" w:hAnsi="Times New Roman" w:cs="Times New Roman"/>
          <w:b/>
          <w:bCs/>
          <w:sz w:val="28"/>
          <w:szCs w:val="28"/>
        </w:rPr>
        <w:t xml:space="preserve">.5. </w:t>
      </w:r>
      <w:r w:rsidR="002F408D" w:rsidRPr="006274E0">
        <w:rPr>
          <w:rFonts w:ascii="Times New Roman" w:hAnsi="Times New Roman" w:cs="Times New Roman"/>
          <w:b/>
          <w:bCs/>
          <w:sz w:val="28"/>
          <w:szCs w:val="28"/>
        </w:rPr>
        <w:t xml:space="preserve">Система мониторинга реализации </w:t>
      </w:r>
      <w:r w:rsidR="00A40625" w:rsidRPr="006274E0">
        <w:rPr>
          <w:rFonts w:ascii="Times New Roman" w:hAnsi="Times New Roman" w:cs="Times New Roman"/>
          <w:b/>
          <w:bCs/>
          <w:sz w:val="28"/>
          <w:szCs w:val="28"/>
        </w:rPr>
        <w:t>С</w:t>
      </w:r>
      <w:r w:rsidR="002F408D" w:rsidRPr="006274E0">
        <w:rPr>
          <w:rFonts w:ascii="Times New Roman" w:hAnsi="Times New Roman" w:cs="Times New Roman"/>
          <w:b/>
          <w:bCs/>
          <w:sz w:val="28"/>
          <w:szCs w:val="28"/>
        </w:rPr>
        <w:t>тратегии</w:t>
      </w:r>
      <w:r w:rsidR="00A40625" w:rsidRPr="006274E0">
        <w:rPr>
          <w:rFonts w:ascii="Times New Roman" w:hAnsi="Times New Roman" w:cs="Times New Roman"/>
          <w:b/>
          <w:bCs/>
          <w:sz w:val="28"/>
          <w:szCs w:val="28"/>
        </w:rPr>
        <w:t>.</w:t>
      </w:r>
    </w:p>
    <w:p w:rsidR="002B5F40" w:rsidRPr="006274E0" w:rsidRDefault="002B5F40" w:rsidP="002B5F40">
      <w:pPr>
        <w:shd w:val="clear" w:color="auto" w:fill="FFFFFF" w:themeFill="background1"/>
        <w:autoSpaceDE w:val="0"/>
        <w:autoSpaceDN w:val="0"/>
        <w:adjustRightInd w:val="0"/>
        <w:spacing w:after="0" w:line="240" w:lineRule="auto"/>
        <w:jc w:val="center"/>
        <w:rPr>
          <w:rFonts w:ascii="Times New Roman" w:hAnsi="Times New Roman" w:cs="Times New Roman"/>
          <w:b/>
          <w:bCs/>
          <w:sz w:val="28"/>
          <w:szCs w:val="28"/>
        </w:rPr>
      </w:pPr>
    </w:p>
    <w:p w:rsidR="002F408D" w:rsidRPr="006274E0" w:rsidRDefault="002F408D" w:rsidP="002B5F40">
      <w:pPr>
        <w:shd w:val="clear" w:color="auto" w:fill="FFFFFF" w:themeFill="background1"/>
        <w:autoSpaceDE w:val="0"/>
        <w:autoSpaceDN w:val="0"/>
        <w:adjustRightInd w:val="0"/>
        <w:spacing w:after="0" w:line="240" w:lineRule="auto"/>
        <w:ind w:firstLine="708"/>
        <w:jc w:val="both"/>
        <w:rPr>
          <w:rFonts w:ascii="Times New Roman" w:hAnsi="Times New Roman" w:cs="Times New Roman"/>
          <w:bCs/>
          <w:sz w:val="28"/>
          <w:szCs w:val="28"/>
        </w:rPr>
      </w:pPr>
      <w:r w:rsidRPr="006274E0">
        <w:rPr>
          <w:rFonts w:ascii="Times New Roman" w:hAnsi="Times New Roman" w:cs="Times New Roman"/>
          <w:bCs/>
          <w:sz w:val="28"/>
          <w:szCs w:val="28"/>
        </w:rPr>
        <w:t xml:space="preserve">Мониторинг реализации Стратегии проводится с целью обеспечения реализации и поддержания постоянной ее актуальности. </w:t>
      </w: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p>
    <w:p w:rsidR="002F408D" w:rsidRPr="006274E0" w:rsidRDefault="002F408D" w:rsidP="002B5F40">
      <w:pPr>
        <w:shd w:val="clear" w:color="auto" w:fill="FFFFFF" w:themeFill="background1"/>
        <w:autoSpaceDE w:val="0"/>
        <w:autoSpaceDN w:val="0"/>
        <w:adjustRightInd w:val="0"/>
        <w:spacing w:after="0" w:line="240" w:lineRule="auto"/>
        <w:ind w:firstLine="708"/>
        <w:jc w:val="both"/>
        <w:rPr>
          <w:rFonts w:ascii="Times New Roman" w:hAnsi="Times New Roman" w:cs="Times New Roman"/>
          <w:bCs/>
          <w:sz w:val="28"/>
          <w:szCs w:val="28"/>
        </w:rPr>
      </w:pPr>
      <w:r w:rsidRPr="006274E0">
        <w:rPr>
          <w:rFonts w:ascii="Times New Roman" w:hAnsi="Times New Roman" w:cs="Times New Roman"/>
          <w:bCs/>
          <w:sz w:val="28"/>
          <w:szCs w:val="28"/>
        </w:rPr>
        <w:t xml:space="preserve">Основной задачей мониторинга реализации Стратегии является отслеживание хода продвижения к стратегическим целям по показателям (индикаторам), сформированным для реализации Стратегии. </w:t>
      </w: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p>
    <w:p w:rsidR="002F408D" w:rsidRPr="006274E0" w:rsidRDefault="002F408D" w:rsidP="002B5F40">
      <w:pPr>
        <w:shd w:val="clear" w:color="auto" w:fill="FFFFFF" w:themeFill="background1"/>
        <w:autoSpaceDE w:val="0"/>
        <w:autoSpaceDN w:val="0"/>
        <w:adjustRightInd w:val="0"/>
        <w:spacing w:after="0" w:line="240" w:lineRule="auto"/>
        <w:ind w:firstLine="708"/>
        <w:jc w:val="both"/>
        <w:rPr>
          <w:rFonts w:ascii="Times New Roman" w:hAnsi="Times New Roman" w:cs="Times New Roman"/>
          <w:bCs/>
          <w:sz w:val="28"/>
          <w:szCs w:val="28"/>
        </w:rPr>
      </w:pPr>
      <w:r w:rsidRPr="006274E0">
        <w:rPr>
          <w:rFonts w:ascii="Times New Roman" w:hAnsi="Times New Roman" w:cs="Times New Roman"/>
          <w:bCs/>
          <w:sz w:val="28"/>
          <w:szCs w:val="28"/>
        </w:rPr>
        <w:t xml:space="preserve">С учетом результатов мониторинга принимаются решения о распределении ресурсов и корректировке целей и мер Стратегии. </w:t>
      </w: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 xml:space="preserve">В ходе мониторинга решаются следующие организационные задачи: </w:t>
      </w: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1</w:t>
      </w:r>
      <w:r w:rsidR="00A40625" w:rsidRPr="006274E0">
        <w:rPr>
          <w:rFonts w:ascii="Times New Roman" w:hAnsi="Times New Roman" w:cs="Times New Roman"/>
          <w:bCs/>
          <w:sz w:val="28"/>
          <w:szCs w:val="28"/>
        </w:rPr>
        <w:t>.</w:t>
      </w:r>
      <w:r w:rsidRPr="006274E0">
        <w:rPr>
          <w:rFonts w:ascii="Times New Roman" w:hAnsi="Times New Roman" w:cs="Times New Roman"/>
          <w:bCs/>
          <w:sz w:val="28"/>
          <w:szCs w:val="28"/>
        </w:rPr>
        <w:t xml:space="preserve"> Стимулирование реализации </w:t>
      </w:r>
      <w:r w:rsidR="00A40625" w:rsidRPr="006274E0">
        <w:rPr>
          <w:rFonts w:ascii="Times New Roman" w:hAnsi="Times New Roman" w:cs="Times New Roman"/>
          <w:bCs/>
          <w:sz w:val="28"/>
          <w:szCs w:val="28"/>
        </w:rPr>
        <w:t>С</w:t>
      </w:r>
      <w:r w:rsidRPr="006274E0">
        <w:rPr>
          <w:rFonts w:ascii="Times New Roman" w:hAnsi="Times New Roman" w:cs="Times New Roman"/>
          <w:bCs/>
          <w:sz w:val="28"/>
          <w:szCs w:val="28"/>
        </w:rPr>
        <w:t xml:space="preserve">тратегии в целом и ее отдельных мер; </w:t>
      </w: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2</w:t>
      </w:r>
      <w:r w:rsidR="00A40625" w:rsidRPr="006274E0">
        <w:rPr>
          <w:rFonts w:ascii="Times New Roman" w:hAnsi="Times New Roman" w:cs="Times New Roman"/>
          <w:bCs/>
          <w:sz w:val="28"/>
          <w:szCs w:val="28"/>
        </w:rPr>
        <w:t>.</w:t>
      </w:r>
      <w:r w:rsidRPr="006274E0">
        <w:rPr>
          <w:rFonts w:ascii="Times New Roman" w:hAnsi="Times New Roman" w:cs="Times New Roman"/>
          <w:bCs/>
          <w:sz w:val="28"/>
          <w:szCs w:val="28"/>
        </w:rPr>
        <w:t xml:space="preserve"> Оценка степени достижения главной цели и целей стратегии, предоставление информации для принятия решений о распределении ресурсов на достижение целей или о корректировке целей; </w:t>
      </w: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3</w:t>
      </w:r>
      <w:r w:rsidR="00A40625" w:rsidRPr="006274E0">
        <w:rPr>
          <w:rFonts w:ascii="Times New Roman" w:hAnsi="Times New Roman" w:cs="Times New Roman"/>
          <w:bCs/>
          <w:sz w:val="28"/>
          <w:szCs w:val="28"/>
        </w:rPr>
        <w:t>.</w:t>
      </w:r>
      <w:r w:rsidRPr="006274E0">
        <w:rPr>
          <w:rFonts w:ascii="Times New Roman" w:hAnsi="Times New Roman" w:cs="Times New Roman"/>
          <w:bCs/>
          <w:sz w:val="28"/>
          <w:szCs w:val="28"/>
        </w:rPr>
        <w:t xml:space="preserve"> Оценка степени реализации мер, сбор информации для уточнения и корректировки мер. </w:t>
      </w: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p>
    <w:p w:rsidR="002F408D" w:rsidRPr="006274E0" w:rsidRDefault="002F408D" w:rsidP="002B5F40">
      <w:pPr>
        <w:shd w:val="clear" w:color="auto" w:fill="FFFFFF" w:themeFill="background1"/>
        <w:autoSpaceDE w:val="0"/>
        <w:autoSpaceDN w:val="0"/>
        <w:adjustRightInd w:val="0"/>
        <w:spacing w:after="0" w:line="240" w:lineRule="auto"/>
        <w:ind w:firstLine="708"/>
        <w:jc w:val="both"/>
        <w:rPr>
          <w:rFonts w:ascii="Times New Roman" w:hAnsi="Times New Roman" w:cs="Times New Roman"/>
          <w:bCs/>
          <w:sz w:val="28"/>
          <w:szCs w:val="28"/>
        </w:rPr>
      </w:pPr>
      <w:r w:rsidRPr="006274E0">
        <w:rPr>
          <w:rFonts w:ascii="Times New Roman" w:hAnsi="Times New Roman" w:cs="Times New Roman"/>
          <w:bCs/>
          <w:sz w:val="28"/>
          <w:szCs w:val="28"/>
        </w:rPr>
        <w:t xml:space="preserve">Мониторинг результатов реализации Стратегии за отчетный период базируется на анализе и сопоставлении статистических показателей и значений </w:t>
      </w:r>
      <w:r w:rsidRPr="006274E0">
        <w:rPr>
          <w:rFonts w:ascii="Times New Roman" w:hAnsi="Times New Roman" w:cs="Times New Roman"/>
          <w:bCs/>
          <w:sz w:val="28"/>
          <w:szCs w:val="28"/>
        </w:rPr>
        <w:lastRenderedPageBreak/>
        <w:t xml:space="preserve">индикаторов по конкретным муниципальным программам и проводится в </w:t>
      </w:r>
      <w:r w:rsidR="00A40625" w:rsidRPr="006274E0">
        <w:rPr>
          <w:rFonts w:ascii="Times New Roman" w:hAnsi="Times New Roman" w:cs="Times New Roman"/>
          <w:bCs/>
          <w:sz w:val="28"/>
          <w:szCs w:val="28"/>
        </w:rPr>
        <w:t>следующей</w:t>
      </w:r>
      <w:r w:rsidRPr="006274E0">
        <w:rPr>
          <w:rFonts w:ascii="Times New Roman" w:hAnsi="Times New Roman" w:cs="Times New Roman"/>
          <w:bCs/>
          <w:sz w:val="28"/>
          <w:szCs w:val="28"/>
        </w:rPr>
        <w:t xml:space="preserve"> последовательности: </w:t>
      </w: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 xml:space="preserve">1) мониторинг и оценка достижения целей и решения задач муниципальных программ </w:t>
      </w:r>
      <w:r w:rsidR="00A40625" w:rsidRPr="006274E0">
        <w:rPr>
          <w:rFonts w:ascii="Times New Roman" w:hAnsi="Times New Roman" w:cs="Times New Roman"/>
          <w:bCs/>
          <w:sz w:val="28"/>
          <w:szCs w:val="28"/>
        </w:rPr>
        <w:t>- ежегодно</w:t>
      </w:r>
      <w:r w:rsidRPr="006274E0">
        <w:rPr>
          <w:rFonts w:ascii="Times New Roman" w:hAnsi="Times New Roman" w:cs="Times New Roman"/>
          <w:bCs/>
          <w:sz w:val="28"/>
          <w:szCs w:val="28"/>
        </w:rPr>
        <w:t xml:space="preserve">; </w:t>
      </w: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2) оценка результатов реализации Стратегии за отчетный период (анализ социально-экономического развития района</w:t>
      </w:r>
      <w:r w:rsidR="00A40625" w:rsidRPr="006274E0">
        <w:rPr>
          <w:rFonts w:ascii="Times New Roman" w:hAnsi="Times New Roman" w:cs="Times New Roman"/>
          <w:bCs/>
          <w:sz w:val="28"/>
          <w:szCs w:val="28"/>
        </w:rPr>
        <w:t xml:space="preserve">) – </w:t>
      </w:r>
      <w:r w:rsidRPr="006274E0">
        <w:rPr>
          <w:rFonts w:ascii="Times New Roman" w:hAnsi="Times New Roman" w:cs="Times New Roman"/>
          <w:bCs/>
          <w:sz w:val="28"/>
          <w:szCs w:val="28"/>
        </w:rPr>
        <w:t>ежегодно</w:t>
      </w:r>
      <w:r w:rsidR="00A40625" w:rsidRPr="006274E0">
        <w:rPr>
          <w:rFonts w:ascii="Times New Roman" w:hAnsi="Times New Roman" w:cs="Times New Roman"/>
          <w:bCs/>
          <w:sz w:val="28"/>
          <w:szCs w:val="28"/>
        </w:rPr>
        <w:t>.</w:t>
      </w:r>
      <w:r w:rsidRPr="006274E0">
        <w:rPr>
          <w:rFonts w:ascii="Times New Roman" w:hAnsi="Times New Roman" w:cs="Times New Roman"/>
          <w:bCs/>
          <w:sz w:val="28"/>
          <w:szCs w:val="28"/>
        </w:rPr>
        <w:t xml:space="preserve"> </w:t>
      </w:r>
    </w:p>
    <w:p w:rsidR="008A29BF" w:rsidRPr="006274E0" w:rsidRDefault="008A29BF"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p>
    <w:p w:rsidR="002F408D" w:rsidRPr="006274E0" w:rsidRDefault="00FA6217" w:rsidP="002B5F40">
      <w:pPr>
        <w:shd w:val="clear" w:color="auto" w:fill="FFFFFF" w:themeFill="background1"/>
        <w:autoSpaceDE w:val="0"/>
        <w:autoSpaceDN w:val="0"/>
        <w:adjustRightInd w:val="0"/>
        <w:spacing w:after="0" w:line="240" w:lineRule="auto"/>
        <w:ind w:firstLine="708"/>
        <w:jc w:val="center"/>
        <w:rPr>
          <w:rFonts w:ascii="Times New Roman" w:hAnsi="Times New Roman" w:cs="Times New Roman"/>
          <w:b/>
          <w:bCs/>
          <w:sz w:val="28"/>
          <w:szCs w:val="28"/>
        </w:rPr>
      </w:pPr>
      <w:r w:rsidRPr="006274E0">
        <w:rPr>
          <w:rFonts w:ascii="Times New Roman" w:hAnsi="Times New Roman" w:cs="Times New Roman"/>
          <w:b/>
          <w:bCs/>
          <w:sz w:val="28"/>
          <w:szCs w:val="28"/>
        </w:rPr>
        <w:t>6</w:t>
      </w:r>
      <w:r w:rsidR="00A40625" w:rsidRPr="006274E0">
        <w:rPr>
          <w:rFonts w:ascii="Times New Roman" w:hAnsi="Times New Roman" w:cs="Times New Roman"/>
          <w:b/>
          <w:bCs/>
          <w:sz w:val="28"/>
          <w:szCs w:val="28"/>
        </w:rPr>
        <w:t xml:space="preserve">.6. </w:t>
      </w:r>
      <w:r w:rsidR="002F408D" w:rsidRPr="006274E0">
        <w:rPr>
          <w:rFonts w:ascii="Times New Roman" w:hAnsi="Times New Roman" w:cs="Times New Roman"/>
          <w:b/>
          <w:bCs/>
          <w:sz w:val="28"/>
          <w:szCs w:val="28"/>
        </w:rPr>
        <w:t>Основания для внесения изменений в Стратегию</w:t>
      </w:r>
      <w:r w:rsidR="00A40625" w:rsidRPr="006274E0">
        <w:rPr>
          <w:rFonts w:ascii="Times New Roman" w:hAnsi="Times New Roman" w:cs="Times New Roman"/>
          <w:b/>
          <w:bCs/>
          <w:sz w:val="28"/>
          <w:szCs w:val="28"/>
        </w:rPr>
        <w:t>.</w:t>
      </w:r>
    </w:p>
    <w:p w:rsidR="00A40625" w:rsidRPr="006274E0" w:rsidRDefault="00A40625" w:rsidP="002B5F40">
      <w:pPr>
        <w:shd w:val="clear" w:color="auto" w:fill="FFFFFF" w:themeFill="background1"/>
        <w:autoSpaceDE w:val="0"/>
        <w:autoSpaceDN w:val="0"/>
        <w:adjustRightInd w:val="0"/>
        <w:spacing w:after="0" w:line="240" w:lineRule="auto"/>
        <w:ind w:firstLine="708"/>
        <w:jc w:val="both"/>
        <w:rPr>
          <w:rFonts w:ascii="Times New Roman" w:hAnsi="Times New Roman" w:cs="Times New Roman"/>
          <w:bCs/>
          <w:sz w:val="28"/>
          <w:szCs w:val="28"/>
        </w:rPr>
      </w:pPr>
    </w:p>
    <w:p w:rsidR="002F408D" w:rsidRPr="006274E0" w:rsidRDefault="002F408D" w:rsidP="002B5F40">
      <w:pPr>
        <w:shd w:val="clear" w:color="auto" w:fill="FFFFFF" w:themeFill="background1"/>
        <w:autoSpaceDE w:val="0"/>
        <w:autoSpaceDN w:val="0"/>
        <w:adjustRightInd w:val="0"/>
        <w:spacing w:after="0" w:line="240" w:lineRule="auto"/>
        <w:ind w:firstLine="708"/>
        <w:jc w:val="both"/>
        <w:rPr>
          <w:rFonts w:ascii="Times New Roman" w:hAnsi="Times New Roman" w:cs="Times New Roman"/>
          <w:bCs/>
          <w:sz w:val="28"/>
          <w:szCs w:val="28"/>
        </w:rPr>
      </w:pPr>
      <w:r w:rsidRPr="006274E0">
        <w:rPr>
          <w:rFonts w:ascii="Times New Roman" w:hAnsi="Times New Roman" w:cs="Times New Roman"/>
          <w:bCs/>
          <w:sz w:val="28"/>
          <w:szCs w:val="28"/>
        </w:rPr>
        <w:t xml:space="preserve">Основаниями для внесения изменений в Стратегию могут быть: </w:t>
      </w:r>
    </w:p>
    <w:p w:rsidR="002F408D" w:rsidRPr="006274E0" w:rsidRDefault="002F408D" w:rsidP="00B404AE">
      <w:pPr>
        <w:pStyle w:val="a3"/>
        <w:numPr>
          <w:ilvl w:val="0"/>
          <w:numId w:val="14"/>
        </w:numPr>
        <w:shd w:val="clear" w:color="auto" w:fill="FFFFFF" w:themeFill="background1"/>
        <w:autoSpaceDE w:val="0"/>
        <w:autoSpaceDN w:val="0"/>
        <w:adjustRightInd w:val="0"/>
        <w:spacing w:after="0" w:line="240" w:lineRule="auto"/>
        <w:ind w:left="0" w:firstLine="426"/>
        <w:jc w:val="both"/>
        <w:rPr>
          <w:rFonts w:ascii="Times New Roman" w:hAnsi="Times New Roman" w:cs="Times New Roman"/>
          <w:bCs/>
          <w:sz w:val="28"/>
          <w:szCs w:val="28"/>
        </w:rPr>
      </w:pPr>
      <w:r w:rsidRPr="006274E0">
        <w:rPr>
          <w:rFonts w:ascii="Times New Roman" w:hAnsi="Times New Roman" w:cs="Times New Roman"/>
          <w:bCs/>
          <w:sz w:val="28"/>
          <w:szCs w:val="28"/>
        </w:rPr>
        <w:t xml:space="preserve">Изменение законодательства Российской Федерации и </w:t>
      </w:r>
      <w:r w:rsidR="00A40625" w:rsidRPr="006274E0">
        <w:rPr>
          <w:rFonts w:ascii="Times New Roman" w:hAnsi="Times New Roman" w:cs="Times New Roman"/>
          <w:bCs/>
          <w:sz w:val="28"/>
          <w:szCs w:val="28"/>
        </w:rPr>
        <w:t>Красноярского края</w:t>
      </w:r>
      <w:r w:rsidRPr="006274E0">
        <w:rPr>
          <w:rFonts w:ascii="Times New Roman" w:hAnsi="Times New Roman" w:cs="Times New Roman"/>
          <w:bCs/>
          <w:sz w:val="28"/>
          <w:szCs w:val="28"/>
        </w:rPr>
        <w:t xml:space="preserve"> по вопросам предметов ведения, отнесенных к компетенции органов местного самоуправления и по вопросам финансовых основ местного самоуправления; </w:t>
      </w:r>
    </w:p>
    <w:p w:rsidR="002F408D" w:rsidRPr="006274E0" w:rsidRDefault="002F408D" w:rsidP="002B5F40">
      <w:pPr>
        <w:shd w:val="clear" w:color="auto" w:fill="FFFFFF" w:themeFill="background1"/>
        <w:autoSpaceDE w:val="0"/>
        <w:autoSpaceDN w:val="0"/>
        <w:adjustRightInd w:val="0"/>
        <w:spacing w:after="0" w:line="240" w:lineRule="auto"/>
        <w:ind w:firstLine="426"/>
        <w:jc w:val="both"/>
        <w:rPr>
          <w:rFonts w:ascii="Times New Roman" w:hAnsi="Times New Roman" w:cs="Times New Roman"/>
          <w:bCs/>
          <w:sz w:val="28"/>
          <w:szCs w:val="28"/>
        </w:rPr>
      </w:pPr>
    </w:p>
    <w:p w:rsidR="002F408D" w:rsidRPr="006274E0" w:rsidRDefault="002F408D" w:rsidP="00B404AE">
      <w:pPr>
        <w:pStyle w:val="a3"/>
        <w:numPr>
          <w:ilvl w:val="0"/>
          <w:numId w:val="14"/>
        </w:numPr>
        <w:shd w:val="clear" w:color="auto" w:fill="FFFFFF" w:themeFill="background1"/>
        <w:autoSpaceDE w:val="0"/>
        <w:autoSpaceDN w:val="0"/>
        <w:adjustRightInd w:val="0"/>
        <w:spacing w:after="0" w:line="240" w:lineRule="auto"/>
        <w:ind w:left="0" w:firstLine="426"/>
        <w:jc w:val="both"/>
        <w:rPr>
          <w:rFonts w:ascii="Times New Roman" w:hAnsi="Times New Roman" w:cs="Times New Roman"/>
          <w:bCs/>
          <w:sz w:val="28"/>
          <w:szCs w:val="28"/>
        </w:rPr>
      </w:pPr>
      <w:r w:rsidRPr="006274E0">
        <w:rPr>
          <w:rFonts w:ascii="Times New Roman" w:hAnsi="Times New Roman" w:cs="Times New Roman"/>
          <w:bCs/>
          <w:sz w:val="28"/>
          <w:szCs w:val="28"/>
        </w:rPr>
        <w:t xml:space="preserve">Существенные изменения внешних условий экономического развития Российской Федерации и </w:t>
      </w:r>
      <w:r w:rsidR="00A40625" w:rsidRPr="006274E0">
        <w:rPr>
          <w:rFonts w:ascii="Times New Roman" w:hAnsi="Times New Roman" w:cs="Times New Roman"/>
          <w:bCs/>
          <w:sz w:val="28"/>
          <w:szCs w:val="28"/>
        </w:rPr>
        <w:t>Красноярского края</w:t>
      </w:r>
      <w:r w:rsidRPr="006274E0">
        <w:rPr>
          <w:rFonts w:ascii="Times New Roman" w:hAnsi="Times New Roman" w:cs="Times New Roman"/>
          <w:bCs/>
          <w:sz w:val="28"/>
          <w:szCs w:val="28"/>
        </w:rPr>
        <w:t xml:space="preserve">, которые влияют на возможности </w:t>
      </w:r>
      <w:r w:rsidR="00A40625" w:rsidRPr="006274E0">
        <w:rPr>
          <w:rFonts w:ascii="Times New Roman" w:hAnsi="Times New Roman" w:cs="Times New Roman"/>
          <w:bCs/>
          <w:sz w:val="28"/>
          <w:szCs w:val="28"/>
        </w:rPr>
        <w:t xml:space="preserve">хозяйствующих субъектов. </w:t>
      </w:r>
    </w:p>
    <w:p w:rsidR="002F408D" w:rsidRPr="006274E0" w:rsidRDefault="002F408D" w:rsidP="002B5F40">
      <w:pPr>
        <w:shd w:val="clear" w:color="auto" w:fill="FFFFFF" w:themeFill="background1"/>
        <w:autoSpaceDE w:val="0"/>
        <w:autoSpaceDN w:val="0"/>
        <w:adjustRightInd w:val="0"/>
        <w:spacing w:after="0" w:line="240" w:lineRule="auto"/>
        <w:jc w:val="both"/>
        <w:rPr>
          <w:rFonts w:ascii="Times New Roman" w:hAnsi="Times New Roman" w:cs="Times New Roman"/>
          <w:bCs/>
          <w:sz w:val="28"/>
          <w:szCs w:val="28"/>
        </w:rPr>
      </w:pPr>
    </w:p>
    <w:p w:rsidR="00CB1232" w:rsidRPr="006274E0" w:rsidRDefault="00A40625" w:rsidP="00245F8E">
      <w:pPr>
        <w:autoSpaceDE w:val="0"/>
        <w:autoSpaceDN w:val="0"/>
        <w:adjustRightInd w:val="0"/>
        <w:spacing w:after="0" w:line="240" w:lineRule="auto"/>
        <w:ind w:firstLine="709"/>
        <w:jc w:val="both"/>
        <w:rPr>
          <w:rFonts w:eastAsia="Calibri"/>
          <w:sz w:val="28"/>
          <w:szCs w:val="28"/>
        </w:rPr>
      </w:pPr>
      <w:r w:rsidRPr="006274E0">
        <w:rPr>
          <w:rFonts w:ascii="Times New Roman" w:eastAsia="Calibri" w:hAnsi="Times New Roman" w:cs="Times New Roman"/>
          <w:sz w:val="28"/>
          <w:szCs w:val="28"/>
        </w:rPr>
        <w:t>Создание коллегиального органа, объединяющего представителей районного Совета депутатов, органов местного самоуправления района, общественности, предпринимательского сообщества и всех заинтересованных участников процесса развития района, обеспечит осуществление текущего мониторинга и корректировку Стратегии.</w:t>
      </w:r>
      <w:r w:rsidR="002B5F40" w:rsidRPr="006274E0">
        <w:rPr>
          <w:rFonts w:eastAsia="Calibri"/>
          <w:sz w:val="28"/>
          <w:szCs w:val="28"/>
        </w:rPr>
        <w:t xml:space="preserve"> </w:t>
      </w:r>
      <w:bookmarkEnd w:id="9"/>
      <w:bookmarkEnd w:id="10"/>
    </w:p>
    <w:p w:rsidR="00173689" w:rsidRPr="006274E0" w:rsidRDefault="00173689" w:rsidP="00245F8E">
      <w:pPr>
        <w:autoSpaceDE w:val="0"/>
        <w:autoSpaceDN w:val="0"/>
        <w:adjustRightInd w:val="0"/>
        <w:spacing w:after="0" w:line="240" w:lineRule="auto"/>
        <w:ind w:firstLine="709"/>
        <w:jc w:val="both"/>
        <w:rPr>
          <w:rFonts w:eastAsia="Calibri"/>
          <w:sz w:val="28"/>
          <w:szCs w:val="28"/>
        </w:rPr>
      </w:pPr>
      <w:r w:rsidRPr="006274E0">
        <w:rPr>
          <w:rFonts w:eastAsia="Calibri"/>
          <w:sz w:val="28"/>
          <w:szCs w:val="28"/>
        </w:rPr>
        <w:br w:type="page"/>
      </w:r>
    </w:p>
    <w:p w:rsidR="008A29BF" w:rsidRPr="006274E0" w:rsidRDefault="008A29BF" w:rsidP="008A29BF">
      <w:pPr>
        <w:pStyle w:val="2"/>
        <w:spacing w:before="0" w:after="0"/>
        <w:ind w:left="578"/>
        <w:jc w:val="right"/>
        <w:rPr>
          <w:rFonts w:ascii="Times New Roman" w:hAnsi="Times New Roman"/>
          <w:b w:val="0"/>
          <w:color w:val="auto"/>
          <w:sz w:val="26"/>
          <w:lang w:val="ru-RU"/>
        </w:rPr>
      </w:pPr>
      <w:r w:rsidRPr="006274E0">
        <w:rPr>
          <w:rFonts w:ascii="Times New Roman" w:hAnsi="Times New Roman"/>
          <w:b w:val="0"/>
          <w:color w:val="auto"/>
          <w:sz w:val="26"/>
        </w:rPr>
        <w:lastRenderedPageBreak/>
        <w:t xml:space="preserve">Приложение </w:t>
      </w:r>
      <w:r w:rsidR="00D95F6F" w:rsidRPr="006274E0">
        <w:rPr>
          <w:rFonts w:ascii="Times New Roman" w:hAnsi="Times New Roman"/>
          <w:b w:val="0"/>
          <w:color w:val="auto"/>
          <w:sz w:val="26"/>
          <w:lang w:val="ru-RU"/>
        </w:rPr>
        <w:t>1</w:t>
      </w:r>
    </w:p>
    <w:p w:rsidR="008A29BF" w:rsidRPr="006274E0" w:rsidRDefault="008A29BF" w:rsidP="00E41996">
      <w:pPr>
        <w:pStyle w:val="2"/>
        <w:spacing w:before="0" w:after="0"/>
        <w:ind w:left="578"/>
        <w:rPr>
          <w:rFonts w:ascii="Times New Roman" w:hAnsi="Times New Roman"/>
          <w:color w:val="auto"/>
          <w:sz w:val="32"/>
          <w:u w:val="single"/>
          <w:lang w:val="ru-RU"/>
        </w:rPr>
      </w:pPr>
    </w:p>
    <w:p w:rsidR="00E41996" w:rsidRPr="006274E0" w:rsidRDefault="00E41996" w:rsidP="00173689">
      <w:pPr>
        <w:pStyle w:val="2"/>
        <w:spacing w:before="0" w:after="0"/>
        <w:rPr>
          <w:rFonts w:ascii="Times New Roman" w:hAnsi="Times New Roman"/>
          <w:color w:val="auto"/>
          <w:sz w:val="32"/>
          <w:u w:val="single"/>
          <w:lang w:val="ru-RU"/>
        </w:rPr>
      </w:pPr>
      <w:r w:rsidRPr="006274E0">
        <w:rPr>
          <w:rFonts w:ascii="Times New Roman" w:hAnsi="Times New Roman"/>
          <w:color w:val="auto"/>
          <w:sz w:val="32"/>
          <w:u w:val="single"/>
          <w:lang w:val="ru-RU"/>
        </w:rPr>
        <w:t>Стратегический анализ социально-экономического развития муниципального образования Курагинский район</w:t>
      </w:r>
    </w:p>
    <w:p w:rsidR="00E41996" w:rsidRPr="006274E0" w:rsidRDefault="00E41996" w:rsidP="00E41996">
      <w:pPr>
        <w:shd w:val="clear" w:color="auto" w:fill="FFFFFF" w:themeFill="background1"/>
        <w:autoSpaceDE w:val="0"/>
        <w:autoSpaceDN w:val="0"/>
        <w:adjustRightInd w:val="0"/>
        <w:spacing w:after="0" w:line="240" w:lineRule="auto"/>
        <w:ind w:firstLine="708"/>
        <w:jc w:val="both"/>
        <w:rPr>
          <w:rFonts w:ascii="Times New Roman" w:eastAsia="ArialMT" w:hAnsi="Times New Roman" w:cs="Times New Roman"/>
          <w:b/>
          <w:i/>
          <w:sz w:val="26"/>
          <w:szCs w:val="26"/>
          <w:u w:val="double" w:color="629DD1" w:themeColor="accent2"/>
          <w:lang w:eastAsia="ru-RU"/>
        </w:rPr>
      </w:pPr>
    </w:p>
    <w:p w:rsidR="00E41996" w:rsidRPr="006274E0" w:rsidRDefault="00E41996" w:rsidP="00173689">
      <w:pPr>
        <w:pStyle w:val="a3"/>
        <w:numPr>
          <w:ilvl w:val="0"/>
          <w:numId w:val="21"/>
        </w:numPr>
        <w:shd w:val="clear" w:color="auto" w:fill="FFFFFF" w:themeFill="background1"/>
        <w:autoSpaceDE w:val="0"/>
        <w:autoSpaceDN w:val="0"/>
        <w:adjustRightInd w:val="0"/>
        <w:spacing w:after="0" w:line="240" w:lineRule="auto"/>
        <w:ind w:left="0" w:firstLine="0"/>
        <w:jc w:val="center"/>
        <w:rPr>
          <w:rFonts w:ascii="Times New Roman" w:hAnsi="Times New Roman" w:cs="Times New Roman"/>
          <w:b/>
          <w:iCs/>
          <w:sz w:val="32"/>
          <w:szCs w:val="26"/>
        </w:rPr>
      </w:pPr>
      <w:r w:rsidRPr="006274E0">
        <w:rPr>
          <w:rFonts w:ascii="Times New Roman" w:hAnsi="Times New Roman" w:cs="Times New Roman"/>
          <w:b/>
          <w:sz w:val="32"/>
          <w:szCs w:val="26"/>
        </w:rPr>
        <w:t>Анализ достигнутого уровня социально-экономического развития</w:t>
      </w:r>
      <w:r w:rsidRPr="006274E0">
        <w:rPr>
          <w:rFonts w:ascii="Times New Roman" w:hAnsi="Times New Roman" w:cs="Times New Roman"/>
          <w:b/>
          <w:iCs/>
          <w:sz w:val="32"/>
          <w:szCs w:val="26"/>
        </w:rPr>
        <w:t xml:space="preserve"> муниципальног</w:t>
      </w:r>
      <w:r w:rsidR="00173689" w:rsidRPr="006274E0">
        <w:rPr>
          <w:rFonts w:ascii="Times New Roman" w:hAnsi="Times New Roman" w:cs="Times New Roman"/>
          <w:b/>
          <w:iCs/>
          <w:sz w:val="32"/>
          <w:szCs w:val="26"/>
        </w:rPr>
        <w:t>о образования Курагинский район</w:t>
      </w:r>
    </w:p>
    <w:p w:rsidR="00E41996" w:rsidRPr="006274E0" w:rsidRDefault="00E41996" w:rsidP="00E41996">
      <w:pPr>
        <w:shd w:val="clear" w:color="auto" w:fill="FFFFFF" w:themeFill="background1"/>
        <w:autoSpaceDE w:val="0"/>
        <w:autoSpaceDN w:val="0"/>
        <w:adjustRightInd w:val="0"/>
        <w:spacing w:after="0" w:line="240" w:lineRule="auto"/>
        <w:jc w:val="center"/>
        <w:rPr>
          <w:rFonts w:ascii="Times New Roman" w:hAnsi="Times New Roman" w:cs="Times New Roman"/>
          <w:b/>
          <w:iCs/>
          <w:sz w:val="24"/>
          <w:szCs w:val="26"/>
        </w:rPr>
      </w:pPr>
    </w:p>
    <w:p w:rsidR="000A5D2C" w:rsidRPr="006274E0" w:rsidRDefault="000A5D2C" w:rsidP="000A5D2C">
      <w:pPr>
        <w:shd w:val="clear" w:color="auto" w:fill="FFFFFF" w:themeFill="background1"/>
        <w:autoSpaceDE w:val="0"/>
        <w:autoSpaceDN w:val="0"/>
        <w:adjustRightInd w:val="0"/>
        <w:spacing w:after="0" w:line="240" w:lineRule="auto"/>
        <w:ind w:firstLine="708"/>
        <w:jc w:val="both"/>
        <w:rPr>
          <w:rStyle w:val="extended-textshort"/>
          <w:rFonts w:ascii="Times New Roman" w:hAnsi="Times New Roman" w:cs="Times New Roman"/>
          <w:sz w:val="28"/>
        </w:rPr>
      </w:pPr>
      <w:r w:rsidRPr="006274E0">
        <w:rPr>
          <w:rFonts w:ascii="Times New Roman" w:hAnsi="Times New Roman" w:cs="Times New Roman"/>
          <w:iCs/>
          <w:sz w:val="28"/>
          <w:szCs w:val="26"/>
        </w:rPr>
        <w:t xml:space="preserve">Базовым для проведения анализа </w:t>
      </w:r>
      <w:r w:rsidR="000D25D1" w:rsidRPr="006274E0">
        <w:rPr>
          <w:rFonts w:ascii="Times New Roman" w:hAnsi="Times New Roman" w:cs="Times New Roman"/>
          <w:iCs/>
          <w:sz w:val="28"/>
          <w:szCs w:val="26"/>
        </w:rPr>
        <w:t>принят</w:t>
      </w:r>
      <w:r w:rsidRPr="006274E0">
        <w:rPr>
          <w:rFonts w:ascii="Times New Roman" w:hAnsi="Times New Roman" w:cs="Times New Roman"/>
          <w:iCs/>
          <w:sz w:val="28"/>
          <w:szCs w:val="26"/>
        </w:rPr>
        <w:t xml:space="preserve"> 2015 год, как год, предшествующий началу работы по формировани</w:t>
      </w:r>
      <w:r w:rsidR="000D25D1" w:rsidRPr="006274E0">
        <w:rPr>
          <w:rFonts w:ascii="Times New Roman" w:hAnsi="Times New Roman" w:cs="Times New Roman"/>
          <w:iCs/>
          <w:sz w:val="28"/>
          <w:szCs w:val="26"/>
        </w:rPr>
        <w:t>ю</w:t>
      </w:r>
      <w:r w:rsidRPr="006274E0">
        <w:rPr>
          <w:rFonts w:ascii="Times New Roman" w:hAnsi="Times New Roman" w:cs="Times New Roman"/>
          <w:iCs/>
          <w:sz w:val="28"/>
          <w:szCs w:val="26"/>
        </w:rPr>
        <w:t xml:space="preserve"> Стратегии социально-экономического развития района. </w:t>
      </w:r>
      <w:r w:rsidR="000D25D1" w:rsidRPr="006274E0">
        <w:rPr>
          <w:rStyle w:val="extended-textshort"/>
          <w:rFonts w:ascii="Times New Roman" w:hAnsi="Times New Roman" w:cs="Times New Roman"/>
          <w:sz w:val="28"/>
        </w:rPr>
        <w:t>В результате можно будет проследить тенденции главных показателей развития.</w:t>
      </w:r>
    </w:p>
    <w:p w:rsidR="000D25D1" w:rsidRPr="006274E0" w:rsidRDefault="000D25D1" w:rsidP="000A5D2C">
      <w:pPr>
        <w:shd w:val="clear" w:color="auto" w:fill="FFFFFF" w:themeFill="background1"/>
        <w:autoSpaceDE w:val="0"/>
        <w:autoSpaceDN w:val="0"/>
        <w:adjustRightInd w:val="0"/>
        <w:spacing w:after="0" w:line="240" w:lineRule="auto"/>
        <w:ind w:firstLine="708"/>
        <w:jc w:val="both"/>
        <w:rPr>
          <w:rFonts w:ascii="Times New Roman" w:hAnsi="Times New Roman" w:cs="Times New Roman"/>
          <w:iCs/>
          <w:sz w:val="36"/>
          <w:szCs w:val="26"/>
        </w:rPr>
      </w:pPr>
    </w:p>
    <w:p w:rsidR="00E41996" w:rsidRPr="006274E0" w:rsidRDefault="00173689" w:rsidP="00173689">
      <w:pPr>
        <w:pStyle w:val="a3"/>
        <w:numPr>
          <w:ilvl w:val="1"/>
          <w:numId w:val="21"/>
        </w:numPr>
        <w:shd w:val="clear" w:color="auto" w:fill="FFFFFF" w:themeFill="background1"/>
        <w:tabs>
          <w:tab w:val="left" w:pos="709"/>
        </w:tabs>
        <w:autoSpaceDE w:val="0"/>
        <w:autoSpaceDN w:val="0"/>
        <w:adjustRightInd w:val="0"/>
        <w:spacing w:after="0" w:line="240" w:lineRule="auto"/>
        <w:ind w:left="0" w:firstLine="0"/>
        <w:jc w:val="center"/>
        <w:rPr>
          <w:rFonts w:ascii="Times New Roman" w:hAnsi="Times New Roman" w:cs="Times New Roman"/>
          <w:b/>
          <w:i/>
          <w:iCs/>
          <w:sz w:val="32"/>
          <w:szCs w:val="26"/>
        </w:rPr>
      </w:pPr>
      <w:r w:rsidRPr="006274E0">
        <w:rPr>
          <w:rFonts w:ascii="Times New Roman" w:hAnsi="Times New Roman" w:cs="Times New Roman"/>
          <w:b/>
          <w:i/>
          <w:iCs/>
          <w:sz w:val="32"/>
          <w:szCs w:val="26"/>
        </w:rPr>
        <w:t>Социальные показатели</w:t>
      </w:r>
    </w:p>
    <w:p w:rsidR="007A70C3" w:rsidRPr="006274E0" w:rsidRDefault="007A70C3" w:rsidP="00173689">
      <w:pPr>
        <w:pStyle w:val="a3"/>
        <w:shd w:val="clear" w:color="auto" w:fill="FFFFFF" w:themeFill="background1"/>
        <w:tabs>
          <w:tab w:val="left" w:pos="709"/>
        </w:tabs>
        <w:autoSpaceDE w:val="0"/>
        <w:autoSpaceDN w:val="0"/>
        <w:adjustRightInd w:val="0"/>
        <w:spacing w:after="0" w:line="240" w:lineRule="auto"/>
        <w:ind w:left="0"/>
        <w:rPr>
          <w:rFonts w:ascii="Times New Roman" w:hAnsi="Times New Roman" w:cs="Times New Roman"/>
          <w:b/>
          <w:i/>
          <w:iCs/>
          <w:sz w:val="24"/>
          <w:szCs w:val="26"/>
        </w:rPr>
      </w:pPr>
    </w:p>
    <w:p w:rsidR="00E41996" w:rsidRPr="006274E0" w:rsidRDefault="00173689" w:rsidP="00173689">
      <w:pPr>
        <w:pStyle w:val="aff9"/>
        <w:tabs>
          <w:tab w:val="left" w:pos="709"/>
        </w:tabs>
        <w:jc w:val="center"/>
        <w:rPr>
          <w:rFonts w:ascii="Times New Roman" w:hAnsi="Times New Roman" w:cs="Times New Roman"/>
          <w:b/>
          <w:i/>
          <w:sz w:val="28"/>
          <w:szCs w:val="32"/>
        </w:rPr>
      </w:pPr>
      <w:r w:rsidRPr="006274E0">
        <w:rPr>
          <w:rFonts w:ascii="Times New Roman" w:hAnsi="Times New Roman" w:cs="Times New Roman"/>
          <w:b/>
          <w:i/>
          <w:sz w:val="28"/>
          <w:szCs w:val="32"/>
        </w:rPr>
        <w:t>1.1.1 Демография</w:t>
      </w:r>
    </w:p>
    <w:p w:rsidR="00E41996" w:rsidRPr="006274E0" w:rsidRDefault="00E41996" w:rsidP="00E41996">
      <w:pPr>
        <w:pStyle w:val="af0"/>
        <w:spacing w:before="0" w:beforeAutospacing="0" w:after="0" w:afterAutospacing="0"/>
        <w:ind w:firstLine="708"/>
        <w:jc w:val="both"/>
        <w:rPr>
          <w:sz w:val="28"/>
          <w:szCs w:val="28"/>
        </w:rPr>
      </w:pPr>
      <w:r w:rsidRPr="006274E0">
        <w:rPr>
          <w:sz w:val="28"/>
          <w:szCs w:val="28"/>
        </w:rPr>
        <w:t>В Курагинском районе проживает 1,6 % численности всех жителей Красноярского края</w:t>
      </w:r>
      <w:r w:rsidR="00173689" w:rsidRPr="006274E0">
        <w:rPr>
          <w:sz w:val="28"/>
          <w:szCs w:val="28"/>
        </w:rPr>
        <w:t xml:space="preserve"> </w:t>
      </w:r>
      <w:r w:rsidRPr="006274E0">
        <w:rPr>
          <w:sz w:val="28"/>
          <w:szCs w:val="28"/>
        </w:rPr>
        <w:t xml:space="preserve">(1,8 % - в 2010 году). Среди муниципальных образований район занимает 11 место по численности постоянного населения, и 2 место среди районов края </w:t>
      </w:r>
      <w:proofErr w:type="gramStart"/>
      <w:r w:rsidRPr="006274E0">
        <w:rPr>
          <w:sz w:val="28"/>
          <w:szCs w:val="28"/>
        </w:rPr>
        <w:t xml:space="preserve">( </w:t>
      </w:r>
      <w:proofErr w:type="gramEnd"/>
      <w:r w:rsidRPr="006274E0">
        <w:rPr>
          <w:sz w:val="28"/>
          <w:szCs w:val="28"/>
        </w:rPr>
        <w:t xml:space="preserve">в 2010 году 9-е и 1-е места соответственно). </w:t>
      </w:r>
    </w:p>
    <w:p w:rsidR="00E41996" w:rsidRPr="006274E0" w:rsidRDefault="00E41996" w:rsidP="00E41996">
      <w:pPr>
        <w:spacing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На 01.01.2016 г. численность населения составила 45755 человек. Ежегодно в районе наблюдается тенденция снижения численности населения. </w:t>
      </w:r>
    </w:p>
    <w:tbl>
      <w:tblPr>
        <w:tblW w:w="5000" w:type="pct"/>
        <w:tblLook w:val="04A0" w:firstRow="1" w:lastRow="0" w:firstColumn="1" w:lastColumn="0" w:noHBand="0" w:noVBand="1"/>
      </w:tblPr>
      <w:tblGrid>
        <w:gridCol w:w="3273"/>
        <w:gridCol w:w="1144"/>
        <w:gridCol w:w="1144"/>
        <w:gridCol w:w="1144"/>
        <w:gridCol w:w="1144"/>
        <w:gridCol w:w="1144"/>
        <w:gridCol w:w="1144"/>
      </w:tblGrid>
      <w:tr w:rsidR="00A22CA3" w:rsidRPr="006274E0" w:rsidTr="00F418A7">
        <w:trPr>
          <w:trHeight w:val="315"/>
        </w:trPr>
        <w:tc>
          <w:tcPr>
            <w:tcW w:w="1613"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20"/>
                <w:szCs w:val="24"/>
                <w:lang w:eastAsia="ru-RU"/>
              </w:rPr>
            </w:pPr>
            <w:r w:rsidRPr="006274E0">
              <w:rPr>
                <w:rFonts w:ascii="Times New Roman" w:eastAsia="Times New Roman" w:hAnsi="Times New Roman" w:cs="Times New Roman"/>
                <w:sz w:val="20"/>
                <w:szCs w:val="24"/>
                <w:lang w:eastAsia="ru-RU"/>
              </w:rPr>
              <w:t> </w:t>
            </w:r>
          </w:p>
        </w:tc>
        <w:tc>
          <w:tcPr>
            <w:tcW w:w="564" w:type="pct"/>
            <w:tcBorders>
              <w:top w:val="single" w:sz="4" w:space="0" w:color="auto"/>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4"/>
                <w:lang w:eastAsia="ru-RU"/>
              </w:rPr>
            </w:pPr>
            <w:r w:rsidRPr="006274E0">
              <w:rPr>
                <w:rFonts w:ascii="Times New Roman" w:eastAsia="Times New Roman" w:hAnsi="Times New Roman" w:cs="Times New Roman"/>
                <w:sz w:val="20"/>
                <w:szCs w:val="24"/>
                <w:lang w:eastAsia="ru-RU"/>
              </w:rPr>
              <w:t>01.01.2011</w:t>
            </w:r>
          </w:p>
        </w:tc>
        <w:tc>
          <w:tcPr>
            <w:tcW w:w="564" w:type="pct"/>
            <w:tcBorders>
              <w:top w:val="single" w:sz="4" w:space="0" w:color="auto"/>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4"/>
                <w:lang w:eastAsia="ru-RU"/>
              </w:rPr>
            </w:pPr>
            <w:r w:rsidRPr="006274E0">
              <w:rPr>
                <w:rFonts w:ascii="Times New Roman" w:eastAsia="Times New Roman" w:hAnsi="Times New Roman" w:cs="Times New Roman"/>
                <w:sz w:val="20"/>
                <w:szCs w:val="24"/>
                <w:lang w:eastAsia="ru-RU"/>
              </w:rPr>
              <w:t>01.01.2012</w:t>
            </w:r>
          </w:p>
        </w:tc>
        <w:tc>
          <w:tcPr>
            <w:tcW w:w="564" w:type="pct"/>
            <w:tcBorders>
              <w:top w:val="single" w:sz="4" w:space="0" w:color="auto"/>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4"/>
                <w:lang w:eastAsia="ru-RU"/>
              </w:rPr>
            </w:pPr>
            <w:r w:rsidRPr="006274E0">
              <w:rPr>
                <w:rFonts w:ascii="Times New Roman" w:eastAsia="Times New Roman" w:hAnsi="Times New Roman" w:cs="Times New Roman"/>
                <w:sz w:val="20"/>
                <w:szCs w:val="24"/>
                <w:lang w:eastAsia="ru-RU"/>
              </w:rPr>
              <w:t>01.01.2013</w:t>
            </w:r>
          </w:p>
        </w:tc>
        <w:tc>
          <w:tcPr>
            <w:tcW w:w="564" w:type="pct"/>
            <w:tcBorders>
              <w:top w:val="single" w:sz="4" w:space="0" w:color="auto"/>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4"/>
                <w:lang w:eastAsia="ru-RU"/>
              </w:rPr>
            </w:pPr>
            <w:r w:rsidRPr="006274E0">
              <w:rPr>
                <w:rFonts w:ascii="Times New Roman" w:eastAsia="Times New Roman" w:hAnsi="Times New Roman" w:cs="Times New Roman"/>
                <w:sz w:val="20"/>
                <w:szCs w:val="24"/>
                <w:lang w:eastAsia="ru-RU"/>
              </w:rPr>
              <w:t>01.01.2014</w:t>
            </w:r>
          </w:p>
        </w:tc>
        <w:tc>
          <w:tcPr>
            <w:tcW w:w="564" w:type="pct"/>
            <w:tcBorders>
              <w:top w:val="single" w:sz="4" w:space="0" w:color="auto"/>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4"/>
                <w:lang w:eastAsia="ru-RU"/>
              </w:rPr>
            </w:pPr>
            <w:r w:rsidRPr="006274E0">
              <w:rPr>
                <w:rFonts w:ascii="Times New Roman" w:eastAsia="Times New Roman" w:hAnsi="Times New Roman" w:cs="Times New Roman"/>
                <w:sz w:val="20"/>
                <w:szCs w:val="24"/>
                <w:lang w:eastAsia="ru-RU"/>
              </w:rPr>
              <w:t>01.01.2015</w:t>
            </w:r>
          </w:p>
        </w:tc>
        <w:tc>
          <w:tcPr>
            <w:tcW w:w="564" w:type="pct"/>
            <w:tcBorders>
              <w:top w:val="single" w:sz="4" w:space="0" w:color="auto"/>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4"/>
                <w:lang w:eastAsia="ru-RU"/>
              </w:rPr>
            </w:pPr>
            <w:r w:rsidRPr="006274E0">
              <w:rPr>
                <w:rFonts w:ascii="Times New Roman" w:eastAsia="Times New Roman" w:hAnsi="Times New Roman" w:cs="Times New Roman"/>
                <w:sz w:val="20"/>
                <w:szCs w:val="24"/>
                <w:lang w:eastAsia="ru-RU"/>
              </w:rPr>
              <w:t>01.01.2016</w:t>
            </w:r>
          </w:p>
        </w:tc>
      </w:tr>
      <w:tr w:rsidR="00E41996" w:rsidRPr="006274E0" w:rsidTr="00F418A7">
        <w:trPr>
          <w:trHeight w:val="315"/>
        </w:trPr>
        <w:tc>
          <w:tcPr>
            <w:tcW w:w="1613" w:type="pct"/>
            <w:tcBorders>
              <w:top w:val="nil"/>
              <w:left w:val="single" w:sz="4" w:space="0" w:color="auto"/>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20"/>
                <w:szCs w:val="24"/>
                <w:lang w:eastAsia="ru-RU"/>
              </w:rPr>
            </w:pPr>
            <w:r w:rsidRPr="006274E0">
              <w:rPr>
                <w:rFonts w:ascii="Times New Roman" w:eastAsia="Times New Roman" w:hAnsi="Times New Roman" w:cs="Times New Roman"/>
                <w:sz w:val="20"/>
                <w:szCs w:val="24"/>
                <w:lang w:eastAsia="ru-RU"/>
              </w:rPr>
              <w:t>Численность населения, чел.</w:t>
            </w:r>
          </w:p>
        </w:tc>
        <w:tc>
          <w:tcPr>
            <w:tcW w:w="56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4"/>
                <w:lang w:eastAsia="ru-RU"/>
              </w:rPr>
            </w:pPr>
            <w:r w:rsidRPr="006274E0">
              <w:rPr>
                <w:rFonts w:ascii="Times New Roman" w:eastAsia="Times New Roman" w:hAnsi="Times New Roman" w:cs="Times New Roman"/>
                <w:sz w:val="20"/>
                <w:szCs w:val="24"/>
                <w:lang w:eastAsia="ru-RU"/>
              </w:rPr>
              <w:t>47511</w:t>
            </w:r>
          </w:p>
        </w:tc>
        <w:tc>
          <w:tcPr>
            <w:tcW w:w="56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4"/>
                <w:lang w:eastAsia="ru-RU"/>
              </w:rPr>
            </w:pPr>
            <w:r w:rsidRPr="006274E0">
              <w:rPr>
                <w:rFonts w:ascii="Times New Roman" w:eastAsia="Times New Roman" w:hAnsi="Times New Roman" w:cs="Times New Roman"/>
                <w:sz w:val="20"/>
                <w:szCs w:val="24"/>
                <w:lang w:eastAsia="ru-RU"/>
              </w:rPr>
              <w:t>47297</w:t>
            </w:r>
          </w:p>
        </w:tc>
        <w:tc>
          <w:tcPr>
            <w:tcW w:w="56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4"/>
                <w:lang w:eastAsia="ru-RU"/>
              </w:rPr>
            </w:pPr>
            <w:r w:rsidRPr="006274E0">
              <w:rPr>
                <w:rFonts w:ascii="Times New Roman" w:eastAsia="Times New Roman" w:hAnsi="Times New Roman" w:cs="Times New Roman"/>
                <w:sz w:val="20"/>
                <w:szCs w:val="24"/>
                <w:lang w:eastAsia="ru-RU"/>
              </w:rPr>
              <w:t>47158</w:t>
            </w:r>
          </w:p>
        </w:tc>
        <w:tc>
          <w:tcPr>
            <w:tcW w:w="56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4"/>
                <w:lang w:eastAsia="ru-RU"/>
              </w:rPr>
            </w:pPr>
            <w:r w:rsidRPr="006274E0">
              <w:rPr>
                <w:rFonts w:ascii="Times New Roman" w:eastAsia="Times New Roman" w:hAnsi="Times New Roman" w:cs="Times New Roman"/>
                <w:sz w:val="20"/>
                <w:szCs w:val="24"/>
                <w:lang w:eastAsia="ru-RU"/>
              </w:rPr>
              <w:t>46652</w:t>
            </w:r>
          </w:p>
        </w:tc>
        <w:tc>
          <w:tcPr>
            <w:tcW w:w="56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4"/>
                <w:lang w:eastAsia="ru-RU"/>
              </w:rPr>
            </w:pPr>
            <w:r w:rsidRPr="006274E0">
              <w:rPr>
                <w:rFonts w:ascii="Times New Roman" w:eastAsia="Times New Roman" w:hAnsi="Times New Roman" w:cs="Times New Roman"/>
                <w:sz w:val="20"/>
                <w:szCs w:val="24"/>
                <w:lang w:eastAsia="ru-RU"/>
              </w:rPr>
              <w:t>46280</w:t>
            </w:r>
          </w:p>
        </w:tc>
        <w:tc>
          <w:tcPr>
            <w:tcW w:w="56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4"/>
                <w:lang w:eastAsia="ru-RU"/>
              </w:rPr>
            </w:pPr>
            <w:r w:rsidRPr="006274E0">
              <w:rPr>
                <w:rFonts w:ascii="Times New Roman" w:eastAsia="Times New Roman" w:hAnsi="Times New Roman" w:cs="Times New Roman"/>
                <w:sz w:val="20"/>
                <w:szCs w:val="24"/>
                <w:lang w:eastAsia="ru-RU"/>
              </w:rPr>
              <w:t>45755</w:t>
            </w:r>
          </w:p>
        </w:tc>
      </w:tr>
    </w:tbl>
    <w:p w:rsidR="00E41996" w:rsidRPr="006274E0" w:rsidRDefault="00E41996" w:rsidP="00E41996">
      <w:pPr>
        <w:spacing w:after="0" w:line="240" w:lineRule="auto"/>
        <w:ind w:firstLine="720"/>
        <w:jc w:val="both"/>
        <w:rPr>
          <w:rFonts w:ascii="Times New Roman" w:hAnsi="Times New Roman" w:cs="Times New Roman"/>
          <w:sz w:val="28"/>
          <w:szCs w:val="28"/>
        </w:rPr>
      </w:pPr>
    </w:p>
    <w:p w:rsidR="00E41996" w:rsidRPr="006274E0" w:rsidRDefault="00E41996" w:rsidP="00E41996">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Снижение численности происходит и за счет миграционного оттока и естественной убыли.</w:t>
      </w:r>
    </w:p>
    <w:tbl>
      <w:tblPr>
        <w:tblW w:w="5000" w:type="pct"/>
        <w:tblLook w:val="04A0" w:firstRow="1" w:lastRow="0" w:firstColumn="1" w:lastColumn="0" w:noHBand="0" w:noVBand="1"/>
      </w:tblPr>
      <w:tblGrid>
        <w:gridCol w:w="2639"/>
        <w:gridCol w:w="722"/>
        <w:gridCol w:w="734"/>
        <w:gridCol w:w="708"/>
        <w:gridCol w:w="695"/>
        <w:gridCol w:w="681"/>
        <w:gridCol w:w="695"/>
        <w:gridCol w:w="653"/>
        <w:gridCol w:w="653"/>
        <w:gridCol w:w="653"/>
        <w:gridCol w:w="653"/>
        <w:gridCol w:w="651"/>
      </w:tblGrid>
      <w:tr w:rsidR="00A22CA3" w:rsidRPr="006274E0" w:rsidTr="00F418A7">
        <w:trPr>
          <w:trHeight w:val="375"/>
        </w:trPr>
        <w:tc>
          <w:tcPr>
            <w:tcW w:w="1302"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 </w:t>
            </w:r>
          </w:p>
        </w:tc>
        <w:tc>
          <w:tcPr>
            <w:tcW w:w="356" w:type="pct"/>
            <w:tcBorders>
              <w:top w:val="single" w:sz="4" w:space="0" w:color="auto"/>
              <w:left w:val="nil"/>
              <w:bottom w:val="single" w:sz="4" w:space="0" w:color="auto"/>
              <w:right w:val="single" w:sz="4" w:space="0" w:color="auto"/>
            </w:tcBorders>
            <w:shd w:val="clear" w:color="000000" w:fill="FFFF00"/>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2005</w:t>
            </w:r>
          </w:p>
        </w:tc>
        <w:tc>
          <w:tcPr>
            <w:tcW w:w="362" w:type="pct"/>
            <w:tcBorders>
              <w:top w:val="single" w:sz="4" w:space="0" w:color="auto"/>
              <w:left w:val="nil"/>
              <w:bottom w:val="single" w:sz="4" w:space="0" w:color="auto"/>
              <w:right w:val="single" w:sz="4" w:space="0" w:color="auto"/>
            </w:tcBorders>
            <w:shd w:val="clear" w:color="000000" w:fill="FFFF00"/>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2006</w:t>
            </w:r>
          </w:p>
        </w:tc>
        <w:tc>
          <w:tcPr>
            <w:tcW w:w="349" w:type="pct"/>
            <w:tcBorders>
              <w:top w:val="single" w:sz="4" w:space="0" w:color="auto"/>
              <w:left w:val="nil"/>
              <w:bottom w:val="single" w:sz="4" w:space="0" w:color="auto"/>
              <w:right w:val="single" w:sz="4" w:space="0" w:color="auto"/>
            </w:tcBorders>
            <w:shd w:val="clear" w:color="000000" w:fill="FFFF00"/>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2007</w:t>
            </w:r>
          </w:p>
        </w:tc>
        <w:tc>
          <w:tcPr>
            <w:tcW w:w="343" w:type="pct"/>
            <w:tcBorders>
              <w:top w:val="single" w:sz="4" w:space="0" w:color="auto"/>
              <w:left w:val="nil"/>
              <w:bottom w:val="single" w:sz="4" w:space="0" w:color="auto"/>
              <w:right w:val="single" w:sz="4" w:space="0" w:color="auto"/>
            </w:tcBorders>
            <w:shd w:val="clear" w:color="000000" w:fill="FFFF00"/>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2008</w:t>
            </w:r>
          </w:p>
        </w:tc>
        <w:tc>
          <w:tcPr>
            <w:tcW w:w="336" w:type="pct"/>
            <w:tcBorders>
              <w:top w:val="single" w:sz="4" w:space="0" w:color="auto"/>
              <w:left w:val="nil"/>
              <w:bottom w:val="single" w:sz="4" w:space="0" w:color="auto"/>
              <w:right w:val="single" w:sz="4" w:space="0" w:color="auto"/>
            </w:tcBorders>
            <w:shd w:val="clear" w:color="000000" w:fill="FFFF00"/>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2009</w:t>
            </w:r>
          </w:p>
        </w:tc>
        <w:tc>
          <w:tcPr>
            <w:tcW w:w="343" w:type="pct"/>
            <w:tcBorders>
              <w:top w:val="single" w:sz="4" w:space="0" w:color="auto"/>
              <w:left w:val="nil"/>
              <w:bottom w:val="single" w:sz="4" w:space="0" w:color="auto"/>
              <w:right w:val="single" w:sz="4" w:space="0" w:color="auto"/>
            </w:tcBorders>
            <w:shd w:val="clear" w:color="000000" w:fill="FFFF00"/>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2010</w:t>
            </w:r>
          </w:p>
        </w:tc>
        <w:tc>
          <w:tcPr>
            <w:tcW w:w="322" w:type="pct"/>
            <w:tcBorders>
              <w:top w:val="single" w:sz="4" w:space="0" w:color="auto"/>
              <w:left w:val="nil"/>
              <w:bottom w:val="single" w:sz="4" w:space="0" w:color="auto"/>
              <w:right w:val="single" w:sz="4" w:space="0" w:color="auto"/>
            </w:tcBorders>
            <w:shd w:val="clear" w:color="000000" w:fill="FFFF00"/>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2011</w:t>
            </w:r>
          </w:p>
        </w:tc>
        <w:tc>
          <w:tcPr>
            <w:tcW w:w="322" w:type="pct"/>
            <w:tcBorders>
              <w:top w:val="single" w:sz="4" w:space="0" w:color="auto"/>
              <w:left w:val="nil"/>
              <w:bottom w:val="single" w:sz="4" w:space="0" w:color="auto"/>
              <w:right w:val="single" w:sz="4" w:space="0" w:color="auto"/>
            </w:tcBorders>
            <w:shd w:val="clear" w:color="000000" w:fill="FFFF00"/>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2012</w:t>
            </w:r>
          </w:p>
        </w:tc>
        <w:tc>
          <w:tcPr>
            <w:tcW w:w="322" w:type="pct"/>
            <w:tcBorders>
              <w:top w:val="single" w:sz="4" w:space="0" w:color="auto"/>
              <w:left w:val="nil"/>
              <w:bottom w:val="single" w:sz="4" w:space="0" w:color="auto"/>
              <w:right w:val="single" w:sz="4" w:space="0" w:color="auto"/>
            </w:tcBorders>
            <w:shd w:val="clear" w:color="000000" w:fill="FFFF00"/>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2013</w:t>
            </w:r>
          </w:p>
        </w:tc>
        <w:tc>
          <w:tcPr>
            <w:tcW w:w="322" w:type="pct"/>
            <w:tcBorders>
              <w:top w:val="single" w:sz="4" w:space="0" w:color="auto"/>
              <w:left w:val="nil"/>
              <w:bottom w:val="single" w:sz="4" w:space="0" w:color="auto"/>
              <w:right w:val="single" w:sz="4" w:space="0" w:color="auto"/>
            </w:tcBorders>
            <w:shd w:val="clear" w:color="000000" w:fill="FFFF00"/>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2014</w:t>
            </w:r>
          </w:p>
        </w:tc>
        <w:tc>
          <w:tcPr>
            <w:tcW w:w="322" w:type="pct"/>
            <w:tcBorders>
              <w:top w:val="single" w:sz="4" w:space="0" w:color="auto"/>
              <w:left w:val="nil"/>
              <w:bottom w:val="single" w:sz="4" w:space="0" w:color="auto"/>
              <w:right w:val="single" w:sz="4" w:space="0" w:color="auto"/>
            </w:tcBorders>
            <w:shd w:val="clear" w:color="000000" w:fill="FFFF00"/>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2015</w:t>
            </w:r>
          </w:p>
        </w:tc>
      </w:tr>
      <w:tr w:rsidR="00A22CA3" w:rsidRPr="006274E0" w:rsidTr="007A70C3">
        <w:trPr>
          <w:trHeight w:val="202"/>
        </w:trPr>
        <w:tc>
          <w:tcPr>
            <w:tcW w:w="1302" w:type="pct"/>
            <w:tcBorders>
              <w:top w:val="nil"/>
              <w:left w:val="single" w:sz="4" w:space="0" w:color="auto"/>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Прибыло, чел.</w:t>
            </w:r>
          </w:p>
        </w:tc>
        <w:tc>
          <w:tcPr>
            <w:tcW w:w="356"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2064</w:t>
            </w:r>
          </w:p>
        </w:tc>
        <w:tc>
          <w:tcPr>
            <w:tcW w:w="36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1828</w:t>
            </w:r>
          </w:p>
        </w:tc>
        <w:tc>
          <w:tcPr>
            <w:tcW w:w="349"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2178</w:t>
            </w:r>
          </w:p>
        </w:tc>
        <w:tc>
          <w:tcPr>
            <w:tcW w:w="343"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1550</w:t>
            </w:r>
          </w:p>
        </w:tc>
        <w:tc>
          <w:tcPr>
            <w:tcW w:w="336"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1277</w:t>
            </w:r>
          </w:p>
        </w:tc>
        <w:tc>
          <w:tcPr>
            <w:tcW w:w="343"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1352</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1953</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2162</w:t>
            </w:r>
          </w:p>
        </w:tc>
        <w:tc>
          <w:tcPr>
            <w:tcW w:w="322" w:type="pct"/>
            <w:tcBorders>
              <w:top w:val="nil"/>
              <w:left w:val="nil"/>
              <w:bottom w:val="single" w:sz="4" w:space="0" w:color="auto"/>
              <w:right w:val="single" w:sz="4" w:space="0" w:color="auto"/>
            </w:tcBorders>
            <w:shd w:val="clear" w:color="000000" w:fill="FFFFFF"/>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2317</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2504</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2417</w:t>
            </w:r>
          </w:p>
        </w:tc>
      </w:tr>
      <w:tr w:rsidR="00A22CA3" w:rsidRPr="006274E0" w:rsidTr="007A70C3">
        <w:trPr>
          <w:trHeight w:val="248"/>
        </w:trPr>
        <w:tc>
          <w:tcPr>
            <w:tcW w:w="1302" w:type="pct"/>
            <w:tcBorders>
              <w:top w:val="nil"/>
              <w:left w:val="single" w:sz="4" w:space="0" w:color="auto"/>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Убыло, чел.</w:t>
            </w:r>
          </w:p>
        </w:tc>
        <w:tc>
          <w:tcPr>
            <w:tcW w:w="356"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1833</w:t>
            </w:r>
          </w:p>
        </w:tc>
        <w:tc>
          <w:tcPr>
            <w:tcW w:w="36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1896</w:t>
            </w:r>
          </w:p>
        </w:tc>
        <w:tc>
          <w:tcPr>
            <w:tcW w:w="349"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1895</w:t>
            </w:r>
          </w:p>
        </w:tc>
        <w:tc>
          <w:tcPr>
            <w:tcW w:w="343"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1569</w:t>
            </w:r>
          </w:p>
        </w:tc>
        <w:tc>
          <w:tcPr>
            <w:tcW w:w="336"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1398</w:t>
            </w:r>
          </w:p>
        </w:tc>
        <w:tc>
          <w:tcPr>
            <w:tcW w:w="343"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1542</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2086</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2331</w:t>
            </w:r>
          </w:p>
        </w:tc>
        <w:tc>
          <w:tcPr>
            <w:tcW w:w="322" w:type="pct"/>
            <w:tcBorders>
              <w:top w:val="nil"/>
              <w:left w:val="nil"/>
              <w:bottom w:val="single" w:sz="4" w:space="0" w:color="auto"/>
              <w:right w:val="single" w:sz="4" w:space="0" w:color="auto"/>
            </w:tcBorders>
            <w:shd w:val="clear" w:color="000000" w:fill="FFFFFF"/>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2788</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2827</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2840</w:t>
            </w:r>
          </w:p>
        </w:tc>
      </w:tr>
      <w:tr w:rsidR="00A22CA3" w:rsidRPr="006274E0" w:rsidTr="007A70C3">
        <w:trPr>
          <w:trHeight w:val="266"/>
        </w:trPr>
        <w:tc>
          <w:tcPr>
            <w:tcW w:w="1302" w:type="pct"/>
            <w:tcBorders>
              <w:top w:val="nil"/>
              <w:left w:val="single" w:sz="4" w:space="0" w:color="auto"/>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Сальдо миграционного прироста/оттока</w:t>
            </w:r>
            <w:proofErr w:type="gramStart"/>
            <w:r w:rsidRPr="006274E0">
              <w:rPr>
                <w:rFonts w:ascii="Times New Roman" w:eastAsia="Times New Roman" w:hAnsi="Times New Roman" w:cs="Times New Roman"/>
                <w:sz w:val="20"/>
                <w:szCs w:val="28"/>
                <w:lang w:eastAsia="ru-RU"/>
              </w:rPr>
              <w:t xml:space="preserve"> (+/-), </w:t>
            </w:r>
            <w:proofErr w:type="gramEnd"/>
            <w:r w:rsidRPr="006274E0">
              <w:rPr>
                <w:rFonts w:ascii="Times New Roman" w:eastAsia="Times New Roman" w:hAnsi="Times New Roman" w:cs="Times New Roman"/>
                <w:sz w:val="20"/>
                <w:szCs w:val="28"/>
                <w:lang w:eastAsia="ru-RU"/>
              </w:rPr>
              <w:t xml:space="preserve">чел. </w:t>
            </w:r>
          </w:p>
        </w:tc>
        <w:tc>
          <w:tcPr>
            <w:tcW w:w="356"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231</w:t>
            </w:r>
          </w:p>
        </w:tc>
        <w:tc>
          <w:tcPr>
            <w:tcW w:w="36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-68</w:t>
            </w:r>
          </w:p>
        </w:tc>
        <w:tc>
          <w:tcPr>
            <w:tcW w:w="349"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283</w:t>
            </w:r>
          </w:p>
        </w:tc>
        <w:tc>
          <w:tcPr>
            <w:tcW w:w="343"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-19</w:t>
            </w:r>
          </w:p>
        </w:tc>
        <w:tc>
          <w:tcPr>
            <w:tcW w:w="336"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-121</w:t>
            </w:r>
          </w:p>
        </w:tc>
        <w:tc>
          <w:tcPr>
            <w:tcW w:w="343"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-190</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-133</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-169</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-471</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-323</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-423</w:t>
            </w:r>
          </w:p>
        </w:tc>
      </w:tr>
      <w:tr w:rsidR="00A22CA3" w:rsidRPr="006274E0" w:rsidTr="007A70C3">
        <w:trPr>
          <w:trHeight w:val="229"/>
        </w:trPr>
        <w:tc>
          <w:tcPr>
            <w:tcW w:w="1302" w:type="pct"/>
            <w:tcBorders>
              <w:top w:val="nil"/>
              <w:left w:val="single" w:sz="4" w:space="0" w:color="auto"/>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Родилось, чел.</w:t>
            </w:r>
          </w:p>
        </w:tc>
        <w:tc>
          <w:tcPr>
            <w:tcW w:w="356"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623</w:t>
            </w:r>
          </w:p>
        </w:tc>
        <w:tc>
          <w:tcPr>
            <w:tcW w:w="36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593</w:t>
            </w:r>
          </w:p>
        </w:tc>
        <w:tc>
          <w:tcPr>
            <w:tcW w:w="349"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648</w:t>
            </w:r>
          </w:p>
        </w:tc>
        <w:tc>
          <w:tcPr>
            <w:tcW w:w="343"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755</w:t>
            </w:r>
          </w:p>
        </w:tc>
        <w:tc>
          <w:tcPr>
            <w:tcW w:w="336"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668</w:t>
            </w:r>
          </w:p>
        </w:tc>
        <w:tc>
          <w:tcPr>
            <w:tcW w:w="343"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696</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712</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763</w:t>
            </w:r>
          </w:p>
        </w:tc>
        <w:tc>
          <w:tcPr>
            <w:tcW w:w="322" w:type="pct"/>
            <w:tcBorders>
              <w:top w:val="nil"/>
              <w:left w:val="nil"/>
              <w:bottom w:val="single" w:sz="4" w:space="0" w:color="auto"/>
              <w:right w:val="single" w:sz="4" w:space="0" w:color="auto"/>
            </w:tcBorders>
            <w:shd w:val="clear" w:color="000000" w:fill="FFFFFF"/>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709</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688</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652</w:t>
            </w:r>
          </w:p>
        </w:tc>
      </w:tr>
      <w:tr w:rsidR="00A22CA3" w:rsidRPr="006274E0" w:rsidTr="007A70C3">
        <w:trPr>
          <w:trHeight w:val="139"/>
        </w:trPr>
        <w:tc>
          <w:tcPr>
            <w:tcW w:w="1302" w:type="pct"/>
            <w:tcBorders>
              <w:top w:val="nil"/>
              <w:left w:val="single" w:sz="4" w:space="0" w:color="auto"/>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Умерло, чел.</w:t>
            </w:r>
          </w:p>
        </w:tc>
        <w:tc>
          <w:tcPr>
            <w:tcW w:w="356"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980</w:t>
            </w:r>
          </w:p>
        </w:tc>
        <w:tc>
          <w:tcPr>
            <w:tcW w:w="36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933</w:t>
            </w:r>
          </w:p>
        </w:tc>
        <w:tc>
          <w:tcPr>
            <w:tcW w:w="349"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852</w:t>
            </w:r>
          </w:p>
        </w:tc>
        <w:tc>
          <w:tcPr>
            <w:tcW w:w="343"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842</w:t>
            </w:r>
          </w:p>
        </w:tc>
        <w:tc>
          <w:tcPr>
            <w:tcW w:w="336"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758</w:t>
            </w:r>
          </w:p>
        </w:tc>
        <w:tc>
          <w:tcPr>
            <w:tcW w:w="343"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859</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793</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733</w:t>
            </w:r>
          </w:p>
        </w:tc>
        <w:tc>
          <w:tcPr>
            <w:tcW w:w="322" w:type="pct"/>
            <w:tcBorders>
              <w:top w:val="nil"/>
              <w:left w:val="nil"/>
              <w:bottom w:val="single" w:sz="4" w:space="0" w:color="auto"/>
              <w:right w:val="single" w:sz="4" w:space="0" w:color="auto"/>
            </w:tcBorders>
            <w:shd w:val="clear" w:color="000000" w:fill="FFFFFF"/>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744</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737</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754</w:t>
            </w:r>
          </w:p>
        </w:tc>
      </w:tr>
      <w:tr w:rsidR="00A22CA3" w:rsidRPr="006274E0" w:rsidTr="00F418A7">
        <w:trPr>
          <w:trHeight w:val="491"/>
        </w:trPr>
        <w:tc>
          <w:tcPr>
            <w:tcW w:w="1302" w:type="pct"/>
            <w:tcBorders>
              <w:top w:val="nil"/>
              <w:left w:val="single" w:sz="4" w:space="0" w:color="auto"/>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Сальдо естественного прироста/убыли</w:t>
            </w:r>
            <w:proofErr w:type="gramStart"/>
            <w:r w:rsidRPr="006274E0">
              <w:rPr>
                <w:rFonts w:ascii="Times New Roman" w:eastAsia="Times New Roman" w:hAnsi="Times New Roman" w:cs="Times New Roman"/>
                <w:sz w:val="20"/>
                <w:szCs w:val="28"/>
                <w:lang w:eastAsia="ru-RU"/>
              </w:rPr>
              <w:t xml:space="preserve"> (+/-),</w:t>
            </w:r>
            <w:proofErr w:type="gramEnd"/>
            <w:r w:rsidRPr="006274E0">
              <w:rPr>
                <w:rFonts w:ascii="Times New Roman" w:eastAsia="Times New Roman" w:hAnsi="Times New Roman" w:cs="Times New Roman"/>
                <w:sz w:val="20"/>
                <w:szCs w:val="28"/>
                <w:lang w:eastAsia="ru-RU"/>
              </w:rPr>
              <w:t>чел.</w:t>
            </w:r>
          </w:p>
        </w:tc>
        <w:tc>
          <w:tcPr>
            <w:tcW w:w="356"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-357</w:t>
            </w:r>
          </w:p>
        </w:tc>
        <w:tc>
          <w:tcPr>
            <w:tcW w:w="36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-340</w:t>
            </w:r>
          </w:p>
        </w:tc>
        <w:tc>
          <w:tcPr>
            <w:tcW w:w="349"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-204</w:t>
            </w:r>
          </w:p>
        </w:tc>
        <w:tc>
          <w:tcPr>
            <w:tcW w:w="343"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-87</w:t>
            </w:r>
          </w:p>
        </w:tc>
        <w:tc>
          <w:tcPr>
            <w:tcW w:w="336"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-90</w:t>
            </w:r>
          </w:p>
        </w:tc>
        <w:tc>
          <w:tcPr>
            <w:tcW w:w="343"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-163</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-81</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30</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-35</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-49</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-102</w:t>
            </w:r>
          </w:p>
        </w:tc>
      </w:tr>
      <w:tr w:rsidR="00A22CA3" w:rsidRPr="006274E0" w:rsidTr="00F418A7">
        <w:trPr>
          <w:trHeight w:val="375"/>
        </w:trPr>
        <w:tc>
          <w:tcPr>
            <w:tcW w:w="1302" w:type="pct"/>
            <w:tcBorders>
              <w:top w:val="nil"/>
              <w:left w:val="single" w:sz="4" w:space="0" w:color="auto"/>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 xml:space="preserve">Прирост/убыль </w:t>
            </w:r>
            <w:proofErr w:type="gramStart"/>
            <w:r w:rsidRPr="006274E0">
              <w:rPr>
                <w:rFonts w:ascii="Times New Roman" w:eastAsia="Times New Roman" w:hAnsi="Times New Roman" w:cs="Times New Roman"/>
                <w:sz w:val="20"/>
                <w:szCs w:val="28"/>
                <w:lang w:eastAsia="ru-RU"/>
              </w:rPr>
              <w:t>общие</w:t>
            </w:r>
            <w:proofErr w:type="gramEnd"/>
            <w:r w:rsidRPr="006274E0">
              <w:rPr>
                <w:rFonts w:ascii="Times New Roman" w:eastAsia="Times New Roman" w:hAnsi="Times New Roman" w:cs="Times New Roman"/>
                <w:sz w:val="20"/>
                <w:szCs w:val="28"/>
                <w:lang w:eastAsia="ru-RU"/>
              </w:rPr>
              <w:t xml:space="preserve"> </w:t>
            </w:r>
          </w:p>
          <w:p w:rsidR="00E41996" w:rsidRPr="006274E0" w:rsidRDefault="00E41996" w:rsidP="00F418A7">
            <w:pPr>
              <w:spacing w:after="0" w:line="240" w:lineRule="auto"/>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 -), чел.</w:t>
            </w:r>
          </w:p>
        </w:tc>
        <w:tc>
          <w:tcPr>
            <w:tcW w:w="356"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-126</w:t>
            </w:r>
          </w:p>
        </w:tc>
        <w:tc>
          <w:tcPr>
            <w:tcW w:w="36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-408</w:t>
            </w:r>
          </w:p>
        </w:tc>
        <w:tc>
          <w:tcPr>
            <w:tcW w:w="349"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79</w:t>
            </w:r>
          </w:p>
        </w:tc>
        <w:tc>
          <w:tcPr>
            <w:tcW w:w="343"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-106</w:t>
            </w:r>
          </w:p>
        </w:tc>
        <w:tc>
          <w:tcPr>
            <w:tcW w:w="336"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-211</w:t>
            </w:r>
          </w:p>
        </w:tc>
        <w:tc>
          <w:tcPr>
            <w:tcW w:w="343"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-353</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-214</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-139</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-506</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-372</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20"/>
                <w:szCs w:val="28"/>
                <w:lang w:eastAsia="ru-RU"/>
              </w:rPr>
            </w:pPr>
            <w:r w:rsidRPr="006274E0">
              <w:rPr>
                <w:rFonts w:ascii="Times New Roman" w:eastAsia="Times New Roman" w:hAnsi="Times New Roman" w:cs="Times New Roman"/>
                <w:sz w:val="20"/>
                <w:szCs w:val="28"/>
                <w:lang w:eastAsia="ru-RU"/>
              </w:rPr>
              <w:t>-525</w:t>
            </w:r>
          </w:p>
        </w:tc>
      </w:tr>
    </w:tbl>
    <w:p w:rsidR="00173689" w:rsidRPr="006274E0" w:rsidRDefault="00173689" w:rsidP="00E41996">
      <w:pPr>
        <w:ind w:firstLine="708"/>
        <w:jc w:val="both"/>
        <w:rPr>
          <w:rFonts w:ascii="Times New Roman" w:hAnsi="Times New Roman" w:cs="Times New Roman"/>
          <w:noProof/>
          <w:sz w:val="28"/>
          <w:szCs w:val="28"/>
          <w:lang w:eastAsia="ru-RU"/>
        </w:rPr>
      </w:pPr>
    </w:p>
    <w:p w:rsidR="00173689" w:rsidRPr="006274E0" w:rsidRDefault="00173689" w:rsidP="00E41996">
      <w:pPr>
        <w:ind w:firstLine="708"/>
        <w:jc w:val="both"/>
        <w:rPr>
          <w:rFonts w:ascii="Times New Roman" w:hAnsi="Times New Roman" w:cs="Times New Roman"/>
          <w:noProof/>
          <w:sz w:val="28"/>
          <w:szCs w:val="28"/>
          <w:lang w:eastAsia="ru-RU"/>
        </w:rPr>
      </w:pPr>
    </w:p>
    <w:p w:rsidR="00173689" w:rsidRPr="006274E0" w:rsidRDefault="00173689" w:rsidP="00E41996">
      <w:pPr>
        <w:ind w:firstLine="708"/>
        <w:jc w:val="both"/>
        <w:rPr>
          <w:rFonts w:ascii="Times New Roman" w:hAnsi="Times New Roman" w:cs="Times New Roman"/>
          <w:noProof/>
          <w:sz w:val="28"/>
          <w:szCs w:val="28"/>
          <w:lang w:eastAsia="ru-RU"/>
        </w:rPr>
      </w:pPr>
    </w:p>
    <w:p w:rsidR="00173689" w:rsidRPr="006274E0" w:rsidRDefault="00173689" w:rsidP="00E41996">
      <w:pPr>
        <w:ind w:firstLine="708"/>
        <w:jc w:val="both"/>
        <w:rPr>
          <w:rFonts w:ascii="Times New Roman" w:hAnsi="Times New Roman" w:cs="Times New Roman"/>
          <w:noProof/>
          <w:sz w:val="28"/>
          <w:szCs w:val="28"/>
          <w:lang w:eastAsia="ru-RU"/>
        </w:rPr>
      </w:pPr>
    </w:p>
    <w:p w:rsidR="00E41996" w:rsidRPr="006274E0" w:rsidRDefault="00E41996" w:rsidP="00E41996">
      <w:pPr>
        <w:ind w:firstLine="708"/>
        <w:jc w:val="both"/>
        <w:rPr>
          <w:rFonts w:ascii="Times New Roman" w:hAnsi="Times New Roman" w:cs="Times New Roman"/>
          <w:noProof/>
          <w:sz w:val="28"/>
          <w:szCs w:val="28"/>
          <w:lang w:eastAsia="ru-RU"/>
        </w:rPr>
      </w:pPr>
      <w:r w:rsidRPr="006274E0">
        <w:rPr>
          <w:rFonts w:ascii="Times New Roman" w:hAnsi="Times New Roman" w:cs="Times New Roman"/>
          <w:noProof/>
          <w:sz w:val="28"/>
          <w:szCs w:val="28"/>
          <w:lang w:eastAsia="ru-RU"/>
        </w:rPr>
        <w:lastRenderedPageBreak/>
        <w:t>С 2008 года количество убывших из района превышает количество прибывших:</w:t>
      </w:r>
    </w:p>
    <w:p w:rsidR="00E41996" w:rsidRPr="006274E0" w:rsidRDefault="00E41996" w:rsidP="00173689">
      <w:pPr>
        <w:jc w:val="center"/>
        <w:rPr>
          <w:rFonts w:ascii="Times New Roman" w:hAnsi="Times New Roman" w:cs="Times New Roman"/>
          <w:sz w:val="28"/>
          <w:szCs w:val="28"/>
        </w:rPr>
      </w:pPr>
      <w:r w:rsidRPr="006274E0">
        <w:rPr>
          <w:rFonts w:ascii="Times New Roman" w:hAnsi="Times New Roman" w:cs="Times New Roman"/>
          <w:noProof/>
          <w:lang w:eastAsia="ru-RU"/>
        </w:rPr>
        <w:drawing>
          <wp:inline distT="0" distB="0" distL="0" distR="0" wp14:anchorId="3CD06C84" wp14:editId="22DFDBEC">
            <wp:extent cx="3277209" cy="1931212"/>
            <wp:effectExtent l="0" t="0" r="19050" b="1206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А количество </w:t>
      </w:r>
      <w:proofErr w:type="gramStart"/>
      <w:r w:rsidRPr="006274E0">
        <w:rPr>
          <w:rFonts w:ascii="Times New Roman" w:hAnsi="Times New Roman" w:cs="Times New Roman"/>
          <w:sz w:val="28"/>
          <w:szCs w:val="28"/>
        </w:rPr>
        <w:t>родившихся</w:t>
      </w:r>
      <w:proofErr w:type="gramEnd"/>
      <w:r w:rsidRPr="006274E0">
        <w:rPr>
          <w:rFonts w:ascii="Times New Roman" w:hAnsi="Times New Roman" w:cs="Times New Roman"/>
          <w:sz w:val="28"/>
          <w:szCs w:val="28"/>
        </w:rPr>
        <w:t xml:space="preserve"> с 2005 года (за исключением 2012 года) ниже количества умерших:</w:t>
      </w:r>
    </w:p>
    <w:p w:rsidR="00E41996" w:rsidRPr="006274E0" w:rsidRDefault="00E41996" w:rsidP="00173689">
      <w:pPr>
        <w:jc w:val="center"/>
        <w:rPr>
          <w:rFonts w:ascii="Times New Roman" w:hAnsi="Times New Roman" w:cs="Times New Roman"/>
          <w:sz w:val="28"/>
          <w:szCs w:val="28"/>
        </w:rPr>
      </w:pPr>
      <w:r w:rsidRPr="006274E0">
        <w:rPr>
          <w:rFonts w:ascii="Times New Roman" w:hAnsi="Times New Roman" w:cs="Times New Roman"/>
          <w:noProof/>
          <w:lang w:eastAsia="ru-RU"/>
        </w:rPr>
        <w:drawing>
          <wp:inline distT="0" distB="0" distL="0" distR="0" wp14:anchorId="0104A9A8" wp14:editId="2AED38FF">
            <wp:extent cx="4096512" cy="2018995"/>
            <wp:effectExtent l="0" t="0" r="18415" b="1968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41996" w:rsidRPr="006274E0" w:rsidRDefault="00E41996" w:rsidP="00E41996">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Наиболее заметно снижение численности населения в 2013 и 2015 годах (годы закрытия Ирбинского филиала ОАО «Евразруда» и массового сокращения </w:t>
      </w:r>
      <w:r w:rsidR="00173689" w:rsidRPr="006274E0">
        <w:rPr>
          <w:rFonts w:ascii="Times New Roman" w:hAnsi="Times New Roman" w:cs="Times New Roman"/>
          <w:sz w:val="28"/>
          <w:szCs w:val="28"/>
        </w:rPr>
        <w:br/>
      </w:r>
      <w:r w:rsidRPr="006274E0">
        <w:rPr>
          <w:rFonts w:ascii="Times New Roman" w:hAnsi="Times New Roman" w:cs="Times New Roman"/>
          <w:sz w:val="28"/>
          <w:szCs w:val="28"/>
        </w:rPr>
        <w:t>в феврале 2015 года в ОАО «Краснокаменский рудник») – более 500 человек в год. Таким образом, на снижение численности населения влияют как общероссийские тенденции, так и экономическая ситуация внутри района.</w:t>
      </w:r>
    </w:p>
    <w:p w:rsidR="00E41996" w:rsidRPr="006274E0" w:rsidRDefault="00E41996" w:rsidP="00E41996">
      <w:pPr>
        <w:autoSpaceDE w:val="0"/>
        <w:autoSpaceDN w:val="0"/>
        <w:adjustRightInd w:val="0"/>
        <w:spacing w:after="0" w:line="240" w:lineRule="auto"/>
        <w:ind w:firstLine="567"/>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Закрытие градообразующих предприятий отразилось на структуре населения: доля городских жителей снизилась с 60 % в 2010 году до 58,3% в 2015 году.  </w:t>
      </w:r>
    </w:p>
    <w:p w:rsidR="00E41996" w:rsidRPr="006274E0" w:rsidRDefault="00E41996" w:rsidP="00E41996">
      <w:pPr>
        <w:autoSpaceDE w:val="0"/>
        <w:autoSpaceDN w:val="0"/>
        <w:adjustRightInd w:val="0"/>
        <w:spacing w:after="0" w:line="240" w:lineRule="auto"/>
        <w:ind w:firstLine="567"/>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В составе населения преобладают женщины – 53%. </w:t>
      </w:r>
    </w:p>
    <w:p w:rsidR="00E41996" w:rsidRPr="006274E0" w:rsidRDefault="00E41996" w:rsidP="00E41996">
      <w:pPr>
        <w:autoSpaceDE w:val="0"/>
        <w:autoSpaceDN w:val="0"/>
        <w:adjustRightInd w:val="0"/>
        <w:spacing w:after="0" w:line="240" w:lineRule="auto"/>
        <w:ind w:firstLine="567"/>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В возрастной структуре населения снизилась доля населения </w:t>
      </w:r>
      <w:r w:rsidR="00173689"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в трудоспособном возрасте -  52,3% (в 2010 году – 59%). Доля населения младше трудоспособного возраста возросла и составляет 20,8% при 19 % в 2010 году. Так же возросла и доля населения старше трудоспособного возраста – с 22 % в 2010 году до 26,9 % в 2015 году.</w:t>
      </w:r>
    </w:p>
    <w:p w:rsidR="00E41996" w:rsidRPr="006274E0" w:rsidRDefault="00E41996" w:rsidP="00E41996">
      <w:pPr>
        <w:pStyle w:val="affb"/>
        <w:ind w:firstLine="708"/>
      </w:pPr>
    </w:p>
    <w:p w:rsidR="00E41996" w:rsidRPr="006274E0" w:rsidRDefault="00173689" w:rsidP="00173689">
      <w:pPr>
        <w:pStyle w:val="affb"/>
        <w:spacing w:after="120"/>
        <w:ind w:firstLine="0"/>
        <w:jc w:val="center"/>
        <w:rPr>
          <w:b/>
          <w:i/>
        </w:rPr>
      </w:pPr>
      <w:r w:rsidRPr="006274E0">
        <w:rPr>
          <w:b/>
          <w:i/>
        </w:rPr>
        <w:t>1.1.2 Рынок труда</w:t>
      </w:r>
    </w:p>
    <w:p w:rsidR="00E41996" w:rsidRPr="006274E0" w:rsidRDefault="00E41996" w:rsidP="00E419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В структуре трудовых ресурсов в 2015 году 67,8 % занимает занятое </w:t>
      </w:r>
      <w:r w:rsidR="00173689"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 xml:space="preserve">в экономике население. Снижение численности занятого населения произошло </w:t>
      </w:r>
      <w:r w:rsidR="00173689"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 xml:space="preserve">в связи с ликвидацией с 01.07.2013 г. Ирбинского филиала ОАО «Евразруда». </w:t>
      </w:r>
      <w:r w:rsidR="00173689"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lastRenderedPageBreak/>
        <w:t xml:space="preserve">В 2015 годах снижение численности занятых по району продолжается в связи </w:t>
      </w:r>
      <w:r w:rsidR="00173689"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 xml:space="preserve">с сокращением на ОАО «Краснокаменский рудник» с февраля 2015 г. </w:t>
      </w:r>
    </w:p>
    <w:p w:rsidR="00E41996" w:rsidRPr="006274E0" w:rsidRDefault="00E41996" w:rsidP="00E41996">
      <w:pPr>
        <w:spacing w:after="0" w:line="240" w:lineRule="auto"/>
        <w:ind w:firstLine="567"/>
        <w:jc w:val="both"/>
        <w:rPr>
          <w:rFonts w:ascii="Times New Roman" w:hAnsi="Times New Roman" w:cs="Times New Roman"/>
          <w:sz w:val="28"/>
          <w:szCs w:val="28"/>
        </w:rPr>
      </w:pPr>
      <w:r w:rsidRPr="006274E0">
        <w:rPr>
          <w:rFonts w:ascii="Times New Roman" w:hAnsi="Times New Roman" w:cs="Times New Roman"/>
          <w:sz w:val="28"/>
          <w:szCs w:val="28"/>
        </w:rPr>
        <w:t xml:space="preserve">В целом численность занятых в экономике района с 2010 года снизилась </w:t>
      </w:r>
      <w:r w:rsidR="00173689" w:rsidRPr="006274E0">
        <w:rPr>
          <w:rFonts w:ascii="Times New Roman" w:hAnsi="Times New Roman" w:cs="Times New Roman"/>
          <w:sz w:val="28"/>
          <w:szCs w:val="28"/>
        </w:rPr>
        <w:br/>
      </w:r>
      <w:r w:rsidRPr="006274E0">
        <w:rPr>
          <w:rFonts w:ascii="Times New Roman" w:hAnsi="Times New Roman" w:cs="Times New Roman"/>
          <w:sz w:val="28"/>
          <w:szCs w:val="28"/>
        </w:rPr>
        <w:t xml:space="preserve">с 17,0 тыс. чел. до 15,6 тыс. чел. По среднегодовой численности работающих </w:t>
      </w:r>
      <w:r w:rsidR="00173689" w:rsidRPr="006274E0">
        <w:rPr>
          <w:rFonts w:ascii="Times New Roman" w:hAnsi="Times New Roman" w:cs="Times New Roman"/>
          <w:sz w:val="28"/>
          <w:szCs w:val="28"/>
        </w:rPr>
        <w:br/>
      </w:r>
      <w:r w:rsidRPr="006274E0">
        <w:rPr>
          <w:rFonts w:ascii="Times New Roman" w:hAnsi="Times New Roman" w:cs="Times New Roman"/>
          <w:sz w:val="28"/>
          <w:szCs w:val="28"/>
        </w:rPr>
        <w:t>в организациях в 2015 г. район занимал 14-е место среди муниципальных образований края (в 2010 году 12-е).</w:t>
      </w:r>
    </w:p>
    <w:p w:rsidR="00E41996" w:rsidRPr="006274E0" w:rsidRDefault="00E41996" w:rsidP="00E41996">
      <w:pPr>
        <w:spacing w:after="0" w:line="240" w:lineRule="auto"/>
        <w:ind w:firstLine="567"/>
        <w:jc w:val="both"/>
        <w:rPr>
          <w:rFonts w:ascii="Times New Roman" w:hAnsi="Times New Roman" w:cs="Times New Roman"/>
          <w:sz w:val="28"/>
          <w:szCs w:val="28"/>
        </w:rPr>
      </w:pPr>
      <w:r w:rsidRPr="006274E0">
        <w:rPr>
          <w:rFonts w:ascii="Times New Roman" w:hAnsi="Times New Roman" w:cs="Times New Roman"/>
          <w:sz w:val="28"/>
          <w:szCs w:val="28"/>
        </w:rPr>
        <w:t xml:space="preserve">В структуре занятости доля занятых в отрасли «добывающая промышленность» снизилась с 16% в 2010 году до 5,2 % к 2015 году и продолжит снижаться в 2016-2017 годах в связи с банкротством АО «Краснокаменский рудник». </w:t>
      </w:r>
    </w:p>
    <w:p w:rsidR="00E41996" w:rsidRPr="006274E0" w:rsidRDefault="00E41996" w:rsidP="00E41996">
      <w:pPr>
        <w:spacing w:after="0" w:line="240" w:lineRule="auto"/>
        <w:ind w:firstLine="567"/>
        <w:jc w:val="both"/>
        <w:rPr>
          <w:rFonts w:ascii="Times New Roman" w:hAnsi="Times New Roman" w:cs="Times New Roman"/>
          <w:sz w:val="28"/>
          <w:szCs w:val="28"/>
        </w:rPr>
      </w:pPr>
      <w:proofErr w:type="gramStart"/>
      <w:r w:rsidRPr="006274E0">
        <w:rPr>
          <w:rFonts w:ascii="Times New Roman" w:hAnsi="Times New Roman" w:cs="Times New Roman"/>
          <w:sz w:val="28"/>
          <w:szCs w:val="28"/>
        </w:rPr>
        <w:t xml:space="preserve">Основная доля занятых в районе: в сельском хозяйстве – 16,2%, </w:t>
      </w:r>
      <w:r w:rsidR="00173689" w:rsidRPr="006274E0">
        <w:rPr>
          <w:rFonts w:ascii="Times New Roman" w:hAnsi="Times New Roman" w:cs="Times New Roman"/>
          <w:sz w:val="28"/>
          <w:szCs w:val="28"/>
        </w:rPr>
        <w:br/>
      </w:r>
      <w:r w:rsidRPr="006274E0">
        <w:rPr>
          <w:rFonts w:ascii="Times New Roman" w:hAnsi="Times New Roman" w:cs="Times New Roman"/>
          <w:sz w:val="28"/>
          <w:szCs w:val="28"/>
        </w:rPr>
        <w:t xml:space="preserve">в добывающей промышленности – 5,2%, в строительстве – 2,8%, транспорте </w:t>
      </w:r>
      <w:r w:rsidR="00173689" w:rsidRPr="006274E0">
        <w:rPr>
          <w:rFonts w:ascii="Times New Roman" w:hAnsi="Times New Roman" w:cs="Times New Roman"/>
          <w:sz w:val="28"/>
          <w:szCs w:val="28"/>
        </w:rPr>
        <w:br/>
      </w:r>
      <w:r w:rsidRPr="006274E0">
        <w:rPr>
          <w:rFonts w:ascii="Times New Roman" w:hAnsi="Times New Roman" w:cs="Times New Roman"/>
          <w:sz w:val="28"/>
          <w:szCs w:val="28"/>
        </w:rPr>
        <w:t>и связи – 13,9%, в отраслях социальной сферы – 30,7%.</w:t>
      </w:r>
      <w:proofErr w:type="gramEnd"/>
    </w:p>
    <w:p w:rsidR="00E41996" w:rsidRPr="006274E0" w:rsidRDefault="00E41996" w:rsidP="00E41996">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6274E0">
        <w:rPr>
          <w:rFonts w:ascii="Times New Roman" w:hAnsi="Times New Roman" w:cs="Times New Roman"/>
          <w:sz w:val="28"/>
          <w:szCs w:val="28"/>
        </w:rPr>
        <w:t xml:space="preserve">В районе продолжается тенденция увеличения работающих в сфере малого и среднего бизнеса - 2504 человек в 2005 г. и 5619 в 2015 г., </w:t>
      </w:r>
      <w:r w:rsidRPr="006274E0">
        <w:rPr>
          <w:rFonts w:ascii="Times New Roman" w:eastAsia="Calibri" w:hAnsi="Times New Roman" w:cs="Times New Roman"/>
          <w:sz w:val="28"/>
          <w:szCs w:val="28"/>
        </w:rPr>
        <w:t xml:space="preserve">их удельный вес </w:t>
      </w:r>
      <w:r w:rsidR="00173689"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 xml:space="preserve">в общей численности занятых в экономике района составил 36,0%. Суммарная доля занятых на субъектах малого и среднего предпринимательства, действующих в производственном секторе (обрабатывающее производство, добыча полезных ископаемых, строительство, сельское и лесное хозяйство), </w:t>
      </w:r>
      <w:r w:rsidR="00173689"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в общем числе</w:t>
      </w:r>
      <w:proofErr w:type="gramEnd"/>
      <w:r w:rsidRPr="006274E0">
        <w:rPr>
          <w:rFonts w:ascii="Times New Roman" w:eastAsia="Calibri" w:hAnsi="Times New Roman" w:cs="Times New Roman"/>
          <w:sz w:val="28"/>
          <w:szCs w:val="28"/>
        </w:rPr>
        <w:t xml:space="preserve"> </w:t>
      </w:r>
      <w:proofErr w:type="gramStart"/>
      <w:r w:rsidRPr="006274E0">
        <w:rPr>
          <w:rFonts w:ascii="Times New Roman" w:eastAsia="Calibri" w:hAnsi="Times New Roman" w:cs="Times New Roman"/>
          <w:sz w:val="28"/>
          <w:szCs w:val="28"/>
        </w:rPr>
        <w:t>занятых на субъектах малого и среднего предпринимательства составила 36,1%.</w:t>
      </w:r>
      <w:proofErr w:type="gramEnd"/>
    </w:p>
    <w:p w:rsidR="00E41996" w:rsidRPr="006274E0" w:rsidRDefault="00E41996" w:rsidP="00E41996">
      <w:pPr>
        <w:tabs>
          <w:tab w:val="left" w:pos="480"/>
        </w:tabs>
        <w:spacing w:after="0" w:line="240" w:lineRule="auto"/>
        <w:ind w:firstLine="720"/>
        <w:jc w:val="both"/>
        <w:rPr>
          <w:rFonts w:ascii="Times New Roman" w:hAnsi="Times New Roman" w:cs="Times New Roman"/>
          <w:sz w:val="28"/>
          <w:szCs w:val="28"/>
        </w:rPr>
      </w:pPr>
      <w:proofErr w:type="gramStart"/>
      <w:r w:rsidRPr="006274E0">
        <w:rPr>
          <w:rFonts w:ascii="Times New Roman" w:hAnsi="Times New Roman" w:cs="Times New Roman"/>
          <w:sz w:val="28"/>
          <w:szCs w:val="28"/>
        </w:rPr>
        <w:t>На территории района действует 173 малых и средних предприятия, что составляет 35,7 % от общего числа зарегистрированных юридических лиц</w:t>
      </w:r>
      <w:r w:rsidRPr="006274E0">
        <w:rPr>
          <w:rFonts w:ascii="Times New Roman" w:eastAsia="Calibri" w:hAnsi="Times New Roman" w:cs="Times New Roman"/>
          <w:sz w:val="28"/>
          <w:szCs w:val="28"/>
        </w:rPr>
        <w:t xml:space="preserve"> из них 44 предприятия (25,4%) относятся к сфере производства, 66 субъектов осуществляют деятельность в сфере розничной и оптовой торговли (38,2%), </w:t>
      </w:r>
      <w:r w:rsidR="00173689"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63 предприятия оказывают услуги в сфере здравоохранения, образования,</w:t>
      </w:r>
      <w:r w:rsidRPr="006274E0">
        <w:rPr>
          <w:rFonts w:ascii="Times New Roman" w:eastAsia="Calibri" w:hAnsi="Times New Roman" w:cs="Times New Roman"/>
        </w:rPr>
        <w:t xml:space="preserve"> </w:t>
      </w:r>
      <w:r w:rsidRPr="006274E0">
        <w:rPr>
          <w:rFonts w:ascii="Times New Roman" w:eastAsia="Calibri" w:hAnsi="Times New Roman" w:cs="Times New Roman"/>
          <w:sz w:val="28"/>
          <w:szCs w:val="28"/>
        </w:rPr>
        <w:t>прочих коммунальных, социальных и персональных услуг (36,4%).</w:t>
      </w:r>
      <w:proofErr w:type="gramEnd"/>
      <w:r w:rsidRPr="006274E0">
        <w:rPr>
          <w:rFonts w:ascii="Times New Roman" w:eastAsia="Calibri" w:hAnsi="Times New Roman" w:cs="Times New Roman"/>
          <w:sz w:val="28"/>
          <w:szCs w:val="28"/>
        </w:rPr>
        <w:t xml:space="preserve"> </w:t>
      </w:r>
      <w:r w:rsidRPr="006274E0">
        <w:rPr>
          <w:rFonts w:ascii="Times New Roman" w:hAnsi="Times New Roman" w:cs="Times New Roman"/>
          <w:sz w:val="28"/>
          <w:szCs w:val="28"/>
        </w:rPr>
        <w:t xml:space="preserve"> Зарегистрировано </w:t>
      </w:r>
      <w:r w:rsidR="00173689" w:rsidRPr="006274E0">
        <w:rPr>
          <w:rFonts w:ascii="Times New Roman" w:hAnsi="Times New Roman" w:cs="Times New Roman"/>
          <w:sz w:val="28"/>
          <w:szCs w:val="28"/>
        </w:rPr>
        <w:br/>
      </w:r>
      <w:r w:rsidRPr="006274E0">
        <w:rPr>
          <w:rFonts w:ascii="Times New Roman" w:hAnsi="Times New Roman" w:cs="Times New Roman"/>
          <w:sz w:val="28"/>
          <w:szCs w:val="28"/>
        </w:rPr>
        <w:t xml:space="preserve">917 индивидуальных предпринимателей. </w:t>
      </w:r>
    </w:p>
    <w:p w:rsidR="00E41996" w:rsidRPr="006274E0" w:rsidRDefault="00E41996" w:rsidP="00E419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В 2015 году численность занятых на субъектах малого и среднего предпринимательства, составила 5,6 тыс. человек. </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На учете в службе занятости на 01.01.2016 г. состоит 466 человек, признанных безработными в установленном порядке и получающих пособие </w:t>
      </w:r>
      <w:r w:rsidR="00173689" w:rsidRPr="006274E0">
        <w:rPr>
          <w:rFonts w:ascii="Times New Roman" w:hAnsi="Times New Roman" w:cs="Times New Roman"/>
          <w:sz w:val="28"/>
          <w:szCs w:val="28"/>
        </w:rPr>
        <w:br/>
      </w:r>
      <w:r w:rsidRPr="006274E0">
        <w:rPr>
          <w:rFonts w:ascii="Times New Roman" w:hAnsi="Times New Roman" w:cs="Times New Roman"/>
          <w:sz w:val="28"/>
          <w:szCs w:val="28"/>
        </w:rPr>
        <w:t xml:space="preserve">по безработице, что в 1,93 раза ниже показателя на 01.01.2011 (898 чел.) Данное снижение показателя обусловлено в большей мере изменением законодательства в сфере постановки на учет и признания граждан безработными. </w:t>
      </w:r>
      <w:proofErr w:type="gramStart"/>
      <w:r w:rsidRPr="006274E0">
        <w:rPr>
          <w:rFonts w:ascii="Times New Roman" w:hAnsi="Times New Roman" w:cs="Times New Roman"/>
          <w:sz w:val="28"/>
          <w:szCs w:val="28"/>
        </w:rPr>
        <w:t>В числе безработных граждан еще 3 года назад значительную долю составляли лица, имеющие длительный (более года) перерыв в работе – 63,9% (при среднекраевом значении – 36,3%), то к 2016 году эта категория составляет только 16,5%. Одной из значительных категорий в составе безработных граждан, в настоящее время являются уволенные в связи с ликвидацией предприятия, либо сокращением численности – 22,1%</w:t>
      </w:r>
      <w:r w:rsidRPr="006274E0">
        <w:rPr>
          <w:rFonts w:ascii="Times New Roman" w:hAnsi="Times New Roman" w:cs="Times New Roman"/>
          <w:b/>
          <w:sz w:val="28"/>
          <w:szCs w:val="28"/>
        </w:rPr>
        <w:t>.</w:t>
      </w:r>
      <w:r w:rsidRPr="006274E0">
        <w:rPr>
          <w:rFonts w:ascii="Times New Roman" w:hAnsi="Times New Roman" w:cs="Times New Roman"/>
          <w:sz w:val="28"/>
          <w:szCs w:val="28"/>
        </w:rPr>
        <w:t xml:space="preserve"> В общем числе безработных почти</w:t>
      </w:r>
      <w:proofErr w:type="gramEnd"/>
      <w:r w:rsidRPr="006274E0">
        <w:rPr>
          <w:rFonts w:ascii="Times New Roman" w:hAnsi="Times New Roman" w:cs="Times New Roman"/>
          <w:sz w:val="28"/>
          <w:szCs w:val="28"/>
        </w:rPr>
        <w:t xml:space="preserve"> 51,0% - женщины (ранее эта категория доходила до 70%). Доля молодежи за последние годы меняется: 24,0% в 2011 году, 27,0% в 2012 году, 19,2% в 2013 году и на 01.01.2016 – 22,3%</w:t>
      </w:r>
      <w:r w:rsidRPr="006274E0">
        <w:rPr>
          <w:rFonts w:ascii="Times New Roman" w:hAnsi="Times New Roman" w:cs="Times New Roman"/>
          <w:b/>
          <w:sz w:val="28"/>
          <w:szCs w:val="28"/>
        </w:rPr>
        <w:t>.</w:t>
      </w:r>
      <w:r w:rsidRPr="006274E0">
        <w:rPr>
          <w:rFonts w:ascii="Times New Roman" w:hAnsi="Times New Roman" w:cs="Times New Roman"/>
          <w:sz w:val="28"/>
          <w:szCs w:val="28"/>
        </w:rPr>
        <w:t xml:space="preserve"> </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Безработице подвержены наиболее трудоспособные граждане в возрасте </w:t>
      </w:r>
      <w:r w:rsidR="00173689" w:rsidRPr="006274E0">
        <w:rPr>
          <w:rFonts w:ascii="Times New Roman" w:hAnsi="Times New Roman" w:cs="Times New Roman"/>
          <w:sz w:val="28"/>
          <w:szCs w:val="28"/>
        </w:rPr>
        <w:br/>
      </w:r>
      <w:r w:rsidRPr="006274E0">
        <w:rPr>
          <w:rFonts w:ascii="Times New Roman" w:hAnsi="Times New Roman" w:cs="Times New Roman"/>
          <w:sz w:val="28"/>
          <w:szCs w:val="28"/>
        </w:rPr>
        <w:t xml:space="preserve">от 30 до 53 (58) лет. Удельный вес этой возрастной категории в общем числе </w:t>
      </w:r>
      <w:r w:rsidRPr="006274E0">
        <w:rPr>
          <w:rFonts w:ascii="Times New Roman" w:hAnsi="Times New Roman" w:cs="Times New Roman"/>
          <w:sz w:val="28"/>
          <w:szCs w:val="28"/>
        </w:rPr>
        <w:lastRenderedPageBreak/>
        <w:t xml:space="preserve">безработных увеличивается и составлял 65,8% в 2011 году, 62,6% в 2012 году, 69,1% в 2013 году, на 01.01.2016 – 77,7%.  </w:t>
      </w:r>
    </w:p>
    <w:p w:rsidR="00E41996" w:rsidRPr="006274E0" w:rsidRDefault="00E41996" w:rsidP="00E41996">
      <w:pPr>
        <w:spacing w:after="0" w:line="240" w:lineRule="auto"/>
        <w:ind w:firstLine="708"/>
        <w:jc w:val="both"/>
        <w:rPr>
          <w:rFonts w:ascii="Times New Roman" w:hAnsi="Times New Roman" w:cs="Times New Roman"/>
          <w:b/>
          <w:sz w:val="28"/>
          <w:szCs w:val="28"/>
        </w:rPr>
      </w:pPr>
      <w:r w:rsidRPr="006274E0">
        <w:rPr>
          <w:rFonts w:ascii="Times New Roman" w:hAnsi="Times New Roman" w:cs="Times New Roman"/>
          <w:sz w:val="28"/>
          <w:szCs w:val="28"/>
        </w:rPr>
        <w:t xml:space="preserve">Доля лиц, имеющих </w:t>
      </w:r>
      <w:proofErr w:type="gramStart"/>
      <w:r w:rsidRPr="006274E0">
        <w:rPr>
          <w:rFonts w:ascii="Times New Roman" w:hAnsi="Times New Roman" w:cs="Times New Roman"/>
          <w:sz w:val="28"/>
          <w:szCs w:val="28"/>
        </w:rPr>
        <w:t>высшее профессиональное</w:t>
      </w:r>
      <w:proofErr w:type="gramEnd"/>
      <w:r w:rsidRPr="006274E0">
        <w:rPr>
          <w:rFonts w:ascii="Times New Roman" w:hAnsi="Times New Roman" w:cs="Times New Roman"/>
          <w:sz w:val="28"/>
          <w:szCs w:val="28"/>
        </w:rPr>
        <w:t xml:space="preserve"> образование, в общем числе безработных увеличивалась с 8,9% в 2011 году до 10,3% к 2016 году, а  доля лиц, имеющих среднее профессиональное (в т.ч. начальное) образование уменьшилась с 35,2% до 28,5% на 01.01.2016 года. Снизилась доля безработных, не имеющих </w:t>
      </w:r>
      <w:r w:rsidR="00173689" w:rsidRPr="006274E0">
        <w:rPr>
          <w:rFonts w:ascii="Times New Roman" w:hAnsi="Times New Roman" w:cs="Times New Roman"/>
          <w:sz w:val="28"/>
          <w:szCs w:val="28"/>
        </w:rPr>
        <w:br/>
      </w:r>
      <w:r w:rsidRPr="006274E0">
        <w:rPr>
          <w:rFonts w:ascii="Times New Roman" w:hAnsi="Times New Roman" w:cs="Times New Roman"/>
          <w:sz w:val="28"/>
          <w:szCs w:val="28"/>
        </w:rPr>
        <w:t>и имеющих основное общее образование с 20,3% до 17,6%.</w:t>
      </w:r>
    </w:p>
    <w:p w:rsidR="00E41996" w:rsidRPr="006274E0" w:rsidRDefault="00E41996" w:rsidP="009004BB">
      <w:pPr>
        <w:pStyle w:val="aff9"/>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Анализ динамики социальных, </w:t>
      </w:r>
      <w:proofErr w:type="gramStart"/>
      <w:r w:rsidRPr="006274E0">
        <w:rPr>
          <w:rFonts w:ascii="Times New Roman" w:hAnsi="Times New Roman" w:cs="Times New Roman"/>
          <w:sz w:val="28"/>
          <w:szCs w:val="28"/>
        </w:rPr>
        <w:t>экономических и демографических процессов</w:t>
      </w:r>
      <w:proofErr w:type="gramEnd"/>
      <w:r w:rsidRPr="006274E0">
        <w:rPr>
          <w:rFonts w:ascii="Times New Roman" w:hAnsi="Times New Roman" w:cs="Times New Roman"/>
          <w:sz w:val="28"/>
          <w:szCs w:val="28"/>
        </w:rPr>
        <w:t xml:space="preserve"> безработицы выявил следующие проблемы на рынке труда района:</w:t>
      </w:r>
    </w:p>
    <w:p w:rsidR="00E41996" w:rsidRPr="006274E0" w:rsidRDefault="00E41996" w:rsidP="009004BB">
      <w:pPr>
        <w:pStyle w:val="aff9"/>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значительный уровень безработицы в населенных пунктах с моноэкономической структурой производства - г. Артемовск, пгт Краснокаменск, пгт </w:t>
      </w:r>
      <w:proofErr w:type="gramStart"/>
      <w:r w:rsidRPr="006274E0">
        <w:rPr>
          <w:rFonts w:ascii="Times New Roman" w:hAnsi="Times New Roman" w:cs="Times New Roman"/>
          <w:sz w:val="28"/>
          <w:szCs w:val="28"/>
        </w:rPr>
        <w:t>Большая</w:t>
      </w:r>
      <w:proofErr w:type="gramEnd"/>
      <w:r w:rsidRPr="006274E0">
        <w:rPr>
          <w:rFonts w:ascii="Times New Roman" w:hAnsi="Times New Roman" w:cs="Times New Roman"/>
          <w:sz w:val="28"/>
          <w:szCs w:val="28"/>
        </w:rPr>
        <w:t xml:space="preserve"> Ирба. </w:t>
      </w:r>
      <w:r w:rsidR="00C5521D" w:rsidRPr="006274E0">
        <w:rPr>
          <w:rFonts w:ascii="Times New Roman" w:hAnsi="Times New Roman" w:cs="Times New Roman"/>
          <w:sz w:val="28"/>
          <w:szCs w:val="28"/>
        </w:rPr>
        <w:t>Высвобождены кадры горнопромышленной квалификации,</w:t>
      </w:r>
      <w:r w:rsidR="00275DE3" w:rsidRPr="006274E0">
        <w:rPr>
          <w:rFonts w:ascii="Times New Roman" w:hAnsi="Times New Roman" w:cs="Times New Roman"/>
          <w:sz w:val="28"/>
          <w:szCs w:val="28"/>
        </w:rPr>
        <w:t xml:space="preserve"> в основном мужчины,</w:t>
      </w:r>
      <w:r w:rsidR="00C5521D" w:rsidRPr="006274E0">
        <w:rPr>
          <w:rFonts w:ascii="Times New Roman" w:hAnsi="Times New Roman" w:cs="Times New Roman"/>
          <w:sz w:val="28"/>
          <w:szCs w:val="28"/>
        </w:rPr>
        <w:t xml:space="preserve"> среднего возраста. </w:t>
      </w:r>
      <w:r w:rsidRPr="006274E0">
        <w:rPr>
          <w:rFonts w:ascii="Times New Roman" w:hAnsi="Times New Roman" w:cs="Times New Roman"/>
          <w:sz w:val="28"/>
          <w:szCs w:val="28"/>
        </w:rPr>
        <w:t xml:space="preserve">Но еще в более значительном количестве подвержено безработице сельское население тех муниципальных образований, которые </w:t>
      </w:r>
      <w:r w:rsidR="00173689" w:rsidRPr="006274E0">
        <w:rPr>
          <w:rFonts w:ascii="Times New Roman" w:hAnsi="Times New Roman" w:cs="Times New Roman"/>
          <w:sz w:val="28"/>
          <w:szCs w:val="28"/>
        </w:rPr>
        <w:br/>
      </w:r>
      <w:r w:rsidRPr="006274E0">
        <w:rPr>
          <w:rFonts w:ascii="Times New Roman" w:hAnsi="Times New Roman" w:cs="Times New Roman"/>
          <w:sz w:val="28"/>
          <w:szCs w:val="28"/>
        </w:rPr>
        <w:t>не обеспечены транспортной доступностью до крупных сельскохозяйственных товаропроизводителей района. К таким относятся муниципальные образования</w:t>
      </w:r>
      <w:r w:rsidR="00173689" w:rsidRPr="006274E0">
        <w:rPr>
          <w:rFonts w:ascii="Times New Roman" w:hAnsi="Times New Roman" w:cs="Times New Roman"/>
          <w:sz w:val="28"/>
          <w:szCs w:val="28"/>
        </w:rPr>
        <w:t>,</w:t>
      </w:r>
      <w:r w:rsidRPr="006274E0">
        <w:rPr>
          <w:rFonts w:ascii="Times New Roman" w:hAnsi="Times New Roman" w:cs="Times New Roman"/>
          <w:sz w:val="28"/>
          <w:szCs w:val="28"/>
        </w:rPr>
        <w:t xml:space="preserve"> наиболее удаленные от районного центра: Брагинский, Детловский, Кордовский, Можарский, Пойловский, Черемшанский, Шалоболинский сельские советы </w:t>
      </w:r>
      <w:r w:rsidR="00173689" w:rsidRPr="006274E0">
        <w:rPr>
          <w:rFonts w:ascii="Times New Roman" w:hAnsi="Times New Roman" w:cs="Times New Roman"/>
          <w:sz w:val="28"/>
          <w:szCs w:val="28"/>
        </w:rPr>
        <w:br/>
      </w:r>
      <w:r w:rsidRPr="006274E0">
        <w:rPr>
          <w:rFonts w:ascii="Times New Roman" w:hAnsi="Times New Roman" w:cs="Times New Roman"/>
          <w:sz w:val="28"/>
          <w:szCs w:val="28"/>
        </w:rPr>
        <w:t>(это 30 сельских населенных пунктов района из 62);</w:t>
      </w:r>
    </w:p>
    <w:p w:rsidR="00E41996" w:rsidRPr="006274E0" w:rsidRDefault="00E41996" w:rsidP="009004BB">
      <w:pPr>
        <w:pStyle w:val="aff9"/>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недостаточный уровень развития сфер занятости, альтернативных крупной промышленности – малого и среднего бизнеса, семейно-домашнего бизнеса </w:t>
      </w:r>
      <w:r w:rsidR="00173689" w:rsidRPr="006274E0">
        <w:rPr>
          <w:rFonts w:ascii="Times New Roman" w:hAnsi="Times New Roman" w:cs="Times New Roman"/>
          <w:sz w:val="28"/>
          <w:szCs w:val="28"/>
        </w:rPr>
        <w:br/>
      </w:r>
      <w:r w:rsidRPr="006274E0">
        <w:rPr>
          <w:rFonts w:ascii="Times New Roman" w:hAnsi="Times New Roman" w:cs="Times New Roman"/>
          <w:sz w:val="28"/>
          <w:szCs w:val="28"/>
        </w:rPr>
        <w:t>и самозанятости;</w:t>
      </w:r>
    </w:p>
    <w:p w:rsidR="00E41996" w:rsidRPr="006274E0" w:rsidRDefault="00E41996" w:rsidP="009004BB">
      <w:pPr>
        <w:pStyle w:val="aff9"/>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несоответствие спроса и предложения рабочей силы по населенным пунктам района.</w:t>
      </w:r>
    </w:p>
    <w:p w:rsidR="00E41996" w:rsidRPr="006274E0" w:rsidRDefault="00E41996" w:rsidP="00E41996">
      <w:pPr>
        <w:pStyle w:val="affb"/>
        <w:ind w:firstLine="708"/>
        <w:jc w:val="center"/>
        <w:rPr>
          <w:b/>
          <w:i/>
        </w:rPr>
      </w:pPr>
      <w:bookmarkStart w:id="11" w:name="_Toc156401602"/>
    </w:p>
    <w:p w:rsidR="00E41996" w:rsidRPr="006274E0" w:rsidRDefault="00E41996" w:rsidP="00173689">
      <w:pPr>
        <w:pStyle w:val="affb"/>
        <w:ind w:firstLine="0"/>
        <w:jc w:val="center"/>
        <w:rPr>
          <w:b/>
          <w:i/>
        </w:rPr>
      </w:pPr>
      <w:r w:rsidRPr="006274E0">
        <w:rPr>
          <w:b/>
          <w:i/>
        </w:rPr>
        <w:t>1.1.3 Уровень жизни населения</w:t>
      </w:r>
      <w:bookmarkEnd w:id="11"/>
      <w:r w:rsidRPr="006274E0">
        <w:rPr>
          <w:b/>
          <w:i/>
        </w:rPr>
        <w:t>.</w:t>
      </w:r>
    </w:p>
    <w:p w:rsidR="00E41996" w:rsidRPr="006274E0" w:rsidRDefault="00E41996" w:rsidP="00E41996">
      <w:pPr>
        <w:autoSpaceDE w:val="0"/>
        <w:autoSpaceDN w:val="0"/>
        <w:adjustRightInd w:val="0"/>
        <w:spacing w:after="0"/>
        <w:ind w:firstLine="708"/>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Основным видом доходов населения района в 2015 году является оплата труда наемных работников – 2947,5 млн. руб., что 101,8% в номинальном значении и 90,3% в реальном к уровню 2014 года.</w:t>
      </w:r>
    </w:p>
    <w:p w:rsidR="00E41996" w:rsidRPr="006274E0" w:rsidRDefault="00173689" w:rsidP="00173689">
      <w:pPr>
        <w:autoSpaceDE w:val="0"/>
        <w:autoSpaceDN w:val="0"/>
        <w:adjustRightInd w:val="0"/>
        <w:spacing w:after="0"/>
        <w:ind w:firstLine="708"/>
        <w:jc w:val="both"/>
        <w:rPr>
          <w:rFonts w:ascii="Times New Roman CYR" w:eastAsia="Calibri" w:hAnsi="Times New Roman CYR" w:cs="Times New Roman CYR"/>
          <w:sz w:val="28"/>
          <w:szCs w:val="28"/>
        </w:rPr>
      </w:pPr>
      <w:r w:rsidRPr="006274E0">
        <w:rPr>
          <w:noProof/>
          <w:lang w:eastAsia="ru-RU"/>
        </w:rPr>
        <w:drawing>
          <wp:anchor distT="0" distB="0" distL="114300" distR="114300" simplePos="0" relativeHeight="251658240" behindDoc="1" locked="0" layoutInCell="1" allowOverlap="1" wp14:anchorId="68F67257" wp14:editId="518D6499">
            <wp:simplePos x="0" y="0"/>
            <wp:positionH relativeFrom="column">
              <wp:posOffset>1323340</wp:posOffset>
            </wp:positionH>
            <wp:positionV relativeFrom="paragraph">
              <wp:posOffset>502920</wp:posOffset>
            </wp:positionV>
            <wp:extent cx="3818255" cy="2047875"/>
            <wp:effectExtent l="0" t="0" r="10795" b="9525"/>
            <wp:wrapTopAndBottom/>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E41996" w:rsidRPr="006274E0">
        <w:rPr>
          <w:rFonts w:ascii="Times New Roman CYR" w:eastAsia="Calibri" w:hAnsi="Times New Roman CYR" w:cs="Times New Roman CYR"/>
          <w:sz w:val="28"/>
          <w:szCs w:val="28"/>
        </w:rPr>
        <w:t>В 2013-2015 годах в районе наблюдается снижение роста фонда оплаты труда в связи с ликвидацией и простоем крупнейших предприятий.</w:t>
      </w:r>
    </w:p>
    <w:p w:rsidR="00E41996" w:rsidRPr="006274E0" w:rsidRDefault="00E41996" w:rsidP="00173689">
      <w:pPr>
        <w:pStyle w:val="16"/>
        <w:spacing w:before="120" w:after="120"/>
        <w:ind w:firstLine="720"/>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 xml:space="preserve">Средний размер начисленной заработной платы в 2015 году – 22742,89 руб., что 104,24% к уровню 2014 г. </w:t>
      </w:r>
      <w:r w:rsidRPr="006274E0">
        <w:rPr>
          <w:sz w:val="28"/>
          <w:szCs w:val="28"/>
        </w:rPr>
        <w:t xml:space="preserve">В рейтинге муниципальных образований края район занимает 37-е место, районов края – 24 (в 2010 году – 33-е и 20-е места </w:t>
      </w:r>
      <w:r w:rsidRPr="006274E0">
        <w:rPr>
          <w:sz w:val="28"/>
          <w:szCs w:val="28"/>
        </w:rPr>
        <w:lastRenderedPageBreak/>
        <w:t>соответственно), а по южной  группе территорий – 1 место.  Рост номинальной заработной платы за десятилетие составил 355%.</w:t>
      </w:r>
    </w:p>
    <w:p w:rsidR="00E41996" w:rsidRPr="006274E0" w:rsidRDefault="00E41996" w:rsidP="00173689">
      <w:pPr>
        <w:autoSpaceDE w:val="0"/>
        <w:autoSpaceDN w:val="0"/>
        <w:adjustRightInd w:val="0"/>
        <w:jc w:val="center"/>
        <w:rPr>
          <w:rFonts w:ascii="Times New Roman CYR" w:eastAsia="Calibri" w:hAnsi="Times New Roman CYR" w:cs="Times New Roman CYR"/>
          <w:sz w:val="28"/>
          <w:szCs w:val="28"/>
        </w:rPr>
      </w:pPr>
      <w:r w:rsidRPr="006274E0">
        <w:rPr>
          <w:noProof/>
          <w:lang w:eastAsia="ru-RU"/>
        </w:rPr>
        <w:drawing>
          <wp:inline distT="0" distB="0" distL="0" distR="0" wp14:anchorId="48341177" wp14:editId="108ECB5D">
            <wp:extent cx="4001414" cy="1997049"/>
            <wp:effectExtent l="0" t="0" r="18415" b="2286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41996" w:rsidRPr="006274E0" w:rsidRDefault="00E41996" w:rsidP="00E41996">
      <w:pPr>
        <w:pStyle w:val="16"/>
        <w:spacing w:before="0" w:after="0"/>
        <w:ind w:firstLine="720"/>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 xml:space="preserve">Номинально среднедушевые доходы населения за месяц в 2015 г. -  12508,6 руб. - возросли к уровню 2014 г. на 13,79%, а реальные на 0,92%. </w:t>
      </w:r>
      <w:r w:rsidRPr="006274E0">
        <w:rPr>
          <w:sz w:val="28"/>
          <w:szCs w:val="28"/>
        </w:rPr>
        <w:t>Рост среднедушевых доходов населения составил за десятилетие 303%.</w:t>
      </w:r>
    </w:p>
    <w:p w:rsidR="00E41996" w:rsidRPr="006274E0" w:rsidRDefault="00E41996" w:rsidP="00173689">
      <w:pPr>
        <w:autoSpaceDE w:val="0"/>
        <w:autoSpaceDN w:val="0"/>
        <w:adjustRightInd w:val="0"/>
        <w:spacing w:before="120"/>
        <w:jc w:val="center"/>
        <w:rPr>
          <w:rFonts w:ascii="Times New Roman CYR" w:eastAsia="Calibri" w:hAnsi="Times New Roman CYR" w:cs="Times New Roman CYR"/>
          <w:sz w:val="28"/>
          <w:szCs w:val="28"/>
        </w:rPr>
      </w:pPr>
      <w:r w:rsidRPr="006274E0">
        <w:rPr>
          <w:noProof/>
          <w:lang w:eastAsia="ru-RU"/>
        </w:rPr>
        <w:drawing>
          <wp:inline distT="0" distB="0" distL="0" distR="0" wp14:anchorId="511C6D0D" wp14:editId="4A906363">
            <wp:extent cx="4081881" cy="2187245"/>
            <wp:effectExtent l="0" t="0" r="13970" b="2286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41996" w:rsidRPr="006274E0" w:rsidRDefault="00E41996" w:rsidP="00E41996">
      <w:pPr>
        <w:pStyle w:val="16"/>
        <w:spacing w:before="0" w:after="0"/>
        <w:ind w:firstLine="720"/>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 xml:space="preserve">Средний размер назначенных пенсий в 2015 году – 12154  руб., что означает рост 113,5% к уровню 2014 г. </w:t>
      </w:r>
      <w:r w:rsidRPr="006274E0">
        <w:rPr>
          <w:sz w:val="28"/>
          <w:szCs w:val="28"/>
        </w:rPr>
        <w:t>Рост пенсий за десятилетие составил 489%.</w:t>
      </w:r>
    </w:p>
    <w:p w:rsidR="00E41996" w:rsidRPr="006274E0" w:rsidRDefault="00E41996" w:rsidP="00173689">
      <w:pPr>
        <w:autoSpaceDE w:val="0"/>
        <w:autoSpaceDN w:val="0"/>
        <w:adjustRightInd w:val="0"/>
        <w:spacing w:before="120"/>
        <w:jc w:val="center"/>
        <w:rPr>
          <w:rFonts w:ascii="Times New Roman CYR" w:eastAsia="Calibri" w:hAnsi="Times New Roman CYR" w:cs="Times New Roman CYR"/>
          <w:sz w:val="28"/>
          <w:szCs w:val="28"/>
        </w:rPr>
      </w:pPr>
      <w:r w:rsidRPr="006274E0">
        <w:rPr>
          <w:noProof/>
          <w:lang w:eastAsia="ru-RU"/>
        </w:rPr>
        <w:drawing>
          <wp:inline distT="0" distB="0" distL="0" distR="0" wp14:anchorId="2041BABD" wp14:editId="14A59C1C">
            <wp:extent cx="4155034" cy="1982419"/>
            <wp:effectExtent l="0" t="0" r="17145" b="1841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73689" w:rsidRPr="006274E0" w:rsidRDefault="00173689" w:rsidP="00173689">
      <w:pPr>
        <w:autoSpaceDE w:val="0"/>
        <w:autoSpaceDN w:val="0"/>
        <w:adjustRightInd w:val="0"/>
        <w:spacing w:before="120"/>
        <w:jc w:val="center"/>
        <w:rPr>
          <w:rFonts w:ascii="Times New Roman CYR" w:eastAsia="Calibri" w:hAnsi="Times New Roman CYR" w:cs="Times New Roman CYR"/>
          <w:sz w:val="28"/>
          <w:szCs w:val="28"/>
        </w:rPr>
      </w:pPr>
    </w:p>
    <w:p w:rsidR="00173689" w:rsidRPr="006274E0" w:rsidRDefault="00173689" w:rsidP="00173689">
      <w:pPr>
        <w:autoSpaceDE w:val="0"/>
        <w:autoSpaceDN w:val="0"/>
        <w:adjustRightInd w:val="0"/>
        <w:spacing w:before="120"/>
        <w:jc w:val="center"/>
        <w:rPr>
          <w:rFonts w:ascii="Times New Roman CYR" w:eastAsia="Calibri" w:hAnsi="Times New Roman CYR" w:cs="Times New Roman CYR"/>
          <w:sz w:val="28"/>
          <w:szCs w:val="28"/>
        </w:rPr>
      </w:pPr>
    </w:p>
    <w:p w:rsidR="00E41996" w:rsidRPr="006274E0" w:rsidRDefault="00173689" w:rsidP="00DD0902">
      <w:pPr>
        <w:pStyle w:val="2"/>
        <w:numPr>
          <w:ilvl w:val="1"/>
          <w:numId w:val="21"/>
        </w:numPr>
        <w:overflowPunct w:val="0"/>
        <w:autoSpaceDE w:val="0"/>
        <w:autoSpaceDN w:val="0"/>
        <w:adjustRightInd w:val="0"/>
        <w:spacing w:before="0" w:after="0"/>
        <w:ind w:left="0" w:firstLine="0"/>
        <w:textAlignment w:val="baseline"/>
        <w:rPr>
          <w:rFonts w:ascii="Times New Roman" w:hAnsi="Times New Roman"/>
          <w:i/>
          <w:color w:val="auto"/>
          <w:sz w:val="32"/>
          <w:szCs w:val="32"/>
          <w:lang w:val="ru-RU"/>
        </w:rPr>
      </w:pPr>
      <w:r w:rsidRPr="006274E0">
        <w:rPr>
          <w:rFonts w:ascii="Times New Roman" w:hAnsi="Times New Roman"/>
          <w:i/>
          <w:color w:val="auto"/>
          <w:sz w:val="32"/>
          <w:szCs w:val="32"/>
        </w:rPr>
        <w:lastRenderedPageBreak/>
        <w:t>Анализ отдельных сфер экономики</w:t>
      </w:r>
    </w:p>
    <w:p w:rsidR="00E41996" w:rsidRPr="006274E0" w:rsidRDefault="00E41996" w:rsidP="00E41996">
      <w:pPr>
        <w:spacing w:after="0"/>
        <w:rPr>
          <w:rFonts w:ascii="Times New Roman" w:hAnsi="Times New Roman" w:cs="Times New Roman"/>
          <w:lang w:eastAsia="x-none"/>
        </w:rPr>
      </w:pPr>
    </w:p>
    <w:p w:rsidR="00E41996" w:rsidRPr="006274E0" w:rsidRDefault="00E41996" w:rsidP="00E41996">
      <w:pPr>
        <w:pStyle w:val="3"/>
        <w:tabs>
          <w:tab w:val="num" w:pos="0"/>
        </w:tabs>
        <w:spacing w:before="0"/>
        <w:jc w:val="center"/>
        <w:rPr>
          <w:rFonts w:ascii="Times New Roman" w:hAnsi="Times New Roman" w:cs="Times New Roman"/>
          <w:b/>
          <w:i/>
          <w:color w:val="auto"/>
          <w:sz w:val="28"/>
          <w:szCs w:val="28"/>
        </w:rPr>
      </w:pPr>
      <w:r w:rsidRPr="006274E0">
        <w:rPr>
          <w:rFonts w:ascii="Times New Roman" w:hAnsi="Times New Roman" w:cs="Times New Roman"/>
          <w:b/>
          <w:i/>
          <w:color w:val="auto"/>
          <w:sz w:val="28"/>
          <w:szCs w:val="28"/>
        </w:rPr>
        <w:t>1.2.1 Демог</w:t>
      </w:r>
      <w:r w:rsidR="00173689" w:rsidRPr="006274E0">
        <w:rPr>
          <w:rFonts w:ascii="Times New Roman" w:hAnsi="Times New Roman" w:cs="Times New Roman"/>
          <w:b/>
          <w:i/>
          <w:color w:val="auto"/>
          <w:sz w:val="28"/>
          <w:szCs w:val="28"/>
        </w:rPr>
        <w:t>рафия организаций и предприятий</w:t>
      </w:r>
    </w:p>
    <w:p w:rsidR="00E41996" w:rsidRPr="006274E0" w:rsidRDefault="00E41996" w:rsidP="00173689">
      <w:pPr>
        <w:pStyle w:val="aff9"/>
        <w:spacing w:before="120"/>
        <w:jc w:val="both"/>
        <w:rPr>
          <w:rFonts w:ascii="Times New Roman" w:hAnsi="Times New Roman" w:cs="Times New Roman"/>
          <w:sz w:val="28"/>
          <w:szCs w:val="28"/>
        </w:rPr>
      </w:pPr>
      <w:r w:rsidRPr="006274E0">
        <w:rPr>
          <w:rFonts w:ascii="Times New Roman" w:hAnsi="Times New Roman" w:cs="Times New Roman"/>
        </w:rPr>
        <w:tab/>
      </w:r>
      <w:r w:rsidRPr="006274E0">
        <w:rPr>
          <w:rFonts w:ascii="Times New Roman" w:hAnsi="Times New Roman" w:cs="Times New Roman"/>
          <w:sz w:val="28"/>
          <w:szCs w:val="28"/>
        </w:rPr>
        <w:t xml:space="preserve">На территории района расположено 485 юридических лиц, в том числе </w:t>
      </w:r>
      <w:r w:rsidR="00173689" w:rsidRPr="006274E0">
        <w:rPr>
          <w:rFonts w:ascii="Times New Roman" w:hAnsi="Times New Roman" w:cs="Times New Roman"/>
          <w:sz w:val="28"/>
          <w:szCs w:val="28"/>
        </w:rPr>
        <w:br/>
      </w:r>
      <w:r w:rsidRPr="006274E0">
        <w:rPr>
          <w:rFonts w:ascii="Times New Roman" w:hAnsi="Times New Roman" w:cs="Times New Roman"/>
          <w:sz w:val="28"/>
          <w:szCs w:val="28"/>
        </w:rPr>
        <w:t>135 организаций муниципальной формы собственности.</w:t>
      </w:r>
    </w:p>
    <w:p w:rsidR="00E41996" w:rsidRPr="006274E0" w:rsidRDefault="00E41996" w:rsidP="009170FB">
      <w:pPr>
        <w:pStyle w:val="aff9"/>
        <w:jc w:val="both"/>
        <w:rPr>
          <w:rFonts w:ascii="Times New Roman" w:hAnsi="Times New Roman" w:cs="Times New Roman"/>
          <w:sz w:val="28"/>
          <w:szCs w:val="28"/>
        </w:rPr>
      </w:pPr>
      <w:r w:rsidRPr="006274E0">
        <w:rPr>
          <w:rFonts w:ascii="Times New Roman" w:hAnsi="Times New Roman" w:cs="Times New Roman"/>
          <w:sz w:val="28"/>
          <w:szCs w:val="28"/>
        </w:rPr>
        <w:tab/>
        <w:t>Наиболее крупные предприятия, оказывающие влияние на экономику района, представлены в таблице.</w:t>
      </w:r>
    </w:p>
    <w:tbl>
      <w:tblPr>
        <w:tblW w:w="4948" w:type="pct"/>
        <w:tblLook w:val="04A0" w:firstRow="1" w:lastRow="0" w:firstColumn="1" w:lastColumn="0" w:noHBand="0" w:noVBand="1"/>
      </w:tblPr>
      <w:tblGrid>
        <w:gridCol w:w="2077"/>
        <w:gridCol w:w="2897"/>
        <w:gridCol w:w="1182"/>
        <w:gridCol w:w="1372"/>
        <w:gridCol w:w="2504"/>
      </w:tblGrid>
      <w:tr w:rsidR="00A22CA3" w:rsidRPr="006274E0" w:rsidTr="00173689">
        <w:trPr>
          <w:trHeight w:val="300"/>
          <w:tblHeader/>
        </w:trPr>
        <w:tc>
          <w:tcPr>
            <w:tcW w:w="103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b/>
                <w:bCs/>
                <w:sz w:val="14"/>
                <w:szCs w:val="14"/>
                <w:lang w:eastAsia="ru-RU"/>
              </w:rPr>
            </w:pPr>
            <w:r w:rsidRPr="006274E0">
              <w:rPr>
                <w:rFonts w:ascii="Times New Roman" w:eastAsia="Times New Roman" w:hAnsi="Times New Roman" w:cs="Times New Roman"/>
                <w:b/>
                <w:bCs/>
                <w:sz w:val="14"/>
                <w:szCs w:val="14"/>
                <w:lang w:eastAsia="ru-RU"/>
              </w:rPr>
              <w:t>Наименование организации</w:t>
            </w:r>
          </w:p>
        </w:tc>
        <w:tc>
          <w:tcPr>
            <w:tcW w:w="144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b/>
                <w:bCs/>
                <w:sz w:val="14"/>
                <w:szCs w:val="14"/>
                <w:lang w:eastAsia="ru-RU"/>
              </w:rPr>
            </w:pPr>
            <w:r w:rsidRPr="006274E0">
              <w:rPr>
                <w:rFonts w:ascii="Times New Roman" w:eastAsia="Times New Roman" w:hAnsi="Times New Roman" w:cs="Times New Roman"/>
                <w:b/>
                <w:bCs/>
                <w:sz w:val="14"/>
                <w:szCs w:val="14"/>
                <w:lang w:eastAsia="ru-RU"/>
              </w:rPr>
              <w:t>Вид экономической деятельности</w:t>
            </w:r>
          </w:p>
        </w:tc>
        <w:tc>
          <w:tcPr>
            <w:tcW w:w="5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b/>
                <w:bCs/>
                <w:sz w:val="14"/>
                <w:szCs w:val="14"/>
                <w:lang w:eastAsia="ru-RU"/>
              </w:rPr>
            </w:pPr>
            <w:r w:rsidRPr="006274E0">
              <w:rPr>
                <w:rFonts w:ascii="Times New Roman" w:eastAsia="Times New Roman" w:hAnsi="Times New Roman" w:cs="Times New Roman"/>
                <w:b/>
                <w:bCs/>
                <w:sz w:val="14"/>
                <w:szCs w:val="14"/>
                <w:lang w:eastAsia="ru-RU"/>
              </w:rPr>
              <w:t>Численность работающих (чел.)</w:t>
            </w:r>
          </w:p>
        </w:tc>
        <w:tc>
          <w:tcPr>
            <w:tcW w:w="6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b/>
                <w:bCs/>
                <w:sz w:val="14"/>
                <w:szCs w:val="14"/>
                <w:lang w:eastAsia="ru-RU"/>
              </w:rPr>
            </w:pPr>
            <w:r w:rsidRPr="006274E0">
              <w:rPr>
                <w:rFonts w:ascii="Times New Roman" w:eastAsia="Times New Roman" w:hAnsi="Times New Roman" w:cs="Times New Roman"/>
                <w:b/>
                <w:bCs/>
                <w:sz w:val="14"/>
                <w:szCs w:val="14"/>
                <w:lang w:eastAsia="ru-RU"/>
              </w:rPr>
              <w:t>ФИО руководителя</w:t>
            </w:r>
          </w:p>
        </w:tc>
        <w:tc>
          <w:tcPr>
            <w:tcW w:w="12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b/>
                <w:bCs/>
                <w:sz w:val="14"/>
                <w:szCs w:val="14"/>
                <w:lang w:eastAsia="ru-RU"/>
              </w:rPr>
            </w:pPr>
            <w:r w:rsidRPr="006274E0">
              <w:rPr>
                <w:rFonts w:ascii="Times New Roman" w:eastAsia="Times New Roman" w:hAnsi="Times New Roman" w:cs="Times New Roman"/>
                <w:b/>
                <w:bCs/>
                <w:sz w:val="14"/>
                <w:szCs w:val="14"/>
                <w:lang w:eastAsia="ru-RU"/>
              </w:rPr>
              <w:t>Адрес фактический</w:t>
            </w:r>
          </w:p>
        </w:tc>
      </w:tr>
      <w:tr w:rsidR="00A22CA3" w:rsidRPr="006274E0" w:rsidTr="00173689">
        <w:trPr>
          <w:trHeight w:val="300"/>
          <w:tblHeader/>
        </w:trPr>
        <w:tc>
          <w:tcPr>
            <w:tcW w:w="1035" w:type="pct"/>
            <w:vMerge/>
            <w:tcBorders>
              <w:top w:val="single" w:sz="4" w:space="0" w:color="000000"/>
              <w:left w:val="single" w:sz="4" w:space="0" w:color="000000"/>
              <w:bottom w:val="single" w:sz="4" w:space="0" w:color="000000"/>
              <w:right w:val="single" w:sz="4" w:space="0" w:color="000000"/>
            </w:tcBorders>
            <w:vAlign w:val="center"/>
            <w:hideMark/>
          </w:tcPr>
          <w:p w:rsidR="00E41996" w:rsidRPr="006274E0" w:rsidRDefault="00E41996" w:rsidP="00F418A7">
            <w:pPr>
              <w:spacing w:after="0" w:line="240" w:lineRule="auto"/>
              <w:rPr>
                <w:rFonts w:ascii="Times New Roman" w:eastAsia="Times New Roman" w:hAnsi="Times New Roman" w:cs="Times New Roman"/>
                <w:b/>
                <w:bCs/>
                <w:sz w:val="14"/>
                <w:szCs w:val="14"/>
                <w:lang w:eastAsia="ru-RU"/>
              </w:rPr>
            </w:pPr>
          </w:p>
        </w:tc>
        <w:tc>
          <w:tcPr>
            <w:tcW w:w="1444" w:type="pct"/>
            <w:vMerge/>
            <w:tcBorders>
              <w:top w:val="single" w:sz="4" w:space="0" w:color="000000"/>
              <w:left w:val="single" w:sz="4" w:space="0" w:color="000000"/>
              <w:bottom w:val="single" w:sz="4" w:space="0" w:color="000000"/>
              <w:right w:val="single" w:sz="4" w:space="0" w:color="000000"/>
            </w:tcBorders>
            <w:vAlign w:val="center"/>
            <w:hideMark/>
          </w:tcPr>
          <w:p w:rsidR="00E41996" w:rsidRPr="006274E0" w:rsidRDefault="00E41996" w:rsidP="00F418A7">
            <w:pPr>
              <w:spacing w:after="0" w:line="240" w:lineRule="auto"/>
              <w:rPr>
                <w:rFonts w:ascii="Times New Roman" w:eastAsia="Times New Roman" w:hAnsi="Times New Roman" w:cs="Times New Roman"/>
                <w:b/>
                <w:bCs/>
                <w:sz w:val="14"/>
                <w:szCs w:val="14"/>
                <w:lang w:eastAsia="ru-RU"/>
              </w:rPr>
            </w:pPr>
          </w:p>
        </w:tc>
        <w:tc>
          <w:tcPr>
            <w:tcW w:w="589" w:type="pct"/>
            <w:vMerge/>
            <w:tcBorders>
              <w:top w:val="single" w:sz="4" w:space="0" w:color="000000"/>
              <w:left w:val="single" w:sz="4" w:space="0" w:color="000000"/>
              <w:bottom w:val="single" w:sz="4" w:space="0" w:color="000000"/>
              <w:right w:val="single" w:sz="4" w:space="0" w:color="000000"/>
            </w:tcBorders>
            <w:vAlign w:val="center"/>
            <w:hideMark/>
          </w:tcPr>
          <w:p w:rsidR="00E41996" w:rsidRPr="006274E0" w:rsidRDefault="00E41996" w:rsidP="00F418A7">
            <w:pPr>
              <w:spacing w:after="0" w:line="240" w:lineRule="auto"/>
              <w:rPr>
                <w:rFonts w:ascii="Times New Roman" w:eastAsia="Times New Roman" w:hAnsi="Times New Roman" w:cs="Times New Roman"/>
                <w:b/>
                <w:bCs/>
                <w:sz w:val="14"/>
                <w:szCs w:val="14"/>
                <w:lang w:eastAsia="ru-RU"/>
              </w:rPr>
            </w:pPr>
          </w:p>
        </w:tc>
        <w:tc>
          <w:tcPr>
            <w:tcW w:w="684" w:type="pct"/>
            <w:vMerge/>
            <w:tcBorders>
              <w:top w:val="single" w:sz="4" w:space="0" w:color="000000"/>
              <w:left w:val="single" w:sz="4" w:space="0" w:color="000000"/>
              <w:bottom w:val="single" w:sz="4" w:space="0" w:color="000000"/>
              <w:right w:val="single" w:sz="4" w:space="0" w:color="000000"/>
            </w:tcBorders>
            <w:vAlign w:val="center"/>
            <w:hideMark/>
          </w:tcPr>
          <w:p w:rsidR="00E41996" w:rsidRPr="006274E0" w:rsidRDefault="00E41996" w:rsidP="00F418A7">
            <w:pPr>
              <w:spacing w:after="0" w:line="240" w:lineRule="auto"/>
              <w:rPr>
                <w:rFonts w:ascii="Times New Roman" w:eastAsia="Times New Roman" w:hAnsi="Times New Roman" w:cs="Times New Roman"/>
                <w:b/>
                <w:bCs/>
                <w:sz w:val="14"/>
                <w:szCs w:val="14"/>
                <w:lang w:eastAsia="ru-RU"/>
              </w:rPr>
            </w:pPr>
          </w:p>
        </w:tc>
        <w:tc>
          <w:tcPr>
            <w:tcW w:w="1248" w:type="pct"/>
            <w:vMerge/>
            <w:tcBorders>
              <w:top w:val="single" w:sz="4" w:space="0" w:color="000000"/>
              <w:left w:val="single" w:sz="4" w:space="0" w:color="000000"/>
              <w:bottom w:val="single" w:sz="4" w:space="0" w:color="000000"/>
              <w:right w:val="single" w:sz="4" w:space="0" w:color="000000"/>
            </w:tcBorders>
            <w:vAlign w:val="center"/>
            <w:hideMark/>
          </w:tcPr>
          <w:p w:rsidR="00E41996" w:rsidRPr="006274E0" w:rsidRDefault="00E41996" w:rsidP="00F418A7">
            <w:pPr>
              <w:spacing w:after="0" w:line="240" w:lineRule="auto"/>
              <w:rPr>
                <w:rFonts w:ascii="Times New Roman" w:eastAsia="Times New Roman" w:hAnsi="Times New Roman" w:cs="Times New Roman"/>
                <w:b/>
                <w:bCs/>
                <w:sz w:val="14"/>
                <w:szCs w:val="14"/>
                <w:lang w:eastAsia="ru-RU"/>
              </w:rPr>
            </w:pPr>
          </w:p>
        </w:tc>
      </w:tr>
      <w:tr w:rsidR="00A22CA3" w:rsidRPr="006274E0" w:rsidTr="009004BB">
        <w:trPr>
          <w:trHeight w:val="51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A01  - СЕЛЬСКОЕ ХОЗЯЙСТВО, ОХОТА И ПРЕДОСТАВЛЕНИЕ УСЛУГ В ЭТИХ ОБЛАСТЯХ</w:t>
            </w:r>
          </w:p>
        </w:tc>
      </w:tr>
      <w:tr w:rsidR="00A22CA3" w:rsidRPr="006274E0" w:rsidTr="009004BB">
        <w:trPr>
          <w:trHeight w:val="42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ООО "СЕМЕНА"</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 xml:space="preserve">A01.11.6  - Выращивание кормовых `культур;` </w:t>
            </w:r>
            <w:proofErr w:type="gramStart"/>
            <w:r w:rsidRPr="006274E0">
              <w:rPr>
                <w:rFonts w:ascii="Times New Roman" w:eastAsia="Times New Roman" w:hAnsi="Times New Roman" w:cs="Times New Roman"/>
                <w:sz w:val="14"/>
                <w:szCs w:val="14"/>
                <w:lang w:eastAsia="ru-RU"/>
              </w:rPr>
              <w:t>за</w:t>
            </w:r>
            <w:proofErr w:type="gramEnd"/>
            <w:r w:rsidRPr="006274E0">
              <w:rPr>
                <w:rFonts w:ascii="Times New Roman" w:eastAsia="Times New Roman" w:hAnsi="Times New Roman" w:cs="Times New Roman"/>
                <w:sz w:val="14"/>
                <w:szCs w:val="14"/>
                <w:lang w:eastAsia="ru-RU"/>
              </w:rPr>
              <w:t>готовка растительных кормов</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130,00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Ртищев Сергей Николаевич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662922. Красноярский край. Курагинский район. п</w:t>
            </w:r>
            <w:proofErr w:type="gramStart"/>
            <w:r w:rsidRPr="006274E0">
              <w:rPr>
                <w:rFonts w:ascii="Times New Roman" w:eastAsia="Times New Roman" w:hAnsi="Times New Roman" w:cs="Times New Roman"/>
                <w:sz w:val="14"/>
                <w:szCs w:val="14"/>
                <w:lang w:eastAsia="ru-RU"/>
              </w:rPr>
              <w:t>.Р</w:t>
            </w:r>
            <w:proofErr w:type="gramEnd"/>
            <w:r w:rsidRPr="006274E0">
              <w:rPr>
                <w:rFonts w:ascii="Times New Roman" w:eastAsia="Times New Roman" w:hAnsi="Times New Roman" w:cs="Times New Roman"/>
                <w:sz w:val="14"/>
                <w:szCs w:val="14"/>
                <w:lang w:eastAsia="ru-RU"/>
              </w:rPr>
              <w:t>ощинский. ул. Мира. 2б. кв.1</w:t>
            </w:r>
          </w:p>
        </w:tc>
      </w:tr>
      <w:tr w:rsidR="00A22CA3" w:rsidRPr="006274E0" w:rsidTr="009004BB">
        <w:trPr>
          <w:trHeight w:val="42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АО "БЕЛЫЙ ЯР"</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A01.21  - Разведение крупного рогатого скота</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208,00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Турчанов Евгений Георгиевич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662927. Красноярский край. Курагинский р-он. с. Белый Яр</w:t>
            </w:r>
            <w:proofErr w:type="gramStart"/>
            <w:r w:rsidRPr="006274E0">
              <w:rPr>
                <w:rFonts w:ascii="Times New Roman" w:eastAsia="Times New Roman" w:hAnsi="Times New Roman" w:cs="Times New Roman"/>
                <w:sz w:val="14"/>
                <w:szCs w:val="14"/>
                <w:lang w:eastAsia="ru-RU"/>
              </w:rPr>
              <w:t>.</w:t>
            </w:r>
            <w:proofErr w:type="gramEnd"/>
            <w:r w:rsidRPr="006274E0">
              <w:rPr>
                <w:rFonts w:ascii="Times New Roman" w:eastAsia="Times New Roman" w:hAnsi="Times New Roman" w:cs="Times New Roman"/>
                <w:sz w:val="14"/>
                <w:szCs w:val="14"/>
                <w:lang w:eastAsia="ru-RU"/>
              </w:rPr>
              <w:t xml:space="preserve"> </w:t>
            </w:r>
            <w:proofErr w:type="gramStart"/>
            <w:r w:rsidRPr="006274E0">
              <w:rPr>
                <w:rFonts w:ascii="Times New Roman" w:eastAsia="Times New Roman" w:hAnsi="Times New Roman" w:cs="Times New Roman"/>
                <w:sz w:val="14"/>
                <w:szCs w:val="14"/>
                <w:lang w:eastAsia="ru-RU"/>
              </w:rPr>
              <w:t>у</w:t>
            </w:r>
            <w:proofErr w:type="gramEnd"/>
            <w:r w:rsidRPr="006274E0">
              <w:rPr>
                <w:rFonts w:ascii="Times New Roman" w:eastAsia="Times New Roman" w:hAnsi="Times New Roman" w:cs="Times New Roman"/>
                <w:sz w:val="14"/>
                <w:szCs w:val="14"/>
                <w:lang w:eastAsia="ru-RU"/>
              </w:rPr>
              <w:t>л. Трактовая. 12</w:t>
            </w:r>
          </w:p>
        </w:tc>
      </w:tr>
      <w:tr w:rsidR="00A22CA3" w:rsidRPr="006274E0" w:rsidTr="009004BB">
        <w:trPr>
          <w:trHeight w:val="42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АО "Березовское"</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A01.21  - Разведение крупного рогатого скота</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228,00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Турчанов Евгений Георгиевич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662936. Красноярский край. Курагинский р-он. с. Березовское. ул</w:t>
            </w:r>
            <w:proofErr w:type="gramStart"/>
            <w:r w:rsidRPr="006274E0">
              <w:rPr>
                <w:rFonts w:ascii="Times New Roman" w:eastAsia="Times New Roman" w:hAnsi="Times New Roman" w:cs="Times New Roman"/>
                <w:sz w:val="14"/>
                <w:szCs w:val="14"/>
                <w:lang w:eastAsia="ru-RU"/>
              </w:rPr>
              <w:t>.Л</w:t>
            </w:r>
            <w:proofErr w:type="gramEnd"/>
            <w:r w:rsidRPr="006274E0">
              <w:rPr>
                <w:rFonts w:ascii="Times New Roman" w:eastAsia="Times New Roman" w:hAnsi="Times New Roman" w:cs="Times New Roman"/>
                <w:sz w:val="14"/>
                <w:szCs w:val="14"/>
                <w:lang w:eastAsia="ru-RU"/>
              </w:rPr>
              <w:t>енина.2</w:t>
            </w:r>
          </w:p>
        </w:tc>
      </w:tr>
      <w:tr w:rsidR="00A22CA3" w:rsidRPr="006274E0" w:rsidTr="009004BB">
        <w:trPr>
          <w:trHeight w:val="42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ЗАО "Имисское"</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A01.21  - Разведение крупного рогатого скота</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242,00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Юрковец Александр Владимирович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662923. Красноярский край. Курагинский р-он. с. Имисское. ул. Совхозная.8</w:t>
            </w:r>
          </w:p>
        </w:tc>
      </w:tr>
      <w:tr w:rsidR="00A22CA3" w:rsidRPr="006274E0" w:rsidTr="009004BB">
        <w:trPr>
          <w:trHeight w:val="42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ЗАО "Марининское"</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A01.21  - Разведение крупного рогатого скота</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199,00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Бирих Андрей Яковлевич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662933. Красноярский край. Курагинский р-он. с. Маринино</w:t>
            </w:r>
            <w:proofErr w:type="gramStart"/>
            <w:r w:rsidRPr="006274E0">
              <w:rPr>
                <w:rFonts w:ascii="Times New Roman" w:eastAsia="Times New Roman" w:hAnsi="Times New Roman" w:cs="Times New Roman"/>
                <w:sz w:val="14"/>
                <w:szCs w:val="14"/>
                <w:lang w:eastAsia="ru-RU"/>
              </w:rPr>
              <w:t>.</w:t>
            </w:r>
            <w:proofErr w:type="gramEnd"/>
            <w:r w:rsidRPr="006274E0">
              <w:rPr>
                <w:rFonts w:ascii="Times New Roman" w:eastAsia="Times New Roman" w:hAnsi="Times New Roman" w:cs="Times New Roman"/>
                <w:sz w:val="14"/>
                <w:szCs w:val="14"/>
                <w:lang w:eastAsia="ru-RU"/>
              </w:rPr>
              <w:t xml:space="preserve"> </w:t>
            </w:r>
            <w:proofErr w:type="gramStart"/>
            <w:r w:rsidRPr="006274E0">
              <w:rPr>
                <w:rFonts w:ascii="Times New Roman" w:eastAsia="Times New Roman" w:hAnsi="Times New Roman" w:cs="Times New Roman"/>
                <w:sz w:val="14"/>
                <w:szCs w:val="14"/>
                <w:lang w:eastAsia="ru-RU"/>
              </w:rPr>
              <w:t>у</w:t>
            </w:r>
            <w:proofErr w:type="gramEnd"/>
            <w:r w:rsidRPr="006274E0">
              <w:rPr>
                <w:rFonts w:ascii="Times New Roman" w:eastAsia="Times New Roman" w:hAnsi="Times New Roman" w:cs="Times New Roman"/>
                <w:sz w:val="14"/>
                <w:szCs w:val="14"/>
                <w:lang w:eastAsia="ru-RU"/>
              </w:rPr>
              <w:t>л. Береговая. 1</w:t>
            </w:r>
          </w:p>
        </w:tc>
      </w:tr>
      <w:tr w:rsidR="00A22CA3" w:rsidRPr="006274E0" w:rsidTr="009004BB">
        <w:trPr>
          <w:trHeight w:val="42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СПК "Алексеевский"</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A01.21  - Разведение крупного рогатого скота</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242,00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Морозов Александр Петрович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662932. Красноярский край. Курагинский р-он. с. Алексеевка</w:t>
            </w:r>
            <w:proofErr w:type="gramStart"/>
            <w:r w:rsidRPr="006274E0">
              <w:rPr>
                <w:rFonts w:ascii="Times New Roman" w:eastAsia="Times New Roman" w:hAnsi="Times New Roman" w:cs="Times New Roman"/>
                <w:sz w:val="14"/>
                <w:szCs w:val="14"/>
                <w:lang w:eastAsia="ru-RU"/>
              </w:rPr>
              <w:t>.</w:t>
            </w:r>
            <w:proofErr w:type="gramEnd"/>
            <w:r w:rsidRPr="006274E0">
              <w:rPr>
                <w:rFonts w:ascii="Times New Roman" w:eastAsia="Times New Roman" w:hAnsi="Times New Roman" w:cs="Times New Roman"/>
                <w:sz w:val="14"/>
                <w:szCs w:val="14"/>
                <w:lang w:eastAsia="ru-RU"/>
              </w:rPr>
              <w:t xml:space="preserve"> </w:t>
            </w:r>
            <w:proofErr w:type="gramStart"/>
            <w:r w:rsidRPr="006274E0">
              <w:rPr>
                <w:rFonts w:ascii="Times New Roman" w:eastAsia="Times New Roman" w:hAnsi="Times New Roman" w:cs="Times New Roman"/>
                <w:sz w:val="14"/>
                <w:szCs w:val="14"/>
                <w:lang w:eastAsia="ru-RU"/>
              </w:rPr>
              <w:t>п</w:t>
            </w:r>
            <w:proofErr w:type="gramEnd"/>
            <w:r w:rsidRPr="006274E0">
              <w:rPr>
                <w:rFonts w:ascii="Times New Roman" w:eastAsia="Times New Roman" w:hAnsi="Times New Roman" w:cs="Times New Roman"/>
                <w:sz w:val="14"/>
                <w:szCs w:val="14"/>
                <w:lang w:eastAsia="ru-RU"/>
              </w:rPr>
              <w:t>ер. Колхозный. 1</w:t>
            </w:r>
          </w:p>
        </w:tc>
      </w:tr>
      <w:tr w:rsidR="00A22CA3" w:rsidRPr="006274E0" w:rsidTr="009004BB">
        <w:trPr>
          <w:trHeight w:val="42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ООО "Шалоболинское"</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A01.22.2  - Разведение лошадей, ослов, мулов и лошаков</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88,00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Белоусов Владимир Иванович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662931. Красноярский край. Курагинский р-он. с. Шалоболино. ул.К.Маркса. 12</w:t>
            </w:r>
          </w:p>
        </w:tc>
      </w:tr>
      <w:tr w:rsidR="00A22CA3" w:rsidRPr="006274E0" w:rsidTr="009004BB">
        <w:trPr>
          <w:trHeight w:val="63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ФГУП "Курагинское" Россельхозакадемии"</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A01.21  - Разведение крупного рогатого скота</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225,00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Бирих Владимир Егорович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Партизанская ул. д. 8. Курагино рп. Курагинский р-н. Красноярский край. 662911</w:t>
            </w:r>
          </w:p>
        </w:tc>
      </w:tr>
      <w:tr w:rsidR="00A22CA3" w:rsidRPr="006274E0" w:rsidTr="009004BB">
        <w:trPr>
          <w:trHeight w:val="3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A02  - ЛЕСНОЕ ХОЗЯЙСТВО И ПРЕДОСТАВЛЕНИЕ УСЛУГ В ЭТОЙ ОБЛАСТИ</w:t>
            </w:r>
          </w:p>
        </w:tc>
      </w:tr>
      <w:tr w:rsidR="00A22CA3" w:rsidRPr="006274E0" w:rsidTr="009004BB">
        <w:trPr>
          <w:trHeight w:val="63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КГКУ "Курагинское лесничество"</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A02.01.5  - Лесоводство</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22,00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Федоров Станислав Геннадьевич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proofErr w:type="gramStart"/>
            <w:r w:rsidRPr="006274E0">
              <w:rPr>
                <w:rFonts w:ascii="Times New Roman" w:eastAsia="Times New Roman" w:hAnsi="Times New Roman" w:cs="Times New Roman"/>
                <w:sz w:val="14"/>
                <w:szCs w:val="14"/>
                <w:lang w:eastAsia="ru-RU"/>
              </w:rPr>
              <w:t>Школьный</w:t>
            </w:r>
            <w:proofErr w:type="gramEnd"/>
            <w:r w:rsidRPr="006274E0">
              <w:rPr>
                <w:rFonts w:ascii="Times New Roman" w:eastAsia="Times New Roman" w:hAnsi="Times New Roman" w:cs="Times New Roman"/>
                <w:sz w:val="14"/>
                <w:szCs w:val="14"/>
                <w:lang w:eastAsia="ru-RU"/>
              </w:rPr>
              <w:t xml:space="preserve"> пер. д. 1. корп. А. Курагино рп. Курагинский р-н. Красноярский край. 662910</w:t>
            </w:r>
          </w:p>
        </w:tc>
      </w:tr>
      <w:tr w:rsidR="00A22CA3" w:rsidRPr="006274E0" w:rsidTr="009004BB">
        <w:trPr>
          <w:trHeight w:val="63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КГКУ "Кизирское лесничество"</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A02.01.5  - Лесоводство</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19,00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Логинов Иван Иванович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Горького ул. д. 54. Кошурниково рп. Курагинский р-н. Красноярский край. 662950</w:t>
            </w:r>
          </w:p>
        </w:tc>
      </w:tr>
      <w:tr w:rsidR="00A22CA3" w:rsidRPr="006274E0" w:rsidTr="009004BB">
        <w:trPr>
          <w:trHeight w:val="3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CB13  - ДОБЫЧА МЕТАЛЛИЧЕСКИХ РУД</w:t>
            </w:r>
          </w:p>
        </w:tc>
      </w:tr>
      <w:tr w:rsidR="00A22CA3" w:rsidRPr="006274E0" w:rsidTr="009004BB">
        <w:trPr>
          <w:trHeight w:val="63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ОАО АРТЕМОВСКАЯ ЗОЛОТОРУДНАЯ КОМПАНИЯ</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CB13.20.41  - Добыча руд и песков драгоценных металлов (золота, серебра и металлов платиновой группы)</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111,00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 xml:space="preserve">Мосягин Юрий Александрович </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 xml:space="preserve">662951 КРАСНОЯРСКИЙ КРАЙ, КУРАГИНСКИЙ РАЙОН, Г АРТЕМОВСК, </w:t>
            </w:r>
            <w:proofErr w:type="gramStart"/>
            <w:r w:rsidRPr="006274E0">
              <w:rPr>
                <w:rFonts w:ascii="Times New Roman" w:eastAsia="Times New Roman" w:hAnsi="Times New Roman" w:cs="Times New Roman"/>
                <w:sz w:val="14"/>
                <w:szCs w:val="14"/>
                <w:lang w:eastAsia="ru-RU"/>
              </w:rPr>
              <w:t>УЛ</w:t>
            </w:r>
            <w:proofErr w:type="gramEnd"/>
            <w:r w:rsidRPr="006274E0">
              <w:rPr>
                <w:rFonts w:ascii="Times New Roman" w:eastAsia="Times New Roman" w:hAnsi="Times New Roman" w:cs="Times New Roman"/>
                <w:sz w:val="14"/>
                <w:szCs w:val="14"/>
                <w:lang w:eastAsia="ru-RU"/>
              </w:rPr>
              <w:t xml:space="preserve"> ОЛЬХОВСКАЯ Д 126</w:t>
            </w:r>
          </w:p>
        </w:tc>
      </w:tr>
      <w:tr w:rsidR="00A22CA3" w:rsidRPr="006274E0" w:rsidTr="009004BB">
        <w:trPr>
          <w:trHeight w:val="63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ООО ИРБИНСКИЙ РУДНИК</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CB13.10.2  - Добыча железных руд открытым способом</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149,00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Терещенков Андрей Анатольевич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 xml:space="preserve">662943 КРАСНОЯРСКИЙ КРАЙ. КУРАГИНСКИЙ РАЙОН. РП БОЛЬШАЯ ИРБА. </w:t>
            </w:r>
            <w:proofErr w:type="gramStart"/>
            <w:r w:rsidRPr="006274E0">
              <w:rPr>
                <w:rFonts w:ascii="Times New Roman" w:eastAsia="Times New Roman" w:hAnsi="Times New Roman" w:cs="Times New Roman"/>
                <w:sz w:val="14"/>
                <w:szCs w:val="14"/>
                <w:lang w:eastAsia="ru-RU"/>
              </w:rPr>
              <w:t>УЛ</w:t>
            </w:r>
            <w:proofErr w:type="gramEnd"/>
            <w:r w:rsidRPr="006274E0">
              <w:rPr>
                <w:rFonts w:ascii="Times New Roman" w:eastAsia="Times New Roman" w:hAnsi="Times New Roman" w:cs="Times New Roman"/>
                <w:sz w:val="14"/>
                <w:szCs w:val="14"/>
                <w:lang w:eastAsia="ru-RU"/>
              </w:rPr>
              <w:t xml:space="preserve"> ЭНЕРГЕТИКОВ Д 4</w:t>
            </w:r>
          </w:p>
        </w:tc>
      </w:tr>
      <w:tr w:rsidR="00A22CA3" w:rsidRPr="006274E0" w:rsidTr="009004BB">
        <w:trPr>
          <w:trHeight w:val="63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ОАО Краснокаменский рудник</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CB13.10.2  - Добыча железных руд открытым способом</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311,00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Еремеев Александр Геннальевич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662955 КРАСНОЯРСКИЙ КРАЙ. КУРАГИНСКИЙ РАЙОН. РП КРАСНОКАМЕНСК промплощадка</w:t>
            </w:r>
          </w:p>
        </w:tc>
      </w:tr>
      <w:tr w:rsidR="00A22CA3" w:rsidRPr="006274E0" w:rsidTr="009004BB">
        <w:trPr>
          <w:trHeight w:val="3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CB14  - ДОБЫЧА ПРОЧИХ ПОЛЕЗНЫХ ИСКОПАЕМЫХ</w:t>
            </w:r>
          </w:p>
        </w:tc>
      </w:tr>
      <w:tr w:rsidR="00A22CA3" w:rsidRPr="006274E0" w:rsidTr="009004BB">
        <w:trPr>
          <w:trHeight w:val="42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Курагинский щебеночный завод - филиал ОАО "ПНК"</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CB14.21  - Разработка гравийных и песчаных карьеров</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86,00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Сотников Андрей Викторович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РФ. Красноярский край. Курагинский р-н</w:t>
            </w:r>
            <w:proofErr w:type="gramStart"/>
            <w:r w:rsidRPr="006274E0">
              <w:rPr>
                <w:rFonts w:ascii="Times New Roman" w:eastAsia="Times New Roman" w:hAnsi="Times New Roman" w:cs="Times New Roman"/>
                <w:sz w:val="14"/>
                <w:szCs w:val="14"/>
                <w:lang w:eastAsia="ru-RU"/>
              </w:rPr>
              <w:t>.</w:t>
            </w:r>
            <w:proofErr w:type="gramEnd"/>
            <w:r w:rsidRPr="006274E0">
              <w:rPr>
                <w:rFonts w:ascii="Times New Roman" w:eastAsia="Times New Roman" w:hAnsi="Times New Roman" w:cs="Times New Roman"/>
                <w:sz w:val="14"/>
                <w:szCs w:val="14"/>
                <w:lang w:eastAsia="ru-RU"/>
              </w:rPr>
              <w:t xml:space="preserve"> </w:t>
            </w:r>
            <w:proofErr w:type="gramStart"/>
            <w:r w:rsidRPr="006274E0">
              <w:rPr>
                <w:rFonts w:ascii="Times New Roman" w:eastAsia="Times New Roman" w:hAnsi="Times New Roman" w:cs="Times New Roman"/>
                <w:sz w:val="14"/>
                <w:szCs w:val="14"/>
                <w:lang w:eastAsia="ru-RU"/>
              </w:rPr>
              <w:t>р</w:t>
            </w:r>
            <w:proofErr w:type="gramEnd"/>
            <w:r w:rsidRPr="006274E0">
              <w:rPr>
                <w:rFonts w:ascii="Times New Roman" w:eastAsia="Times New Roman" w:hAnsi="Times New Roman" w:cs="Times New Roman"/>
                <w:sz w:val="14"/>
                <w:szCs w:val="14"/>
                <w:lang w:eastAsia="ru-RU"/>
              </w:rPr>
              <w:t>п. Курагино</w:t>
            </w:r>
            <w:proofErr w:type="gramStart"/>
            <w:r w:rsidRPr="006274E0">
              <w:rPr>
                <w:rFonts w:ascii="Times New Roman" w:eastAsia="Times New Roman" w:hAnsi="Times New Roman" w:cs="Times New Roman"/>
                <w:sz w:val="14"/>
                <w:szCs w:val="14"/>
                <w:lang w:eastAsia="ru-RU"/>
              </w:rPr>
              <w:t xml:space="preserve"> .</w:t>
            </w:r>
            <w:proofErr w:type="gramEnd"/>
            <w:r w:rsidRPr="006274E0">
              <w:rPr>
                <w:rFonts w:ascii="Times New Roman" w:eastAsia="Times New Roman" w:hAnsi="Times New Roman" w:cs="Times New Roman"/>
                <w:sz w:val="14"/>
                <w:szCs w:val="14"/>
                <w:lang w:eastAsia="ru-RU"/>
              </w:rPr>
              <w:t xml:space="preserve"> Северная ул.. д.25. 662911</w:t>
            </w:r>
          </w:p>
        </w:tc>
      </w:tr>
      <w:tr w:rsidR="00A22CA3" w:rsidRPr="006274E0" w:rsidTr="009004BB">
        <w:trPr>
          <w:trHeight w:val="3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DD -Обработка древесины и производство изделий из дерева</w:t>
            </w:r>
          </w:p>
        </w:tc>
      </w:tr>
      <w:tr w:rsidR="00A22CA3" w:rsidRPr="006274E0" w:rsidTr="00173689">
        <w:trPr>
          <w:trHeight w:val="1377"/>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ООО "Мотордрев"</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 xml:space="preserve">DD20.10.1  - Производство пиломатериалов, кроме профилированных, толщиной более 6 `мм;` </w:t>
            </w:r>
            <w:proofErr w:type="gramStart"/>
            <w:r w:rsidRPr="006274E0">
              <w:rPr>
                <w:rFonts w:ascii="Times New Roman" w:eastAsia="Times New Roman" w:hAnsi="Times New Roman" w:cs="Times New Roman"/>
                <w:sz w:val="14"/>
                <w:szCs w:val="14"/>
                <w:lang w:eastAsia="ru-RU"/>
              </w:rPr>
              <w:t>пр</w:t>
            </w:r>
            <w:proofErr w:type="gramEnd"/>
            <w:r w:rsidRPr="006274E0">
              <w:rPr>
                <w:rFonts w:ascii="Times New Roman" w:eastAsia="Times New Roman" w:hAnsi="Times New Roman" w:cs="Times New Roman"/>
                <w:sz w:val="14"/>
                <w:szCs w:val="14"/>
                <w:lang w:eastAsia="ru-RU"/>
              </w:rPr>
              <w:t>оизводство непропитанных железнодорожных и трамвайных шпал из древесины</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69,00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Пластинин Роман Константинович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Фрунзе ул. д. 11. Курагино рп. Курагинский р-н. Красноярский край. 662910</w:t>
            </w:r>
          </w:p>
        </w:tc>
      </w:tr>
      <w:tr w:rsidR="00A22CA3" w:rsidRPr="006274E0" w:rsidTr="009004BB">
        <w:trPr>
          <w:trHeight w:val="3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lastRenderedPageBreak/>
              <w:t>DI - Производство прочих неметаллических минеральных продуктов</w:t>
            </w:r>
          </w:p>
        </w:tc>
      </w:tr>
      <w:tr w:rsidR="00A22CA3" w:rsidRPr="006274E0" w:rsidTr="009004BB">
        <w:trPr>
          <w:trHeight w:val="63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ЗАО ИЗВЕСТКОМ</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DI26.52  - Производство извести</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43,00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ГРИГОРЬЕВ ВЛАДИМИР ВИКТОРОВИЧ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662955 КРАСНОЯРСКИЙ КРАЙ, КУРАГИНСКИЙ РАЙОН, РП КРАСНОКАМЕНСК, Д 5 КВ 1</w:t>
            </w:r>
          </w:p>
        </w:tc>
      </w:tr>
      <w:tr w:rsidR="00A22CA3" w:rsidRPr="006274E0" w:rsidTr="009004BB">
        <w:trPr>
          <w:trHeight w:val="70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E40  - ПРОИЗВОДСТВО, ПЕРЕДАЧА И РАСПРЕДЕЛЕНИЕ ЭЛЕКТРОЭНЕРГИИ, ГАЗА, ПАРА И ГОРЯЧЕЙ ВОДЫ</w:t>
            </w:r>
          </w:p>
        </w:tc>
      </w:tr>
      <w:tr w:rsidR="00A22CA3" w:rsidRPr="006274E0" w:rsidTr="009004BB">
        <w:trPr>
          <w:trHeight w:val="63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ООО ИРБИНСКИЕ ЭНЕРГОСЕТИ</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E40.30.14  - Производство пара и горячей воды (тепловой энергии) котельными</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60,00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Сергеев Андрей Викторович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 xml:space="preserve">662943 КРАСНОЯРСКИЙ КРАЙ, КУРАГИНСКИЙ РАЙОН, РП БОЛЬШАЯ ИРБА, </w:t>
            </w:r>
            <w:proofErr w:type="gramStart"/>
            <w:r w:rsidRPr="006274E0">
              <w:rPr>
                <w:rFonts w:ascii="Times New Roman" w:eastAsia="Times New Roman" w:hAnsi="Times New Roman" w:cs="Times New Roman"/>
                <w:sz w:val="14"/>
                <w:szCs w:val="14"/>
                <w:lang w:eastAsia="ru-RU"/>
              </w:rPr>
              <w:t>УЛ</w:t>
            </w:r>
            <w:proofErr w:type="gramEnd"/>
            <w:r w:rsidRPr="006274E0">
              <w:rPr>
                <w:rFonts w:ascii="Times New Roman" w:eastAsia="Times New Roman" w:hAnsi="Times New Roman" w:cs="Times New Roman"/>
                <w:sz w:val="14"/>
                <w:szCs w:val="14"/>
                <w:lang w:eastAsia="ru-RU"/>
              </w:rPr>
              <w:t xml:space="preserve"> ЭНЕРГЕТИКОВ Д 4</w:t>
            </w:r>
          </w:p>
        </w:tc>
      </w:tr>
      <w:tr w:rsidR="00A22CA3" w:rsidRPr="006274E0" w:rsidTr="009004BB">
        <w:trPr>
          <w:trHeight w:val="63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ООО "Краснокаменские Энергосети"</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E40.30.14  - Производство пара и горячей воды (тепловой энергии) котельными</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78,00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Михальченко Владимир Данилович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proofErr w:type="gramStart"/>
            <w:r w:rsidRPr="006274E0">
              <w:rPr>
                <w:rFonts w:ascii="Times New Roman" w:eastAsia="Times New Roman" w:hAnsi="Times New Roman" w:cs="Times New Roman"/>
                <w:sz w:val="14"/>
                <w:szCs w:val="14"/>
                <w:lang w:eastAsia="ru-RU"/>
              </w:rPr>
              <w:t>Центральная</w:t>
            </w:r>
            <w:proofErr w:type="gramEnd"/>
            <w:r w:rsidRPr="006274E0">
              <w:rPr>
                <w:rFonts w:ascii="Times New Roman" w:eastAsia="Times New Roman" w:hAnsi="Times New Roman" w:cs="Times New Roman"/>
                <w:sz w:val="14"/>
                <w:szCs w:val="14"/>
                <w:lang w:eastAsia="ru-RU"/>
              </w:rPr>
              <w:t xml:space="preserve"> ул. д. 22. корп. а. Краснокаменск рп. Курагинский р-н. Красноярский край. 662950</w:t>
            </w:r>
          </w:p>
        </w:tc>
      </w:tr>
      <w:tr w:rsidR="00A22CA3" w:rsidRPr="006274E0" w:rsidTr="009004BB">
        <w:trPr>
          <w:trHeight w:val="63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ООО "Курагинский ТеплоВодоканал"</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E40.30.5  - Деятельность по обеспечению работоспособности тепловых сетей</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120,00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Морозов Сергей Александрович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proofErr w:type="gramStart"/>
            <w:r w:rsidRPr="006274E0">
              <w:rPr>
                <w:rFonts w:ascii="Times New Roman" w:eastAsia="Times New Roman" w:hAnsi="Times New Roman" w:cs="Times New Roman"/>
                <w:sz w:val="14"/>
                <w:szCs w:val="14"/>
                <w:lang w:eastAsia="ru-RU"/>
              </w:rPr>
              <w:t>Вокзальная</w:t>
            </w:r>
            <w:proofErr w:type="gramEnd"/>
            <w:r w:rsidRPr="006274E0">
              <w:rPr>
                <w:rFonts w:ascii="Times New Roman" w:eastAsia="Times New Roman" w:hAnsi="Times New Roman" w:cs="Times New Roman"/>
                <w:sz w:val="14"/>
                <w:szCs w:val="14"/>
                <w:lang w:eastAsia="ru-RU"/>
              </w:rPr>
              <w:t xml:space="preserve"> ул. д. 10. корп. а. Курагино рп. Курагинский р-н. Красноярский край. 662910</w:t>
            </w:r>
          </w:p>
        </w:tc>
      </w:tr>
      <w:tr w:rsidR="00A22CA3" w:rsidRPr="006274E0" w:rsidTr="009004BB">
        <w:trPr>
          <w:trHeight w:val="63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ООО "Марининский ЭнергоРесурс"</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E40.30.5  - Деятельность по обеспечению работоспособности тепловых сетей</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53,00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Чигин Сергей Михайлович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 xml:space="preserve">Ленина ул. д. 1. корп. а. </w:t>
            </w:r>
            <w:proofErr w:type="gramStart"/>
            <w:r w:rsidRPr="006274E0">
              <w:rPr>
                <w:rFonts w:ascii="Times New Roman" w:eastAsia="Times New Roman" w:hAnsi="Times New Roman" w:cs="Times New Roman"/>
                <w:sz w:val="14"/>
                <w:szCs w:val="14"/>
                <w:lang w:eastAsia="ru-RU"/>
              </w:rPr>
              <w:t>Маринино</w:t>
            </w:r>
            <w:proofErr w:type="gramEnd"/>
            <w:r w:rsidRPr="006274E0">
              <w:rPr>
                <w:rFonts w:ascii="Times New Roman" w:eastAsia="Times New Roman" w:hAnsi="Times New Roman" w:cs="Times New Roman"/>
                <w:sz w:val="14"/>
                <w:szCs w:val="14"/>
                <w:lang w:eastAsia="ru-RU"/>
              </w:rPr>
              <w:t xml:space="preserve"> с. Курагинский р-н. Красноярский край </w:t>
            </w:r>
            <w:proofErr w:type="gramStart"/>
            <w:r w:rsidRPr="006274E0">
              <w:rPr>
                <w:rFonts w:ascii="Times New Roman" w:eastAsia="Times New Roman" w:hAnsi="Times New Roman" w:cs="Times New Roman"/>
                <w:sz w:val="14"/>
                <w:szCs w:val="14"/>
                <w:lang w:eastAsia="ru-RU"/>
              </w:rPr>
              <w:t xml:space="preserve">( </w:t>
            </w:r>
            <w:proofErr w:type="gramEnd"/>
            <w:r w:rsidRPr="006274E0">
              <w:rPr>
                <w:rFonts w:ascii="Times New Roman" w:eastAsia="Times New Roman" w:hAnsi="Times New Roman" w:cs="Times New Roman"/>
                <w:sz w:val="14"/>
                <w:szCs w:val="14"/>
                <w:lang w:eastAsia="ru-RU"/>
              </w:rPr>
              <w:t xml:space="preserve">факт рп. </w:t>
            </w:r>
            <w:proofErr w:type="gramStart"/>
            <w:r w:rsidRPr="006274E0">
              <w:rPr>
                <w:rFonts w:ascii="Times New Roman" w:eastAsia="Times New Roman" w:hAnsi="Times New Roman" w:cs="Times New Roman"/>
                <w:sz w:val="14"/>
                <w:szCs w:val="14"/>
                <w:lang w:eastAsia="ru-RU"/>
              </w:rPr>
              <w:t>Курагино ул. Монаенко. 20). 662933</w:t>
            </w:r>
            <w:proofErr w:type="gramEnd"/>
          </w:p>
        </w:tc>
      </w:tr>
      <w:tr w:rsidR="00A22CA3" w:rsidRPr="006274E0" w:rsidTr="009004BB">
        <w:trPr>
          <w:trHeight w:val="3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F - СТРОИТЕЛЬСТВО</w:t>
            </w:r>
          </w:p>
        </w:tc>
      </w:tr>
      <w:tr w:rsidR="00A22CA3" w:rsidRPr="006274E0" w:rsidTr="009004BB">
        <w:trPr>
          <w:trHeight w:val="63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ООО "Связьстройкомплекс"</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F45.21.1  - Производство общестроительных работ по возведению зданий</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23,00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Зыков Василий Михайлович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Бочкарева ул. д. 88. Курагино рп. Курагинский р-н. Красноярский край. 662911</w:t>
            </w:r>
          </w:p>
        </w:tc>
      </w:tr>
      <w:tr w:rsidR="00A22CA3" w:rsidRPr="006274E0" w:rsidTr="009004BB">
        <w:trPr>
          <w:trHeight w:val="30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I - ТРАНСПОРТ И СВЯЗЬ</w:t>
            </w:r>
          </w:p>
        </w:tc>
      </w:tr>
      <w:tr w:rsidR="00A22CA3" w:rsidRPr="006274E0" w:rsidTr="009004BB">
        <w:trPr>
          <w:trHeight w:val="63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ООО "Маргоз"</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I60.24.2  - Деятельность автомобильного грузового неспециализированного транспорта</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50,00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Дутченко Вера Викторовна</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Промплощадка . № 6. Краснокаменск рп. Курагинский р-н. Красноярский край. 662952</w:t>
            </w:r>
          </w:p>
        </w:tc>
      </w:tr>
      <w:tr w:rsidR="00A22CA3" w:rsidRPr="006274E0" w:rsidTr="009004BB">
        <w:trPr>
          <w:trHeight w:val="63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ГП Красноярского края "Дорожно-эксплуатационная организация"</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I63.21.22  - Эксплуатация автомобильных дорог общего пользования</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128,00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Ортиков Владимир Алексеевич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РФ. край Красноярский . р-н Курагинский. рп</w:t>
            </w:r>
            <w:proofErr w:type="gramStart"/>
            <w:r w:rsidRPr="006274E0">
              <w:rPr>
                <w:rFonts w:ascii="Times New Roman" w:eastAsia="Times New Roman" w:hAnsi="Times New Roman" w:cs="Times New Roman"/>
                <w:sz w:val="14"/>
                <w:szCs w:val="14"/>
                <w:lang w:eastAsia="ru-RU"/>
              </w:rPr>
              <w:t>.К</w:t>
            </w:r>
            <w:proofErr w:type="gramEnd"/>
            <w:r w:rsidRPr="006274E0">
              <w:rPr>
                <w:rFonts w:ascii="Times New Roman" w:eastAsia="Times New Roman" w:hAnsi="Times New Roman" w:cs="Times New Roman"/>
                <w:sz w:val="14"/>
                <w:szCs w:val="14"/>
                <w:lang w:eastAsia="ru-RU"/>
              </w:rPr>
              <w:t>урагино. ул. Монаенко. 2 "б". 662910</w:t>
            </w:r>
          </w:p>
        </w:tc>
      </w:tr>
      <w:tr w:rsidR="00A22CA3" w:rsidRPr="006274E0" w:rsidTr="009004BB">
        <w:trPr>
          <w:trHeight w:val="63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ООО "Объединение Хлебоприемных Предприятий ИлА.Н. Курагинский</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I63.12.3  - Хранение и складирование зерна</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30,00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Каменьщиков Александр Сергеевич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Партизанская ул. д. 96. Курагино рп. Курагинский р-н. Красноярский край. 662911</w:t>
            </w:r>
          </w:p>
        </w:tc>
      </w:tr>
      <w:tr w:rsidR="00A22CA3" w:rsidRPr="006274E0" w:rsidTr="009004BB">
        <w:trPr>
          <w:trHeight w:val="84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 xml:space="preserve">Путевая машинная станция № 181- структурное подразделение </w:t>
            </w:r>
            <w:proofErr w:type="gramStart"/>
            <w:r w:rsidRPr="006274E0">
              <w:rPr>
                <w:rFonts w:ascii="Times New Roman" w:eastAsia="Times New Roman" w:hAnsi="Times New Roman" w:cs="Times New Roman"/>
                <w:sz w:val="14"/>
                <w:szCs w:val="14"/>
                <w:lang w:eastAsia="ru-RU"/>
              </w:rPr>
              <w:t>Красноярской</w:t>
            </w:r>
            <w:proofErr w:type="gramEnd"/>
            <w:r w:rsidRPr="006274E0">
              <w:rPr>
                <w:rFonts w:ascii="Times New Roman" w:eastAsia="Times New Roman" w:hAnsi="Times New Roman" w:cs="Times New Roman"/>
                <w:sz w:val="14"/>
                <w:szCs w:val="14"/>
                <w:lang w:eastAsia="ru-RU"/>
              </w:rPr>
              <w:t xml:space="preserve"> жел</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I60.10.1  - Деятельность магистрального железнодорожного транспорта</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325,00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 </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 </w:t>
            </w:r>
          </w:p>
        </w:tc>
      </w:tr>
      <w:tr w:rsidR="00A22CA3" w:rsidRPr="006274E0" w:rsidTr="009004BB">
        <w:trPr>
          <w:trHeight w:val="63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Кошурниковская дистанция централизации и блокировк</w:t>
            </w:r>
            <w:proofErr w:type="gramStart"/>
            <w:r w:rsidRPr="006274E0">
              <w:rPr>
                <w:rFonts w:ascii="Times New Roman" w:eastAsia="Times New Roman" w:hAnsi="Times New Roman" w:cs="Times New Roman"/>
                <w:sz w:val="14"/>
                <w:szCs w:val="14"/>
                <w:lang w:eastAsia="ru-RU"/>
              </w:rPr>
              <w:t>и-</w:t>
            </w:r>
            <w:proofErr w:type="gramEnd"/>
            <w:r w:rsidRPr="006274E0">
              <w:rPr>
                <w:rFonts w:ascii="Times New Roman" w:eastAsia="Times New Roman" w:hAnsi="Times New Roman" w:cs="Times New Roman"/>
                <w:sz w:val="14"/>
                <w:szCs w:val="14"/>
                <w:lang w:eastAsia="ru-RU"/>
              </w:rPr>
              <w:t xml:space="preserve"> структурное подраз</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I60.10.1  - Деятельность магистрального железнодорожного транспорта</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385,00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 </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 </w:t>
            </w:r>
          </w:p>
        </w:tc>
      </w:tr>
      <w:tr w:rsidR="00A22CA3" w:rsidRPr="006274E0" w:rsidTr="009004BB">
        <w:trPr>
          <w:trHeight w:val="63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 xml:space="preserve">Кошурниковское отделение регионального центра связи </w:t>
            </w:r>
            <w:proofErr w:type="gramStart"/>
            <w:r w:rsidRPr="006274E0">
              <w:rPr>
                <w:rFonts w:ascii="Times New Roman" w:eastAsia="Times New Roman" w:hAnsi="Times New Roman" w:cs="Times New Roman"/>
                <w:sz w:val="14"/>
                <w:szCs w:val="14"/>
                <w:lang w:eastAsia="ru-RU"/>
              </w:rPr>
              <w:t>-с</w:t>
            </w:r>
            <w:proofErr w:type="gramEnd"/>
            <w:r w:rsidRPr="006274E0">
              <w:rPr>
                <w:rFonts w:ascii="Times New Roman" w:eastAsia="Times New Roman" w:hAnsi="Times New Roman" w:cs="Times New Roman"/>
                <w:sz w:val="14"/>
                <w:szCs w:val="14"/>
                <w:lang w:eastAsia="ru-RU"/>
              </w:rPr>
              <w:t xml:space="preserve">труктурное подразделение </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I60.10.1  - Деятельность магистрального железнодорожного транспорта</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112,00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 </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 </w:t>
            </w:r>
          </w:p>
        </w:tc>
      </w:tr>
      <w:tr w:rsidR="00A22CA3" w:rsidRPr="006274E0" w:rsidTr="009004BB">
        <w:trPr>
          <w:trHeight w:val="63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МП "Автоколонна Кураниского района"</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 xml:space="preserve">I60.21.13  - Междугородные автомобильные (автобусные) пассажирские перевозки, подчиняющиеся расписанию </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24,00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Конов Сергей Леонидович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РФ</w:t>
            </w:r>
            <w:proofErr w:type="gramStart"/>
            <w:r w:rsidRPr="006274E0">
              <w:rPr>
                <w:rFonts w:ascii="Times New Roman" w:eastAsia="Times New Roman" w:hAnsi="Times New Roman" w:cs="Times New Roman"/>
                <w:sz w:val="14"/>
                <w:szCs w:val="14"/>
                <w:lang w:eastAsia="ru-RU"/>
              </w:rPr>
              <w:t>.</w:t>
            </w:r>
            <w:proofErr w:type="gramEnd"/>
            <w:r w:rsidRPr="006274E0">
              <w:rPr>
                <w:rFonts w:ascii="Times New Roman" w:eastAsia="Times New Roman" w:hAnsi="Times New Roman" w:cs="Times New Roman"/>
                <w:sz w:val="14"/>
                <w:szCs w:val="14"/>
                <w:lang w:eastAsia="ru-RU"/>
              </w:rPr>
              <w:t xml:space="preserve"> </w:t>
            </w:r>
            <w:proofErr w:type="gramStart"/>
            <w:r w:rsidRPr="006274E0">
              <w:rPr>
                <w:rFonts w:ascii="Times New Roman" w:eastAsia="Times New Roman" w:hAnsi="Times New Roman" w:cs="Times New Roman"/>
                <w:sz w:val="14"/>
                <w:szCs w:val="14"/>
                <w:lang w:eastAsia="ru-RU"/>
              </w:rPr>
              <w:t>к</w:t>
            </w:r>
            <w:proofErr w:type="gramEnd"/>
            <w:r w:rsidRPr="006274E0">
              <w:rPr>
                <w:rFonts w:ascii="Times New Roman" w:eastAsia="Times New Roman" w:hAnsi="Times New Roman" w:cs="Times New Roman"/>
                <w:sz w:val="14"/>
                <w:szCs w:val="14"/>
                <w:lang w:eastAsia="ru-RU"/>
              </w:rPr>
              <w:t xml:space="preserve">рай Красноярский. р-н Курагинский. рп. Курагино. </w:t>
            </w:r>
            <w:proofErr w:type="gramStart"/>
            <w:r w:rsidRPr="006274E0">
              <w:rPr>
                <w:rFonts w:ascii="Times New Roman" w:eastAsia="Times New Roman" w:hAnsi="Times New Roman" w:cs="Times New Roman"/>
                <w:sz w:val="14"/>
                <w:szCs w:val="14"/>
                <w:lang w:eastAsia="ru-RU"/>
              </w:rPr>
              <w:t>Трактовая ул.. д.24. 662910</w:t>
            </w:r>
            <w:proofErr w:type="gramEnd"/>
          </w:p>
        </w:tc>
      </w:tr>
      <w:tr w:rsidR="00A22CA3" w:rsidRPr="006274E0" w:rsidTr="009004BB">
        <w:trPr>
          <w:trHeight w:val="63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ООО "Стайер"</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 xml:space="preserve">I60.21.13  - Междугородные автомобильные (автобусные) пассажирские перевозки, подчиняющиеся расписанию </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8,00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Сергиенко Александр Николаевич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РФ</w:t>
            </w:r>
            <w:proofErr w:type="gramStart"/>
            <w:r w:rsidRPr="006274E0">
              <w:rPr>
                <w:rFonts w:ascii="Times New Roman" w:eastAsia="Times New Roman" w:hAnsi="Times New Roman" w:cs="Times New Roman"/>
                <w:sz w:val="14"/>
                <w:szCs w:val="14"/>
                <w:lang w:eastAsia="ru-RU"/>
              </w:rPr>
              <w:t>.</w:t>
            </w:r>
            <w:proofErr w:type="gramEnd"/>
            <w:r w:rsidRPr="006274E0">
              <w:rPr>
                <w:rFonts w:ascii="Times New Roman" w:eastAsia="Times New Roman" w:hAnsi="Times New Roman" w:cs="Times New Roman"/>
                <w:sz w:val="14"/>
                <w:szCs w:val="14"/>
                <w:lang w:eastAsia="ru-RU"/>
              </w:rPr>
              <w:t xml:space="preserve"> </w:t>
            </w:r>
            <w:proofErr w:type="gramStart"/>
            <w:r w:rsidRPr="006274E0">
              <w:rPr>
                <w:rFonts w:ascii="Times New Roman" w:eastAsia="Times New Roman" w:hAnsi="Times New Roman" w:cs="Times New Roman"/>
                <w:sz w:val="14"/>
                <w:szCs w:val="14"/>
                <w:lang w:eastAsia="ru-RU"/>
              </w:rPr>
              <w:t>к</w:t>
            </w:r>
            <w:proofErr w:type="gramEnd"/>
            <w:r w:rsidRPr="006274E0">
              <w:rPr>
                <w:rFonts w:ascii="Times New Roman" w:eastAsia="Times New Roman" w:hAnsi="Times New Roman" w:cs="Times New Roman"/>
                <w:sz w:val="14"/>
                <w:szCs w:val="14"/>
                <w:lang w:eastAsia="ru-RU"/>
              </w:rPr>
              <w:t xml:space="preserve">рай Красноярский. р-н Курагинский. рп. Курагино. </w:t>
            </w:r>
            <w:proofErr w:type="gramStart"/>
            <w:r w:rsidRPr="006274E0">
              <w:rPr>
                <w:rFonts w:ascii="Times New Roman" w:eastAsia="Times New Roman" w:hAnsi="Times New Roman" w:cs="Times New Roman"/>
                <w:sz w:val="14"/>
                <w:szCs w:val="14"/>
                <w:lang w:eastAsia="ru-RU"/>
              </w:rPr>
              <w:t>Трактовая ул.. д.24. 662910</w:t>
            </w:r>
            <w:proofErr w:type="gramEnd"/>
          </w:p>
        </w:tc>
      </w:tr>
      <w:tr w:rsidR="00E41996" w:rsidRPr="006274E0" w:rsidTr="009004BB">
        <w:trPr>
          <w:trHeight w:val="420"/>
        </w:trPr>
        <w:tc>
          <w:tcPr>
            <w:tcW w:w="1035" w:type="pct"/>
            <w:tcBorders>
              <w:top w:val="nil"/>
              <w:left w:val="single" w:sz="4" w:space="0" w:color="000000"/>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ind w:firstLineChars="100" w:firstLine="140"/>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МП "Гарант"</w:t>
            </w:r>
          </w:p>
        </w:tc>
        <w:tc>
          <w:tcPr>
            <w:tcW w:w="144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I60.24.2  - Деятельность автомобильного грузового неспециализированного транспорта</w:t>
            </w:r>
          </w:p>
        </w:tc>
        <w:tc>
          <w:tcPr>
            <w:tcW w:w="589"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23,00</w:t>
            </w:r>
          </w:p>
        </w:tc>
        <w:tc>
          <w:tcPr>
            <w:tcW w:w="684"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Долженко Игорь Владимирович</w:t>
            </w:r>
          </w:p>
        </w:tc>
        <w:tc>
          <w:tcPr>
            <w:tcW w:w="1248" w:type="pct"/>
            <w:tcBorders>
              <w:top w:val="nil"/>
              <w:left w:val="nil"/>
              <w:bottom w:val="single" w:sz="4" w:space="0" w:color="000000"/>
              <w:right w:val="single" w:sz="4" w:space="0" w:color="000000"/>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4"/>
                <w:szCs w:val="14"/>
                <w:lang w:eastAsia="ru-RU"/>
              </w:rPr>
            </w:pPr>
            <w:r w:rsidRPr="006274E0">
              <w:rPr>
                <w:rFonts w:ascii="Times New Roman" w:eastAsia="Times New Roman" w:hAnsi="Times New Roman" w:cs="Times New Roman"/>
                <w:sz w:val="14"/>
                <w:szCs w:val="14"/>
                <w:lang w:eastAsia="ru-RU"/>
              </w:rPr>
              <w:t>РФ. кр</w:t>
            </w:r>
            <w:proofErr w:type="gramStart"/>
            <w:r w:rsidRPr="006274E0">
              <w:rPr>
                <w:rFonts w:ascii="Times New Roman" w:eastAsia="Times New Roman" w:hAnsi="Times New Roman" w:cs="Times New Roman"/>
                <w:sz w:val="14"/>
                <w:szCs w:val="14"/>
                <w:lang w:eastAsia="ru-RU"/>
              </w:rPr>
              <w:t>.К</w:t>
            </w:r>
            <w:proofErr w:type="gramEnd"/>
            <w:r w:rsidRPr="006274E0">
              <w:rPr>
                <w:rFonts w:ascii="Times New Roman" w:eastAsia="Times New Roman" w:hAnsi="Times New Roman" w:cs="Times New Roman"/>
                <w:sz w:val="14"/>
                <w:szCs w:val="14"/>
                <w:lang w:eastAsia="ru-RU"/>
              </w:rPr>
              <w:t>расноярский. р-н Курагинский. рп. Курагино</w:t>
            </w:r>
            <w:proofErr w:type="gramStart"/>
            <w:r w:rsidRPr="006274E0">
              <w:rPr>
                <w:rFonts w:ascii="Times New Roman" w:eastAsia="Times New Roman" w:hAnsi="Times New Roman" w:cs="Times New Roman"/>
                <w:sz w:val="14"/>
                <w:szCs w:val="14"/>
                <w:lang w:eastAsia="ru-RU"/>
              </w:rPr>
              <w:t>.</w:t>
            </w:r>
            <w:proofErr w:type="gramEnd"/>
            <w:r w:rsidRPr="006274E0">
              <w:rPr>
                <w:rFonts w:ascii="Times New Roman" w:eastAsia="Times New Roman" w:hAnsi="Times New Roman" w:cs="Times New Roman"/>
                <w:sz w:val="14"/>
                <w:szCs w:val="14"/>
                <w:lang w:eastAsia="ru-RU"/>
              </w:rPr>
              <w:t xml:space="preserve"> </w:t>
            </w:r>
            <w:proofErr w:type="gramStart"/>
            <w:r w:rsidRPr="006274E0">
              <w:rPr>
                <w:rFonts w:ascii="Times New Roman" w:eastAsia="Times New Roman" w:hAnsi="Times New Roman" w:cs="Times New Roman"/>
                <w:sz w:val="14"/>
                <w:szCs w:val="14"/>
                <w:lang w:eastAsia="ru-RU"/>
              </w:rPr>
              <w:t>у</w:t>
            </w:r>
            <w:proofErr w:type="gramEnd"/>
            <w:r w:rsidRPr="006274E0">
              <w:rPr>
                <w:rFonts w:ascii="Times New Roman" w:eastAsia="Times New Roman" w:hAnsi="Times New Roman" w:cs="Times New Roman"/>
                <w:sz w:val="14"/>
                <w:szCs w:val="14"/>
                <w:lang w:eastAsia="ru-RU"/>
              </w:rPr>
              <w:t>л. Партизанская. д.71. 662910</w:t>
            </w:r>
          </w:p>
        </w:tc>
      </w:tr>
    </w:tbl>
    <w:p w:rsidR="00E41996" w:rsidRPr="006274E0" w:rsidRDefault="00E41996" w:rsidP="00E41996">
      <w:pPr>
        <w:pStyle w:val="aff9"/>
        <w:jc w:val="center"/>
        <w:rPr>
          <w:b/>
          <w:i/>
          <w:sz w:val="28"/>
          <w:szCs w:val="28"/>
        </w:rPr>
      </w:pPr>
    </w:p>
    <w:p w:rsidR="00E41996" w:rsidRPr="006274E0" w:rsidRDefault="00E41996" w:rsidP="00173689">
      <w:pPr>
        <w:pStyle w:val="aff9"/>
        <w:jc w:val="center"/>
        <w:rPr>
          <w:rFonts w:ascii="Times New Roman" w:hAnsi="Times New Roman" w:cs="Times New Roman"/>
          <w:b/>
          <w:bCs/>
          <w:i/>
          <w:sz w:val="28"/>
          <w:szCs w:val="28"/>
        </w:rPr>
      </w:pPr>
      <w:r w:rsidRPr="006274E0">
        <w:rPr>
          <w:rFonts w:ascii="Times New Roman" w:hAnsi="Times New Roman" w:cs="Times New Roman"/>
          <w:b/>
          <w:i/>
          <w:sz w:val="28"/>
          <w:szCs w:val="28"/>
        </w:rPr>
        <w:t>1.2.2</w:t>
      </w:r>
      <w:r w:rsidRPr="006274E0">
        <w:rPr>
          <w:rFonts w:ascii="Times New Roman" w:hAnsi="Times New Roman" w:cs="Times New Roman"/>
          <w:bCs/>
          <w:i/>
          <w:sz w:val="28"/>
          <w:szCs w:val="28"/>
        </w:rPr>
        <w:t xml:space="preserve"> </w:t>
      </w:r>
      <w:r w:rsidRPr="006274E0">
        <w:rPr>
          <w:rFonts w:ascii="Times New Roman" w:hAnsi="Times New Roman" w:cs="Times New Roman"/>
          <w:b/>
          <w:bCs/>
          <w:i/>
          <w:sz w:val="28"/>
          <w:szCs w:val="28"/>
        </w:rPr>
        <w:t>Оборот о</w:t>
      </w:r>
      <w:r w:rsidR="00173689" w:rsidRPr="006274E0">
        <w:rPr>
          <w:rFonts w:ascii="Times New Roman" w:hAnsi="Times New Roman" w:cs="Times New Roman"/>
          <w:b/>
          <w:bCs/>
          <w:i/>
          <w:sz w:val="28"/>
          <w:szCs w:val="28"/>
        </w:rPr>
        <w:t>рганизаций и отгрузка продукции</w:t>
      </w:r>
    </w:p>
    <w:p w:rsidR="00E41996" w:rsidRPr="006274E0" w:rsidRDefault="00E41996" w:rsidP="00E41996">
      <w:pPr>
        <w:spacing w:line="240" w:lineRule="auto"/>
        <w:ind w:firstLine="540"/>
        <w:jc w:val="both"/>
        <w:rPr>
          <w:rFonts w:ascii="Times New Roman" w:hAnsi="Times New Roman" w:cs="Times New Roman"/>
          <w:noProof/>
          <w:sz w:val="28"/>
          <w:szCs w:val="28"/>
          <w:lang w:eastAsia="ru-RU"/>
        </w:rPr>
      </w:pPr>
      <w:r w:rsidRPr="006274E0">
        <w:rPr>
          <w:rFonts w:ascii="Times New Roman" w:hAnsi="Times New Roman" w:cs="Times New Roman"/>
          <w:b/>
          <w:bCs/>
          <w:i/>
          <w:iCs/>
          <w:sz w:val="28"/>
          <w:szCs w:val="28"/>
        </w:rPr>
        <w:t>Оборот организаций по видам экономической деятельности</w:t>
      </w:r>
      <w:r w:rsidRPr="006274E0">
        <w:rPr>
          <w:rFonts w:ascii="Times New Roman" w:hAnsi="Times New Roman" w:cs="Times New Roman"/>
          <w:sz w:val="28"/>
          <w:szCs w:val="28"/>
        </w:rPr>
        <w:t xml:space="preserve"> за период 2005-2015 годов возрос с 1,3 млрд. рублей до 3,4 млрд. рублей.</w:t>
      </w:r>
      <w:r w:rsidRPr="006274E0">
        <w:rPr>
          <w:rFonts w:ascii="Times New Roman" w:hAnsi="Times New Roman" w:cs="Times New Roman"/>
          <w:noProof/>
          <w:lang w:eastAsia="ru-RU"/>
        </w:rPr>
        <w:t xml:space="preserve"> </w:t>
      </w:r>
      <w:r w:rsidRPr="006274E0">
        <w:rPr>
          <w:rFonts w:ascii="Times New Roman" w:hAnsi="Times New Roman" w:cs="Times New Roman"/>
          <w:noProof/>
          <w:sz w:val="28"/>
          <w:szCs w:val="28"/>
          <w:lang w:eastAsia="ru-RU"/>
        </w:rPr>
        <w:t xml:space="preserve">Причем данный рост был неравномерен и сопровождался спадами в 2009 и 2013 годах и ростом </w:t>
      </w:r>
      <w:r w:rsidR="00173689" w:rsidRPr="006274E0">
        <w:rPr>
          <w:rFonts w:ascii="Times New Roman" w:hAnsi="Times New Roman" w:cs="Times New Roman"/>
          <w:noProof/>
          <w:sz w:val="28"/>
          <w:szCs w:val="28"/>
          <w:lang w:eastAsia="ru-RU"/>
        </w:rPr>
        <w:br/>
      </w:r>
      <w:r w:rsidRPr="006274E0">
        <w:rPr>
          <w:rFonts w:ascii="Times New Roman" w:hAnsi="Times New Roman" w:cs="Times New Roman"/>
          <w:noProof/>
          <w:sz w:val="28"/>
          <w:szCs w:val="28"/>
          <w:lang w:eastAsia="ru-RU"/>
        </w:rPr>
        <w:t xml:space="preserve">к 2011 и 2015 годам. Основная причина спада в 2009 году - нестабильная деятельность ОАО «Краснокаменский рудник» в связи с кризисом 2008 года и </w:t>
      </w:r>
      <w:r w:rsidRPr="006274E0">
        <w:rPr>
          <w:rFonts w:ascii="Times New Roman" w:hAnsi="Times New Roman" w:cs="Times New Roman"/>
          <w:noProof/>
          <w:sz w:val="28"/>
          <w:szCs w:val="28"/>
          <w:lang w:eastAsia="ru-RU"/>
        </w:rPr>
        <w:lastRenderedPageBreak/>
        <w:t xml:space="preserve">сменой собственников предприятия. Затем предприятие работало стабильно </w:t>
      </w:r>
      <w:r w:rsidR="00173689" w:rsidRPr="006274E0">
        <w:rPr>
          <w:rFonts w:ascii="Times New Roman" w:hAnsi="Times New Roman" w:cs="Times New Roman"/>
          <w:noProof/>
          <w:sz w:val="28"/>
          <w:szCs w:val="28"/>
          <w:lang w:eastAsia="ru-RU"/>
        </w:rPr>
        <w:br/>
      </w:r>
      <w:r w:rsidRPr="006274E0">
        <w:rPr>
          <w:rFonts w:ascii="Times New Roman" w:hAnsi="Times New Roman" w:cs="Times New Roman"/>
          <w:noProof/>
          <w:sz w:val="28"/>
          <w:szCs w:val="28"/>
          <w:lang w:eastAsia="ru-RU"/>
        </w:rPr>
        <w:t xml:space="preserve">до 2011 года с хорошим приростом показателей и приостановило деятельность </w:t>
      </w:r>
      <w:r w:rsidR="00173689" w:rsidRPr="006274E0">
        <w:rPr>
          <w:rFonts w:ascii="Times New Roman" w:hAnsi="Times New Roman" w:cs="Times New Roman"/>
          <w:noProof/>
          <w:sz w:val="28"/>
          <w:szCs w:val="28"/>
          <w:lang w:eastAsia="ru-RU"/>
        </w:rPr>
        <w:br/>
      </w:r>
      <w:r w:rsidRPr="006274E0">
        <w:rPr>
          <w:rFonts w:ascii="Times New Roman" w:hAnsi="Times New Roman" w:cs="Times New Roman"/>
          <w:noProof/>
          <w:sz w:val="28"/>
          <w:szCs w:val="28"/>
          <w:lang w:eastAsia="ru-RU"/>
        </w:rPr>
        <w:t xml:space="preserve">с декабря 2011 года, после чего опять наблюдается спад оборота по району. Так же в 2011 году произошло окончание строительства второго Джебского тоннеля. С 2014 года на территории района началась реализация федерального инвестиционного проекта по строительству железнодорожной инфраструктуры на участке Междуреченск – Тайшет, что привело к новому росту показателя. </w:t>
      </w:r>
      <w:r w:rsidR="00173689" w:rsidRPr="006274E0">
        <w:rPr>
          <w:rFonts w:ascii="Times New Roman" w:hAnsi="Times New Roman" w:cs="Times New Roman"/>
          <w:noProof/>
          <w:sz w:val="28"/>
          <w:szCs w:val="28"/>
          <w:lang w:eastAsia="ru-RU"/>
        </w:rPr>
        <w:br/>
      </w:r>
      <w:r w:rsidRPr="006274E0">
        <w:rPr>
          <w:rFonts w:ascii="Times New Roman" w:hAnsi="Times New Roman" w:cs="Times New Roman"/>
          <w:noProof/>
          <w:sz w:val="28"/>
          <w:szCs w:val="28"/>
          <w:lang w:eastAsia="ru-RU"/>
        </w:rPr>
        <w:t xml:space="preserve">На данной схеме не присутствуют показатели деятельности Ирбинского филиала ОАО «Евразруда» в связи со сдачей отчетности в общем по ОАО </w:t>
      </w:r>
      <w:r w:rsidR="00173689" w:rsidRPr="006274E0">
        <w:rPr>
          <w:rFonts w:ascii="Times New Roman" w:hAnsi="Times New Roman" w:cs="Times New Roman"/>
          <w:noProof/>
          <w:sz w:val="28"/>
          <w:szCs w:val="28"/>
          <w:lang w:eastAsia="ru-RU"/>
        </w:rPr>
        <w:br/>
      </w:r>
      <w:r w:rsidRPr="006274E0">
        <w:rPr>
          <w:rFonts w:ascii="Times New Roman" w:hAnsi="Times New Roman" w:cs="Times New Roman"/>
          <w:noProof/>
          <w:sz w:val="28"/>
          <w:szCs w:val="28"/>
          <w:lang w:eastAsia="ru-RU"/>
        </w:rPr>
        <w:t>в Новокузнецкой области.</w:t>
      </w:r>
    </w:p>
    <w:p w:rsidR="00E41996" w:rsidRPr="006274E0" w:rsidRDefault="00E41996" w:rsidP="00173689">
      <w:pPr>
        <w:ind w:firstLine="540"/>
        <w:jc w:val="center"/>
        <w:rPr>
          <w:rFonts w:ascii="Times New Roman" w:hAnsi="Times New Roman" w:cs="Times New Roman"/>
          <w:sz w:val="28"/>
          <w:szCs w:val="28"/>
        </w:rPr>
      </w:pPr>
      <w:r w:rsidRPr="006274E0">
        <w:rPr>
          <w:rFonts w:ascii="Times New Roman" w:hAnsi="Times New Roman" w:cs="Times New Roman"/>
          <w:noProof/>
          <w:lang w:eastAsia="ru-RU"/>
        </w:rPr>
        <w:drawing>
          <wp:inline distT="0" distB="0" distL="0" distR="0" wp14:anchorId="3062A189" wp14:editId="52DBC38F">
            <wp:extent cx="3408883" cy="1887321"/>
            <wp:effectExtent l="0" t="0" r="20320" b="1778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41996" w:rsidRPr="006274E0" w:rsidRDefault="00E41996" w:rsidP="00E41996">
      <w:pPr>
        <w:pStyle w:val="afa"/>
        <w:ind w:firstLine="540"/>
        <w:jc w:val="both"/>
        <w:rPr>
          <w:bCs w:val="0"/>
        </w:rPr>
      </w:pPr>
      <w:r w:rsidRPr="006274E0">
        <w:rPr>
          <w:i/>
          <w:iCs/>
        </w:rPr>
        <w:t>Соответственно, и в удельном весе отраслей в обороте организаций</w:t>
      </w:r>
      <w:r w:rsidRPr="006274E0">
        <w:t xml:space="preserve"> произошли изменения. Стабильный рост показателя наблюдается только </w:t>
      </w:r>
      <w:r w:rsidR="00173689" w:rsidRPr="006274E0">
        <w:br/>
      </w:r>
      <w:r w:rsidRPr="006274E0">
        <w:t xml:space="preserve">по отраслям «сельское хозяйство» и «торговля». </w:t>
      </w:r>
    </w:p>
    <w:p w:rsidR="00E41996" w:rsidRPr="006274E0" w:rsidRDefault="00E41996" w:rsidP="00E41996">
      <w:pPr>
        <w:pStyle w:val="afa"/>
        <w:jc w:val="both"/>
        <w:rPr>
          <w:bCs w:val="0"/>
        </w:rPr>
      </w:pPr>
      <w:r w:rsidRPr="006274E0">
        <w:rPr>
          <w:noProof/>
        </w:rPr>
        <w:drawing>
          <wp:inline distT="0" distB="0" distL="0" distR="0" wp14:anchorId="53EA2708" wp14:editId="58E82ED4">
            <wp:extent cx="6430060" cy="3899002"/>
            <wp:effectExtent l="0" t="0" r="27940" b="2540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41996" w:rsidRPr="006274E0" w:rsidRDefault="00E41996" w:rsidP="00E41996">
      <w:pPr>
        <w:pStyle w:val="af0"/>
        <w:spacing w:before="0" w:beforeAutospacing="0" w:after="0" w:afterAutospacing="0"/>
        <w:ind w:firstLine="567"/>
        <w:jc w:val="both"/>
        <w:rPr>
          <w:sz w:val="28"/>
          <w:szCs w:val="28"/>
        </w:rPr>
      </w:pPr>
      <w:r w:rsidRPr="006274E0">
        <w:rPr>
          <w:sz w:val="28"/>
          <w:szCs w:val="28"/>
        </w:rPr>
        <w:lastRenderedPageBreak/>
        <w:t xml:space="preserve">Объем отгруженных товаров собственного производства, выполненных работ и услуг собственными силами в 2005 году составлял 1168,5 млн. рублей, </w:t>
      </w:r>
      <w:r w:rsidR="00173689" w:rsidRPr="006274E0">
        <w:rPr>
          <w:sz w:val="28"/>
          <w:szCs w:val="28"/>
        </w:rPr>
        <w:br/>
      </w:r>
      <w:r w:rsidRPr="006274E0">
        <w:rPr>
          <w:sz w:val="28"/>
          <w:szCs w:val="28"/>
        </w:rPr>
        <w:t>к 2015 году достиг 2686,4 млн. рублей.</w:t>
      </w:r>
    </w:p>
    <w:p w:rsidR="00E41996" w:rsidRPr="006274E0" w:rsidRDefault="00E41996" w:rsidP="00E41996">
      <w:pPr>
        <w:pStyle w:val="af0"/>
        <w:spacing w:before="0" w:beforeAutospacing="0" w:after="0" w:afterAutospacing="0"/>
        <w:ind w:firstLine="567"/>
        <w:jc w:val="both"/>
      </w:pPr>
      <w:r w:rsidRPr="006274E0">
        <w:rPr>
          <w:sz w:val="28"/>
          <w:szCs w:val="28"/>
        </w:rPr>
        <w:t xml:space="preserve"> На 100 рублей отгруженной продукции приходится 111,6 рублей оборота организаций в 2005 году и 126,6 рублей в 2015 году. Т.е. нарастает тенденция </w:t>
      </w:r>
      <w:r w:rsidR="00173689" w:rsidRPr="006274E0">
        <w:rPr>
          <w:sz w:val="28"/>
          <w:szCs w:val="28"/>
        </w:rPr>
        <w:br/>
      </w:r>
      <w:r w:rsidRPr="006274E0">
        <w:rPr>
          <w:sz w:val="28"/>
          <w:szCs w:val="28"/>
        </w:rPr>
        <w:t>к постепенному вытеснению местных товаропроизводителей с рынка.</w:t>
      </w:r>
    </w:p>
    <w:p w:rsidR="00E41996" w:rsidRPr="006274E0" w:rsidRDefault="00E41996" w:rsidP="00E41996">
      <w:pPr>
        <w:pStyle w:val="af0"/>
        <w:spacing w:before="0" w:beforeAutospacing="0" w:after="0" w:afterAutospacing="0"/>
        <w:ind w:firstLine="708"/>
        <w:jc w:val="both"/>
        <w:rPr>
          <w:sz w:val="28"/>
          <w:szCs w:val="28"/>
        </w:rPr>
      </w:pPr>
      <w:r w:rsidRPr="006274E0">
        <w:rPr>
          <w:sz w:val="28"/>
          <w:szCs w:val="28"/>
        </w:rPr>
        <w:t>В 2015 году доля отгруженной продукции района в отгруженной продукции края составляет 0,2%, в том числе в сельскохозяйственном производстве – 1,46%, в добывающей промышленности – 0,07%, в строительстве – 0,22%.</w:t>
      </w:r>
    </w:p>
    <w:p w:rsidR="0011575E" w:rsidRPr="006274E0" w:rsidRDefault="0011575E" w:rsidP="009004BB">
      <w:pPr>
        <w:spacing w:after="0" w:line="240" w:lineRule="auto"/>
        <w:ind w:left="360"/>
        <w:jc w:val="both"/>
        <w:rPr>
          <w:rFonts w:ascii="Times New Roman" w:hAnsi="Times New Roman" w:cs="Times New Roman"/>
          <w:b/>
          <w:i/>
          <w:sz w:val="28"/>
          <w:szCs w:val="28"/>
        </w:rPr>
      </w:pPr>
    </w:p>
    <w:p w:rsidR="00E41996" w:rsidRPr="006274E0" w:rsidRDefault="00E41996" w:rsidP="00173689">
      <w:pPr>
        <w:spacing w:after="120" w:line="240" w:lineRule="auto"/>
        <w:jc w:val="center"/>
        <w:rPr>
          <w:rFonts w:ascii="Times New Roman" w:hAnsi="Times New Roman" w:cs="Times New Roman"/>
          <w:b/>
          <w:i/>
          <w:iCs/>
          <w:sz w:val="28"/>
          <w:szCs w:val="28"/>
        </w:rPr>
      </w:pPr>
      <w:r w:rsidRPr="006274E0">
        <w:rPr>
          <w:rFonts w:ascii="Times New Roman" w:hAnsi="Times New Roman" w:cs="Times New Roman"/>
          <w:b/>
          <w:i/>
          <w:sz w:val="28"/>
          <w:szCs w:val="28"/>
        </w:rPr>
        <w:t xml:space="preserve">1.2.2.1 </w:t>
      </w:r>
      <w:r w:rsidR="00173689" w:rsidRPr="006274E0">
        <w:rPr>
          <w:rFonts w:ascii="Times New Roman" w:hAnsi="Times New Roman" w:cs="Times New Roman"/>
          <w:b/>
          <w:i/>
          <w:iCs/>
          <w:sz w:val="28"/>
          <w:szCs w:val="28"/>
        </w:rPr>
        <w:t>Промышленность</w:t>
      </w:r>
    </w:p>
    <w:p w:rsidR="00E41996" w:rsidRPr="006274E0" w:rsidRDefault="00E41996" w:rsidP="00E41996">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С 2013 года Курагинский район оказался в сложной экономической ситуации в связи с приостановкой или нестабильной работой основных налогоплательщиков района. </w:t>
      </w:r>
    </w:p>
    <w:p w:rsidR="00E41996" w:rsidRPr="006274E0" w:rsidRDefault="00E41996" w:rsidP="00E41996">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2015 год характеризуется относительной стабилизацией промышленного производства в районе. Удалось восстановить деятельность Курагинского щебеночного завода, ОАО «Артемовская золоторудная компания», стабильно работает в пгт Большая Ирба созданное на базе имущества ОАО «Евразруда» ООО «Ирбинский рудник».</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За 2015 год </w:t>
      </w:r>
      <w:r w:rsidRPr="006274E0">
        <w:rPr>
          <w:rFonts w:ascii="Times New Roman" w:hAnsi="Times New Roman" w:cs="Times New Roman"/>
          <w:b/>
          <w:bCs/>
          <w:i/>
          <w:iCs/>
          <w:sz w:val="28"/>
          <w:szCs w:val="28"/>
        </w:rPr>
        <w:t>отгружено товаров собственного производства, выполнено работ и услуг</w:t>
      </w:r>
      <w:r w:rsidRPr="006274E0">
        <w:rPr>
          <w:rFonts w:ascii="Times New Roman" w:hAnsi="Times New Roman" w:cs="Times New Roman"/>
          <w:i/>
          <w:iCs/>
          <w:sz w:val="28"/>
          <w:szCs w:val="28"/>
        </w:rPr>
        <w:t xml:space="preserve"> </w:t>
      </w:r>
      <w:r w:rsidRPr="006274E0">
        <w:rPr>
          <w:rFonts w:ascii="Times New Roman" w:hAnsi="Times New Roman" w:cs="Times New Roman"/>
          <w:b/>
          <w:iCs/>
          <w:sz w:val="28"/>
          <w:szCs w:val="28"/>
        </w:rPr>
        <w:t>по промышленным видам деятельности</w:t>
      </w:r>
      <w:r w:rsidRPr="006274E0">
        <w:rPr>
          <w:rFonts w:ascii="Times New Roman" w:hAnsi="Times New Roman" w:cs="Times New Roman"/>
          <w:i/>
          <w:iCs/>
          <w:sz w:val="28"/>
          <w:szCs w:val="28"/>
        </w:rPr>
        <w:t xml:space="preserve"> </w:t>
      </w:r>
      <w:r w:rsidRPr="006274E0">
        <w:rPr>
          <w:rFonts w:ascii="Times New Roman" w:hAnsi="Times New Roman" w:cs="Times New Roman"/>
          <w:sz w:val="28"/>
          <w:szCs w:val="28"/>
        </w:rPr>
        <w:t>на 650,6 млн. рублей, что на 22,4 % больше, чем за 2014 год (531,6 млн. руб.).</w:t>
      </w:r>
    </w:p>
    <w:p w:rsidR="00E41996" w:rsidRPr="006274E0" w:rsidRDefault="00E41996" w:rsidP="00E41996">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По отраслям С</w:t>
      </w:r>
      <w:proofErr w:type="gramStart"/>
      <w:r w:rsidRPr="006274E0">
        <w:rPr>
          <w:rFonts w:ascii="Times New Roman" w:hAnsi="Times New Roman" w:cs="Times New Roman"/>
          <w:bCs/>
          <w:sz w:val="28"/>
          <w:lang w:val="en-US"/>
        </w:rPr>
        <w:t>D</w:t>
      </w:r>
      <w:proofErr w:type="gramEnd"/>
      <w:r w:rsidRPr="006274E0">
        <w:rPr>
          <w:rFonts w:ascii="Times New Roman" w:hAnsi="Times New Roman" w:cs="Times New Roman"/>
          <w:sz w:val="28"/>
          <w:szCs w:val="28"/>
        </w:rPr>
        <w:t>Е к уровню 2014 года:</w:t>
      </w:r>
    </w:p>
    <w:p w:rsidR="00E41996" w:rsidRPr="006274E0" w:rsidRDefault="00E41996" w:rsidP="00E41996">
      <w:pPr>
        <w:pStyle w:val="afa"/>
        <w:ind w:firstLine="709"/>
        <w:jc w:val="both"/>
      </w:pPr>
      <w:r w:rsidRPr="006274E0">
        <w:t>Раздел</w:t>
      </w:r>
      <w:proofErr w:type="gramStart"/>
      <w:r w:rsidRPr="006274E0">
        <w:t xml:space="preserve"> С</w:t>
      </w:r>
      <w:proofErr w:type="gramEnd"/>
      <w:r w:rsidRPr="006274E0">
        <w:t xml:space="preserve"> - добыча полезных ископаемых – рост на 105,9%;</w:t>
      </w:r>
    </w:p>
    <w:p w:rsidR="00E41996" w:rsidRPr="006274E0" w:rsidRDefault="00E41996" w:rsidP="00E41996">
      <w:pPr>
        <w:pStyle w:val="afa"/>
        <w:ind w:firstLine="709"/>
        <w:jc w:val="both"/>
      </w:pPr>
      <w:r w:rsidRPr="006274E0">
        <w:t xml:space="preserve">Раздел </w:t>
      </w:r>
      <w:r w:rsidRPr="006274E0">
        <w:rPr>
          <w:lang w:val="en-US"/>
        </w:rPr>
        <w:t>D</w:t>
      </w:r>
      <w:r w:rsidRPr="006274E0">
        <w:t xml:space="preserve"> - обрабатывающие производства – снижение на 38,4% (за счет раздела </w:t>
      </w:r>
      <w:r w:rsidRPr="006274E0">
        <w:rPr>
          <w:lang w:val="en-US"/>
        </w:rPr>
        <w:t>DA</w:t>
      </w:r>
      <w:r w:rsidRPr="006274E0">
        <w:t xml:space="preserve"> (производство пищевых продуктов) – в связи с прекращением и снижением объемов деятельности производственных столовых);</w:t>
      </w:r>
    </w:p>
    <w:p w:rsidR="00E41996" w:rsidRPr="006274E0" w:rsidRDefault="00E41996" w:rsidP="00E41996">
      <w:pPr>
        <w:pStyle w:val="afa"/>
        <w:ind w:firstLine="709"/>
        <w:jc w:val="both"/>
      </w:pPr>
      <w:r w:rsidRPr="006274E0">
        <w:t>Раздел</w:t>
      </w:r>
      <w:proofErr w:type="gramStart"/>
      <w:r w:rsidRPr="006274E0">
        <w:t xml:space="preserve"> Е</w:t>
      </w:r>
      <w:proofErr w:type="gramEnd"/>
      <w:r w:rsidRPr="006274E0">
        <w:t xml:space="preserve"> - производство и распределение электроэнергии, газа и воды – снижение на 6%;</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Доля отраслей CDE в общем объеме отгруженной продукции по району</w:t>
      </w:r>
      <w:proofErr w:type="gramStart"/>
      <w:r w:rsidRPr="006274E0">
        <w:rPr>
          <w:rFonts w:ascii="Times New Roman" w:hAnsi="Times New Roman" w:cs="Times New Roman"/>
          <w:sz w:val="28"/>
          <w:szCs w:val="28"/>
        </w:rPr>
        <w:t>, %:</w:t>
      </w:r>
      <w:proofErr w:type="gramEnd"/>
    </w:p>
    <w:tbl>
      <w:tblPr>
        <w:tblW w:w="87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96"/>
        <w:gridCol w:w="1231"/>
        <w:gridCol w:w="1276"/>
        <w:gridCol w:w="1559"/>
        <w:gridCol w:w="1276"/>
        <w:gridCol w:w="1417"/>
      </w:tblGrid>
      <w:tr w:rsidR="00A22CA3" w:rsidRPr="006274E0" w:rsidTr="00F418A7">
        <w:tc>
          <w:tcPr>
            <w:tcW w:w="1996" w:type="dxa"/>
            <w:tcBorders>
              <w:top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p>
        </w:tc>
        <w:tc>
          <w:tcPr>
            <w:tcW w:w="1231"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2011</w:t>
            </w:r>
          </w:p>
        </w:tc>
        <w:tc>
          <w:tcPr>
            <w:tcW w:w="1276"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2012</w:t>
            </w:r>
          </w:p>
        </w:tc>
        <w:tc>
          <w:tcPr>
            <w:tcW w:w="1559"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2013</w:t>
            </w:r>
          </w:p>
        </w:tc>
        <w:tc>
          <w:tcPr>
            <w:tcW w:w="1276" w:type="dxa"/>
            <w:tcBorders>
              <w:top w:val="single" w:sz="4" w:space="0" w:color="auto"/>
              <w:left w:val="single" w:sz="4" w:space="0" w:color="auto"/>
              <w:bottom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2014</w:t>
            </w:r>
          </w:p>
        </w:tc>
        <w:tc>
          <w:tcPr>
            <w:tcW w:w="1417" w:type="dxa"/>
            <w:tcBorders>
              <w:top w:val="single" w:sz="4" w:space="0" w:color="auto"/>
              <w:left w:val="single" w:sz="4" w:space="0" w:color="auto"/>
              <w:bottom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2015</w:t>
            </w:r>
          </w:p>
        </w:tc>
      </w:tr>
      <w:tr w:rsidR="00A22CA3" w:rsidRPr="006274E0" w:rsidTr="00F418A7">
        <w:tc>
          <w:tcPr>
            <w:tcW w:w="1996" w:type="dxa"/>
            <w:tcBorders>
              <w:top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C</w:t>
            </w:r>
          </w:p>
        </w:tc>
        <w:tc>
          <w:tcPr>
            <w:tcW w:w="1231"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18.1</w:t>
            </w:r>
          </w:p>
        </w:tc>
        <w:tc>
          <w:tcPr>
            <w:tcW w:w="1276"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7.9</w:t>
            </w:r>
          </w:p>
        </w:tc>
        <w:tc>
          <w:tcPr>
            <w:tcW w:w="1559"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6.4</w:t>
            </w:r>
          </w:p>
        </w:tc>
        <w:tc>
          <w:tcPr>
            <w:tcW w:w="1276" w:type="dxa"/>
            <w:tcBorders>
              <w:top w:val="single" w:sz="4" w:space="0" w:color="auto"/>
              <w:left w:val="single" w:sz="4" w:space="0" w:color="auto"/>
              <w:bottom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6,5</w:t>
            </w:r>
          </w:p>
        </w:tc>
        <w:tc>
          <w:tcPr>
            <w:tcW w:w="1417" w:type="dxa"/>
            <w:tcBorders>
              <w:top w:val="single" w:sz="4" w:space="0" w:color="auto"/>
              <w:left w:val="single" w:sz="4" w:space="0" w:color="auto"/>
              <w:bottom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11,5</w:t>
            </w:r>
          </w:p>
        </w:tc>
      </w:tr>
      <w:tr w:rsidR="00A22CA3" w:rsidRPr="006274E0" w:rsidTr="00F418A7">
        <w:trPr>
          <w:trHeight w:val="285"/>
        </w:trPr>
        <w:tc>
          <w:tcPr>
            <w:tcW w:w="1996" w:type="dxa"/>
            <w:tcBorders>
              <w:top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D</w:t>
            </w:r>
          </w:p>
        </w:tc>
        <w:tc>
          <w:tcPr>
            <w:tcW w:w="1231"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12.9</w:t>
            </w:r>
          </w:p>
        </w:tc>
        <w:tc>
          <w:tcPr>
            <w:tcW w:w="1276"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12.7</w:t>
            </w:r>
          </w:p>
        </w:tc>
        <w:tc>
          <w:tcPr>
            <w:tcW w:w="1559"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11.3</w:t>
            </w:r>
          </w:p>
        </w:tc>
        <w:tc>
          <w:tcPr>
            <w:tcW w:w="1276" w:type="dxa"/>
            <w:tcBorders>
              <w:top w:val="single" w:sz="4" w:space="0" w:color="auto"/>
              <w:left w:val="single" w:sz="4" w:space="0" w:color="auto"/>
              <w:bottom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2,2</w:t>
            </w:r>
          </w:p>
        </w:tc>
        <w:tc>
          <w:tcPr>
            <w:tcW w:w="1417" w:type="dxa"/>
            <w:tcBorders>
              <w:top w:val="single" w:sz="4" w:space="0" w:color="auto"/>
              <w:left w:val="single" w:sz="4" w:space="0" w:color="auto"/>
              <w:bottom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1,2</w:t>
            </w:r>
          </w:p>
        </w:tc>
      </w:tr>
      <w:tr w:rsidR="00A22CA3" w:rsidRPr="006274E0" w:rsidTr="00F418A7">
        <w:trPr>
          <w:trHeight w:val="413"/>
        </w:trPr>
        <w:tc>
          <w:tcPr>
            <w:tcW w:w="1996" w:type="dxa"/>
            <w:tcBorders>
              <w:top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E</w:t>
            </w:r>
          </w:p>
        </w:tc>
        <w:tc>
          <w:tcPr>
            <w:tcW w:w="1231"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11.8</w:t>
            </w:r>
          </w:p>
        </w:tc>
        <w:tc>
          <w:tcPr>
            <w:tcW w:w="1276"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19.4</w:t>
            </w:r>
          </w:p>
        </w:tc>
        <w:tc>
          <w:tcPr>
            <w:tcW w:w="1559"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19.6</w:t>
            </w:r>
          </w:p>
        </w:tc>
        <w:tc>
          <w:tcPr>
            <w:tcW w:w="1276" w:type="dxa"/>
            <w:tcBorders>
              <w:top w:val="single" w:sz="4" w:space="0" w:color="auto"/>
              <w:left w:val="single" w:sz="4" w:space="0" w:color="auto"/>
              <w:bottom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14,3</w:t>
            </w:r>
          </w:p>
        </w:tc>
        <w:tc>
          <w:tcPr>
            <w:tcW w:w="1417" w:type="dxa"/>
            <w:tcBorders>
              <w:top w:val="single" w:sz="4" w:space="0" w:color="auto"/>
              <w:left w:val="single" w:sz="4" w:space="0" w:color="auto"/>
              <w:bottom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11,5</w:t>
            </w:r>
          </w:p>
        </w:tc>
      </w:tr>
      <w:tr w:rsidR="00A22CA3" w:rsidRPr="006274E0" w:rsidTr="00F418A7">
        <w:tc>
          <w:tcPr>
            <w:tcW w:w="1996" w:type="dxa"/>
            <w:tcBorders>
              <w:top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CDE</w:t>
            </w:r>
          </w:p>
        </w:tc>
        <w:tc>
          <w:tcPr>
            <w:tcW w:w="1231"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42.8</w:t>
            </w:r>
          </w:p>
        </w:tc>
        <w:tc>
          <w:tcPr>
            <w:tcW w:w="1276"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40</w:t>
            </w:r>
          </w:p>
        </w:tc>
        <w:tc>
          <w:tcPr>
            <w:tcW w:w="1559"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37.4</w:t>
            </w:r>
          </w:p>
        </w:tc>
        <w:tc>
          <w:tcPr>
            <w:tcW w:w="1276" w:type="dxa"/>
            <w:tcBorders>
              <w:top w:val="single" w:sz="4" w:space="0" w:color="auto"/>
              <w:left w:val="single" w:sz="4" w:space="0" w:color="auto"/>
              <w:bottom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23,0</w:t>
            </w:r>
          </w:p>
        </w:tc>
        <w:tc>
          <w:tcPr>
            <w:tcW w:w="1417" w:type="dxa"/>
            <w:tcBorders>
              <w:top w:val="single" w:sz="4" w:space="0" w:color="auto"/>
              <w:left w:val="single" w:sz="4" w:space="0" w:color="auto"/>
              <w:bottom w:val="single" w:sz="4" w:space="0" w:color="auto"/>
            </w:tcBorders>
          </w:tcPr>
          <w:p w:rsidR="00E41996" w:rsidRPr="006274E0" w:rsidRDefault="00E41996" w:rsidP="00F418A7">
            <w:pPr>
              <w:spacing w:after="0" w:line="240" w:lineRule="auto"/>
              <w:jc w:val="both"/>
              <w:rPr>
                <w:rFonts w:ascii="Times New Roman" w:hAnsi="Times New Roman" w:cs="Times New Roman"/>
              </w:rPr>
            </w:pPr>
            <w:r w:rsidRPr="006274E0">
              <w:rPr>
                <w:rFonts w:ascii="Times New Roman" w:hAnsi="Times New Roman" w:cs="Times New Roman"/>
              </w:rPr>
              <w:t>24,2</w:t>
            </w:r>
          </w:p>
        </w:tc>
      </w:tr>
    </w:tbl>
    <w:p w:rsidR="00E41996" w:rsidRPr="006274E0" w:rsidRDefault="00E41996" w:rsidP="00E41996">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На фоне снижения доли добывающей отрасли в объемах производства </w:t>
      </w:r>
      <w:r w:rsidR="000379CB" w:rsidRPr="006274E0">
        <w:rPr>
          <w:rFonts w:ascii="Times New Roman" w:hAnsi="Times New Roman" w:cs="Times New Roman"/>
          <w:sz w:val="28"/>
          <w:szCs w:val="28"/>
        </w:rPr>
        <w:br/>
      </w:r>
      <w:r w:rsidRPr="006274E0">
        <w:rPr>
          <w:rFonts w:ascii="Times New Roman" w:hAnsi="Times New Roman" w:cs="Times New Roman"/>
          <w:sz w:val="28"/>
          <w:szCs w:val="28"/>
        </w:rPr>
        <w:t>по району с 2011 года, в 2015 году зафиксирован рост доли.</w:t>
      </w:r>
    </w:p>
    <w:p w:rsidR="00E41996" w:rsidRPr="006274E0" w:rsidRDefault="00E41996" w:rsidP="00E41996">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b/>
          <w:bCs/>
          <w:i/>
          <w:iCs/>
          <w:sz w:val="28"/>
          <w:szCs w:val="28"/>
        </w:rPr>
        <w:t>Раздел C.</w:t>
      </w:r>
      <w:r w:rsidRPr="006274E0">
        <w:rPr>
          <w:rFonts w:ascii="Times New Roman" w:hAnsi="Times New Roman" w:cs="Times New Roman"/>
          <w:b/>
          <w:bCs/>
          <w:sz w:val="28"/>
          <w:szCs w:val="28"/>
        </w:rPr>
        <w:t xml:space="preserve"> </w:t>
      </w:r>
      <w:r w:rsidRPr="006274E0">
        <w:rPr>
          <w:rFonts w:ascii="Times New Roman" w:hAnsi="Times New Roman" w:cs="Times New Roman"/>
          <w:sz w:val="28"/>
          <w:szCs w:val="28"/>
        </w:rPr>
        <w:t xml:space="preserve">Основой экономики Курагинского района исторически являлась добывающая отрасль промышленности. Это предприятия по производству руды-концентрата ОАО «Краснокаменский рудник» и Ирбинский филиал </w:t>
      </w:r>
      <w:r w:rsidR="000379CB" w:rsidRPr="006274E0">
        <w:rPr>
          <w:rFonts w:ascii="Times New Roman" w:hAnsi="Times New Roman" w:cs="Times New Roman"/>
          <w:sz w:val="28"/>
          <w:szCs w:val="28"/>
        </w:rPr>
        <w:br/>
      </w:r>
      <w:r w:rsidRPr="006274E0">
        <w:rPr>
          <w:rFonts w:ascii="Times New Roman" w:hAnsi="Times New Roman" w:cs="Times New Roman"/>
          <w:sz w:val="28"/>
          <w:szCs w:val="28"/>
        </w:rPr>
        <w:t xml:space="preserve">ОАО «Евразруда», по добыче золота – ОАО «Артемовская золоторудная компания», по производству строительного щебня филиал ОАО «Первая нерудная компания» Курагинский щебеночный завод.  </w:t>
      </w:r>
    </w:p>
    <w:p w:rsidR="00E41996" w:rsidRPr="006274E0" w:rsidRDefault="00E41996" w:rsidP="00E41996">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lastRenderedPageBreak/>
        <w:t xml:space="preserve">С 01.07.2013 года произошла ликвидация Ирбинского филиала </w:t>
      </w:r>
      <w:r w:rsidR="000379CB" w:rsidRPr="006274E0">
        <w:rPr>
          <w:rFonts w:ascii="Times New Roman" w:hAnsi="Times New Roman" w:cs="Times New Roman"/>
          <w:sz w:val="28"/>
          <w:szCs w:val="28"/>
        </w:rPr>
        <w:br/>
      </w:r>
      <w:r w:rsidRPr="006274E0">
        <w:rPr>
          <w:rFonts w:ascii="Times New Roman" w:hAnsi="Times New Roman" w:cs="Times New Roman"/>
          <w:sz w:val="28"/>
          <w:szCs w:val="28"/>
        </w:rPr>
        <w:t xml:space="preserve">ОАО «Евразруда». Уволен 771 человек. </w:t>
      </w:r>
      <w:r w:rsidRPr="006274E0">
        <w:rPr>
          <w:rFonts w:ascii="Times New Roman" w:hAnsi="Times New Roman" w:cs="Times New Roman"/>
          <w:b/>
          <w:bCs/>
          <w:i/>
          <w:iCs/>
          <w:sz w:val="28"/>
          <w:szCs w:val="28"/>
        </w:rPr>
        <w:t>Производство руды-концентрата</w:t>
      </w:r>
      <w:r w:rsidRPr="006274E0">
        <w:rPr>
          <w:rFonts w:ascii="Times New Roman" w:hAnsi="Times New Roman" w:cs="Times New Roman"/>
          <w:sz w:val="28"/>
          <w:szCs w:val="28"/>
        </w:rPr>
        <w:t xml:space="preserve"> остановлено.</w:t>
      </w:r>
    </w:p>
    <w:p w:rsidR="00E41996" w:rsidRPr="006274E0" w:rsidRDefault="00E41996" w:rsidP="00E41996">
      <w:pPr>
        <w:pStyle w:val="afa"/>
        <w:ind w:firstLine="709"/>
        <w:jc w:val="both"/>
        <w:rPr>
          <w:b w:val="0"/>
          <w:bCs w:val="0"/>
          <w:i/>
          <w:iCs/>
        </w:rPr>
      </w:pPr>
      <w:r w:rsidRPr="006274E0">
        <w:rPr>
          <w:b w:val="0"/>
        </w:rPr>
        <w:t xml:space="preserve">ОАО «Краснокаменский рудник» с декабря 2011 года находится в простое. В течение 2012-2015 годов реконструкция оборудования не производилась. Работники находились в вынужденном простое, получая 2/3 заработной платы. </w:t>
      </w:r>
      <w:r w:rsidR="000379CB" w:rsidRPr="006274E0">
        <w:rPr>
          <w:b w:val="0"/>
        </w:rPr>
        <w:br/>
      </w:r>
      <w:r w:rsidRPr="006274E0">
        <w:rPr>
          <w:b w:val="0"/>
        </w:rPr>
        <w:t xml:space="preserve">С 2014 года предприятие прекратило своевременно выплачивать заработную плату и оплачивать налоговые и прочие платежи. В феврале 2015 года произошло сокращение 228 работников предприятия. За период простоя численность занятых снизилась с 595 человек на 01.01.2014 до 242 человек на 01.01.2016. В конце </w:t>
      </w:r>
      <w:r w:rsidR="000379CB" w:rsidRPr="006274E0">
        <w:rPr>
          <w:b w:val="0"/>
        </w:rPr>
        <w:br/>
      </w:r>
      <w:r w:rsidRPr="006274E0">
        <w:rPr>
          <w:b w:val="0"/>
        </w:rPr>
        <w:t xml:space="preserve">2015 года кредиторы ОАО «Краснокаменский рудник» обратились в суд </w:t>
      </w:r>
      <w:r w:rsidR="000379CB" w:rsidRPr="006274E0">
        <w:rPr>
          <w:b w:val="0"/>
        </w:rPr>
        <w:br/>
      </w:r>
      <w:r w:rsidRPr="006274E0">
        <w:rPr>
          <w:b w:val="0"/>
        </w:rPr>
        <w:t xml:space="preserve">о признании предприятия банкротом. 18.01.2016 года в рамках дела о банкротстве назначена процедура наблюдения. </w:t>
      </w:r>
      <w:r w:rsidRPr="006274E0">
        <w:rPr>
          <w:b w:val="0"/>
          <w:iCs/>
        </w:rPr>
        <w:t xml:space="preserve">Начало производства руды-концентрата </w:t>
      </w:r>
      <w:r w:rsidR="000379CB" w:rsidRPr="006274E0">
        <w:rPr>
          <w:b w:val="0"/>
          <w:iCs/>
        </w:rPr>
        <w:br/>
      </w:r>
      <w:r w:rsidRPr="006274E0">
        <w:rPr>
          <w:b w:val="0"/>
          <w:iCs/>
        </w:rPr>
        <w:t>на сроеднесрочную перспективу не планируется.</w:t>
      </w:r>
    </w:p>
    <w:p w:rsidR="00E41996" w:rsidRPr="006274E0" w:rsidRDefault="00E41996" w:rsidP="00E41996">
      <w:pPr>
        <w:pStyle w:val="Default"/>
        <w:ind w:firstLine="709"/>
        <w:jc w:val="both"/>
        <w:rPr>
          <w:rFonts w:ascii="Times New Roman" w:hAnsi="Times New Roman" w:cs="Times New Roman"/>
          <w:color w:val="auto"/>
          <w:sz w:val="28"/>
          <w:szCs w:val="28"/>
        </w:rPr>
      </w:pPr>
      <w:r w:rsidRPr="006274E0">
        <w:rPr>
          <w:rFonts w:ascii="Times New Roman" w:hAnsi="Times New Roman" w:cs="Times New Roman"/>
          <w:color w:val="auto"/>
          <w:sz w:val="28"/>
          <w:szCs w:val="28"/>
        </w:rPr>
        <w:t xml:space="preserve">С декабря 2014 возобновлена деятельность ОАО «Артемовская золоторудная компания», стабильно осуществляется отгрузка руды. </w:t>
      </w:r>
      <w:r w:rsidR="000379CB" w:rsidRPr="006274E0">
        <w:rPr>
          <w:rFonts w:ascii="Times New Roman" w:hAnsi="Times New Roman" w:cs="Times New Roman"/>
          <w:color w:val="auto"/>
          <w:sz w:val="28"/>
          <w:szCs w:val="28"/>
        </w:rPr>
        <w:br/>
      </w:r>
      <w:r w:rsidRPr="006274E0">
        <w:rPr>
          <w:rFonts w:ascii="Times New Roman" w:hAnsi="Times New Roman" w:cs="Times New Roman"/>
          <w:color w:val="auto"/>
          <w:sz w:val="28"/>
          <w:szCs w:val="28"/>
        </w:rPr>
        <w:t xml:space="preserve">С 2014 совместно  с ОАО «Гео-Системы» предприятие занималось отработкой Сейбинского месторождения рудного золота, с переработкой золотосодержащего сырья на производственных мощностях ОАО «АЗРК».  Численность работающих достигла 112 человек. </w:t>
      </w:r>
      <w:r w:rsidRPr="006274E0">
        <w:rPr>
          <w:rFonts w:ascii="Times New Roman" w:hAnsi="Times New Roman" w:cs="Times New Roman"/>
          <w:i/>
          <w:color w:val="auto"/>
          <w:sz w:val="28"/>
          <w:szCs w:val="28"/>
        </w:rPr>
        <w:t xml:space="preserve">Произведено золота </w:t>
      </w:r>
      <w:r w:rsidRPr="006274E0">
        <w:rPr>
          <w:rFonts w:ascii="Times New Roman" w:hAnsi="Times New Roman" w:cs="Times New Roman"/>
          <w:color w:val="auto"/>
          <w:sz w:val="28"/>
          <w:szCs w:val="28"/>
        </w:rPr>
        <w:t>за 2015 год – 28,8 кг, серебра – 8,4 кг. В 2017 году планируется ввод в действие установки кучного выщелачивания.</w:t>
      </w:r>
    </w:p>
    <w:p w:rsidR="00E41996" w:rsidRPr="006274E0" w:rsidRDefault="00E41996" w:rsidP="00E41996">
      <w:pPr>
        <w:pStyle w:val="Default"/>
        <w:ind w:firstLine="709"/>
        <w:jc w:val="both"/>
        <w:rPr>
          <w:rFonts w:ascii="Times New Roman" w:hAnsi="Times New Roman" w:cs="Times New Roman"/>
          <w:color w:val="auto"/>
          <w:sz w:val="28"/>
          <w:szCs w:val="28"/>
        </w:rPr>
      </w:pPr>
      <w:r w:rsidRPr="006274E0">
        <w:rPr>
          <w:rFonts w:ascii="Times New Roman" w:hAnsi="Times New Roman" w:cs="Times New Roman"/>
          <w:color w:val="auto"/>
          <w:sz w:val="28"/>
          <w:szCs w:val="28"/>
        </w:rPr>
        <w:t xml:space="preserve">Так же в объеме отгруженной продукции в статистическую отчетность </w:t>
      </w:r>
      <w:r w:rsidR="000379CB" w:rsidRPr="006274E0">
        <w:rPr>
          <w:rFonts w:ascii="Times New Roman" w:hAnsi="Times New Roman" w:cs="Times New Roman"/>
          <w:color w:val="auto"/>
          <w:sz w:val="28"/>
          <w:szCs w:val="28"/>
        </w:rPr>
        <w:br/>
      </w:r>
      <w:r w:rsidRPr="006274E0">
        <w:rPr>
          <w:rFonts w:ascii="Times New Roman" w:hAnsi="Times New Roman" w:cs="Times New Roman"/>
          <w:color w:val="auto"/>
          <w:sz w:val="28"/>
          <w:szCs w:val="28"/>
        </w:rPr>
        <w:t xml:space="preserve">за 2015 год включено предприятие ООО «Сисим», зарегистрированное </w:t>
      </w:r>
      <w:r w:rsidR="000379CB" w:rsidRPr="006274E0">
        <w:rPr>
          <w:rFonts w:ascii="Times New Roman" w:hAnsi="Times New Roman" w:cs="Times New Roman"/>
          <w:color w:val="auto"/>
          <w:sz w:val="28"/>
          <w:szCs w:val="28"/>
        </w:rPr>
        <w:br/>
      </w:r>
      <w:r w:rsidRPr="006274E0">
        <w:rPr>
          <w:rFonts w:ascii="Times New Roman" w:hAnsi="Times New Roman" w:cs="Times New Roman"/>
          <w:color w:val="auto"/>
          <w:sz w:val="28"/>
          <w:szCs w:val="28"/>
        </w:rPr>
        <w:t>в г. Красноярске, но добывающее золото на месторождениях в Курагинском районе. Факт 2015 г. – 300 кг золота.</w:t>
      </w:r>
    </w:p>
    <w:p w:rsidR="00E41996" w:rsidRPr="006274E0" w:rsidRDefault="00E41996" w:rsidP="00E41996">
      <w:pPr>
        <w:pStyle w:val="afa"/>
        <w:ind w:firstLine="709"/>
        <w:jc w:val="both"/>
        <w:rPr>
          <w:b w:val="0"/>
        </w:rPr>
      </w:pPr>
      <w:r w:rsidRPr="006274E0">
        <w:rPr>
          <w:b w:val="0"/>
          <w:i/>
          <w:iCs/>
        </w:rPr>
        <w:t>Нерудные строительные материалы</w:t>
      </w:r>
      <w:r w:rsidRPr="006274E0">
        <w:rPr>
          <w:b w:val="0"/>
        </w:rPr>
        <w:t xml:space="preserve"> в 2015 году производили филиал </w:t>
      </w:r>
      <w:r w:rsidR="000379CB" w:rsidRPr="006274E0">
        <w:rPr>
          <w:b w:val="0"/>
        </w:rPr>
        <w:br/>
      </w:r>
      <w:r w:rsidRPr="006274E0">
        <w:rPr>
          <w:b w:val="0"/>
        </w:rPr>
        <w:t xml:space="preserve">ОАО «Первая нерудная компания» Курагинский щебеночный завод </w:t>
      </w:r>
      <w:proofErr w:type="gramStart"/>
      <w:r w:rsidRPr="006274E0">
        <w:rPr>
          <w:b w:val="0"/>
        </w:rPr>
        <w:t xml:space="preserve">и </w:t>
      </w:r>
      <w:r w:rsidR="000379CB" w:rsidRPr="006274E0">
        <w:rPr>
          <w:b w:val="0"/>
        </w:rPr>
        <w:br/>
      </w:r>
      <w:r w:rsidRPr="006274E0">
        <w:rPr>
          <w:b w:val="0"/>
        </w:rPr>
        <w:t>ООО</w:t>
      </w:r>
      <w:proofErr w:type="gramEnd"/>
      <w:r w:rsidRPr="006274E0">
        <w:rPr>
          <w:b w:val="0"/>
        </w:rPr>
        <w:t xml:space="preserve"> «Ирбинский рудник». Курагинский щебзаводом с</w:t>
      </w:r>
      <w:r w:rsidRPr="006274E0">
        <w:rPr>
          <w:b w:val="0"/>
          <w:i/>
          <w:iCs/>
        </w:rPr>
        <w:t xml:space="preserve">троительного щебня </w:t>
      </w:r>
      <w:r w:rsidRPr="006274E0">
        <w:rPr>
          <w:b w:val="0"/>
        </w:rPr>
        <w:t>произведено 256,2 тыс. м. куб, что 66,3% к уровню 2014 г. Причина снижения объемов - простой предприятия в связи с планами собственника на закрытие. 09.12.2014 в отношении филиала ОАО «Первая нерудная компания» Курагинский щебеночный завод поступил приказ ООО «Управляющая компания ПНК»</w:t>
      </w:r>
      <w:r w:rsidR="000379CB" w:rsidRPr="006274E0">
        <w:rPr>
          <w:b w:val="0"/>
        </w:rPr>
        <w:br/>
      </w:r>
      <w:r w:rsidRPr="006274E0">
        <w:rPr>
          <w:b w:val="0"/>
        </w:rPr>
        <w:t xml:space="preserve">о ликвидации предприятия с 12.03.2015. Данный приказ был отозван, деятельность предприятия возобновлена с 11.05.2015.  На перспективу </w:t>
      </w:r>
      <w:r w:rsidR="000379CB" w:rsidRPr="006274E0">
        <w:rPr>
          <w:b w:val="0"/>
        </w:rPr>
        <w:br/>
      </w:r>
      <w:r w:rsidRPr="006274E0">
        <w:rPr>
          <w:b w:val="0"/>
        </w:rPr>
        <w:t>2016-2019 годов планируется производство по 420 тыс. м. куб. щебня.</w:t>
      </w:r>
    </w:p>
    <w:p w:rsidR="00E41996" w:rsidRPr="006274E0" w:rsidRDefault="00E41996" w:rsidP="00E41996">
      <w:pPr>
        <w:pStyle w:val="afa"/>
        <w:ind w:firstLine="709"/>
        <w:jc w:val="both"/>
        <w:rPr>
          <w:b w:val="0"/>
        </w:rPr>
      </w:pPr>
      <w:r w:rsidRPr="006274E0">
        <w:rPr>
          <w:b w:val="0"/>
        </w:rPr>
        <w:t xml:space="preserve">ООО «Ирбинский рудник» было зарегистрировано на базе имущества Ирбинского филиала ОАО «Евразруда» в феврале 2014 г., с 01.04.2014 переоформлены лицензии на недропользование на железорудные месторождения. Предприятие занимается </w:t>
      </w:r>
      <w:r w:rsidRPr="006274E0">
        <w:rPr>
          <w:b w:val="0"/>
          <w:i/>
        </w:rPr>
        <w:t>производством строительного щебня</w:t>
      </w:r>
      <w:r w:rsidRPr="006274E0">
        <w:rPr>
          <w:b w:val="0"/>
        </w:rPr>
        <w:t xml:space="preserve"> путем переработки вскрышных пород из отвалов. В 2015 году предприятие произвело 580,5 тыс</w:t>
      </w:r>
      <w:proofErr w:type="gramStart"/>
      <w:r w:rsidRPr="006274E0">
        <w:rPr>
          <w:b w:val="0"/>
        </w:rPr>
        <w:t>.т</w:t>
      </w:r>
      <w:proofErr w:type="gramEnd"/>
      <w:r w:rsidRPr="006274E0">
        <w:rPr>
          <w:b w:val="0"/>
        </w:rPr>
        <w:t xml:space="preserve">н щебня (237 % к 2014 году), план на 2016 год – 762,7 тыс. тн, </w:t>
      </w:r>
      <w:r w:rsidR="000379CB" w:rsidRPr="006274E0">
        <w:rPr>
          <w:b w:val="0"/>
        </w:rPr>
        <w:br/>
      </w:r>
      <w:r w:rsidRPr="006274E0">
        <w:rPr>
          <w:b w:val="0"/>
        </w:rPr>
        <w:t xml:space="preserve">на 2017 – 2019 годы - по 950 тыс. тн. </w:t>
      </w:r>
      <w:proofErr w:type="gramStart"/>
      <w:r w:rsidRPr="006274E0">
        <w:rPr>
          <w:b w:val="0"/>
        </w:rPr>
        <w:t xml:space="preserve">Предприятие зарегистрировало деятельность по разделу </w:t>
      </w:r>
      <w:r w:rsidRPr="006274E0">
        <w:rPr>
          <w:b w:val="0"/>
          <w:lang w:val="en-US"/>
        </w:rPr>
        <w:t>D</w:t>
      </w:r>
      <w:r w:rsidRPr="006274E0">
        <w:rPr>
          <w:b w:val="0"/>
        </w:rPr>
        <w:t xml:space="preserve"> (переработка отходов», но по статистической отчетности производство щебня включается в раздел С.</w:t>
      </w:r>
      <w:proofErr w:type="gramEnd"/>
    </w:p>
    <w:p w:rsidR="000379CB" w:rsidRPr="006274E0" w:rsidRDefault="000379CB" w:rsidP="00E41996">
      <w:pPr>
        <w:pStyle w:val="afa"/>
        <w:ind w:firstLine="709"/>
        <w:jc w:val="both"/>
        <w:rPr>
          <w:b w:val="0"/>
        </w:rPr>
      </w:pPr>
    </w:p>
    <w:tbl>
      <w:tblPr>
        <w:tblW w:w="5000" w:type="pct"/>
        <w:tblLayout w:type="fixed"/>
        <w:tblLook w:val="04A0" w:firstRow="1" w:lastRow="0" w:firstColumn="1" w:lastColumn="0" w:noHBand="0" w:noVBand="1"/>
      </w:tblPr>
      <w:tblGrid>
        <w:gridCol w:w="445"/>
        <w:gridCol w:w="1584"/>
        <w:gridCol w:w="653"/>
        <w:gridCol w:w="679"/>
        <w:gridCol w:w="679"/>
        <w:gridCol w:w="677"/>
        <w:gridCol w:w="677"/>
        <w:gridCol w:w="677"/>
        <w:gridCol w:w="677"/>
        <w:gridCol w:w="677"/>
        <w:gridCol w:w="677"/>
        <w:gridCol w:w="677"/>
        <w:gridCol w:w="677"/>
        <w:gridCol w:w="681"/>
      </w:tblGrid>
      <w:tr w:rsidR="00A22CA3" w:rsidRPr="006274E0" w:rsidTr="000379CB">
        <w:trPr>
          <w:trHeight w:val="375"/>
        </w:trPr>
        <w:tc>
          <w:tcPr>
            <w:tcW w:w="5000" w:type="pct"/>
            <w:gridSpan w:val="14"/>
            <w:tcBorders>
              <w:top w:val="nil"/>
              <w:left w:val="nil"/>
              <w:bottom w:val="nil"/>
              <w:right w:val="nil"/>
            </w:tcBorders>
            <w:shd w:val="clear" w:color="auto" w:fill="auto"/>
            <w:noWrap/>
            <w:vAlign w:val="bottom"/>
            <w:hideMark/>
          </w:tcPr>
          <w:p w:rsidR="00E41996" w:rsidRPr="006274E0" w:rsidRDefault="00E41996" w:rsidP="00F418A7">
            <w:pPr>
              <w:spacing w:after="0" w:line="240" w:lineRule="auto"/>
              <w:jc w:val="center"/>
              <w:rPr>
                <w:rFonts w:ascii="Times New Roman" w:eastAsia="Times New Roman" w:hAnsi="Times New Roman" w:cs="Times New Roman"/>
                <w:b/>
                <w:bCs/>
                <w:sz w:val="28"/>
                <w:szCs w:val="28"/>
                <w:lang w:eastAsia="ru-RU"/>
              </w:rPr>
            </w:pPr>
            <w:r w:rsidRPr="006274E0">
              <w:rPr>
                <w:rFonts w:ascii="Times New Roman" w:eastAsia="Times New Roman" w:hAnsi="Times New Roman" w:cs="Times New Roman"/>
                <w:b/>
                <w:bCs/>
                <w:sz w:val="24"/>
                <w:szCs w:val="28"/>
                <w:lang w:eastAsia="ru-RU"/>
              </w:rPr>
              <w:lastRenderedPageBreak/>
              <w:t>Показатели деятельности промышленных предприятий Курагинского района</w:t>
            </w:r>
          </w:p>
        </w:tc>
      </w:tr>
      <w:tr w:rsidR="00A22CA3" w:rsidRPr="006274E0" w:rsidTr="000379CB">
        <w:trPr>
          <w:trHeight w:val="330"/>
        </w:trPr>
        <w:tc>
          <w:tcPr>
            <w:tcW w:w="219" w:type="pct"/>
            <w:tcBorders>
              <w:top w:val="nil"/>
              <w:left w:val="nil"/>
              <w:bottom w:val="nil"/>
              <w:right w:val="nil"/>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24"/>
                <w:szCs w:val="24"/>
                <w:lang w:eastAsia="ru-RU"/>
              </w:rPr>
            </w:pPr>
          </w:p>
        </w:tc>
        <w:tc>
          <w:tcPr>
            <w:tcW w:w="781" w:type="pct"/>
            <w:tcBorders>
              <w:top w:val="nil"/>
              <w:left w:val="nil"/>
              <w:bottom w:val="nil"/>
              <w:right w:val="nil"/>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24"/>
                <w:szCs w:val="24"/>
                <w:lang w:eastAsia="ru-RU"/>
              </w:rPr>
            </w:pPr>
          </w:p>
        </w:tc>
        <w:tc>
          <w:tcPr>
            <w:tcW w:w="322" w:type="pct"/>
            <w:tcBorders>
              <w:top w:val="nil"/>
              <w:left w:val="nil"/>
              <w:bottom w:val="nil"/>
              <w:right w:val="nil"/>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24"/>
                <w:szCs w:val="24"/>
                <w:lang w:eastAsia="ru-RU"/>
              </w:rPr>
            </w:pPr>
          </w:p>
        </w:tc>
        <w:tc>
          <w:tcPr>
            <w:tcW w:w="335" w:type="pct"/>
            <w:tcBorders>
              <w:top w:val="nil"/>
              <w:left w:val="nil"/>
              <w:bottom w:val="nil"/>
              <w:right w:val="nil"/>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24"/>
                <w:szCs w:val="24"/>
                <w:lang w:eastAsia="ru-RU"/>
              </w:rPr>
            </w:pPr>
          </w:p>
        </w:tc>
        <w:tc>
          <w:tcPr>
            <w:tcW w:w="335" w:type="pct"/>
            <w:tcBorders>
              <w:top w:val="nil"/>
              <w:left w:val="nil"/>
              <w:bottom w:val="nil"/>
              <w:right w:val="nil"/>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24"/>
                <w:szCs w:val="24"/>
                <w:lang w:eastAsia="ru-RU"/>
              </w:rPr>
            </w:pPr>
          </w:p>
        </w:tc>
        <w:tc>
          <w:tcPr>
            <w:tcW w:w="334" w:type="pct"/>
            <w:tcBorders>
              <w:top w:val="nil"/>
              <w:left w:val="nil"/>
              <w:bottom w:val="nil"/>
              <w:right w:val="nil"/>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24"/>
                <w:szCs w:val="24"/>
                <w:lang w:eastAsia="ru-RU"/>
              </w:rPr>
            </w:pPr>
          </w:p>
        </w:tc>
        <w:tc>
          <w:tcPr>
            <w:tcW w:w="334" w:type="pct"/>
            <w:tcBorders>
              <w:top w:val="nil"/>
              <w:left w:val="nil"/>
              <w:bottom w:val="nil"/>
              <w:right w:val="nil"/>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24"/>
                <w:szCs w:val="24"/>
                <w:lang w:eastAsia="ru-RU"/>
              </w:rPr>
            </w:pPr>
          </w:p>
        </w:tc>
        <w:tc>
          <w:tcPr>
            <w:tcW w:w="334" w:type="pct"/>
            <w:tcBorders>
              <w:top w:val="nil"/>
              <w:left w:val="nil"/>
              <w:bottom w:val="nil"/>
              <w:right w:val="nil"/>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24"/>
                <w:szCs w:val="24"/>
                <w:lang w:eastAsia="ru-RU"/>
              </w:rPr>
            </w:pPr>
          </w:p>
        </w:tc>
        <w:tc>
          <w:tcPr>
            <w:tcW w:w="334" w:type="pct"/>
            <w:tcBorders>
              <w:top w:val="nil"/>
              <w:left w:val="nil"/>
              <w:bottom w:val="nil"/>
              <w:right w:val="nil"/>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24"/>
                <w:szCs w:val="24"/>
                <w:lang w:eastAsia="ru-RU"/>
              </w:rPr>
            </w:pPr>
          </w:p>
        </w:tc>
        <w:tc>
          <w:tcPr>
            <w:tcW w:w="334" w:type="pct"/>
            <w:tcBorders>
              <w:top w:val="nil"/>
              <w:left w:val="nil"/>
              <w:bottom w:val="nil"/>
              <w:right w:val="nil"/>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24"/>
                <w:szCs w:val="24"/>
                <w:lang w:eastAsia="ru-RU"/>
              </w:rPr>
            </w:pPr>
          </w:p>
        </w:tc>
        <w:tc>
          <w:tcPr>
            <w:tcW w:w="334" w:type="pct"/>
            <w:tcBorders>
              <w:top w:val="nil"/>
              <w:left w:val="nil"/>
              <w:bottom w:val="nil"/>
              <w:right w:val="nil"/>
            </w:tcBorders>
            <w:shd w:val="clear" w:color="auto" w:fill="auto"/>
            <w:noWrap/>
            <w:vAlign w:val="bottom"/>
            <w:hideMark/>
          </w:tcPr>
          <w:p w:rsidR="00E41996" w:rsidRPr="006274E0" w:rsidRDefault="00E41996" w:rsidP="00F418A7">
            <w:pPr>
              <w:spacing w:after="0" w:line="240" w:lineRule="auto"/>
              <w:rPr>
                <w:rFonts w:ascii="Calibri" w:eastAsia="Times New Roman" w:hAnsi="Calibri" w:cs="Calibri"/>
                <w:lang w:eastAsia="ru-RU"/>
              </w:rPr>
            </w:pPr>
          </w:p>
        </w:tc>
        <w:tc>
          <w:tcPr>
            <w:tcW w:w="334" w:type="pct"/>
            <w:tcBorders>
              <w:top w:val="nil"/>
              <w:left w:val="nil"/>
              <w:bottom w:val="nil"/>
              <w:right w:val="nil"/>
            </w:tcBorders>
            <w:shd w:val="clear" w:color="auto" w:fill="auto"/>
            <w:noWrap/>
            <w:vAlign w:val="bottom"/>
            <w:hideMark/>
          </w:tcPr>
          <w:p w:rsidR="00E41996" w:rsidRPr="006274E0" w:rsidRDefault="00E41996" w:rsidP="00F418A7">
            <w:pPr>
              <w:spacing w:after="0" w:line="240" w:lineRule="auto"/>
              <w:rPr>
                <w:rFonts w:ascii="Calibri" w:eastAsia="Times New Roman" w:hAnsi="Calibri" w:cs="Calibri"/>
                <w:lang w:eastAsia="ru-RU"/>
              </w:rPr>
            </w:pPr>
          </w:p>
        </w:tc>
        <w:tc>
          <w:tcPr>
            <w:tcW w:w="334" w:type="pct"/>
            <w:tcBorders>
              <w:top w:val="nil"/>
              <w:left w:val="nil"/>
              <w:bottom w:val="nil"/>
              <w:right w:val="nil"/>
            </w:tcBorders>
            <w:shd w:val="clear" w:color="auto" w:fill="auto"/>
            <w:noWrap/>
            <w:vAlign w:val="bottom"/>
            <w:hideMark/>
          </w:tcPr>
          <w:p w:rsidR="00E41996" w:rsidRPr="006274E0" w:rsidRDefault="00E41996" w:rsidP="00F418A7">
            <w:pPr>
              <w:spacing w:after="0" w:line="240" w:lineRule="auto"/>
              <w:rPr>
                <w:rFonts w:ascii="Calibri" w:eastAsia="Times New Roman" w:hAnsi="Calibri" w:cs="Calibri"/>
                <w:lang w:eastAsia="ru-RU"/>
              </w:rPr>
            </w:pPr>
          </w:p>
        </w:tc>
        <w:tc>
          <w:tcPr>
            <w:tcW w:w="338" w:type="pct"/>
            <w:tcBorders>
              <w:top w:val="nil"/>
              <w:left w:val="nil"/>
              <w:bottom w:val="nil"/>
              <w:right w:val="nil"/>
            </w:tcBorders>
            <w:shd w:val="clear" w:color="auto" w:fill="auto"/>
            <w:noWrap/>
            <w:vAlign w:val="bottom"/>
            <w:hideMark/>
          </w:tcPr>
          <w:p w:rsidR="00E41996" w:rsidRPr="006274E0" w:rsidRDefault="00E41996" w:rsidP="00F418A7">
            <w:pPr>
              <w:spacing w:after="0" w:line="240" w:lineRule="auto"/>
              <w:rPr>
                <w:rFonts w:ascii="Calibri" w:eastAsia="Times New Roman" w:hAnsi="Calibri" w:cs="Calibri"/>
                <w:lang w:eastAsia="ru-RU"/>
              </w:rPr>
            </w:pPr>
          </w:p>
        </w:tc>
      </w:tr>
      <w:tr w:rsidR="00A22CA3" w:rsidRPr="006274E0" w:rsidTr="000379CB">
        <w:trPr>
          <w:trHeight w:val="556"/>
        </w:trPr>
        <w:tc>
          <w:tcPr>
            <w:tcW w:w="219"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w:t>
            </w:r>
            <w:r w:rsidRPr="006274E0">
              <w:rPr>
                <w:rFonts w:ascii="Times New Roman" w:eastAsia="Times New Roman" w:hAnsi="Times New Roman" w:cs="Times New Roman"/>
                <w:b/>
                <w:bCs/>
                <w:i/>
                <w:iCs/>
                <w:sz w:val="18"/>
                <w:szCs w:val="24"/>
                <w:lang w:eastAsia="ru-RU"/>
              </w:rPr>
              <w:br/>
            </w:r>
            <w:proofErr w:type="gramStart"/>
            <w:r w:rsidRPr="006274E0">
              <w:rPr>
                <w:rFonts w:ascii="Times New Roman" w:eastAsia="Times New Roman" w:hAnsi="Times New Roman" w:cs="Times New Roman"/>
                <w:b/>
                <w:bCs/>
                <w:i/>
                <w:iCs/>
                <w:sz w:val="18"/>
                <w:szCs w:val="24"/>
                <w:lang w:eastAsia="ru-RU"/>
              </w:rPr>
              <w:t>п</w:t>
            </w:r>
            <w:proofErr w:type="gramEnd"/>
            <w:r w:rsidRPr="006274E0">
              <w:rPr>
                <w:rFonts w:ascii="Times New Roman" w:eastAsia="Times New Roman" w:hAnsi="Times New Roman" w:cs="Times New Roman"/>
                <w:b/>
                <w:bCs/>
                <w:i/>
                <w:iCs/>
                <w:sz w:val="18"/>
                <w:szCs w:val="24"/>
                <w:lang w:eastAsia="ru-RU"/>
              </w:rPr>
              <w:t>/п</w:t>
            </w:r>
          </w:p>
        </w:tc>
        <w:tc>
          <w:tcPr>
            <w:tcW w:w="781" w:type="pct"/>
            <w:tcBorders>
              <w:top w:val="single" w:sz="8" w:space="0" w:color="auto"/>
              <w:left w:val="nil"/>
              <w:bottom w:val="single" w:sz="4" w:space="0" w:color="auto"/>
              <w:right w:val="single" w:sz="4" w:space="0" w:color="auto"/>
            </w:tcBorders>
            <w:shd w:val="clear" w:color="auto" w:fill="auto"/>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Показатели</w:t>
            </w:r>
          </w:p>
        </w:tc>
        <w:tc>
          <w:tcPr>
            <w:tcW w:w="322" w:type="pct"/>
            <w:tcBorders>
              <w:top w:val="single" w:sz="8" w:space="0" w:color="auto"/>
              <w:left w:val="nil"/>
              <w:bottom w:val="single" w:sz="4" w:space="0" w:color="auto"/>
              <w:right w:val="single" w:sz="4" w:space="0" w:color="auto"/>
            </w:tcBorders>
            <w:shd w:val="clear" w:color="auto" w:fill="auto"/>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Ед.</w:t>
            </w:r>
            <w:r w:rsidRPr="006274E0">
              <w:rPr>
                <w:rFonts w:ascii="Times New Roman" w:eastAsia="Times New Roman" w:hAnsi="Times New Roman" w:cs="Times New Roman"/>
                <w:b/>
                <w:bCs/>
                <w:i/>
                <w:iCs/>
                <w:sz w:val="18"/>
                <w:szCs w:val="24"/>
                <w:lang w:eastAsia="ru-RU"/>
              </w:rPr>
              <w:br/>
              <w:t>изм.</w:t>
            </w:r>
          </w:p>
        </w:tc>
        <w:tc>
          <w:tcPr>
            <w:tcW w:w="335" w:type="pct"/>
            <w:tcBorders>
              <w:top w:val="single" w:sz="8" w:space="0" w:color="auto"/>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2005 г.</w:t>
            </w:r>
          </w:p>
        </w:tc>
        <w:tc>
          <w:tcPr>
            <w:tcW w:w="335" w:type="pct"/>
            <w:tcBorders>
              <w:top w:val="single" w:sz="8" w:space="0" w:color="auto"/>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2006 г.</w:t>
            </w:r>
          </w:p>
        </w:tc>
        <w:tc>
          <w:tcPr>
            <w:tcW w:w="334" w:type="pct"/>
            <w:tcBorders>
              <w:top w:val="single" w:sz="8" w:space="0" w:color="auto"/>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2007 г.</w:t>
            </w:r>
          </w:p>
        </w:tc>
        <w:tc>
          <w:tcPr>
            <w:tcW w:w="334" w:type="pct"/>
            <w:tcBorders>
              <w:top w:val="single" w:sz="8" w:space="0" w:color="auto"/>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2008 г.</w:t>
            </w:r>
          </w:p>
        </w:tc>
        <w:tc>
          <w:tcPr>
            <w:tcW w:w="334" w:type="pct"/>
            <w:tcBorders>
              <w:top w:val="single" w:sz="8" w:space="0" w:color="auto"/>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2009 г.</w:t>
            </w:r>
          </w:p>
        </w:tc>
        <w:tc>
          <w:tcPr>
            <w:tcW w:w="334" w:type="pct"/>
            <w:tcBorders>
              <w:top w:val="single" w:sz="8" w:space="0" w:color="auto"/>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2010 г.</w:t>
            </w:r>
          </w:p>
        </w:tc>
        <w:tc>
          <w:tcPr>
            <w:tcW w:w="334" w:type="pct"/>
            <w:tcBorders>
              <w:top w:val="single" w:sz="8" w:space="0" w:color="auto"/>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2011 г.</w:t>
            </w:r>
          </w:p>
        </w:tc>
        <w:tc>
          <w:tcPr>
            <w:tcW w:w="334"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2012 г.</w:t>
            </w:r>
          </w:p>
        </w:tc>
        <w:tc>
          <w:tcPr>
            <w:tcW w:w="334" w:type="pct"/>
            <w:tcBorders>
              <w:top w:val="single" w:sz="8" w:space="0" w:color="auto"/>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2013 г.</w:t>
            </w:r>
          </w:p>
        </w:tc>
        <w:tc>
          <w:tcPr>
            <w:tcW w:w="334" w:type="pct"/>
            <w:tcBorders>
              <w:top w:val="single" w:sz="8" w:space="0" w:color="auto"/>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2014 г.</w:t>
            </w:r>
          </w:p>
        </w:tc>
        <w:tc>
          <w:tcPr>
            <w:tcW w:w="338" w:type="pct"/>
            <w:tcBorders>
              <w:top w:val="single" w:sz="8" w:space="0" w:color="auto"/>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2015 г.</w:t>
            </w:r>
          </w:p>
        </w:tc>
      </w:tr>
      <w:tr w:rsidR="00A22CA3" w:rsidRPr="006274E0" w:rsidTr="000379CB">
        <w:trPr>
          <w:trHeight w:val="315"/>
        </w:trPr>
        <w:tc>
          <w:tcPr>
            <w:tcW w:w="219" w:type="pct"/>
            <w:tcBorders>
              <w:top w:val="nil"/>
              <w:left w:val="single" w:sz="8" w:space="0" w:color="auto"/>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1</w:t>
            </w:r>
          </w:p>
        </w:tc>
        <w:tc>
          <w:tcPr>
            <w:tcW w:w="78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2</w:t>
            </w:r>
          </w:p>
        </w:tc>
        <w:tc>
          <w:tcPr>
            <w:tcW w:w="322" w:type="pct"/>
            <w:tcBorders>
              <w:top w:val="nil"/>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3</w:t>
            </w:r>
          </w:p>
        </w:tc>
        <w:tc>
          <w:tcPr>
            <w:tcW w:w="335" w:type="pct"/>
            <w:tcBorders>
              <w:top w:val="nil"/>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4</w:t>
            </w:r>
          </w:p>
        </w:tc>
        <w:tc>
          <w:tcPr>
            <w:tcW w:w="335" w:type="pct"/>
            <w:tcBorders>
              <w:top w:val="nil"/>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5</w:t>
            </w:r>
          </w:p>
        </w:tc>
        <w:tc>
          <w:tcPr>
            <w:tcW w:w="334" w:type="pct"/>
            <w:tcBorders>
              <w:top w:val="nil"/>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6</w:t>
            </w:r>
          </w:p>
        </w:tc>
        <w:tc>
          <w:tcPr>
            <w:tcW w:w="334" w:type="pct"/>
            <w:tcBorders>
              <w:top w:val="nil"/>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7</w:t>
            </w:r>
          </w:p>
        </w:tc>
        <w:tc>
          <w:tcPr>
            <w:tcW w:w="334" w:type="pct"/>
            <w:tcBorders>
              <w:top w:val="nil"/>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8</w:t>
            </w:r>
          </w:p>
        </w:tc>
        <w:tc>
          <w:tcPr>
            <w:tcW w:w="334" w:type="pct"/>
            <w:tcBorders>
              <w:top w:val="nil"/>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9</w:t>
            </w:r>
          </w:p>
        </w:tc>
        <w:tc>
          <w:tcPr>
            <w:tcW w:w="334" w:type="pct"/>
            <w:tcBorders>
              <w:top w:val="nil"/>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10</w:t>
            </w:r>
          </w:p>
        </w:tc>
        <w:tc>
          <w:tcPr>
            <w:tcW w:w="334" w:type="pct"/>
            <w:tcBorders>
              <w:top w:val="nil"/>
              <w:left w:val="single" w:sz="4" w:space="0" w:color="auto"/>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11</w:t>
            </w:r>
          </w:p>
        </w:tc>
        <w:tc>
          <w:tcPr>
            <w:tcW w:w="334" w:type="pct"/>
            <w:tcBorders>
              <w:top w:val="nil"/>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12</w:t>
            </w:r>
          </w:p>
        </w:tc>
        <w:tc>
          <w:tcPr>
            <w:tcW w:w="334" w:type="pct"/>
            <w:tcBorders>
              <w:top w:val="nil"/>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13</w:t>
            </w:r>
          </w:p>
        </w:tc>
        <w:tc>
          <w:tcPr>
            <w:tcW w:w="338" w:type="pct"/>
            <w:tcBorders>
              <w:top w:val="nil"/>
              <w:left w:val="nil"/>
              <w:bottom w:val="single" w:sz="4" w:space="0" w:color="auto"/>
              <w:right w:val="single" w:sz="4" w:space="0" w:color="auto"/>
            </w:tcBorders>
            <w:shd w:val="clear" w:color="auto" w:fill="auto"/>
            <w:noWrap/>
            <w:vAlign w:val="center"/>
            <w:hideMark/>
          </w:tcPr>
          <w:p w:rsidR="00E41996" w:rsidRPr="006274E0" w:rsidRDefault="00E41996" w:rsidP="000379CB">
            <w:pPr>
              <w:spacing w:after="0" w:line="240" w:lineRule="auto"/>
              <w:jc w:val="center"/>
              <w:rPr>
                <w:rFonts w:ascii="Times New Roman" w:eastAsia="Times New Roman" w:hAnsi="Times New Roman" w:cs="Times New Roman"/>
                <w:b/>
                <w:bCs/>
                <w:i/>
                <w:iCs/>
                <w:sz w:val="18"/>
                <w:szCs w:val="24"/>
                <w:lang w:eastAsia="ru-RU"/>
              </w:rPr>
            </w:pPr>
            <w:r w:rsidRPr="006274E0">
              <w:rPr>
                <w:rFonts w:ascii="Times New Roman" w:eastAsia="Times New Roman" w:hAnsi="Times New Roman" w:cs="Times New Roman"/>
                <w:b/>
                <w:bCs/>
                <w:i/>
                <w:iCs/>
                <w:sz w:val="18"/>
                <w:szCs w:val="24"/>
                <w:lang w:eastAsia="ru-RU"/>
              </w:rPr>
              <w:t>14</w:t>
            </w:r>
          </w:p>
        </w:tc>
      </w:tr>
      <w:tr w:rsidR="00A22CA3" w:rsidRPr="006274E0" w:rsidTr="000379CB">
        <w:trPr>
          <w:trHeight w:val="315"/>
        </w:trPr>
        <w:tc>
          <w:tcPr>
            <w:tcW w:w="219" w:type="pct"/>
            <w:tcBorders>
              <w:top w:val="nil"/>
              <w:left w:val="single" w:sz="8"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b/>
                <w:sz w:val="18"/>
                <w:szCs w:val="24"/>
                <w:lang w:eastAsia="ru-RU"/>
              </w:rPr>
            </w:pPr>
            <w:r w:rsidRPr="006274E0">
              <w:rPr>
                <w:rFonts w:ascii="Times New Roman" w:eastAsia="Times New Roman" w:hAnsi="Times New Roman" w:cs="Times New Roman"/>
                <w:b/>
                <w:sz w:val="18"/>
                <w:szCs w:val="24"/>
                <w:lang w:eastAsia="ru-RU"/>
              </w:rPr>
              <w:t>1</w:t>
            </w:r>
          </w:p>
        </w:tc>
        <w:tc>
          <w:tcPr>
            <w:tcW w:w="781" w:type="pct"/>
            <w:tcBorders>
              <w:top w:val="nil"/>
              <w:left w:val="nil"/>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b/>
                <w:bCs/>
                <w:sz w:val="18"/>
                <w:szCs w:val="24"/>
                <w:lang w:eastAsia="ru-RU"/>
              </w:rPr>
            </w:pPr>
            <w:r w:rsidRPr="006274E0">
              <w:rPr>
                <w:rFonts w:ascii="Times New Roman" w:eastAsia="Times New Roman" w:hAnsi="Times New Roman" w:cs="Times New Roman"/>
                <w:b/>
                <w:bCs/>
                <w:sz w:val="18"/>
                <w:szCs w:val="24"/>
                <w:lang w:eastAsia="ru-RU"/>
              </w:rPr>
              <w:t>Добыча сырой руды</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тыс.тн.</w:t>
            </w:r>
          </w:p>
        </w:tc>
        <w:tc>
          <w:tcPr>
            <w:tcW w:w="335"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3798,7</w:t>
            </w:r>
          </w:p>
        </w:tc>
        <w:tc>
          <w:tcPr>
            <w:tcW w:w="335"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3027,5</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3017,8</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2838</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1389,3</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2753,8</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3267,2</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1473,6</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420,3</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0</w:t>
            </w:r>
          </w:p>
        </w:tc>
        <w:tc>
          <w:tcPr>
            <w:tcW w:w="338"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0</w:t>
            </w:r>
          </w:p>
        </w:tc>
      </w:tr>
      <w:tr w:rsidR="00A22CA3" w:rsidRPr="006274E0" w:rsidTr="000379CB">
        <w:trPr>
          <w:trHeight w:val="945"/>
        </w:trPr>
        <w:tc>
          <w:tcPr>
            <w:tcW w:w="219" w:type="pct"/>
            <w:tcBorders>
              <w:top w:val="nil"/>
              <w:left w:val="single" w:sz="8"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8"/>
                <w:szCs w:val="24"/>
                <w:lang w:eastAsia="ru-RU"/>
              </w:rPr>
            </w:pPr>
            <w:r w:rsidRPr="006274E0">
              <w:rPr>
                <w:rFonts w:ascii="Times New Roman" w:eastAsia="Times New Roman" w:hAnsi="Times New Roman" w:cs="Times New Roman"/>
                <w:sz w:val="18"/>
                <w:szCs w:val="24"/>
                <w:lang w:eastAsia="ru-RU"/>
              </w:rPr>
              <w:t> </w:t>
            </w:r>
          </w:p>
        </w:tc>
        <w:tc>
          <w:tcPr>
            <w:tcW w:w="781" w:type="pct"/>
            <w:tcBorders>
              <w:top w:val="nil"/>
              <w:left w:val="nil"/>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8"/>
                <w:szCs w:val="24"/>
                <w:lang w:eastAsia="ru-RU"/>
              </w:rPr>
            </w:pPr>
            <w:r w:rsidRPr="006274E0">
              <w:rPr>
                <w:rFonts w:ascii="Times New Roman" w:eastAsia="Times New Roman" w:hAnsi="Times New Roman" w:cs="Times New Roman"/>
                <w:sz w:val="18"/>
                <w:szCs w:val="24"/>
                <w:lang w:eastAsia="ru-RU"/>
              </w:rPr>
              <w:t xml:space="preserve">Ирбинский филиал ОАО "Евразруда" (до 01.07.2004 г. - ОАО "Ирбинское РУ") </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5"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2514</w:t>
            </w:r>
          </w:p>
        </w:tc>
        <w:tc>
          <w:tcPr>
            <w:tcW w:w="335"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2315</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2031,9</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1892,2</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1389,3</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1702,8</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2356,5</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1473,6</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420,3</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c>
          <w:tcPr>
            <w:tcW w:w="338"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r>
      <w:tr w:rsidR="00A22CA3" w:rsidRPr="006274E0" w:rsidTr="000379CB">
        <w:trPr>
          <w:trHeight w:val="945"/>
        </w:trPr>
        <w:tc>
          <w:tcPr>
            <w:tcW w:w="219" w:type="pct"/>
            <w:tcBorders>
              <w:top w:val="nil"/>
              <w:left w:val="single" w:sz="8"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8"/>
                <w:szCs w:val="24"/>
                <w:lang w:eastAsia="ru-RU"/>
              </w:rPr>
            </w:pPr>
            <w:r w:rsidRPr="006274E0">
              <w:rPr>
                <w:rFonts w:ascii="Times New Roman" w:eastAsia="Times New Roman" w:hAnsi="Times New Roman" w:cs="Times New Roman"/>
                <w:sz w:val="18"/>
                <w:szCs w:val="24"/>
                <w:lang w:eastAsia="ru-RU"/>
              </w:rPr>
              <w:t> </w:t>
            </w:r>
          </w:p>
        </w:tc>
        <w:tc>
          <w:tcPr>
            <w:tcW w:w="781" w:type="pct"/>
            <w:tcBorders>
              <w:top w:val="nil"/>
              <w:left w:val="nil"/>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8"/>
                <w:szCs w:val="24"/>
                <w:lang w:eastAsia="ru-RU"/>
              </w:rPr>
            </w:pPr>
            <w:r w:rsidRPr="006274E0">
              <w:rPr>
                <w:rFonts w:ascii="Times New Roman" w:eastAsia="Times New Roman" w:hAnsi="Times New Roman" w:cs="Times New Roman"/>
                <w:sz w:val="18"/>
                <w:szCs w:val="24"/>
                <w:lang w:eastAsia="ru-RU"/>
              </w:rPr>
              <w:t>ОАО "Краснокаменский рудник" (до 01.04.2008 г. - ОАО "Краснокаменское РУ")</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5"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1284,7</w:t>
            </w:r>
          </w:p>
        </w:tc>
        <w:tc>
          <w:tcPr>
            <w:tcW w:w="335"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712,5</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985,9</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945,8</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1051</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910,7</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c>
          <w:tcPr>
            <w:tcW w:w="338"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r>
      <w:tr w:rsidR="00A22CA3" w:rsidRPr="006274E0" w:rsidTr="000379CB">
        <w:trPr>
          <w:trHeight w:val="315"/>
        </w:trPr>
        <w:tc>
          <w:tcPr>
            <w:tcW w:w="219" w:type="pct"/>
            <w:tcBorders>
              <w:top w:val="nil"/>
              <w:left w:val="single" w:sz="8"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b/>
                <w:sz w:val="18"/>
                <w:szCs w:val="24"/>
                <w:lang w:eastAsia="ru-RU"/>
              </w:rPr>
            </w:pPr>
            <w:r w:rsidRPr="006274E0">
              <w:rPr>
                <w:rFonts w:ascii="Times New Roman" w:eastAsia="Times New Roman" w:hAnsi="Times New Roman" w:cs="Times New Roman"/>
                <w:b/>
                <w:sz w:val="18"/>
                <w:szCs w:val="24"/>
                <w:lang w:eastAsia="ru-RU"/>
              </w:rPr>
              <w:t> 2</w:t>
            </w:r>
          </w:p>
        </w:tc>
        <w:tc>
          <w:tcPr>
            <w:tcW w:w="781" w:type="pct"/>
            <w:tcBorders>
              <w:top w:val="nil"/>
              <w:left w:val="nil"/>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b/>
                <w:bCs/>
                <w:sz w:val="18"/>
                <w:szCs w:val="24"/>
                <w:lang w:eastAsia="ru-RU"/>
              </w:rPr>
            </w:pPr>
            <w:r w:rsidRPr="006274E0">
              <w:rPr>
                <w:rFonts w:ascii="Times New Roman" w:eastAsia="Times New Roman" w:hAnsi="Times New Roman" w:cs="Times New Roman"/>
                <w:b/>
                <w:bCs/>
                <w:sz w:val="18"/>
                <w:szCs w:val="24"/>
                <w:lang w:eastAsia="ru-RU"/>
              </w:rPr>
              <w:t>Производство руды-концентрата</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тыс.тн.</w:t>
            </w:r>
          </w:p>
        </w:tc>
        <w:tc>
          <w:tcPr>
            <w:tcW w:w="335"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1900,8</w:t>
            </w:r>
          </w:p>
        </w:tc>
        <w:tc>
          <w:tcPr>
            <w:tcW w:w="335"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1585,7</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1543,1</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1328,3</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759,24</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1234,1</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1425,1</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864,5</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202,5</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0</w:t>
            </w:r>
          </w:p>
        </w:tc>
        <w:tc>
          <w:tcPr>
            <w:tcW w:w="338"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0</w:t>
            </w:r>
          </w:p>
        </w:tc>
      </w:tr>
      <w:tr w:rsidR="00A22CA3" w:rsidRPr="006274E0" w:rsidTr="000379CB">
        <w:trPr>
          <w:trHeight w:val="945"/>
        </w:trPr>
        <w:tc>
          <w:tcPr>
            <w:tcW w:w="219" w:type="pct"/>
            <w:tcBorders>
              <w:top w:val="nil"/>
              <w:left w:val="single" w:sz="8"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8"/>
                <w:szCs w:val="24"/>
                <w:lang w:eastAsia="ru-RU"/>
              </w:rPr>
            </w:pPr>
            <w:r w:rsidRPr="006274E0">
              <w:rPr>
                <w:rFonts w:ascii="Times New Roman" w:eastAsia="Times New Roman" w:hAnsi="Times New Roman" w:cs="Times New Roman"/>
                <w:sz w:val="18"/>
                <w:szCs w:val="24"/>
                <w:lang w:eastAsia="ru-RU"/>
              </w:rPr>
              <w:t> </w:t>
            </w:r>
          </w:p>
        </w:tc>
        <w:tc>
          <w:tcPr>
            <w:tcW w:w="781" w:type="pct"/>
            <w:tcBorders>
              <w:top w:val="nil"/>
              <w:left w:val="nil"/>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8"/>
                <w:szCs w:val="24"/>
                <w:lang w:eastAsia="ru-RU"/>
              </w:rPr>
            </w:pPr>
            <w:r w:rsidRPr="006274E0">
              <w:rPr>
                <w:rFonts w:ascii="Times New Roman" w:eastAsia="Times New Roman" w:hAnsi="Times New Roman" w:cs="Times New Roman"/>
                <w:sz w:val="18"/>
                <w:szCs w:val="24"/>
                <w:lang w:eastAsia="ru-RU"/>
              </w:rPr>
              <w:t xml:space="preserve">Ирбинский филиал ОАО "Евразруда" (до 01.07.2004 г. - ОАО "Ирбинское РУ") </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5"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1410</w:t>
            </w:r>
          </w:p>
        </w:tc>
        <w:tc>
          <w:tcPr>
            <w:tcW w:w="335"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1350</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1185,1</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965,3</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759,24</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883,2</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1101,2</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864,5</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202,5</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c>
          <w:tcPr>
            <w:tcW w:w="338"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r>
      <w:tr w:rsidR="00A22CA3" w:rsidRPr="006274E0" w:rsidTr="000379CB">
        <w:trPr>
          <w:trHeight w:val="945"/>
        </w:trPr>
        <w:tc>
          <w:tcPr>
            <w:tcW w:w="219" w:type="pct"/>
            <w:tcBorders>
              <w:top w:val="nil"/>
              <w:left w:val="single" w:sz="8"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8"/>
                <w:szCs w:val="24"/>
                <w:lang w:eastAsia="ru-RU"/>
              </w:rPr>
            </w:pPr>
            <w:r w:rsidRPr="006274E0">
              <w:rPr>
                <w:rFonts w:ascii="Times New Roman" w:eastAsia="Times New Roman" w:hAnsi="Times New Roman" w:cs="Times New Roman"/>
                <w:sz w:val="18"/>
                <w:szCs w:val="24"/>
                <w:lang w:eastAsia="ru-RU"/>
              </w:rPr>
              <w:t> </w:t>
            </w:r>
          </w:p>
        </w:tc>
        <w:tc>
          <w:tcPr>
            <w:tcW w:w="781" w:type="pct"/>
            <w:tcBorders>
              <w:top w:val="nil"/>
              <w:left w:val="nil"/>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8"/>
                <w:szCs w:val="24"/>
                <w:lang w:eastAsia="ru-RU"/>
              </w:rPr>
            </w:pPr>
            <w:r w:rsidRPr="006274E0">
              <w:rPr>
                <w:rFonts w:ascii="Times New Roman" w:eastAsia="Times New Roman" w:hAnsi="Times New Roman" w:cs="Times New Roman"/>
                <w:sz w:val="18"/>
                <w:szCs w:val="24"/>
                <w:lang w:eastAsia="ru-RU"/>
              </w:rPr>
              <w:t>ОАО "Краснокаменский рудник" (до 01.04.2008 г. - ОАО "Краснокаменское РУ")</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5"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490,8</w:t>
            </w:r>
          </w:p>
        </w:tc>
        <w:tc>
          <w:tcPr>
            <w:tcW w:w="335" w:type="pct"/>
            <w:tcBorders>
              <w:top w:val="nil"/>
              <w:left w:val="nil"/>
              <w:bottom w:val="nil"/>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235,7</w:t>
            </w:r>
          </w:p>
        </w:tc>
        <w:tc>
          <w:tcPr>
            <w:tcW w:w="334" w:type="pct"/>
            <w:tcBorders>
              <w:top w:val="nil"/>
              <w:left w:val="nil"/>
              <w:bottom w:val="nil"/>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358</w:t>
            </w:r>
          </w:p>
        </w:tc>
        <w:tc>
          <w:tcPr>
            <w:tcW w:w="334" w:type="pct"/>
            <w:tcBorders>
              <w:top w:val="nil"/>
              <w:left w:val="nil"/>
              <w:bottom w:val="nil"/>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363</w:t>
            </w:r>
          </w:p>
        </w:tc>
        <w:tc>
          <w:tcPr>
            <w:tcW w:w="334" w:type="pct"/>
            <w:tcBorders>
              <w:top w:val="nil"/>
              <w:left w:val="nil"/>
              <w:bottom w:val="nil"/>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c>
          <w:tcPr>
            <w:tcW w:w="334" w:type="pct"/>
            <w:tcBorders>
              <w:top w:val="nil"/>
              <w:left w:val="nil"/>
              <w:bottom w:val="nil"/>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350,85</w:t>
            </w:r>
          </w:p>
        </w:tc>
        <w:tc>
          <w:tcPr>
            <w:tcW w:w="334" w:type="pct"/>
            <w:tcBorders>
              <w:top w:val="nil"/>
              <w:left w:val="nil"/>
              <w:bottom w:val="nil"/>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323,9</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c>
          <w:tcPr>
            <w:tcW w:w="338"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r>
      <w:tr w:rsidR="00A22CA3" w:rsidRPr="006274E0" w:rsidTr="000379CB">
        <w:trPr>
          <w:trHeight w:val="315"/>
        </w:trPr>
        <w:tc>
          <w:tcPr>
            <w:tcW w:w="219" w:type="pct"/>
            <w:tcBorders>
              <w:top w:val="nil"/>
              <w:left w:val="single" w:sz="8"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b/>
                <w:bCs/>
                <w:sz w:val="18"/>
                <w:szCs w:val="24"/>
                <w:lang w:eastAsia="ru-RU"/>
              </w:rPr>
            </w:pPr>
            <w:r w:rsidRPr="006274E0">
              <w:rPr>
                <w:rFonts w:ascii="Times New Roman" w:eastAsia="Times New Roman" w:hAnsi="Times New Roman" w:cs="Times New Roman"/>
                <w:b/>
                <w:bCs/>
                <w:sz w:val="18"/>
                <w:szCs w:val="24"/>
                <w:lang w:eastAsia="ru-RU"/>
              </w:rPr>
              <w:t> 3</w:t>
            </w:r>
          </w:p>
        </w:tc>
        <w:tc>
          <w:tcPr>
            <w:tcW w:w="781" w:type="pct"/>
            <w:tcBorders>
              <w:top w:val="nil"/>
              <w:left w:val="nil"/>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b/>
                <w:bCs/>
                <w:sz w:val="18"/>
                <w:szCs w:val="24"/>
                <w:lang w:eastAsia="ru-RU"/>
              </w:rPr>
            </w:pPr>
            <w:r w:rsidRPr="006274E0">
              <w:rPr>
                <w:rFonts w:ascii="Times New Roman" w:eastAsia="Times New Roman" w:hAnsi="Times New Roman" w:cs="Times New Roman"/>
                <w:b/>
                <w:bCs/>
                <w:sz w:val="18"/>
                <w:szCs w:val="24"/>
                <w:lang w:eastAsia="ru-RU"/>
              </w:rPr>
              <w:t>Производство щебня</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тыс. тн.</w:t>
            </w:r>
          </w:p>
        </w:tc>
        <w:tc>
          <w:tcPr>
            <w:tcW w:w="335"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0</w:t>
            </w:r>
          </w:p>
        </w:tc>
        <w:tc>
          <w:tcPr>
            <w:tcW w:w="335" w:type="pct"/>
            <w:tcBorders>
              <w:top w:val="single" w:sz="4" w:space="0" w:color="auto"/>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47,1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172,2</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744,1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562,4</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435,6</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713,4</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467,4</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422,3</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508,6</w:t>
            </w:r>
          </w:p>
        </w:tc>
        <w:tc>
          <w:tcPr>
            <w:tcW w:w="338"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498</w:t>
            </w:r>
          </w:p>
        </w:tc>
      </w:tr>
      <w:tr w:rsidR="00A22CA3" w:rsidRPr="006274E0" w:rsidTr="000379CB">
        <w:trPr>
          <w:trHeight w:val="945"/>
        </w:trPr>
        <w:tc>
          <w:tcPr>
            <w:tcW w:w="219" w:type="pct"/>
            <w:tcBorders>
              <w:top w:val="nil"/>
              <w:left w:val="single" w:sz="8"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8"/>
                <w:szCs w:val="24"/>
                <w:lang w:eastAsia="ru-RU"/>
              </w:rPr>
            </w:pPr>
            <w:r w:rsidRPr="006274E0">
              <w:rPr>
                <w:rFonts w:ascii="Times New Roman" w:eastAsia="Times New Roman" w:hAnsi="Times New Roman" w:cs="Times New Roman"/>
                <w:sz w:val="18"/>
                <w:szCs w:val="24"/>
                <w:lang w:eastAsia="ru-RU"/>
              </w:rPr>
              <w:t> </w:t>
            </w:r>
          </w:p>
        </w:tc>
        <w:tc>
          <w:tcPr>
            <w:tcW w:w="781" w:type="pct"/>
            <w:tcBorders>
              <w:top w:val="nil"/>
              <w:left w:val="nil"/>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8"/>
                <w:szCs w:val="24"/>
                <w:lang w:eastAsia="ru-RU"/>
              </w:rPr>
            </w:pPr>
            <w:r w:rsidRPr="006274E0">
              <w:rPr>
                <w:rFonts w:ascii="Times New Roman" w:eastAsia="Times New Roman" w:hAnsi="Times New Roman" w:cs="Times New Roman"/>
                <w:sz w:val="18"/>
                <w:szCs w:val="24"/>
                <w:lang w:eastAsia="ru-RU"/>
              </w:rPr>
              <w:t>ОАО "Краснокаменский рудник" (до 01.04.2008 г. - ОАО "Краснокаменское РУ")</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5" w:type="pct"/>
            <w:tcBorders>
              <w:top w:val="nil"/>
              <w:left w:val="nil"/>
              <w:bottom w:val="single" w:sz="4" w:space="0" w:color="auto"/>
              <w:right w:val="nil"/>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5" w:type="pct"/>
            <w:tcBorders>
              <w:top w:val="nil"/>
              <w:left w:val="single" w:sz="4"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47,1</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172,2</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223,1</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194,6</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88,7</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167,7</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c>
          <w:tcPr>
            <w:tcW w:w="338"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r>
      <w:tr w:rsidR="00A22CA3" w:rsidRPr="006274E0" w:rsidTr="000379CB">
        <w:trPr>
          <w:trHeight w:val="1575"/>
        </w:trPr>
        <w:tc>
          <w:tcPr>
            <w:tcW w:w="219" w:type="pct"/>
            <w:tcBorders>
              <w:top w:val="nil"/>
              <w:left w:val="single" w:sz="8"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8"/>
                <w:szCs w:val="24"/>
                <w:lang w:eastAsia="ru-RU"/>
              </w:rPr>
            </w:pPr>
            <w:r w:rsidRPr="006274E0">
              <w:rPr>
                <w:rFonts w:ascii="Times New Roman" w:eastAsia="Times New Roman" w:hAnsi="Times New Roman" w:cs="Times New Roman"/>
                <w:sz w:val="18"/>
                <w:szCs w:val="24"/>
                <w:lang w:eastAsia="ru-RU"/>
              </w:rPr>
              <w:t> </w:t>
            </w:r>
          </w:p>
        </w:tc>
        <w:tc>
          <w:tcPr>
            <w:tcW w:w="781" w:type="pct"/>
            <w:tcBorders>
              <w:top w:val="nil"/>
              <w:left w:val="nil"/>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8"/>
                <w:szCs w:val="24"/>
                <w:lang w:eastAsia="ru-RU"/>
              </w:rPr>
            </w:pPr>
            <w:r w:rsidRPr="006274E0">
              <w:rPr>
                <w:rFonts w:ascii="Times New Roman" w:eastAsia="Times New Roman" w:hAnsi="Times New Roman" w:cs="Times New Roman"/>
                <w:sz w:val="18"/>
                <w:szCs w:val="24"/>
                <w:lang w:eastAsia="ru-RU"/>
              </w:rPr>
              <w:t>Филиал ОАО "Первая нерудная компания" Курагинский щебзавод (до 01.07.2008 г. - структурное подразделение ОАО "Красноярская железная дорога")</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5"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5"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521</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367,8</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346,9</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545,7</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467,4</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422,3</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386,3</w:t>
            </w:r>
          </w:p>
        </w:tc>
        <w:tc>
          <w:tcPr>
            <w:tcW w:w="338"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256</w:t>
            </w:r>
          </w:p>
        </w:tc>
      </w:tr>
      <w:tr w:rsidR="00A22CA3" w:rsidRPr="006274E0" w:rsidTr="000379CB">
        <w:trPr>
          <w:trHeight w:val="315"/>
        </w:trPr>
        <w:tc>
          <w:tcPr>
            <w:tcW w:w="219" w:type="pct"/>
            <w:tcBorders>
              <w:top w:val="nil"/>
              <w:left w:val="single" w:sz="8"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8"/>
                <w:szCs w:val="24"/>
                <w:lang w:eastAsia="ru-RU"/>
              </w:rPr>
            </w:pPr>
            <w:r w:rsidRPr="006274E0">
              <w:rPr>
                <w:rFonts w:ascii="Times New Roman" w:eastAsia="Times New Roman" w:hAnsi="Times New Roman" w:cs="Times New Roman"/>
                <w:sz w:val="18"/>
                <w:szCs w:val="24"/>
                <w:lang w:eastAsia="ru-RU"/>
              </w:rPr>
              <w:t> </w:t>
            </w:r>
          </w:p>
        </w:tc>
        <w:tc>
          <w:tcPr>
            <w:tcW w:w="781" w:type="pct"/>
            <w:tcBorders>
              <w:top w:val="nil"/>
              <w:left w:val="nil"/>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8"/>
                <w:szCs w:val="24"/>
                <w:lang w:eastAsia="ru-RU"/>
              </w:rPr>
            </w:pPr>
            <w:r w:rsidRPr="006274E0">
              <w:rPr>
                <w:rFonts w:ascii="Times New Roman" w:eastAsia="Times New Roman" w:hAnsi="Times New Roman" w:cs="Times New Roman"/>
                <w:sz w:val="18"/>
                <w:szCs w:val="24"/>
                <w:lang w:eastAsia="ru-RU"/>
              </w:rPr>
              <w:t>ООО "Ирбинский рудник"</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5"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5" w:type="pct"/>
            <w:tcBorders>
              <w:top w:val="nil"/>
              <w:left w:val="nil"/>
              <w:bottom w:val="nil"/>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4" w:type="pct"/>
            <w:tcBorders>
              <w:top w:val="nil"/>
              <w:left w:val="nil"/>
              <w:bottom w:val="nil"/>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4" w:type="pct"/>
            <w:tcBorders>
              <w:top w:val="nil"/>
              <w:left w:val="nil"/>
              <w:bottom w:val="nil"/>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4" w:type="pct"/>
            <w:tcBorders>
              <w:top w:val="nil"/>
              <w:left w:val="nil"/>
              <w:bottom w:val="nil"/>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4" w:type="pct"/>
            <w:tcBorders>
              <w:top w:val="nil"/>
              <w:left w:val="nil"/>
              <w:bottom w:val="nil"/>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4" w:type="pct"/>
            <w:tcBorders>
              <w:top w:val="nil"/>
              <w:left w:val="nil"/>
              <w:bottom w:val="nil"/>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122,3</w:t>
            </w:r>
          </w:p>
        </w:tc>
        <w:tc>
          <w:tcPr>
            <w:tcW w:w="338"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242</w:t>
            </w:r>
          </w:p>
        </w:tc>
      </w:tr>
      <w:tr w:rsidR="00A22CA3" w:rsidRPr="006274E0" w:rsidTr="000379CB">
        <w:trPr>
          <w:trHeight w:val="315"/>
        </w:trPr>
        <w:tc>
          <w:tcPr>
            <w:tcW w:w="219" w:type="pct"/>
            <w:tcBorders>
              <w:top w:val="nil"/>
              <w:left w:val="single" w:sz="8"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b/>
                <w:sz w:val="18"/>
                <w:szCs w:val="24"/>
                <w:lang w:eastAsia="ru-RU"/>
              </w:rPr>
            </w:pPr>
            <w:r w:rsidRPr="006274E0">
              <w:rPr>
                <w:rFonts w:ascii="Times New Roman" w:eastAsia="Times New Roman" w:hAnsi="Times New Roman" w:cs="Times New Roman"/>
                <w:sz w:val="18"/>
                <w:szCs w:val="24"/>
                <w:lang w:eastAsia="ru-RU"/>
              </w:rPr>
              <w:t> </w:t>
            </w:r>
            <w:r w:rsidRPr="006274E0">
              <w:rPr>
                <w:rFonts w:ascii="Times New Roman" w:eastAsia="Times New Roman" w:hAnsi="Times New Roman" w:cs="Times New Roman"/>
                <w:b/>
                <w:sz w:val="18"/>
                <w:szCs w:val="24"/>
                <w:lang w:eastAsia="ru-RU"/>
              </w:rPr>
              <w:t>4</w:t>
            </w:r>
          </w:p>
        </w:tc>
        <w:tc>
          <w:tcPr>
            <w:tcW w:w="781" w:type="pct"/>
            <w:tcBorders>
              <w:top w:val="nil"/>
              <w:left w:val="nil"/>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b/>
                <w:bCs/>
                <w:sz w:val="18"/>
                <w:szCs w:val="24"/>
                <w:lang w:eastAsia="ru-RU"/>
              </w:rPr>
            </w:pPr>
            <w:r w:rsidRPr="006274E0">
              <w:rPr>
                <w:rFonts w:ascii="Times New Roman" w:eastAsia="Times New Roman" w:hAnsi="Times New Roman" w:cs="Times New Roman"/>
                <w:b/>
                <w:bCs/>
                <w:sz w:val="18"/>
                <w:szCs w:val="24"/>
                <w:lang w:eastAsia="ru-RU"/>
              </w:rPr>
              <w:t>Добыча золота</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b/>
                <w:bCs/>
                <w:sz w:val="16"/>
                <w:szCs w:val="24"/>
                <w:lang w:eastAsia="ru-RU"/>
              </w:rPr>
            </w:pPr>
            <w:proofErr w:type="gramStart"/>
            <w:r w:rsidRPr="006274E0">
              <w:rPr>
                <w:rFonts w:ascii="Times New Roman" w:eastAsia="Times New Roman" w:hAnsi="Times New Roman" w:cs="Times New Roman"/>
                <w:b/>
                <w:bCs/>
                <w:sz w:val="16"/>
                <w:szCs w:val="24"/>
                <w:lang w:eastAsia="ru-RU"/>
              </w:rPr>
              <w:t>кг</w:t>
            </w:r>
            <w:proofErr w:type="gramEnd"/>
            <w:r w:rsidRPr="006274E0">
              <w:rPr>
                <w:rFonts w:ascii="Times New Roman" w:eastAsia="Times New Roman" w:hAnsi="Times New Roman" w:cs="Times New Roman"/>
                <w:b/>
                <w:bCs/>
                <w:sz w:val="16"/>
                <w:szCs w:val="24"/>
                <w:lang w:eastAsia="ru-RU"/>
              </w:rPr>
              <w:t>.</w:t>
            </w:r>
          </w:p>
        </w:tc>
        <w:tc>
          <w:tcPr>
            <w:tcW w:w="335"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38</w:t>
            </w:r>
          </w:p>
        </w:tc>
        <w:tc>
          <w:tcPr>
            <w:tcW w:w="335" w:type="pct"/>
            <w:tcBorders>
              <w:top w:val="single" w:sz="4" w:space="0" w:color="auto"/>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22,6</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8,7</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0</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1,5</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21</w:t>
            </w:r>
          </w:p>
        </w:tc>
        <w:tc>
          <w:tcPr>
            <w:tcW w:w="334" w:type="pct"/>
            <w:tcBorders>
              <w:top w:val="single" w:sz="4" w:space="0" w:color="auto"/>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22,9</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11</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0</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0</w:t>
            </w:r>
          </w:p>
        </w:tc>
        <w:tc>
          <w:tcPr>
            <w:tcW w:w="338"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b/>
                <w:bCs/>
                <w:sz w:val="16"/>
                <w:szCs w:val="24"/>
                <w:lang w:eastAsia="ru-RU"/>
              </w:rPr>
            </w:pPr>
            <w:r w:rsidRPr="006274E0">
              <w:rPr>
                <w:rFonts w:ascii="Times New Roman" w:eastAsia="Times New Roman" w:hAnsi="Times New Roman" w:cs="Times New Roman"/>
                <w:b/>
                <w:bCs/>
                <w:sz w:val="16"/>
                <w:szCs w:val="24"/>
                <w:lang w:eastAsia="ru-RU"/>
              </w:rPr>
              <w:t>28</w:t>
            </w:r>
          </w:p>
        </w:tc>
      </w:tr>
      <w:tr w:rsidR="00A22CA3" w:rsidRPr="006274E0" w:rsidTr="000379CB">
        <w:trPr>
          <w:trHeight w:val="630"/>
        </w:trPr>
        <w:tc>
          <w:tcPr>
            <w:tcW w:w="219" w:type="pct"/>
            <w:tcBorders>
              <w:top w:val="nil"/>
              <w:left w:val="single" w:sz="4"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8"/>
                <w:szCs w:val="24"/>
                <w:lang w:eastAsia="ru-RU"/>
              </w:rPr>
            </w:pPr>
          </w:p>
        </w:tc>
        <w:tc>
          <w:tcPr>
            <w:tcW w:w="781" w:type="pct"/>
            <w:tcBorders>
              <w:top w:val="nil"/>
              <w:left w:val="nil"/>
              <w:bottom w:val="single" w:sz="4" w:space="0" w:color="auto"/>
              <w:right w:val="single" w:sz="4" w:space="0" w:color="auto"/>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8"/>
                <w:szCs w:val="24"/>
                <w:lang w:eastAsia="ru-RU"/>
              </w:rPr>
            </w:pPr>
            <w:r w:rsidRPr="006274E0">
              <w:rPr>
                <w:rFonts w:ascii="Times New Roman" w:eastAsia="Times New Roman" w:hAnsi="Times New Roman" w:cs="Times New Roman"/>
                <w:sz w:val="18"/>
                <w:szCs w:val="24"/>
                <w:lang w:eastAsia="ru-RU"/>
              </w:rPr>
              <w:t>ОАО "Артемовская золоторудная компания".</w:t>
            </w:r>
          </w:p>
        </w:tc>
        <w:tc>
          <w:tcPr>
            <w:tcW w:w="322"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 </w:t>
            </w:r>
          </w:p>
        </w:tc>
        <w:tc>
          <w:tcPr>
            <w:tcW w:w="335"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38</w:t>
            </w:r>
          </w:p>
        </w:tc>
        <w:tc>
          <w:tcPr>
            <w:tcW w:w="335"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22,6</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8,7</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1,5</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21</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22,9</w:t>
            </w:r>
          </w:p>
        </w:tc>
        <w:tc>
          <w:tcPr>
            <w:tcW w:w="334" w:type="pct"/>
            <w:tcBorders>
              <w:top w:val="nil"/>
              <w:left w:val="single" w:sz="4" w:space="0" w:color="auto"/>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11</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c>
          <w:tcPr>
            <w:tcW w:w="334"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0</w:t>
            </w:r>
          </w:p>
        </w:tc>
        <w:tc>
          <w:tcPr>
            <w:tcW w:w="338" w:type="pct"/>
            <w:tcBorders>
              <w:top w:val="nil"/>
              <w:left w:val="nil"/>
              <w:bottom w:val="single" w:sz="4" w:space="0" w:color="auto"/>
              <w:right w:val="single" w:sz="4" w:space="0" w:color="auto"/>
            </w:tcBorders>
            <w:shd w:val="clear" w:color="auto" w:fill="auto"/>
            <w:noWrap/>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24"/>
                <w:lang w:eastAsia="ru-RU"/>
              </w:rPr>
            </w:pPr>
            <w:r w:rsidRPr="006274E0">
              <w:rPr>
                <w:rFonts w:ascii="Times New Roman" w:eastAsia="Times New Roman" w:hAnsi="Times New Roman" w:cs="Times New Roman"/>
                <w:sz w:val="16"/>
                <w:szCs w:val="24"/>
                <w:lang w:eastAsia="ru-RU"/>
              </w:rPr>
              <w:t>28</w:t>
            </w:r>
          </w:p>
        </w:tc>
      </w:tr>
    </w:tbl>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b/>
          <w:bCs/>
          <w:i/>
          <w:iCs/>
          <w:sz w:val="28"/>
          <w:szCs w:val="28"/>
        </w:rPr>
        <w:lastRenderedPageBreak/>
        <w:t xml:space="preserve">Раздел D. </w:t>
      </w:r>
      <w:r w:rsidRPr="006274E0">
        <w:rPr>
          <w:rFonts w:ascii="Times New Roman" w:hAnsi="Times New Roman" w:cs="Times New Roman"/>
          <w:sz w:val="28"/>
          <w:szCs w:val="28"/>
        </w:rPr>
        <w:t xml:space="preserve">В раздел </w:t>
      </w:r>
      <w:r w:rsidRPr="006274E0">
        <w:rPr>
          <w:rFonts w:ascii="Times New Roman" w:hAnsi="Times New Roman" w:cs="Times New Roman"/>
          <w:b/>
          <w:bCs/>
          <w:sz w:val="28"/>
          <w:szCs w:val="28"/>
        </w:rPr>
        <w:t>обрабатывающие производства</w:t>
      </w:r>
      <w:r w:rsidRPr="006274E0">
        <w:rPr>
          <w:rFonts w:ascii="Times New Roman" w:hAnsi="Times New Roman" w:cs="Times New Roman"/>
          <w:sz w:val="28"/>
          <w:szCs w:val="28"/>
        </w:rPr>
        <w:t xml:space="preserve"> входит производство хлеба и хлебобулочных изделий – этим в районе занимаются малые предприятия и индивидуальные предприниматели, а также изготовление типографских изделий – КГБУ «Редакция газеты «Тубинские вести» и по разделу DN – прием лома цветных и черных металлов.</w:t>
      </w:r>
    </w:p>
    <w:p w:rsidR="00E41996" w:rsidRPr="006274E0" w:rsidRDefault="00E41996" w:rsidP="00E41996">
      <w:pPr>
        <w:spacing w:after="0" w:line="240" w:lineRule="auto"/>
        <w:ind w:right="-26" w:firstLine="708"/>
        <w:jc w:val="both"/>
        <w:rPr>
          <w:rFonts w:ascii="Times New Roman" w:hAnsi="Times New Roman" w:cs="Times New Roman"/>
          <w:sz w:val="28"/>
          <w:szCs w:val="28"/>
        </w:rPr>
      </w:pPr>
      <w:proofErr w:type="gramStart"/>
      <w:r w:rsidRPr="006274E0">
        <w:rPr>
          <w:rFonts w:ascii="Times New Roman" w:hAnsi="Times New Roman" w:cs="Times New Roman"/>
          <w:sz w:val="28"/>
          <w:szCs w:val="28"/>
        </w:rPr>
        <w:t xml:space="preserve">По разделу </w:t>
      </w:r>
      <w:r w:rsidRPr="006274E0">
        <w:rPr>
          <w:rFonts w:ascii="Times New Roman" w:hAnsi="Times New Roman" w:cs="Times New Roman"/>
          <w:sz w:val="28"/>
          <w:szCs w:val="28"/>
          <w:lang w:val="en-US"/>
        </w:rPr>
        <w:t>DA</w:t>
      </w:r>
      <w:r w:rsidRPr="006274E0">
        <w:rPr>
          <w:rFonts w:ascii="Times New Roman" w:hAnsi="Times New Roman" w:cs="Times New Roman"/>
          <w:sz w:val="28"/>
          <w:szCs w:val="28"/>
        </w:rPr>
        <w:t xml:space="preserve"> происходит снижение показателя - производство в 2013 г. - 81,1 % к 2012 году, в 2014 г. - 7,9 % к 2013 г., за 2015 г. производство по составило 1,7 % к 2014 году.</w:t>
      </w:r>
      <w:proofErr w:type="gramEnd"/>
      <w:r w:rsidRPr="006274E0">
        <w:rPr>
          <w:rFonts w:ascii="Times New Roman" w:hAnsi="Times New Roman" w:cs="Times New Roman"/>
          <w:sz w:val="28"/>
          <w:szCs w:val="28"/>
        </w:rPr>
        <w:t xml:space="preserve"> Снижение с 178,1 млн. рублей в 2013 году до 0,265 млн. рублей к 2015 году. </w:t>
      </w:r>
      <w:proofErr w:type="gramStart"/>
      <w:r w:rsidRPr="006274E0">
        <w:rPr>
          <w:rFonts w:ascii="Times New Roman" w:hAnsi="Times New Roman" w:cs="Times New Roman"/>
          <w:sz w:val="28"/>
        </w:rPr>
        <w:t xml:space="preserve">Причина - прекращение и снижение объемов деятельности производственных столовых (Закрыты сотловая Ирбинского филиала ОАО «Евразруда», ОАО «Краснокаменский рудник», снижены объемы столовой Курагинского щебзавода». </w:t>
      </w:r>
      <w:r w:rsidRPr="006274E0">
        <w:rPr>
          <w:rFonts w:ascii="Times New Roman" w:hAnsi="Times New Roman" w:cs="Times New Roman"/>
          <w:sz w:val="28"/>
          <w:szCs w:val="28"/>
        </w:rPr>
        <w:t xml:space="preserve"> </w:t>
      </w:r>
      <w:proofErr w:type="gramEnd"/>
    </w:p>
    <w:p w:rsidR="00E41996" w:rsidRPr="006274E0" w:rsidRDefault="00E41996" w:rsidP="00E41996">
      <w:pPr>
        <w:spacing w:after="0" w:line="240" w:lineRule="auto"/>
        <w:ind w:right="-26"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По разделу </w:t>
      </w:r>
      <w:r w:rsidRPr="006274E0">
        <w:rPr>
          <w:rFonts w:ascii="Times New Roman" w:hAnsi="Times New Roman" w:cs="Times New Roman"/>
          <w:sz w:val="28"/>
          <w:szCs w:val="28"/>
          <w:lang w:val="en-US"/>
        </w:rPr>
        <w:t>DE</w:t>
      </w:r>
      <w:r w:rsidRPr="006274E0">
        <w:rPr>
          <w:rFonts w:ascii="Times New Roman" w:hAnsi="Times New Roman" w:cs="Times New Roman"/>
          <w:sz w:val="28"/>
          <w:szCs w:val="28"/>
        </w:rPr>
        <w:t xml:space="preserve"> объем отгруженной продукции находится на среднегодовом уровне около 6 млн. рублей в год.</w:t>
      </w:r>
    </w:p>
    <w:p w:rsidR="00E41996" w:rsidRPr="006274E0" w:rsidRDefault="00E41996" w:rsidP="00E41996">
      <w:pPr>
        <w:spacing w:after="0" w:line="240" w:lineRule="auto"/>
        <w:ind w:right="-26"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По разделу </w:t>
      </w:r>
      <w:r w:rsidRPr="006274E0">
        <w:rPr>
          <w:rFonts w:ascii="Times New Roman" w:hAnsi="Times New Roman" w:cs="Times New Roman"/>
          <w:sz w:val="28"/>
          <w:szCs w:val="28"/>
          <w:lang w:val="en-US"/>
        </w:rPr>
        <w:t>DN</w:t>
      </w:r>
      <w:r w:rsidRPr="006274E0">
        <w:rPr>
          <w:rFonts w:ascii="Times New Roman" w:hAnsi="Times New Roman" w:cs="Times New Roman"/>
          <w:sz w:val="28"/>
          <w:szCs w:val="28"/>
        </w:rPr>
        <w:t xml:space="preserve"> в 2015 году объем отгруженной продукции составил 25,6 млн. руб., или 89,2% к уровню 2014 года, но 193,4 % к 2013 году. </w:t>
      </w:r>
    </w:p>
    <w:p w:rsidR="00683C8F" w:rsidRPr="006274E0" w:rsidRDefault="00683C8F" w:rsidP="00E41996">
      <w:pPr>
        <w:spacing w:after="0" w:line="240" w:lineRule="auto"/>
        <w:ind w:firstLine="708"/>
        <w:jc w:val="both"/>
        <w:rPr>
          <w:rFonts w:ascii="Times New Roman" w:hAnsi="Times New Roman" w:cs="Times New Roman"/>
          <w:b/>
          <w:bCs/>
          <w:i/>
          <w:iCs/>
          <w:sz w:val="28"/>
          <w:szCs w:val="28"/>
        </w:rPr>
      </w:pP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b/>
          <w:bCs/>
          <w:i/>
          <w:iCs/>
          <w:sz w:val="28"/>
          <w:szCs w:val="28"/>
        </w:rPr>
        <w:t>Раздел Е</w:t>
      </w:r>
      <w:r w:rsidRPr="006274E0">
        <w:rPr>
          <w:rFonts w:ascii="Times New Roman" w:hAnsi="Times New Roman" w:cs="Times New Roman"/>
          <w:sz w:val="28"/>
          <w:szCs w:val="28"/>
        </w:rPr>
        <w:t xml:space="preserve">. В 2015 году 13 организаций ЖКХ предоставляло жилищно-коммунальные услуги (тепло-водоснабжение, водоотведение) в районе: </w:t>
      </w:r>
      <w:proofErr w:type="gramStart"/>
      <w:r w:rsidRPr="006274E0">
        <w:rPr>
          <w:rFonts w:ascii="Times New Roman" w:hAnsi="Times New Roman" w:cs="Times New Roman"/>
          <w:sz w:val="28"/>
          <w:szCs w:val="28"/>
        </w:rPr>
        <w:t>ООО «Гранит», ООО «Ирбинские энергосети», ООО «Марининский ЭнергоРесурс», ООО «Краснокаменские энергосети», ООО «Кошурниковские энергосети», ООО «Курагинский ТеплоВодоКанал», ООО «Курагинский энергосервис», ООО «ЖКХ Маринино», ООО «Прогресс», ООО «Сиб-энерго», ООО «Казыр», ООО «ЖКХ Сервис», ООО «Водоканал».</w:t>
      </w:r>
      <w:proofErr w:type="gramEnd"/>
      <w:r w:rsidRPr="006274E0">
        <w:rPr>
          <w:rFonts w:ascii="Times New Roman" w:hAnsi="Times New Roman" w:cs="Times New Roman"/>
          <w:sz w:val="28"/>
          <w:szCs w:val="28"/>
        </w:rPr>
        <w:t xml:space="preserve"> Объем отгруженной продукции в 2015 году составил 308,8 млн. рублей и в среднем находится на среднегодовом уровне.</w:t>
      </w:r>
    </w:p>
    <w:p w:rsidR="00E41996" w:rsidRPr="006274E0" w:rsidRDefault="00E41996" w:rsidP="00E41996">
      <w:pPr>
        <w:pStyle w:val="affb"/>
        <w:jc w:val="center"/>
        <w:rPr>
          <w:b/>
          <w:i/>
        </w:rPr>
      </w:pPr>
    </w:p>
    <w:p w:rsidR="00E41996" w:rsidRPr="006274E0" w:rsidRDefault="000379CB" w:rsidP="000379CB">
      <w:pPr>
        <w:pStyle w:val="affb"/>
        <w:spacing w:after="120"/>
        <w:ind w:firstLine="0"/>
        <w:jc w:val="center"/>
        <w:rPr>
          <w:b/>
          <w:i/>
        </w:rPr>
      </w:pPr>
      <w:r w:rsidRPr="006274E0">
        <w:rPr>
          <w:b/>
          <w:i/>
        </w:rPr>
        <w:t>1.2.2.2 Сельское хозяйство</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На территории района в 2015 году функционирует 11 сельскохозяйственных предприятий, 11 крестьянских хозяйств, 4 сельскохозяйственных потребительских кооператива и более 9,7 тысяч личных подсобных хозяйств.</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Основными производителями сельскохозяйственной продукции являются крупные хозяйства - СПК «Алексеевский», АО «Березовское», АО «Белый Яр», ЗАО « Имисское», ЗАО «Марининское»,  СХООО «Семена», </w:t>
      </w:r>
      <w:r w:rsidR="000379CB"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 xml:space="preserve">ООО «Шалоболинское», ФГУП «Курагинское». На их долю приходится 92% производства зерна, 75% молока и 36,7% мяса. </w:t>
      </w:r>
    </w:p>
    <w:p w:rsidR="00E41996" w:rsidRPr="006274E0" w:rsidRDefault="00E41996" w:rsidP="00E41996">
      <w:pPr>
        <w:autoSpaceDE w:val="0"/>
        <w:autoSpaceDN w:val="0"/>
        <w:adjustRightInd w:val="0"/>
        <w:spacing w:after="0" w:line="240" w:lineRule="auto"/>
        <w:ind w:firstLine="567"/>
        <w:jc w:val="both"/>
        <w:rPr>
          <w:rFonts w:ascii="Times New Roman" w:eastAsia="Calibri" w:hAnsi="Times New Roman" w:cs="Times New Roman"/>
        </w:rPr>
      </w:pPr>
      <w:proofErr w:type="gramStart"/>
      <w:r w:rsidRPr="006274E0">
        <w:rPr>
          <w:rFonts w:ascii="Times New Roman" w:eastAsia="Calibri" w:hAnsi="Times New Roman" w:cs="Times New Roman"/>
          <w:sz w:val="28"/>
          <w:szCs w:val="28"/>
        </w:rPr>
        <w:t>Площадь сельскохозяйственных угодий составляет 181,4 тыс. га, в том числе используемых в 2015 году 172,4 тыс. га, из них:  пашня – 84,7 тыс. га, сенокосы и пастбища – 87,4 тыс. га, многолетние насаждения – 0,3 тыс. га.</w:t>
      </w:r>
      <w:proofErr w:type="gramEnd"/>
      <w:r w:rsidRPr="006274E0">
        <w:rPr>
          <w:rFonts w:ascii="Times New Roman" w:eastAsia="Calibri" w:hAnsi="Times New Roman" w:cs="Times New Roman"/>
          <w:sz w:val="28"/>
          <w:szCs w:val="28"/>
        </w:rPr>
        <w:t xml:space="preserve"> Рост количества используемых земель составил к 2005 году 26,7% (136,1 тыс. га в 2005 году).</w:t>
      </w:r>
    </w:p>
    <w:p w:rsidR="00E41996" w:rsidRPr="006274E0" w:rsidRDefault="00E41996" w:rsidP="00E41996">
      <w:pPr>
        <w:autoSpaceDE w:val="0"/>
        <w:autoSpaceDN w:val="0"/>
        <w:adjustRightInd w:val="0"/>
        <w:spacing w:after="0" w:line="240" w:lineRule="auto"/>
        <w:ind w:firstLine="567"/>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Используя собственные средства и кредитные ресурсы банков, хозяйства района в  2015  году приобрели более 30 единиц сельскохозяйственной техники на сумму более 90 млн. руб.</w:t>
      </w:r>
    </w:p>
    <w:p w:rsidR="00E41996" w:rsidRPr="006274E0" w:rsidRDefault="00E41996" w:rsidP="00E419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В 2015 году  в отрасли «растениеводство» наблюдается снижение объемов производства в связи с засушливым летом. Зерна произведено на 28,4 % меньше </w:t>
      </w:r>
      <w:r w:rsidRPr="006274E0">
        <w:rPr>
          <w:rFonts w:ascii="Times New Roman" w:eastAsia="Calibri" w:hAnsi="Times New Roman" w:cs="Times New Roman"/>
          <w:sz w:val="28"/>
          <w:szCs w:val="28"/>
        </w:rPr>
        <w:lastRenderedPageBreak/>
        <w:t xml:space="preserve">уровня 2014 года. В отрасли «животноводство» наблюдается также прирост </w:t>
      </w:r>
      <w:r w:rsidR="000379CB"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 xml:space="preserve">к уровню 2014 года. По производству молока – на 4,9%, производство мяса – </w:t>
      </w:r>
      <w:r w:rsidR="000379CB"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на 1,4%. По отношению к 2005 и 2010 годам наблюдается существенный прирост показателей сельхозпроизводства.</w:t>
      </w:r>
    </w:p>
    <w:p w:rsidR="00E41996" w:rsidRPr="006274E0" w:rsidRDefault="00E41996" w:rsidP="00E41996">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6274E0">
        <w:rPr>
          <w:rFonts w:ascii="Times New Roman" w:eastAsia="Calibri" w:hAnsi="Times New Roman" w:cs="Times New Roman"/>
          <w:sz w:val="28"/>
          <w:szCs w:val="28"/>
        </w:rPr>
        <w:t>Показатели в натуральном выражении приведены в таблице.</w:t>
      </w:r>
    </w:p>
    <w:tbl>
      <w:tblPr>
        <w:tblW w:w="4586"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49"/>
        <w:gridCol w:w="880"/>
        <w:gridCol w:w="729"/>
        <w:gridCol w:w="729"/>
        <w:gridCol w:w="729"/>
        <w:gridCol w:w="876"/>
        <w:gridCol w:w="872"/>
        <w:gridCol w:w="1015"/>
        <w:gridCol w:w="1019"/>
      </w:tblGrid>
      <w:tr w:rsidR="00A22CA3" w:rsidRPr="006274E0" w:rsidTr="00F418A7">
        <w:tc>
          <w:tcPr>
            <w:tcW w:w="1317"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Производство продукции</w:t>
            </w:r>
          </w:p>
        </w:tc>
        <w:tc>
          <w:tcPr>
            <w:tcW w:w="473"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Ед</w:t>
            </w:r>
            <w:proofErr w:type="gramStart"/>
            <w:r w:rsidRPr="006274E0">
              <w:rPr>
                <w:rFonts w:ascii="Times New Roman" w:eastAsia="Calibri" w:hAnsi="Times New Roman" w:cs="Times New Roman"/>
                <w:sz w:val="20"/>
              </w:rPr>
              <w:t>.и</w:t>
            </w:r>
            <w:proofErr w:type="gramEnd"/>
            <w:r w:rsidRPr="006274E0">
              <w:rPr>
                <w:rFonts w:ascii="Times New Roman" w:eastAsia="Calibri" w:hAnsi="Times New Roman" w:cs="Times New Roman"/>
                <w:sz w:val="20"/>
              </w:rPr>
              <w:t>зм.</w:t>
            </w:r>
          </w:p>
        </w:tc>
        <w:tc>
          <w:tcPr>
            <w:tcW w:w="392" w:type="pct"/>
            <w:tcBorders>
              <w:top w:val="single" w:sz="4" w:space="0" w:color="auto"/>
              <w:left w:val="single" w:sz="4" w:space="0" w:color="auto"/>
              <w:bottom w:val="single" w:sz="4" w:space="0" w:color="auto"/>
              <w:right w:val="single" w:sz="4" w:space="0" w:color="auto"/>
            </w:tcBorders>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2005 г.</w:t>
            </w:r>
          </w:p>
        </w:tc>
        <w:tc>
          <w:tcPr>
            <w:tcW w:w="392" w:type="pct"/>
            <w:tcBorders>
              <w:top w:val="single" w:sz="4" w:space="0" w:color="auto"/>
              <w:left w:val="single" w:sz="4" w:space="0" w:color="auto"/>
              <w:bottom w:val="single" w:sz="4" w:space="0" w:color="auto"/>
              <w:right w:val="single" w:sz="4" w:space="0" w:color="auto"/>
            </w:tcBorders>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2010 г.</w:t>
            </w:r>
          </w:p>
        </w:tc>
        <w:tc>
          <w:tcPr>
            <w:tcW w:w="392"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2014 г.</w:t>
            </w:r>
          </w:p>
        </w:tc>
        <w:tc>
          <w:tcPr>
            <w:tcW w:w="471"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2015 г.</w:t>
            </w:r>
          </w:p>
        </w:tc>
        <w:tc>
          <w:tcPr>
            <w:tcW w:w="469" w:type="pct"/>
            <w:tcBorders>
              <w:top w:val="single" w:sz="4" w:space="0" w:color="auto"/>
              <w:left w:val="single" w:sz="4" w:space="0" w:color="auto"/>
              <w:bottom w:val="single" w:sz="4" w:space="0" w:color="auto"/>
              <w:right w:val="single" w:sz="4" w:space="0" w:color="auto"/>
            </w:tcBorders>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 2015/</w:t>
            </w:r>
          </w:p>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2005</w:t>
            </w:r>
          </w:p>
        </w:tc>
        <w:tc>
          <w:tcPr>
            <w:tcW w:w="546" w:type="pct"/>
            <w:tcBorders>
              <w:top w:val="single" w:sz="4" w:space="0" w:color="auto"/>
              <w:left w:val="single" w:sz="4" w:space="0" w:color="auto"/>
              <w:bottom w:val="single" w:sz="4" w:space="0" w:color="auto"/>
              <w:right w:val="single" w:sz="4" w:space="0" w:color="auto"/>
            </w:tcBorders>
          </w:tcPr>
          <w:p w:rsidR="00E41996" w:rsidRPr="006274E0" w:rsidRDefault="00E41996" w:rsidP="00F418A7">
            <w:pPr>
              <w:autoSpaceDE w:val="0"/>
              <w:autoSpaceDN w:val="0"/>
              <w:adjustRightInd w:val="0"/>
              <w:spacing w:after="0" w:line="240" w:lineRule="auto"/>
              <w:jc w:val="both"/>
              <w:rPr>
                <w:rFonts w:ascii="Times New Roman" w:eastAsia="Calibri" w:hAnsi="Times New Roman" w:cs="Times New Roman"/>
                <w:sz w:val="20"/>
              </w:rPr>
            </w:pPr>
            <w:r w:rsidRPr="006274E0">
              <w:rPr>
                <w:rFonts w:ascii="Times New Roman" w:eastAsia="Calibri" w:hAnsi="Times New Roman" w:cs="Times New Roman"/>
                <w:sz w:val="20"/>
              </w:rPr>
              <w:t>% 2015/</w:t>
            </w:r>
          </w:p>
          <w:p w:rsidR="00E41996" w:rsidRPr="006274E0" w:rsidRDefault="00E41996" w:rsidP="00F418A7">
            <w:pPr>
              <w:autoSpaceDE w:val="0"/>
              <w:autoSpaceDN w:val="0"/>
              <w:adjustRightInd w:val="0"/>
              <w:spacing w:after="0" w:line="240" w:lineRule="auto"/>
              <w:jc w:val="both"/>
              <w:rPr>
                <w:rFonts w:ascii="Times New Roman" w:eastAsia="Calibri" w:hAnsi="Times New Roman" w:cs="Times New Roman"/>
                <w:sz w:val="20"/>
              </w:rPr>
            </w:pPr>
            <w:r w:rsidRPr="006274E0">
              <w:rPr>
                <w:rFonts w:ascii="Times New Roman" w:eastAsia="Calibri" w:hAnsi="Times New Roman" w:cs="Times New Roman"/>
                <w:sz w:val="20"/>
              </w:rPr>
              <w:t>2010</w:t>
            </w:r>
          </w:p>
        </w:tc>
        <w:tc>
          <w:tcPr>
            <w:tcW w:w="549"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jc w:val="both"/>
              <w:rPr>
                <w:rFonts w:ascii="Times New Roman" w:eastAsia="Calibri" w:hAnsi="Times New Roman" w:cs="Times New Roman"/>
                <w:sz w:val="20"/>
              </w:rPr>
            </w:pPr>
            <w:r w:rsidRPr="006274E0">
              <w:rPr>
                <w:rFonts w:ascii="Times New Roman" w:eastAsia="Calibri" w:hAnsi="Times New Roman" w:cs="Times New Roman"/>
                <w:sz w:val="20"/>
              </w:rPr>
              <w:t>% 2015/</w:t>
            </w:r>
          </w:p>
          <w:p w:rsidR="00E41996" w:rsidRPr="006274E0" w:rsidRDefault="00E41996" w:rsidP="00F418A7">
            <w:pPr>
              <w:autoSpaceDE w:val="0"/>
              <w:autoSpaceDN w:val="0"/>
              <w:adjustRightInd w:val="0"/>
              <w:spacing w:after="0" w:line="240" w:lineRule="auto"/>
              <w:jc w:val="both"/>
              <w:rPr>
                <w:rFonts w:ascii="Times New Roman" w:eastAsia="Calibri" w:hAnsi="Times New Roman" w:cs="Times New Roman"/>
                <w:sz w:val="20"/>
              </w:rPr>
            </w:pPr>
            <w:r w:rsidRPr="006274E0">
              <w:rPr>
                <w:rFonts w:ascii="Times New Roman" w:eastAsia="Calibri" w:hAnsi="Times New Roman" w:cs="Times New Roman"/>
                <w:sz w:val="20"/>
              </w:rPr>
              <w:t>2014</w:t>
            </w:r>
          </w:p>
        </w:tc>
      </w:tr>
      <w:tr w:rsidR="00A22CA3" w:rsidRPr="006274E0" w:rsidTr="00F418A7">
        <w:tc>
          <w:tcPr>
            <w:tcW w:w="1317"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Молоко</w:t>
            </w:r>
          </w:p>
        </w:tc>
        <w:tc>
          <w:tcPr>
            <w:tcW w:w="473"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Тн.</w:t>
            </w:r>
          </w:p>
        </w:tc>
        <w:tc>
          <w:tcPr>
            <w:tcW w:w="392" w:type="pct"/>
            <w:tcBorders>
              <w:top w:val="single" w:sz="4" w:space="0" w:color="auto"/>
              <w:left w:val="single" w:sz="4" w:space="0" w:color="auto"/>
              <w:bottom w:val="single" w:sz="4" w:space="0" w:color="auto"/>
              <w:right w:val="single" w:sz="4" w:space="0" w:color="auto"/>
            </w:tcBorders>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34901</w:t>
            </w:r>
          </w:p>
        </w:tc>
        <w:tc>
          <w:tcPr>
            <w:tcW w:w="392" w:type="pct"/>
            <w:tcBorders>
              <w:top w:val="single" w:sz="4" w:space="0" w:color="auto"/>
              <w:left w:val="single" w:sz="4" w:space="0" w:color="auto"/>
              <w:bottom w:val="single" w:sz="4" w:space="0" w:color="auto"/>
              <w:right w:val="single" w:sz="4" w:space="0" w:color="auto"/>
            </w:tcBorders>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39820</w:t>
            </w:r>
          </w:p>
        </w:tc>
        <w:tc>
          <w:tcPr>
            <w:tcW w:w="392"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46401</w:t>
            </w:r>
          </w:p>
        </w:tc>
        <w:tc>
          <w:tcPr>
            <w:tcW w:w="471"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48653</w:t>
            </w:r>
          </w:p>
        </w:tc>
        <w:tc>
          <w:tcPr>
            <w:tcW w:w="469" w:type="pct"/>
            <w:tcBorders>
              <w:top w:val="single" w:sz="4" w:space="0" w:color="auto"/>
              <w:left w:val="single" w:sz="4" w:space="0" w:color="auto"/>
              <w:bottom w:val="single" w:sz="4" w:space="0" w:color="auto"/>
              <w:right w:val="single" w:sz="4" w:space="0" w:color="auto"/>
            </w:tcBorders>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139,4</w:t>
            </w:r>
          </w:p>
        </w:tc>
        <w:tc>
          <w:tcPr>
            <w:tcW w:w="546" w:type="pct"/>
            <w:tcBorders>
              <w:top w:val="single" w:sz="4" w:space="0" w:color="auto"/>
              <w:left w:val="single" w:sz="4" w:space="0" w:color="auto"/>
              <w:bottom w:val="single" w:sz="4" w:space="0" w:color="auto"/>
              <w:right w:val="single" w:sz="4" w:space="0" w:color="auto"/>
            </w:tcBorders>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122,2</w:t>
            </w:r>
          </w:p>
        </w:tc>
        <w:tc>
          <w:tcPr>
            <w:tcW w:w="549"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104,9</w:t>
            </w:r>
          </w:p>
        </w:tc>
      </w:tr>
      <w:tr w:rsidR="00A22CA3" w:rsidRPr="006274E0" w:rsidTr="00F418A7">
        <w:trPr>
          <w:trHeight w:val="290"/>
        </w:trPr>
        <w:tc>
          <w:tcPr>
            <w:tcW w:w="1317"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Мясо</w:t>
            </w:r>
          </w:p>
        </w:tc>
        <w:tc>
          <w:tcPr>
            <w:tcW w:w="473"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Тн.</w:t>
            </w:r>
          </w:p>
        </w:tc>
        <w:tc>
          <w:tcPr>
            <w:tcW w:w="392" w:type="pct"/>
            <w:tcBorders>
              <w:top w:val="single" w:sz="4" w:space="0" w:color="auto"/>
              <w:left w:val="single" w:sz="4" w:space="0" w:color="auto"/>
              <w:bottom w:val="single" w:sz="4" w:space="0" w:color="auto"/>
              <w:right w:val="single" w:sz="4" w:space="0" w:color="auto"/>
            </w:tcBorders>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4518</w:t>
            </w:r>
          </w:p>
        </w:tc>
        <w:tc>
          <w:tcPr>
            <w:tcW w:w="392" w:type="pct"/>
            <w:tcBorders>
              <w:top w:val="single" w:sz="4" w:space="0" w:color="auto"/>
              <w:left w:val="single" w:sz="4" w:space="0" w:color="auto"/>
              <w:bottom w:val="single" w:sz="4" w:space="0" w:color="auto"/>
              <w:right w:val="single" w:sz="4" w:space="0" w:color="auto"/>
            </w:tcBorders>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6560</w:t>
            </w:r>
          </w:p>
        </w:tc>
        <w:tc>
          <w:tcPr>
            <w:tcW w:w="392"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7258</w:t>
            </w:r>
          </w:p>
        </w:tc>
        <w:tc>
          <w:tcPr>
            <w:tcW w:w="471"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7361</w:t>
            </w:r>
          </w:p>
        </w:tc>
        <w:tc>
          <w:tcPr>
            <w:tcW w:w="469" w:type="pct"/>
            <w:tcBorders>
              <w:top w:val="single" w:sz="4" w:space="0" w:color="auto"/>
              <w:left w:val="single" w:sz="4" w:space="0" w:color="auto"/>
              <w:bottom w:val="single" w:sz="4" w:space="0" w:color="auto"/>
              <w:right w:val="single" w:sz="4" w:space="0" w:color="auto"/>
            </w:tcBorders>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162,9</w:t>
            </w:r>
          </w:p>
        </w:tc>
        <w:tc>
          <w:tcPr>
            <w:tcW w:w="546" w:type="pct"/>
            <w:tcBorders>
              <w:top w:val="single" w:sz="4" w:space="0" w:color="auto"/>
              <w:left w:val="single" w:sz="4" w:space="0" w:color="auto"/>
              <w:bottom w:val="single" w:sz="4" w:space="0" w:color="auto"/>
              <w:right w:val="single" w:sz="4" w:space="0" w:color="auto"/>
            </w:tcBorders>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112,2</w:t>
            </w:r>
          </w:p>
        </w:tc>
        <w:tc>
          <w:tcPr>
            <w:tcW w:w="549"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101,4</w:t>
            </w:r>
          </w:p>
        </w:tc>
      </w:tr>
      <w:tr w:rsidR="00A22CA3" w:rsidRPr="006274E0" w:rsidTr="00F418A7">
        <w:trPr>
          <w:trHeight w:val="184"/>
        </w:trPr>
        <w:tc>
          <w:tcPr>
            <w:tcW w:w="1317"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 xml:space="preserve"> Зерно</w:t>
            </w:r>
          </w:p>
        </w:tc>
        <w:tc>
          <w:tcPr>
            <w:tcW w:w="473"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Тн.</w:t>
            </w:r>
          </w:p>
        </w:tc>
        <w:tc>
          <w:tcPr>
            <w:tcW w:w="392" w:type="pct"/>
            <w:tcBorders>
              <w:top w:val="single" w:sz="4" w:space="0" w:color="auto"/>
              <w:left w:val="single" w:sz="4" w:space="0" w:color="auto"/>
              <w:bottom w:val="single" w:sz="4" w:space="0" w:color="auto"/>
              <w:right w:val="single" w:sz="4" w:space="0" w:color="auto"/>
            </w:tcBorders>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50599</w:t>
            </w:r>
          </w:p>
        </w:tc>
        <w:tc>
          <w:tcPr>
            <w:tcW w:w="392" w:type="pct"/>
            <w:tcBorders>
              <w:top w:val="single" w:sz="4" w:space="0" w:color="auto"/>
              <w:left w:val="single" w:sz="4" w:space="0" w:color="auto"/>
              <w:bottom w:val="single" w:sz="4" w:space="0" w:color="auto"/>
              <w:right w:val="single" w:sz="4" w:space="0" w:color="auto"/>
            </w:tcBorders>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52831</w:t>
            </w:r>
          </w:p>
        </w:tc>
        <w:tc>
          <w:tcPr>
            <w:tcW w:w="392"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77200</w:t>
            </w:r>
          </w:p>
        </w:tc>
        <w:tc>
          <w:tcPr>
            <w:tcW w:w="471"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55291,8</w:t>
            </w:r>
          </w:p>
        </w:tc>
        <w:tc>
          <w:tcPr>
            <w:tcW w:w="469" w:type="pct"/>
            <w:tcBorders>
              <w:top w:val="single" w:sz="4" w:space="0" w:color="auto"/>
              <w:left w:val="single" w:sz="4" w:space="0" w:color="auto"/>
              <w:bottom w:val="single" w:sz="4" w:space="0" w:color="auto"/>
              <w:right w:val="single" w:sz="4" w:space="0" w:color="auto"/>
            </w:tcBorders>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109,3</w:t>
            </w:r>
          </w:p>
        </w:tc>
        <w:tc>
          <w:tcPr>
            <w:tcW w:w="546" w:type="pct"/>
            <w:tcBorders>
              <w:top w:val="single" w:sz="4" w:space="0" w:color="auto"/>
              <w:left w:val="single" w:sz="4" w:space="0" w:color="auto"/>
              <w:bottom w:val="single" w:sz="4" w:space="0" w:color="auto"/>
              <w:right w:val="single" w:sz="4" w:space="0" w:color="auto"/>
            </w:tcBorders>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104,7</w:t>
            </w:r>
          </w:p>
        </w:tc>
        <w:tc>
          <w:tcPr>
            <w:tcW w:w="549" w:type="pct"/>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autoSpaceDE w:val="0"/>
              <w:autoSpaceDN w:val="0"/>
              <w:adjustRightInd w:val="0"/>
              <w:spacing w:after="0" w:line="240" w:lineRule="auto"/>
              <w:ind w:right="-144"/>
              <w:jc w:val="both"/>
              <w:rPr>
                <w:rFonts w:ascii="Times New Roman" w:eastAsia="Calibri" w:hAnsi="Times New Roman" w:cs="Times New Roman"/>
                <w:sz w:val="20"/>
              </w:rPr>
            </w:pPr>
            <w:r w:rsidRPr="006274E0">
              <w:rPr>
                <w:rFonts w:ascii="Times New Roman" w:eastAsia="Calibri" w:hAnsi="Times New Roman" w:cs="Times New Roman"/>
                <w:sz w:val="20"/>
              </w:rPr>
              <w:t>71,6</w:t>
            </w:r>
          </w:p>
        </w:tc>
      </w:tr>
    </w:tbl>
    <w:p w:rsidR="00E41996" w:rsidRPr="006274E0" w:rsidRDefault="00E41996" w:rsidP="00E419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Перед агропромышленным комплексом Курагинского района </w:t>
      </w:r>
      <w:r w:rsidR="000379CB"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 xml:space="preserve">на долгосрочную перспективу стоит задача закрепления и дальнейшего развития достигнутых положительных тенденций в аграрном секторе </w:t>
      </w:r>
      <w:r w:rsidRPr="006274E0">
        <w:rPr>
          <w:rFonts w:ascii="Times New Roman" w:eastAsia="Calibri" w:hAnsi="Times New Roman" w:cs="Times New Roman"/>
          <w:sz w:val="28"/>
          <w:szCs w:val="28"/>
        </w:rPr>
        <w:br/>
        <w:t xml:space="preserve">в соответствии с Государственной программой развития сельского хозяйства и регулирования рынков сельскохозяйственной продукции, сырья </w:t>
      </w:r>
      <w:r w:rsidRPr="006274E0">
        <w:rPr>
          <w:rFonts w:ascii="Times New Roman" w:eastAsia="Calibri" w:hAnsi="Times New Roman" w:cs="Times New Roman"/>
          <w:sz w:val="28"/>
          <w:szCs w:val="28"/>
        </w:rPr>
        <w:br/>
        <w:t xml:space="preserve">и продовольствия. </w:t>
      </w:r>
    </w:p>
    <w:p w:rsidR="00E41996" w:rsidRPr="006274E0" w:rsidRDefault="00E41996" w:rsidP="00E41996">
      <w:pPr>
        <w:spacing w:after="0" w:line="240" w:lineRule="auto"/>
        <w:jc w:val="both"/>
        <w:rPr>
          <w:rFonts w:ascii="Times New Roman" w:eastAsia="Calibri" w:hAnsi="Times New Roman" w:cs="Times New Roman"/>
          <w:b/>
          <w:bCs/>
          <w:sz w:val="28"/>
          <w:szCs w:val="28"/>
        </w:rPr>
      </w:pPr>
      <w:r w:rsidRPr="006274E0">
        <w:rPr>
          <w:rFonts w:ascii="Times New Roman" w:eastAsia="Calibri" w:hAnsi="Times New Roman" w:cs="Times New Roman"/>
          <w:b/>
          <w:bCs/>
          <w:sz w:val="28"/>
          <w:szCs w:val="28"/>
        </w:rPr>
        <w:t>Растениеводство</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В 2015 году сельхозтоваропроизводителями района было посеяно:</w:t>
      </w:r>
      <w:r w:rsidRPr="006274E0">
        <w:rPr>
          <w:rFonts w:ascii="Times New Roman" w:eastAsia="Calibri" w:hAnsi="Times New Roman" w:cs="Times New Roman"/>
          <w:sz w:val="28"/>
          <w:szCs w:val="28"/>
        </w:rPr>
        <w:tab/>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-зерновых культур – 37,6 тыс. га, что на уровне 2014 года;</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-кормовых культур – 24,6 тыс. га, что на 600 га больше уровня 2014 года. </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По ресурсосберегающей технологии было посеяно 54,9 тыс. га или 97,2% </w:t>
      </w:r>
      <w:r w:rsidR="000379CB"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от всей посевной площади и на 3 тыс. га больше уровня 2014 года. Сортовые посевы зерновых культур составили в общей площади 37 тыс. га, на 1000 га больше, чем в 2014 году.  Элитными семенами посеяно 8,9 тыс. га, что на 700 га больше уровня 2014 года.</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Посевная площадь всего (с учетом многолетних трав) составила 66,1 тыс. га,  т.е. на  0,9 тыс. га больше уровня 2014 года. Обработано паров на площади </w:t>
      </w:r>
      <w:r w:rsidR="000379CB"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9,6 тыс. га, что на 0,7 тыс</w:t>
      </w:r>
      <w:proofErr w:type="gramStart"/>
      <w:r w:rsidRPr="006274E0">
        <w:rPr>
          <w:rFonts w:ascii="Times New Roman" w:eastAsia="Calibri" w:hAnsi="Times New Roman" w:cs="Times New Roman"/>
          <w:sz w:val="28"/>
          <w:szCs w:val="28"/>
        </w:rPr>
        <w:t>.г</w:t>
      </w:r>
      <w:proofErr w:type="gramEnd"/>
      <w:r w:rsidRPr="006274E0">
        <w:rPr>
          <w:rFonts w:ascii="Times New Roman" w:eastAsia="Calibri" w:hAnsi="Times New Roman" w:cs="Times New Roman"/>
          <w:sz w:val="28"/>
          <w:szCs w:val="28"/>
        </w:rPr>
        <w:t xml:space="preserve">а больше уровня прошлого года. Площадь обрабатываемой пашни составила 75,7 тыс. га, что на 0,6 тыс. га больше, чем </w:t>
      </w:r>
      <w:r w:rsidR="000379CB"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в 2014 году.</w:t>
      </w:r>
      <w:r w:rsidRPr="006274E0">
        <w:rPr>
          <w:rFonts w:ascii="Times New Roman" w:eastAsia="Calibri" w:hAnsi="Times New Roman" w:cs="Times New Roman"/>
          <w:sz w:val="28"/>
          <w:szCs w:val="28"/>
        </w:rPr>
        <w:tab/>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На площади 19,0 тыс. га было внесено минеральных удобрений 2578 тонн </w:t>
      </w:r>
      <w:r w:rsidR="000379CB"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 xml:space="preserve">в физическом весе или 976 тонн действующего вещества. При норме внесения </w:t>
      </w:r>
      <w:r w:rsidR="000379CB"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1,2 ц/га фактически внесено 1,4 цен</w:t>
      </w:r>
      <w:proofErr w:type="gramStart"/>
      <w:r w:rsidRPr="006274E0">
        <w:rPr>
          <w:rFonts w:ascii="Times New Roman" w:eastAsia="Calibri" w:hAnsi="Times New Roman" w:cs="Times New Roman"/>
          <w:sz w:val="28"/>
          <w:szCs w:val="28"/>
        </w:rPr>
        <w:t>.</w:t>
      </w:r>
      <w:proofErr w:type="gramEnd"/>
      <w:r w:rsidRPr="006274E0">
        <w:rPr>
          <w:rFonts w:ascii="Times New Roman" w:eastAsia="Calibri" w:hAnsi="Times New Roman" w:cs="Times New Roman"/>
          <w:sz w:val="28"/>
          <w:szCs w:val="28"/>
        </w:rPr>
        <w:t xml:space="preserve"> </w:t>
      </w:r>
      <w:proofErr w:type="gramStart"/>
      <w:r w:rsidRPr="006274E0">
        <w:rPr>
          <w:rFonts w:ascii="Times New Roman" w:eastAsia="Calibri" w:hAnsi="Times New Roman" w:cs="Times New Roman"/>
          <w:sz w:val="28"/>
          <w:szCs w:val="28"/>
        </w:rPr>
        <w:t>н</w:t>
      </w:r>
      <w:proofErr w:type="gramEnd"/>
      <w:r w:rsidRPr="006274E0">
        <w:rPr>
          <w:rFonts w:ascii="Times New Roman" w:eastAsia="Calibri" w:hAnsi="Times New Roman" w:cs="Times New Roman"/>
          <w:sz w:val="28"/>
          <w:szCs w:val="28"/>
        </w:rPr>
        <w:t>а гектар посевов.</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Валовой сбор зерна в засушливом 2015 году составил 55,2 тыс. тонн, что </w:t>
      </w:r>
      <w:r w:rsidR="000379CB"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на 22 тыс. тонн ниже уровня 2014 года. Урожайность в среднем по району составила 16,4 центнеров с 1 га, на 8 цн/га ниже уровня 2014 года.</w:t>
      </w:r>
      <w:r w:rsidRPr="006274E0">
        <w:rPr>
          <w:rFonts w:ascii="Times New Roman" w:eastAsia="Calibri" w:hAnsi="Times New Roman" w:cs="Times New Roman"/>
          <w:sz w:val="28"/>
          <w:szCs w:val="28"/>
        </w:rPr>
        <w:tab/>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Для организации зимовки крупного рогатого скота заготовлено:</w:t>
      </w:r>
      <w:r w:rsidRPr="006274E0">
        <w:rPr>
          <w:rFonts w:ascii="Times New Roman" w:eastAsia="Calibri" w:hAnsi="Times New Roman" w:cs="Times New Roman"/>
          <w:sz w:val="28"/>
          <w:szCs w:val="28"/>
        </w:rPr>
        <w:tab/>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 сена – 8,9  тыс. тонн, на 7,6 тыс. тонн </w:t>
      </w:r>
      <w:proofErr w:type="gramStart"/>
      <w:r w:rsidRPr="006274E0">
        <w:rPr>
          <w:rFonts w:ascii="Times New Roman" w:eastAsia="Calibri" w:hAnsi="Times New Roman" w:cs="Times New Roman"/>
          <w:sz w:val="28"/>
          <w:szCs w:val="28"/>
        </w:rPr>
        <w:t>меньшее</w:t>
      </w:r>
      <w:proofErr w:type="gramEnd"/>
      <w:r w:rsidRPr="006274E0">
        <w:rPr>
          <w:rFonts w:ascii="Times New Roman" w:eastAsia="Calibri" w:hAnsi="Times New Roman" w:cs="Times New Roman"/>
          <w:sz w:val="28"/>
          <w:szCs w:val="28"/>
        </w:rPr>
        <w:t>, чем в 2014году;</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сенажа – 59,6 тыс. тонн, на 17 тыс. тонн меньше, чем в 2014году;</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силоса – 19,6 тыс. тонн, на 5,8 тыс. тонн меньше, чем в 2014 году.</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В среднем по району заготовлено 21,4 центнера кормовых единиц </w:t>
      </w:r>
      <w:r w:rsidR="000379CB"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на 1 условную голову скота.</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eastAsia="Calibri" w:hAnsi="Times New Roman" w:cs="Times New Roman"/>
          <w:b/>
          <w:bCs/>
          <w:sz w:val="28"/>
          <w:szCs w:val="28"/>
        </w:rPr>
        <w:t>Животноводство</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По состоянию на 01.01.2016 поголовье крупного рогатого скота </w:t>
      </w:r>
      <w:r w:rsidR="000379CB"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 xml:space="preserve">в сельхозпредприятиях района составило – 18500 голов, что выше уровня </w:t>
      </w:r>
      <w:r w:rsidRPr="006274E0">
        <w:rPr>
          <w:rFonts w:ascii="Times New Roman" w:eastAsia="Calibri" w:hAnsi="Times New Roman" w:cs="Times New Roman"/>
          <w:sz w:val="28"/>
          <w:szCs w:val="28"/>
        </w:rPr>
        <w:lastRenderedPageBreak/>
        <w:t>предыдущего года на 2,3% - 494 гол, в том числе дойное стадо – 7325 голов. Прирост дойного стада составил 0,4% - 29 голов.</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В районе работает 5 сельхозпредприятий, имеющих статус племенного хозяйства, в том числе СПК «Алексеевский» имеет статус племенного завода </w:t>
      </w:r>
      <w:r w:rsidR="000379CB"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 xml:space="preserve">по производству и выращиванию племенного молодняка черно-пестрой породы. По данным службы племенного животноводства на территории района </w:t>
      </w:r>
      <w:r w:rsidR="000379CB"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в структуре общего поголовья содержится в производстве 75% племенного скота.</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Принимаемые меры руководителями и специалистами хозяйств </w:t>
      </w:r>
      <w:r w:rsidR="000379CB"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в комплексном подходе по содержанию, кормлению и организации селекционно-племенной работы способствует росту продуктивности стада и сохранению поголовья.</w:t>
      </w:r>
      <w:r w:rsidRPr="006274E0">
        <w:rPr>
          <w:rFonts w:ascii="Times New Roman" w:eastAsia="Calibri" w:hAnsi="Times New Roman" w:cs="Times New Roman"/>
          <w:sz w:val="28"/>
          <w:szCs w:val="28"/>
        </w:rPr>
        <w:tab/>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В течение 2015 года сохранилась положительная динамика производства молока на фуражную корову. Надой на 1 корову по району в целом составил </w:t>
      </w:r>
      <w:r w:rsidR="000379CB" w:rsidRPr="006274E0">
        <w:rPr>
          <w:rFonts w:ascii="Times New Roman" w:eastAsia="Calibri" w:hAnsi="Times New Roman" w:cs="Times New Roman"/>
          <w:sz w:val="28"/>
          <w:szCs w:val="28"/>
        </w:rPr>
        <w:br/>
      </w:r>
      <w:r w:rsidRPr="006274E0">
        <w:rPr>
          <w:rFonts w:ascii="Times New Roman" w:eastAsia="Calibri" w:hAnsi="Times New Roman" w:cs="Times New Roman"/>
          <w:sz w:val="28"/>
          <w:szCs w:val="28"/>
        </w:rPr>
        <w:t xml:space="preserve">4993 кг и увеличился на 279 кг аналогичному показателю 2014 года. </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Валовое производство молока выросло на 2 тыс. тонн, или +5,9% к 2014 году. Реализация молока в зачетном весе по сельхозпредприятиям за этот период составила 36,2 тыс. тонн, что на 2,2 тыс. тонн выше уровня 2014 года. Реализовано скота в живом весе по сельхозпредприятиям 2,57 тыс. тонн, снижение составило 40</w:t>
      </w:r>
      <w:r w:rsidR="00FF1499" w:rsidRPr="006274E0">
        <w:rPr>
          <w:rFonts w:ascii="Times New Roman" w:eastAsia="Calibri" w:hAnsi="Times New Roman" w:cs="Times New Roman"/>
          <w:sz w:val="28"/>
          <w:szCs w:val="28"/>
        </w:rPr>
        <w:t xml:space="preserve"> </w:t>
      </w:r>
      <w:r w:rsidRPr="006274E0">
        <w:rPr>
          <w:rFonts w:ascii="Times New Roman" w:eastAsia="Calibri" w:hAnsi="Times New Roman" w:cs="Times New Roman"/>
          <w:sz w:val="28"/>
          <w:szCs w:val="28"/>
        </w:rPr>
        <w:t>тонн</w:t>
      </w:r>
      <w:r w:rsidR="00FF1499" w:rsidRPr="006274E0">
        <w:rPr>
          <w:rFonts w:ascii="Times New Roman" w:eastAsia="Calibri" w:hAnsi="Times New Roman" w:cs="Times New Roman"/>
          <w:sz w:val="28"/>
          <w:szCs w:val="28"/>
        </w:rPr>
        <w:t xml:space="preserve"> </w:t>
      </w:r>
      <w:r w:rsidRPr="006274E0">
        <w:rPr>
          <w:rFonts w:ascii="Times New Roman" w:eastAsia="Calibri" w:hAnsi="Times New Roman" w:cs="Times New Roman"/>
          <w:sz w:val="28"/>
          <w:szCs w:val="28"/>
        </w:rPr>
        <w:t>-</w:t>
      </w:r>
      <w:r w:rsidR="00FF1499" w:rsidRPr="006274E0">
        <w:rPr>
          <w:rFonts w:ascii="Times New Roman" w:eastAsia="Calibri" w:hAnsi="Times New Roman" w:cs="Times New Roman"/>
          <w:sz w:val="28"/>
          <w:szCs w:val="28"/>
        </w:rPr>
        <w:t xml:space="preserve"> </w:t>
      </w:r>
      <w:r w:rsidRPr="006274E0">
        <w:rPr>
          <w:rFonts w:ascii="Times New Roman" w:eastAsia="Calibri" w:hAnsi="Times New Roman" w:cs="Times New Roman"/>
          <w:sz w:val="28"/>
          <w:szCs w:val="28"/>
        </w:rPr>
        <w:t>1,5% к  уровню 2014 года.</w:t>
      </w:r>
      <w:r w:rsidRPr="006274E0">
        <w:rPr>
          <w:rFonts w:ascii="Times New Roman" w:eastAsia="Calibri" w:hAnsi="Times New Roman" w:cs="Times New Roman"/>
          <w:sz w:val="28"/>
          <w:szCs w:val="28"/>
        </w:rPr>
        <w:tab/>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Произведено скота в живом весе на убой в объеме 2,6 тыс. тонн, что на 62 тонны выше уровня 2014 года или на 2,4%.  Среднесуточный привес составил 670 грамм, что на 10 грамм больше показателя 2014 года или +1,5%. </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В личных подсобных хозяйствах на территории района содержится 7 тыс. голов крупного рогатого скота, в том числе 2,8 тыс. коров, 11,8 тыс. свиней, 446 голов  лошадей, 1,6 тыс. голов овец и коз.</w:t>
      </w:r>
    </w:p>
    <w:tbl>
      <w:tblPr>
        <w:tblW w:w="5000" w:type="pct"/>
        <w:tblLook w:val="04A0" w:firstRow="1" w:lastRow="0" w:firstColumn="1" w:lastColumn="0" w:noHBand="0" w:noVBand="1"/>
      </w:tblPr>
      <w:tblGrid>
        <w:gridCol w:w="6552"/>
        <w:gridCol w:w="710"/>
        <w:gridCol w:w="945"/>
        <w:gridCol w:w="943"/>
        <w:gridCol w:w="987"/>
      </w:tblGrid>
      <w:tr w:rsidR="00A22CA3" w:rsidRPr="006274E0" w:rsidTr="00F418A7">
        <w:trPr>
          <w:trHeight w:val="630"/>
        </w:trPr>
        <w:tc>
          <w:tcPr>
            <w:tcW w:w="3232" w:type="pct"/>
            <w:tcBorders>
              <w:top w:val="single" w:sz="4" w:space="0" w:color="000000"/>
              <w:left w:val="single" w:sz="4" w:space="0" w:color="000000"/>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rPr>
                <w:rFonts w:ascii="Times New Roman" w:eastAsia="Calibri" w:hAnsi="Times New Roman" w:cs="Times New Roman"/>
                <w:sz w:val="20"/>
                <w:szCs w:val="20"/>
              </w:rPr>
            </w:pPr>
            <w:r w:rsidRPr="006274E0">
              <w:rPr>
                <w:rFonts w:ascii="Times New Roman" w:eastAsia="Calibri" w:hAnsi="Times New Roman" w:cs="Times New Roman"/>
                <w:sz w:val="20"/>
                <w:szCs w:val="20"/>
              </w:rPr>
              <w:t>Наименование показателя</w:t>
            </w:r>
          </w:p>
        </w:tc>
        <w:tc>
          <w:tcPr>
            <w:tcW w:w="350" w:type="pct"/>
            <w:tcBorders>
              <w:top w:val="single" w:sz="4" w:space="0" w:color="000000"/>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Ед. изм.</w:t>
            </w:r>
          </w:p>
        </w:tc>
        <w:tc>
          <w:tcPr>
            <w:tcW w:w="466" w:type="pct"/>
            <w:tcBorders>
              <w:top w:val="single" w:sz="4" w:space="0" w:color="000000"/>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2005 Отчет</w:t>
            </w:r>
          </w:p>
        </w:tc>
        <w:tc>
          <w:tcPr>
            <w:tcW w:w="465" w:type="pct"/>
            <w:tcBorders>
              <w:top w:val="single" w:sz="4" w:space="0" w:color="000000"/>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2010</w:t>
            </w:r>
          </w:p>
          <w:p w:rsidR="00E41996" w:rsidRPr="006274E0" w:rsidRDefault="00E41996" w:rsidP="00F418A7">
            <w:pPr>
              <w:tabs>
                <w:tab w:val="left" w:pos="3192"/>
              </w:tabs>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Отчет</w:t>
            </w:r>
          </w:p>
        </w:tc>
        <w:tc>
          <w:tcPr>
            <w:tcW w:w="487" w:type="pct"/>
            <w:tcBorders>
              <w:top w:val="single" w:sz="4" w:space="0" w:color="000000"/>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2015 Отчет</w:t>
            </w:r>
          </w:p>
        </w:tc>
      </w:tr>
      <w:tr w:rsidR="00A22CA3" w:rsidRPr="006274E0" w:rsidTr="00F418A7">
        <w:trPr>
          <w:trHeight w:val="675"/>
        </w:trPr>
        <w:tc>
          <w:tcPr>
            <w:tcW w:w="3232" w:type="pct"/>
            <w:tcBorders>
              <w:top w:val="nil"/>
              <w:left w:val="single" w:sz="4" w:space="0" w:color="000000"/>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rPr>
                <w:rFonts w:ascii="Times New Roman" w:eastAsia="Calibri" w:hAnsi="Times New Roman" w:cs="Times New Roman"/>
                <w:sz w:val="20"/>
                <w:szCs w:val="20"/>
              </w:rPr>
            </w:pPr>
            <w:r w:rsidRPr="006274E0">
              <w:rPr>
                <w:rFonts w:ascii="Times New Roman" w:eastAsia="Calibri" w:hAnsi="Times New Roman" w:cs="Times New Roman"/>
                <w:sz w:val="20"/>
                <w:szCs w:val="20"/>
              </w:rPr>
              <w:t>Количество организаций, занятых производством сельскохозяйственной продукции, состоящих на самостоятельном балансе</w:t>
            </w:r>
          </w:p>
        </w:tc>
        <w:tc>
          <w:tcPr>
            <w:tcW w:w="350"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ед.</w:t>
            </w:r>
          </w:p>
        </w:tc>
        <w:tc>
          <w:tcPr>
            <w:tcW w:w="466"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right"/>
              <w:rPr>
                <w:rFonts w:ascii="Times New Roman" w:eastAsia="Calibri" w:hAnsi="Times New Roman" w:cs="Times New Roman"/>
                <w:sz w:val="20"/>
                <w:szCs w:val="20"/>
              </w:rPr>
            </w:pPr>
            <w:r w:rsidRPr="006274E0">
              <w:rPr>
                <w:rFonts w:ascii="Times New Roman" w:eastAsia="Calibri" w:hAnsi="Times New Roman" w:cs="Times New Roman"/>
                <w:sz w:val="20"/>
                <w:szCs w:val="20"/>
              </w:rPr>
              <w:t>47</w:t>
            </w:r>
          </w:p>
        </w:tc>
        <w:tc>
          <w:tcPr>
            <w:tcW w:w="465"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right"/>
              <w:rPr>
                <w:rFonts w:ascii="Times New Roman" w:eastAsia="Calibri" w:hAnsi="Times New Roman" w:cs="Times New Roman"/>
                <w:sz w:val="20"/>
                <w:szCs w:val="20"/>
              </w:rPr>
            </w:pPr>
            <w:r w:rsidRPr="006274E0">
              <w:rPr>
                <w:rFonts w:ascii="Times New Roman" w:eastAsia="Calibri" w:hAnsi="Times New Roman" w:cs="Times New Roman"/>
                <w:sz w:val="20"/>
                <w:szCs w:val="20"/>
              </w:rPr>
              <w:t>42</w:t>
            </w:r>
          </w:p>
        </w:tc>
        <w:tc>
          <w:tcPr>
            <w:tcW w:w="487"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right"/>
              <w:rPr>
                <w:rFonts w:ascii="Times New Roman" w:eastAsia="Calibri" w:hAnsi="Times New Roman" w:cs="Times New Roman"/>
                <w:sz w:val="20"/>
                <w:szCs w:val="20"/>
              </w:rPr>
            </w:pPr>
            <w:r w:rsidRPr="006274E0">
              <w:rPr>
                <w:rFonts w:ascii="Times New Roman" w:eastAsia="Calibri" w:hAnsi="Times New Roman" w:cs="Times New Roman"/>
                <w:sz w:val="20"/>
                <w:szCs w:val="20"/>
              </w:rPr>
              <w:t>39</w:t>
            </w:r>
          </w:p>
        </w:tc>
      </w:tr>
      <w:tr w:rsidR="00A22CA3" w:rsidRPr="006274E0" w:rsidTr="00F418A7">
        <w:trPr>
          <w:trHeight w:val="450"/>
        </w:trPr>
        <w:tc>
          <w:tcPr>
            <w:tcW w:w="3232" w:type="pct"/>
            <w:tcBorders>
              <w:top w:val="nil"/>
              <w:left w:val="single" w:sz="4" w:space="0" w:color="000000"/>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rPr>
                <w:rFonts w:ascii="Times New Roman" w:eastAsia="Calibri" w:hAnsi="Times New Roman" w:cs="Times New Roman"/>
                <w:sz w:val="20"/>
                <w:szCs w:val="20"/>
              </w:rPr>
            </w:pPr>
            <w:r w:rsidRPr="006274E0">
              <w:rPr>
                <w:rFonts w:ascii="Times New Roman" w:eastAsia="Calibri" w:hAnsi="Times New Roman" w:cs="Times New Roman"/>
                <w:sz w:val="20"/>
                <w:szCs w:val="20"/>
              </w:rPr>
              <w:t xml:space="preserve">Удельный вес прибыльных сельскохозяйственных </w:t>
            </w:r>
            <w:proofErr w:type="gramStart"/>
            <w:r w:rsidRPr="006274E0">
              <w:rPr>
                <w:rFonts w:ascii="Times New Roman" w:eastAsia="Calibri" w:hAnsi="Times New Roman" w:cs="Times New Roman"/>
                <w:sz w:val="20"/>
                <w:szCs w:val="20"/>
              </w:rPr>
              <w:t>организаций</w:t>
            </w:r>
            <w:proofErr w:type="gramEnd"/>
            <w:r w:rsidRPr="006274E0">
              <w:rPr>
                <w:rFonts w:ascii="Times New Roman" w:eastAsia="Calibri" w:hAnsi="Times New Roman" w:cs="Times New Roman"/>
                <w:sz w:val="20"/>
                <w:szCs w:val="20"/>
              </w:rPr>
              <w:t xml:space="preserve"> в общем их числе</w:t>
            </w:r>
          </w:p>
        </w:tc>
        <w:tc>
          <w:tcPr>
            <w:tcW w:w="350"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w:t>
            </w:r>
          </w:p>
        </w:tc>
        <w:tc>
          <w:tcPr>
            <w:tcW w:w="466"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right"/>
              <w:rPr>
                <w:rFonts w:ascii="Times New Roman" w:eastAsia="Calibri" w:hAnsi="Times New Roman" w:cs="Times New Roman"/>
                <w:sz w:val="20"/>
                <w:szCs w:val="20"/>
              </w:rPr>
            </w:pPr>
            <w:r w:rsidRPr="006274E0">
              <w:rPr>
                <w:rFonts w:ascii="Times New Roman" w:eastAsia="Calibri" w:hAnsi="Times New Roman" w:cs="Times New Roman"/>
                <w:sz w:val="20"/>
                <w:szCs w:val="20"/>
              </w:rPr>
              <w:t>-</w:t>
            </w:r>
          </w:p>
        </w:tc>
        <w:tc>
          <w:tcPr>
            <w:tcW w:w="465"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right"/>
              <w:rPr>
                <w:rFonts w:ascii="Times New Roman" w:eastAsia="Calibri" w:hAnsi="Times New Roman" w:cs="Times New Roman"/>
                <w:sz w:val="20"/>
                <w:szCs w:val="20"/>
              </w:rPr>
            </w:pPr>
            <w:r w:rsidRPr="006274E0">
              <w:rPr>
                <w:rFonts w:ascii="Times New Roman" w:eastAsia="Calibri" w:hAnsi="Times New Roman" w:cs="Times New Roman"/>
                <w:sz w:val="20"/>
                <w:szCs w:val="20"/>
              </w:rPr>
              <w:t>71,4</w:t>
            </w:r>
          </w:p>
        </w:tc>
        <w:tc>
          <w:tcPr>
            <w:tcW w:w="487"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right"/>
              <w:rPr>
                <w:rFonts w:ascii="Times New Roman" w:eastAsia="Calibri" w:hAnsi="Times New Roman" w:cs="Times New Roman"/>
                <w:sz w:val="20"/>
                <w:szCs w:val="20"/>
              </w:rPr>
            </w:pPr>
            <w:r w:rsidRPr="006274E0">
              <w:rPr>
                <w:rFonts w:ascii="Times New Roman" w:eastAsia="Calibri" w:hAnsi="Times New Roman" w:cs="Times New Roman"/>
                <w:sz w:val="20"/>
                <w:szCs w:val="20"/>
              </w:rPr>
              <w:t>100,0</w:t>
            </w:r>
          </w:p>
        </w:tc>
      </w:tr>
      <w:tr w:rsidR="00A22CA3" w:rsidRPr="006274E0" w:rsidTr="00F418A7">
        <w:trPr>
          <w:trHeight w:val="675"/>
        </w:trPr>
        <w:tc>
          <w:tcPr>
            <w:tcW w:w="3232" w:type="pct"/>
            <w:tcBorders>
              <w:top w:val="nil"/>
              <w:left w:val="single" w:sz="4" w:space="0" w:color="000000"/>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rPr>
                <w:rFonts w:ascii="Times New Roman" w:eastAsia="Calibri" w:hAnsi="Times New Roman" w:cs="Times New Roman"/>
                <w:sz w:val="20"/>
                <w:szCs w:val="20"/>
              </w:rPr>
            </w:pPr>
            <w:r w:rsidRPr="006274E0">
              <w:rPr>
                <w:rFonts w:ascii="Times New Roman" w:eastAsia="Calibri" w:hAnsi="Times New Roman" w:cs="Times New Roman"/>
                <w:sz w:val="20"/>
                <w:szCs w:val="20"/>
              </w:rPr>
              <w:t>Объем произведенных товаров, выполненных работ и услуг собственными силами - РАЗДЕЛ 03.00.09: Сельское хозяйство</w:t>
            </w:r>
          </w:p>
        </w:tc>
        <w:tc>
          <w:tcPr>
            <w:tcW w:w="350"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тыс.</w:t>
            </w:r>
          </w:p>
          <w:p w:rsidR="00E41996" w:rsidRPr="006274E0" w:rsidRDefault="00E41996" w:rsidP="00F418A7">
            <w:pPr>
              <w:tabs>
                <w:tab w:val="left" w:pos="3192"/>
              </w:tabs>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руб.</w:t>
            </w:r>
          </w:p>
        </w:tc>
        <w:tc>
          <w:tcPr>
            <w:tcW w:w="466"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rPr>
                <w:rFonts w:ascii="Times New Roman" w:eastAsia="Calibri" w:hAnsi="Times New Roman" w:cs="Times New Roman"/>
                <w:sz w:val="20"/>
                <w:szCs w:val="16"/>
              </w:rPr>
            </w:pPr>
            <w:r w:rsidRPr="006274E0">
              <w:rPr>
                <w:rFonts w:ascii="Times New Roman" w:eastAsia="Calibri" w:hAnsi="Times New Roman" w:cs="Times New Roman"/>
                <w:sz w:val="20"/>
                <w:szCs w:val="16"/>
              </w:rPr>
              <w:t>811869</w:t>
            </w:r>
          </w:p>
        </w:tc>
        <w:tc>
          <w:tcPr>
            <w:tcW w:w="465" w:type="pct"/>
            <w:tcBorders>
              <w:top w:val="nil"/>
              <w:left w:val="nil"/>
              <w:bottom w:val="single" w:sz="4" w:space="0" w:color="000000"/>
              <w:right w:val="single" w:sz="4" w:space="0" w:color="000000"/>
            </w:tcBorders>
            <w:vAlign w:val="center"/>
            <w:hideMark/>
          </w:tcPr>
          <w:p w:rsidR="00E41996" w:rsidRPr="006274E0" w:rsidRDefault="00E41996" w:rsidP="00F418A7">
            <w:pPr>
              <w:autoSpaceDE w:val="0"/>
              <w:autoSpaceDN w:val="0"/>
              <w:adjustRightInd w:val="0"/>
              <w:spacing w:after="0" w:line="240" w:lineRule="auto"/>
              <w:jc w:val="center"/>
              <w:rPr>
                <w:rFonts w:ascii="Times New Roman" w:eastAsia="Calibri" w:hAnsi="Times New Roman" w:cs="Times New Roman"/>
                <w:sz w:val="20"/>
                <w:szCs w:val="16"/>
              </w:rPr>
            </w:pPr>
            <w:r w:rsidRPr="006274E0">
              <w:rPr>
                <w:rFonts w:ascii="Times New Roman" w:eastAsia="Calibri" w:hAnsi="Times New Roman" w:cs="Times New Roman"/>
                <w:sz w:val="20"/>
                <w:szCs w:val="16"/>
              </w:rPr>
              <w:t>1818442</w:t>
            </w:r>
          </w:p>
        </w:tc>
        <w:tc>
          <w:tcPr>
            <w:tcW w:w="487" w:type="pct"/>
            <w:tcBorders>
              <w:top w:val="nil"/>
              <w:left w:val="nil"/>
              <w:bottom w:val="single" w:sz="4" w:space="0" w:color="000000"/>
              <w:right w:val="single" w:sz="4" w:space="0" w:color="000000"/>
            </w:tcBorders>
            <w:vAlign w:val="center"/>
            <w:hideMark/>
          </w:tcPr>
          <w:p w:rsidR="00E41996" w:rsidRPr="006274E0" w:rsidRDefault="00E41996" w:rsidP="00F418A7">
            <w:pPr>
              <w:autoSpaceDE w:val="0"/>
              <w:autoSpaceDN w:val="0"/>
              <w:adjustRightInd w:val="0"/>
              <w:spacing w:after="0" w:line="240" w:lineRule="auto"/>
              <w:jc w:val="center"/>
              <w:rPr>
                <w:rFonts w:ascii="Times New Roman" w:eastAsia="Calibri" w:hAnsi="Times New Roman" w:cs="Times New Roman"/>
                <w:sz w:val="20"/>
                <w:szCs w:val="16"/>
              </w:rPr>
            </w:pPr>
            <w:r w:rsidRPr="006274E0">
              <w:rPr>
                <w:rFonts w:ascii="Times New Roman" w:eastAsia="Calibri" w:hAnsi="Times New Roman" w:cs="Times New Roman"/>
                <w:sz w:val="20"/>
                <w:szCs w:val="16"/>
              </w:rPr>
              <w:t>3955707</w:t>
            </w:r>
          </w:p>
        </w:tc>
      </w:tr>
      <w:tr w:rsidR="00A22CA3" w:rsidRPr="006274E0" w:rsidTr="00F418A7">
        <w:trPr>
          <w:trHeight w:val="241"/>
        </w:trPr>
        <w:tc>
          <w:tcPr>
            <w:tcW w:w="3232" w:type="pct"/>
            <w:tcBorders>
              <w:top w:val="nil"/>
              <w:left w:val="single" w:sz="4" w:space="0" w:color="000000"/>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rPr>
                <w:rFonts w:ascii="Times New Roman" w:eastAsia="Calibri" w:hAnsi="Times New Roman" w:cs="Times New Roman"/>
                <w:sz w:val="20"/>
                <w:szCs w:val="20"/>
              </w:rPr>
            </w:pPr>
            <w:r w:rsidRPr="006274E0">
              <w:rPr>
                <w:rFonts w:ascii="Times New Roman" w:eastAsia="Calibri" w:hAnsi="Times New Roman" w:cs="Times New Roman"/>
                <w:sz w:val="20"/>
                <w:szCs w:val="20"/>
              </w:rPr>
              <w:t>Посевные площади сельскохозяйственных культур:</w:t>
            </w:r>
          </w:p>
        </w:tc>
        <w:tc>
          <w:tcPr>
            <w:tcW w:w="350"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center"/>
              <w:rPr>
                <w:rFonts w:ascii="Times New Roman" w:eastAsia="Calibri" w:hAnsi="Times New Roman" w:cs="Times New Roman"/>
                <w:sz w:val="20"/>
                <w:szCs w:val="20"/>
              </w:rPr>
            </w:pPr>
          </w:p>
        </w:tc>
        <w:tc>
          <w:tcPr>
            <w:tcW w:w="466" w:type="pct"/>
            <w:tcBorders>
              <w:top w:val="nil"/>
              <w:left w:val="nil"/>
              <w:bottom w:val="single" w:sz="4" w:space="0" w:color="000000"/>
              <w:right w:val="single" w:sz="4" w:space="0" w:color="000000"/>
            </w:tcBorders>
            <w:vAlign w:val="center"/>
          </w:tcPr>
          <w:p w:rsidR="00E41996" w:rsidRPr="006274E0" w:rsidRDefault="00E41996" w:rsidP="00F418A7">
            <w:pPr>
              <w:tabs>
                <w:tab w:val="left" w:pos="3192"/>
              </w:tabs>
              <w:autoSpaceDE w:val="0"/>
              <w:autoSpaceDN w:val="0"/>
              <w:adjustRightInd w:val="0"/>
              <w:spacing w:after="0" w:line="240" w:lineRule="auto"/>
              <w:jc w:val="right"/>
              <w:rPr>
                <w:rFonts w:ascii="Times New Roman" w:eastAsia="Calibri" w:hAnsi="Times New Roman" w:cs="Times New Roman"/>
                <w:sz w:val="20"/>
                <w:szCs w:val="20"/>
              </w:rPr>
            </w:pPr>
          </w:p>
        </w:tc>
        <w:tc>
          <w:tcPr>
            <w:tcW w:w="465" w:type="pct"/>
            <w:tcBorders>
              <w:top w:val="nil"/>
              <w:left w:val="nil"/>
              <w:bottom w:val="single" w:sz="4" w:space="0" w:color="000000"/>
              <w:right w:val="single" w:sz="4" w:space="0" w:color="000000"/>
            </w:tcBorders>
            <w:vAlign w:val="center"/>
          </w:tcPr>
          <w:p w:rsidR="00E41996" w:rsidRPr="006274E0" w:rsidRDefault="00E41996" w:rsidP="00F418A7">
            <w:pPr>
              <w:autoSpaceDE w:val="0"/>
              <w:autoSpaceDN w:val="0"/>
              <w:adjustRightInd w:val="0"/>
              <w:spacing w:after="0" w:line="240" w:lineRule="auto"/>
              <w:jc w:val="center"/>
              <w:rPr>
                <w:rFonts w:ascii="Times New Roman" w:eastAsia="Calibri" w:hAnsi="Times New Roman" w:cs="Times New Roman"/>
                <w:sz w:val="20"/>
                <w:szCs w:val="20"/>
              </w:rPr>
            </w:pPr>
          </w:p>
        </w:tc>
        <w:tc>
          <w:tcPr>
            <w:tcW w:w="487" w:type="pct"/>
            <w:tcBorders>
              <w:top w:val="nil"/>
              <w:left w:val="nil"/>
              <w:bottom w:val="single" w:sz="4" w:space="0" w:color="000000"/>
              <w:right w:val="single" w:sz="4" w:space="0" w:color="000000"/>
            </w:tcBorders>
            <w:vAlign w:val="center"/>
          </w:tcPr>
          <w:p w:rsidR="00E41996" w:rsidRPr="006274E0" w:rsidRDefault="00E41996" w:rsidP="00F418A7">
            <w:pPr>
              <w:autoSpaceDE w:val="0"/>
              <w:autoSpaceDN w:val="0"/>
              <w:adjustRightInd w:val="0"/>
              <w:spacing w:after="0" w:line="240" w:lineRule="auto"/>
              <w:jc w:val="center"/>
              <w:rPr>
                <w:rFonts w:ascii="Times New Roman" w:eastAsia="Calibri" w:hAnsi="Times New Roman" w:cs="Times New Roman"/>
                <w:sz w:val="20"/>
                <w:szCs w:val="20"/>
              </w:rPr>
            </w:pPr>
          </w:p>
        </w:tc>
      </w:tr>
      <w:tr w:rsidR="00A22CA3" w:rsidRPr="006274E0" w:rsidTr="00F418A7">
        <w:trPr>
          <w:trHeight w:val="255"/>
        </w:trPr>
        <w:tc>
          <w:tcPr>
            <w:tcW w:w="3232" w:type="pct"/>
            <w:tcBorders>
              <w:top w:val="nil"/>
              <w:left w:val="single" w:sz="4" w:space="0" w:color="000000"/>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ind w:firstLine="400"/>
              <w:rPr>
                <w:rFonts w:ascii="Times New Roman" w:eastAsia="Calibri" w:hAnsi="Times New Roman" w:cs="Times New Roman"/>
                <w:sz w:val="20"/>
                <w:szCs w:val="20"/>
              </w:rPr>
            </w:pPr>
            <w:r w:rsidRPr="006274E0">
              <w:rPr>
                <w:rFonts w:ascii="Times New Roman" w:eastAsia="Calibri" w:hAnsi="Times New Roman" w:cs="Times New Roman"/>
                <w:sz w:val="20"/>
                <w:szCs w:val="20"/>
              </w:rPr>
              <w:t>посевные площади зерновых культур</w:t>
            </w:r>
          </w:p>
        </w:tc>
        <w:tc>
          <w:tcPr>
            <w:tcW w:w="350"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га</w:t>
            </w:r>
          </w:p>
        </w:tc>
        <w:tc>
          <w:tcPr>
            <w:tcW w:w="466"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right"/>
              <w:rPr>
                <w:rFonts w:ascii="Times New Roman" w:eastAsia="Calibri" w:hAnsi="Times New Roman" w:cs="Times New Roman"/>
                <w:sz w:val="20"/>
                <w:szCs w:val="20"/>
              </w:rPr>
            </w:pPr>
            <w:r w:rsidRPr="006274E0">
              <w:rPr>
                <w:rFonts w:ascii="Times New Roman" w:eastAsia="Calibri" w:hAnsi="Times New Roman" w:cs="Times New Roman"/>
                <w:sz w:val="20"/>
                <w:szCs w:val="20"/>
              </w:rPr>
              <w:t>41456</w:t>
            </w:r>
          </w:p>
        </w:tc>
        <w:tc>
          <w:tcPr>
            <w:tcW w:w="465" w:type="pct"/>
            <w:tcBorders>
              <w:top w:val="nil"/>
              <w:left w:val="nil"/>
              <w:bottom w:val="single" w:sz="4" w:space="0" w:color="000000"/>
              <w:right w:val="single" w:sz="4" w:space="0" w:color="000000"/>
            </w:tcBorders>
            <w:vAlign w:val="center"/>
            <w:hideMark/>
          </w:tcPr>
          <w:p w:rsidR="00E41996" w:rsidRPr="006274E0" w:rsidRDefault="00E41996" w:rsidP="00F418A7">
            <w:pPr>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33160</w:t>
            </w:r>
          </w:p>
        </w:tc>
        <w:tc>
          <w:tcPr>
            <w:tcW w:w="487" w:type="pct"/>
            <w:tcBorders>
              <w:top w:val="nil"/>
              <w:left w:val="nil"/>
              <w:bottom w:val="single" w:sz="4" w:space="0" w:color="000000"/>
              <w:right w:val="single" w:sz="4" w:space="0" w:color="000000"/>
            </w:tcBorders>
            <w:vAlign w:val="center"/>
            <w:hideMark/>
          </w:tcPr>
          <w:p w:rsidR="00E41996" w:rsidRPr="006274E0" w:rsidRDefault="00E41996" w:rsidP="00F418A7">
            <w:pPr>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40635</w:t>
            </w:r>
          </w:p>
        </w:tc>
      </w:tr>
      <w:tr w:rsidR="00A22CA3" w:rsidRPr="006274E0" w:rsidTr="00F418A7">
        <w:trPr>
          <w:trHeight w:val="255"/>
        </w:trPr>
        <w:tc>
          <w:tcPr>
            <w:tcW w:w="3232" w:type="pct"/>
            <w:tcBorders>
              <w:top w:val="nil"/>
              <w:left w:val="single" w:sz="4" w:space="0" w:color="000000"/>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ind w:firstLine="400"/>
              <w:rPr>
                <w:rFonts w:ascii="Times New Roman" w:eastAsia="Calibri" w:hAnsi="Times New Roman" w:cs="Times New Roman"/>
                <w:sz w:val="20"/>
                <w:szCs w:val="20"/>
              </w:rPr>
            </w:pPr>
            <w:r w:rsidRPr="006274E0">
              <w:rPr>
                <w:rFonts w:ascii="Times New Roman" w:eastAsia="Calibri" w:hAnsi="Times New Roman" w:cs="Times New Roman"/>
                <w:sz w:val="20"/>
                <w:szCs w:val="20"/>
              </w:rPr>
              <w:t>посевные площади картофеля</w:t>
            </w:r>
          </w:p>
        </w:tc>
        <w:tc>
          <w:tcPr>
            <w:tcW w:w="350"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га</w:t>
            </w:r>
          </w:p>
        </w:tc>
        <w:tc>
          <w:tcPr>
            <w:tcW w:w="466"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right"/>
              <w:rPr>
                <w:rFonts w:ascii="Times New Roman" w:eastAsia="Calibri" w:hAnsi="Times New Roman" w:cs="Times New Roman"/>
                <w:sz w:val="20"/>
                <w:szCs w:val="20"/>
              </w:rPr>
            </w:pPr>
            <w:r w:rsidRPr="006274E0">
              <w:rPr>
                <w:rFonts w:ascii="Times New Roman" w:eastAsia="Calibri" w:hAnsi="Times New Roman" w:cs="Times New Roman"/>
                <w:sz w:val="20"/>
                <w:szCs w:val="20"/>
              </w:rPr>
              <w:t>5759</w:t>
            </w:r>
          </w:p>
        </w:tc>
        <w:tc>
          <w:tcPr>
            <w:tcW w:w="465" w:type="pct"/>
            <w:tcBorders>
              <w:top w:val="nil"/>
              <w:left w:val="nil"/>
              <w:bottom w:val="single" w:sz="4" w:space="0" w:color="000000"/>
              <w:right w:val="single" w:sz="4" w:space="0" w:color="000000"/>
            </w:tcBorders>
            <w:vAlign w:val="center"/>
            <w:hideMark/>
          </w:tcPr>
          <w:p w:rsidR="00E41996" w:rsidRPr="006274E0" w:rsidRDefault="00E41996" w:rsidP="00F418A7">
            <w:pPr>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4800</w:t>
            </w:r>
          </w:p>
        </w:tc>
        <w:tc>
          <w:tcPr>
            <w:tcW w:w="487" w:type="pct"/>
            <w:tcBorders>
              <w:top w:val="nil"/>
              <w:left w:val="nil"/>
              <w:bottom w:val="single" w:sz="4" w:space="0" w:color="000000"/>
              <w:right w:val="single" w:sz="4" w:space="0" w:color="000000"/>
            </w:tcBorders>
            <w:vAlign w:val="center"/>
            <w:hideMark/>
          </w:tcPr>
          <w:p w:rsidR="00E41996" w:rsidRPr="006274E0" w:rsidRDefault="00E41996" w:rsidP="00F418A7">
            <w:pPr>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4835</w:t>
            </w:r>
          </w:p>
        </w:tc>
      </w:tr>
      <w:tr w:rsidR="00A22CA3" w:rsidRPr="006274E0" w:rsidTr="00F418A7">
        <w:trPr>
          <w:trHeight w:val="255"/>
        </w:trPr>
        <w:tc>
          <w:tcPr>
            <w:tcW w:w="3232" w:type="pct"/>
            <w:tcBorders>
              <w:top w:val="nil"/>
              <w:left w:val="single" w:sz="4" w:space="0" w:color="000000"/>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ind w:firstLine="400"/>
              <w:rPr>
                <w:rFonts w:ascii="Times New Roman" w:eastAsia="Calibri" w:hAnsi="Times New Roman" w:cs="Times New Roman"/>
                <w:sz w:val="20"/>
                <w:szCs w:val="20"/>
              </w:rPr>
            </w:pPr>
            <w:r w:rsidRPr="006274E0">
              <w:rPr>
                <w:rFonts w:ascii="Times New Roman" w:eastAsia="Calibri" w:hAnsi="Times New Roman" w:cs="Times New Roman"/>
                <w:sz w:val="20"/>
                <w:szCs w:val="20"/>
              </w:rPr>
              <w:t>посевные площади овощей</w:t>
            </w:r>
          </w:p>
        </w:tc>
        <w:tc>
          <w:tcPr>
            <w:tcW w:w="350"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га</w:t>
            </w:r>
          </w:p>
        </w:tc>
        <w:tc>
          <w:tcPr>
            <w:tcW w:w="466"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right"/>
              <w:rPr>
                <w:rFonts w:ascii="Times New Roman" w:eastAsia="Calibri" w:hAnsi="Times New Roman" w:cs="Times New Roman"/>
                <w:sz w:val="20"/>
                <w:szCs w:val="20"/>
              </w:rPr>
            </w:pPr>
            <w:r w:rsidRPr="006274E0">
              <w:rPr>
                <w:rFonts w:ascii="Times New Roman" w:eastAsia="Calibri" w:hAnsi="Times New Roman" w:cs="Times New Roman"/>
                <w:sz w:val="20"/>
                <w:szCs w:val="20"/>
              </w:rPr>
              <w:t>191</w:t>
            </w:r>
          </w:p>
        </w:tc>
        <w:tc>
          <w:tcPr>
            <w:tcW w:w="465" w:type="pct"/>
            <w:tcBorders>
              <w:top w:val="nil"/>
              <w:left w:val="nil"/>
              <w:bottom w:val="single" w:sz="4" w:space="0" w:color="000000"/>
              <w:right w:val="single" w:sz="4" w:space="0" w:color="000000"/>
            </w:tcBorders>
            <w:vAlign w:val="center"/>
            <w:hideMark/>
          </w:tcPr>
          <w:p w:rsidR="00E41996" w:rsidRPr="006274E0" w:rsidRDefault="00E41996" w:rsidP="00F418A7">
            <w:pPr>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222</w:t>
            </w:r>
          </w:p>
        </w:tc>
        <w:tc>
          <w:tcPr>
            <w:tcW w:w="487" w:type="pct"/>
            <w:tcBorders>
              <w:top w:val="nil"/>
              <w:left w:val="nil"/>
              <w:bottom w:val="single" w:sz="4" w:space="0" w:color="000000"/>
              <w:right w:val="single" w:sz="4" w:space="0" w:color="000000"/>
            </w:tcBorders>
            <w:vAlign w:val="center"/>
            <w:hideMark/>
          </w:tcPr>
          <w:p w:rsidR="00E41996" w:rsidRPr="006274E0" w:rsidRDefault="00E41996" w:rsidP="00F418A7">
            <w:pPr>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224</w:t>
            </w:r>
          </w:p>
        </w:tc>
      </w:tr>
      <w:tr w:rsidR="00A22CA3" w:rsidRPr="006274E0" w:rsidTr="00F418A7">
        <w:trPr>
          <w:trHeight w:val="255"/>
        </w:trPr>
        <w:tc>
          <w:tcPr>
            <w:tcW w:w="3232" w:type="pct"/>
            <w:tcBorders>
              <w:top w:val="nil"/>
              <w:left w:val="single" w:sz="4" w:space="0" w:color="000000"/>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ind w:firstLine="600"/>
              <w:rPr>
                <w:rFonts w:ascii="Times New Roman" w:eastAsia="Calibri" w:hAnsi="Times New Roman" w:cs="Times New Roman"/>
                <w:sz w:val="20"/>
                <w:szCs w:val="20"/>
              </w:rPr>
            </w:pPr>
            <w:r w:rsidRPr="006274E0">
              <w:rPr>
                <w:rFonts w:ascii="Times New Roman" w:eastAsia="Calibri" w:hAnsi="Times New Roman" w:cs="Times New Roman"/>
                <w:sz w:val="20"/>
                <w:szCs w:val="20"/>
              </w:rPr>
              <w:t>Урожайность зерновых культур</w:t>
            </w:r>
          </w:p>
        </w:tc>
        <w:tc>
          <w:tcPr>
            <w:tcW w:w="350"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ц/га</w:t>
            </w:r>
          </w:p>
        </w:tc>
        <w:tc>
          <w:tcPr>
            <w:tcW w:w="466"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right"/>
              <w:rPr>
                <w:rFonts w:ascii="Times New Roman" w:eastAsia="Calibri" w:hAnsi="Times New Roman" w:cs="Times New Roman"/>
                <w:sz w:val="20"/>
                <w:szCs w:val="20"/>
              </w:rPr>
            </w:pPr>
            <w:r w:rsidRPr="006274E0">
              <w:rPr>
                <w:rFonts w:ascii="Times New Roman" w:eastAsia="Calibri" w:hAnsi="Times New Roman" w:cs="Times New Roman"/>
                <w:sz w:val="20"/>
                <w:szCs w:val="20"/>
              </w:rPr>
              <w:t>12,2</w:t>
            </w:r>
          </w:p>
        </w:tc>
        <w:tc>
          <w:tcPr>
            <w:tcW w:w="465" w:type="pct"/>
            <w:tcBorders>
              <w:top w:val="nil"/>
              <w:left w:val="nil"/>
              <w:bottom w:val="single" w:sz="4" w:space="0" w:color="000000"/>
              <w:right w:val="single" w:sz="4" w:space="0" w:color="000000"/>
            </w:tcBorders>
            <w:vAlign w:val="center"/>
            <w:hideMark/>
          </w:tcPr>
          <w:p w:rsidR="00E41996" w:rsidRPr="006274E0" w:rsidRDefault="00E41996" w:rsidP="00F418A7">
            <w:pPr>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16,1</w:t>
            </w:r>
          </w:p>
        </w:tc>
        <w:tc>
          <w:tcPr>
            <w:tcW w:w="487" w:type="pct"/>
            <w:tcBorders>
              <w:top w:val="nil"/>
              <w:left w:val="nil"/>
              <w:bottom w:val="single" w:sz="4" w:space="0" w:color="000000"/>
              <w:right w:val="single" w:sz="4" w:space="0" w:color="000000"/>
            </w:tcBorders>
            <w:vAlign w:val="center"/>
            <w:hideMark/>
          </w:tcPr>
          <w:p w:rsidR="00E41996" w:rsidRPr="006274E0" w:rsidRDefault="00E41996" w:rsidP="00F418A7">
            <w:pPr>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15,1</w:t>
            </w:r>
          </w:p>
        </w:tc>
      </w:tr>
      <w:tr w:rsidR="00A22CA3" w:rsidRPr="006274E0" w:rsidTr="00F418A7">
        <w:trPr>
          <w:trHeight w:val="255"/>
        </w:trPr>
        <w:tc>
          <w:tcPr>
            <w:tcW w:w="3232" w:type="pct"/>
            <w:tcBorders>
              <w:top w:val="nil"/>
              <w:left w:val="single" w:sz="4" w:space="0" w:color="000000"/>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ind w:firstLine="600"/>
              <w:rPr>
                <w:rFonts w:ascii="Times New Roman" w:eastAsia="Calibri" w:hAnsi="Times New Roman" w:cs="Times New Roman"/>
                <w:sz w:val="20"/>
                <w:szCs w:val="20"/>
              </w:rPr>
            </w:pPr>
            <w:r w:rsidRPr="006274E0">
              <w:rPr>
                <w:rFonts w:ascii="Times New Roman" w:eastAsia="Calibri" w:hAnsi="Times New Roman" w:cs="Times New Roman"/>
                <w:sz w:val="20"/>
                <w:szCs w:val="20"/>
              </w:rPr>
              <w:t>Урожайность картофеля</w:t>
            </w:r>
          </w:p>
        </w:tc>
        <w:tc>
          <w:tcPr>
            <w:tcW w:w="350"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ц/га</w:t>
            </w:r>
          </w:p>
        </w:tc>
        <w:tc>
          <w:tcPr>
            <w:tcW w:w="466"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right"/>
              <w:rPr>
                <w:rFonts w:ascii="Times New Roman" w:eastAsia="Calibri" w:hAnsi="Times New Roman" w:cs="Times New Roman"/>
                <w:sz w:val="20"/>
                <w:szCs w:val="20"/>
              </w:rPr>
            </w:pPr>
            <w:r w:rsidRPr="006274E0">
              <w:rPr>
                <w:rFonts w:ascii="Times New Roman" w:eastAsia="Calibri" w:hAnsi="Times New Roman" w:cs="Times New Roman"/>
                <w:sz w:val="20"/>
                <w:szCs w:val="20"/>
              </w:rPr>
              <w:t>112,3</w:t>
            </w:r>
          </w:p>
        </w:tc>
        <w:tc>
          <w:tcPr>
            <w:tcW w:w="465" w:type="pct"/>
            <w:tcBorders>
              <w:top w:val="nil"/>
              <w:left w:val="nil"/>
              <w:bottom w:val="single" w:sz="4" w:space="0" w:color="000000"/>
              <w:right w:val="single" w:sz="4" w:space="0" w:color="000000"/>
            </w:tcBorders>
            <w:vAlign w:val="center"/>
            <w:hideMark/>
          </w:tcPr>
          <w:p w:rsidR="00E41996" w:rsidRPr="006274E0" w:rsidRDefault="00E41996" w:rsidP="00F418A7">
            <w:pPr>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178</w:t>
            </w:r>
          </w:p>
        </w:tc>
        <w:tc>
          <w:tcPr>
            <w:tcW w:w="487" w:type="pct"/>
            <w:tcBorders>
              <w:top w:val="nil"/>
              <w:left w:val="nil"/>
              <w:bottom w:val="single" w:sz="4" w:space="0" w:color="000000"/>
              <w:right w:val="single" w:sz="4" w:space="0" w:color="000000"/>
            </w:tcBorders>
            <w:vAlign w:val="center"/>
            <w:hideMark/>
          </w:tcPr>
          <w:p w:rsidR="00E41996" w:rsidRPr="006274E0" w:rsidRDefault="00E41996" w:rsidP="00F418A7">
            <w:pPr>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157,2</w:t>
            </w:r>
          </w:p>
        </w:tc>
      </w:tr>
      <w:tr w:rsidR="00E41996" w:rsidRPr="006274E0" w:rsidTr="00F418A7">
        <w:trPr>
          <w:trHeight w:val="450"/>
        </w:trPr>
        <w:tc>
          <w:tcPr>
            <w:tcW w:w="3232" w:type="pct"/>
            <w:tcBorders>
              <w:top w:val="nil"/>
              <w:left w:val="single" w:sz="4" w:space="0" w:color="000000"/>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ind w:firstLine="400"/>
              <w:rPr>
                <w:rFonts w:ascii="Times New Roman" w:eastAsia="Calibri" w:hAnsi="Times New Roman" w:cs="Times New Roman"/>
                <w:sz w:val="20"/>
                <w:szCs w:val="20"/>
              </w:rPr>
            </w:pPr>
            <w:r w:rsidRPr="006274E0">
              <w:rPr>
                <w:rFonts w:ascii="Times New Roman" w:eastAsia="Calibri" w:hAnsi="Times New Roman" w:cs="Times New Roman"/>
                <w:sz w:val="20"/>
                <w:szCs w:val="20"/>
              </w:rPr>
              <w:t>Надой молока на одну корову (на среднегодовое поголовье)</w:t>
            </w:r>
          </w:p>
        </w:tc>
        <w:tc>
          <w:tcPr>
            <w:tcW w:w="350"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кг</w:t>
            </w:r>
          </w:p>
        </w:tc>
        <w:tc>
          <w:tcPr>
            <w:tcW w:w="466" w:type="pct"/>
            <w:tcBorders>
              <w:top w:val="nil"/>
              <w:left w:val="nil"/>
              <w:bottom w:val="single" w:sz="4" w:space="0" w:color="000000"/>
              <w:right w:val="single" w:sz="4" w:space="0" w:color="000000"/>
            </w:tcBorders>
            <w:vAlign w:val="center"/>
            <w:hideMark/>
          </w:tcPr>
          <w:p w:rsidR="00E41996" w:rsidRPr="006274E0" w:rsidRDefault="00E41996" w:rsidP="00F418A7">
            <w:pPr>
              <w:tabs>
                <w:tab w:val="left" w:pos="3192"/>
              </w:tabs>
              <w:autoSpaceDE w:val="0"/>
              <w:autoSpaceDN w:val="0"/>
              <w:adjustRightInd w:val="0"/>
              <w:spacing w:after="0" w:line="240" w:lineRule="auto"/>
              <w:jc w:val="right"/>
              <w:rPr>
                <w:rFonts w:ascii="Times New Roman" w:eastAsia="Calibri" w:hAnsi="Times New Roman" w:cs="Times New Roman"/>
                <w:sz w:val="20"/>
                <w:szCs w:val="20"/>
              </w:rPr>
            </w:pPr>
            <w:r w:rsidRPr="006274E0">
              <w:rPr>
                <w:rFonts w:ascii="Times New Roman" w:eastAsia="Calibri" w:hAnsi="Times New Roman" w:cs="Times New Roman"/>
                <w:sz w:val="20"/>
                <w:szCs w:val="20"/>
              </w:rPr>
              <w:t>3956</w:t>
            </w:r>
          </w:p>
        </w:tc>
        <w:tc>
          <w:tcPr>
            <w:tcW w:w="465" w:type="pct"/>
            <w:tcBorders>
              <w:top w:val="nil"/>
              <w:left w:val="nil"/>
              <w:bottom w:val="single" w:sz="4" w:space="0" w:color="000000"/>
              <w:right w:val="single" w:sz="4" w:space="0" w:color="000000"/>
            </w:tcBorders>
            <w:vAlign w:val="center"/>
            <w:hideMark/>
          </w:tcPr>
          <w:p w:rsidR="00E41996" w:rsidRPr="006274E0" w:rsidRDefault="00E41996" w:rsidP="00F418A7">
            <w:pPr>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4388</w:t>
            </w:r>
          </w:p>
        </w:tc>
        <w:tc>
          <w:tcPr>
            <w:tcW w:w="487" w:type="pct"/>
            <w:tcBorders>
              <w:top w:val="nil"/>
              <w:left w:val="nil"/>
              <w:bottom w:val="single" w:sz="4" w:space="0" w:color="000000"/>
              <w:right w:val="single" w:sz="4" w:space="0" w:color="000000"/>
            </w:tcBorders>
            <w:vAlign w:val="center"/>
            <w:hideMark/>
          </w:tcPr>
          <w:p w:rsidR="00E41996" w:rsidRPr="006274E0" w:rsidRDefault="00E41996" w:rsidP="00F418A7">
            <w:pPr>
              <w:autoSpaceDE w:val="0"/>
              <w:autoSpaceDN w:val="0"/>
              <w:adjustRightInd w:val="0"/>
              <w:spacing w:after="0" w:line="240" w:lineRule="auto"/>
              <w:jc w:val="center"/>
              <w:rPr>
                <w:rFonts w:ascii="Times New Roman" w:eastAsia="Calibri" w:hAnsi="Times New Roman" w:cs="Times New Roman"/>
                <w:sz w:val="20"/>
                <w:szCs w:val="20"/>
              </w:rPr>
            </w:pPr>
            <w:r w:rsidRPr="006274E0">
              <w:rPr>
                <w:rFonts w:ascii="Times New Roman" w:eastAsia="Calibri" w:hAnsi="Times New Roman" w:cs="Times New Roman"/>
                <w:sz w:val="20"/>
                <w:szCs w:val="20"/>
              </w:rPr>
              <w:t>4993</w:t>
            </w:r>
          </w:p>
        </w:tc>
      </w:tr>
    </w:tbl>
    <w:p w:rsidR="00E41996" w:rsidRPr="006274E0" w:rsidRDefault="00E41996" w:rsidP="00E41996">
      <w:pPr>
        <w:pStyle w:val="af0"/>
        <w:spacing w:before="0" w:beforeAutospacing="0" w:after="0" w:afterAutospacing="0"/>
        <w:ind w:firstLine="567"/>
        <w:jc w:val="center"/>
        <w:rPr>
          <w:b/>
          <w:i/>
          <w:sz w:val="28"/>
          <w:szCs w:val="28"/>
        </w:rPr>
      </w:pPr>
    </w:p>
    <w:p w:rsidR="00E41996" w:rsidRPr="006274E0" w:rsidRDefault="00E41996" w:rsidP="00B62A7F">
      <w:pPr>
        <w:pStyle w:val="af0"/>
        <w:spacing w:before="0" w:beforeAutospacing="0" w:after="120" w:afterAutospacing="0"/>
        <w:jc w:val="center"/>
        <w:rPr>
          <w:b/>
          <w:i/>
          <w:sz w:val="28"/>
          <w:szCs w:val="28"/>
        </w:rPr>
      </w:pPr>
      <w:r w:rsidRPr="006274E0">
        <w:rPr>
          <w:b/>
          <w:i/>
          <w:sz w:val="28"/>
          <w:szCs w:val="28"/>
        </w:rPr>
        <w:t>1.2.2.3 Малое и</w:t>
      </w:r>
      <w:r w:rsidR="00B62A7F" w:rsidRPr="006274E0">
        <w:rPr>
          <w:b/>
          <w:i/>
          <w:sz w:val="28"/>
          <w:szCs w:val="28"/>
        </w:rPr>
        <w:t xml:space="preserve"> среднее предпринимательство</w:t>
      </w:r>
    </w:p>
    <w:p w:rsidR="00E41996" w:rsidRPr="006274E0" w:rsidRDefault="00E41996" w:rsidP="00E41996">
      <w:pPr>
        <w:autoSpaceDE w:val="0"/>
        <w:autoSpaceDN w:val="0"/>
        <w:adjustRightInd w:val="0"/>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bCs/>
          <w:sz w:val="28"/>
          <w:szCs w:val="28"/>
        </w:rPr>
        <w:t xml:space="preserve">Вопросы становления и развития предпринимательства - один из важнейших факторов социально-экономического развития района. Реализация муниципальной политики поддержки малого и среднего предпринимательства  </w:t>
      </w:r>
      <w:r w:rsidRPr="006274E0">
        <w:rPr>
          <w:rFonts w:ascii="Times New Roman" w:hAnsi="Times New Roman" w:cs="Times New Roman"/>
          <w:bCs/>
          <w:sz w:val="28"/>
          <w:szCs w:val="28"/>
        </w:rPr>
        <w:lastRenderedPageBreak/>
        <w:t>создает предпосылки для дальнейшего, более динамичного развития этого сектора экономики:</w:t>
      </w:r>
      <w:r w:rsidRPr="006274E0">
        <w:rPr>
          <w:rFonts w:ascii="Times New Roman" w:hAnsi="Times New Roman" w:cs="Times New Roman"/>
          <w:sz w:val="28"/>
          <w:szCs w:val="28"/>
        </w:rPr>
        <w:t xml:space="preserve"> с одной стороны, для формирования условий развития малого и среднего предпринимательства, с другой стороны, для повышения экономической устойчивости и конкурентоспособности субъектов малого и среднего предпринимательства.</w:t>
      </w:r>
    </w:p>
    <w:p w:rsidR="00E41996" w:rsidRPr="006274E0" w:rsidRDefault="00E41996" w:rsidP="00E41996">
      <w:pPr>
        <w:autoSpaceDE w:val="0"/>
        <w:autoSpaceDN w:val="0"/>
        <w:adjustRightInd w:val="0"/>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По состоянию на 1 января 2016 года в Курагинском районе зарегистрировано с учетом индивидуальных предпринимателей 1090 субъектов малого и среднего предпринимательства. Из них количество малых и средних предприятий составило 173 ед., из которых более 25% относятся к сфере производства, а  38% осуществляют деятельность в сфере торговли. В сравнении с 2006 годом, показатели незначительно увеличиваются: количество индивидуальных предпринимателей на 16,1%, количество малых и средних предприятий на 0,6%.</w:t>
      </w:r>
    </w:p>
    <w:p w:rsidR="00E41996" w:rsidRPr="006274E0" w:rsidRDefault="00E41996" w:rsidP="00E4199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274E0">
        <w:rPr>
          <w:rFonts w:ascii="Times New Roman" w:hAnsi="Times New Roman" w:cs="Times New Roman"/>
          <w:sz w:val="28"/>
          <w:szCs w:val="28"/>
        </w:rPr>
        <w:t>До 2013 года в районе наблюдалось достаточно стабильное развитие субъектов малого и среднего предпринимательства. Начиная с 2013 года в связи со сложной экономической ситуацией в регионе, ростом  обязательных платежей во внебюджетные фонды, приостановкой или нестабильной работой основных налогоплательщиков района снизилось  число субъектов малого и среднего предпринимательства  на 15,8% с  одновременным снижением численности работников на 12,9%</w:t>
      </w:r>
    </w:p>
    <w:p w:rsidR="00E41996" w:rsidRPr="006274E0" w:rsidRDefault="00E41996" w:rsidP="00E41996">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274E0">
        <w:rPr>
          <w:rFonts w:ascii="Times New Roman" w:hAnsi="Times New Roman" w:cs="Times New Roman"/>
          <w:sz w:val="28"/>
          <w:szCs w:val="28"/>
        </w:rPr>
        <w:t xml:space="preserve">Количество субъектов малого и среднего предпринимательства </w:t>
      </w:r>
      <w:r w:rsidR="00D95F6F" w:rsidRPr="006274E0">
        <w:rPr>
          <w:rFonts w:ascii="Times New Roman" w:hAnsi="Times New Roman" w:cs="Times New Roman"/>
          <w:sz w:val="28"/>
          <w:szCs w:val="28"/>
        </w:rPr>
        <w:br/>
      </w:r>
      <w:r w:rsidRPr="006274E0">
        <w:rPr>
          <w:rFonts w:ascii="Times New Roman" w:hAnsi="Times New Roman" w:cs="Times New Roman"/>
          <w:sz w:val="28"/>
          <w:szCs w:val="28"/>
        </w:rPr>
        <w:t xml:space="preserve">на 10 тыс. человек населения в 2015 году составило 236,9 ед.  В сравнении </w:t>
      </w:r>
      <w:r w:rsidR="00D95F6F" w:rsidRPr="006274E0">
        <w:rPr>
          <w:rFonts w:ascii="Times New Roman" w:hAnsi="Times New Roman" w:cs="Times New Roman"/>
          <w:sz w:val="28"/>
          <w:szCs w:val="28"/>
        </w:rPr>
        <w:br/>
      </w:r>
      <w:r w:rsidRPr="006274E0">
        <w:rPr>
          <w:rFonts w:ascii="Times New Roman" w:hAnsi="Times New Roman" w:cs="Times New Roman"/>
          <w:sz w:val="28"/>
          <w:szCs w:val="28"/>
        </w:rPr>
        <w:t>с 2006 годом показатель увеличился на 25,3%. Рост показателя связан</w:t>
      </w:r>
      <w:r w:rsidR="00D95F6F" w:rsidRPr="006274E0">
        <w:rPr>
          <w:rFonts w:ascii="Times New Roman" w:hAnsi="Times New Roman" w:cs="Times New Roman"/>
          <w:sz w:val="28"/>
          <w:szCs w:val="28"/>
        </w:rPr>
        <w:br/>
      </w:r>
      <w:r w:rsidRPr="006274E0">
        <w:rPr>
          <w:rFonts w:ascii="Times New Roman" w:hAnsi="Times New Roman" w:cs="Times New Roman"/>
          <w:sz w:val="28"/>
          <w:szCs w:val="28"/>
        </w:rPr>
        <w:t xml:space="preserve"> с увеличением количества субъектов малого и среднего предпринимательства на 19,8% и снижением среднегодовой численности населения на 11,9%</w:t>
      </w:r>
      <w:proofErr w:type="gramEnd"/>
    </w:p>
    <w:p w:rsidR="00E41996" w:rsidRPr="006274E0" w:rsidRDefault="00E41996" w:rsidP="00E41996">
      <w:pPr>
        <w:autoSpaceDE w:val="0"/>
        <w:autoSpaceDN w:val="0"/>
        <w:adjustRightInd w:val="0"/>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В 2015 году численность занятых на субъектах малого и среднего предпринимательства, составила 5,6 тыс. человек, их удельный вес в общей численности занятых в экономике района составил 36,0%, в 2010 году соответственно показатели составили 4,0 тыс. чел.  и 23,3%.</w:t>
      </w:r>
    </w:p>
    <w:p w:rsidR="00E41996" w:rsidRPr="006274E0" w:rsidRDefault="00E41996" w:rsidP="00E41996">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274E0">
        <w:rPr>
          <w:rFonts w:ascii="Times New Roman" w:hAnsi="Times New Roman" w:cs="Times New Roman"/>
          <w:sz w:val="28"/>
          <w:szCs w:val="28"/>
        </w:rPr>
        <w:t>Суммарная доля занятых на субъектах малого и среднего предпринимательства, действующих в производственном секторе в общем числе занятых на субъектах малого и среднего предпринимательства составила 36,1%.</w:t>
      </w:r>
      <w:proofErr w:type="gramEnd"/>
    </w:p>
    <w:p w:rsidR="00E41996" w:rsidRPr="006274E0" w:rsidRDefault="00E41996" w:rsidP="00E41996">
      <w:pPr>
        <w:autoSpaceDE w:val="0"/>
        <w:autoSpaceDN w:val="0"/>
        <w:adjustRightInd w:val="0"/>
        <w:spacing w:after="0" w:line="240" w:lineRule="auto"/>
        <w:ind w:firstLine="540"/>
        <w:jc w:val="both"/>
        <w:rPr>
          <w:rFonts w:ascii="Times New Roman" w:hAnsi="Times New Roman" w:cs="Times New Roman"/>
          <w:sz w:val="28"/>
          <w:szCs w:val="28"/>
        </w:rPr>
      </w:pPr>
      <w:r w:rsidRPr="006274E0">
        <w:rPr>
          <w:rFonts w:ascii="Times New Roman" w:hAnsi="Times New Roman" w:cs="Times New Roman"/>
          <w:sz w:val="28"/>
          <w:szCs w:val="28"/>
        </w:rPr>
        <w:t xml:space="preserve">Оборот предприятий среднего и малого бизнеса за 2015 год составил 4105,7 млн. руб., прирост по отношению к 2006 году </w:t>
      </w:r>
      <w:proofErr w:type="gramStart"/>
      <w:r w:rsidRPr="006274E0">
        <w:rPr>
          <w:rFonts w:ascii="Times New Roman" w:hAnsi="Times New Roman" w:cs="Times New Roman"/>
          <w:sz w:val="28"/>
          <w:szCs w:val="28"/>
        </w:rPr>
        <w:t>–в</w:t>
      </w:r>
      <w:proofErr w:type="gramEnd"/>
      <w:r w:rsidRPr="006274E0">
        <w:rPr>
          <w:rFonts w:ascii="Times New Roman" w:hAnsi="Times New Roman" w:cs="Times New Roman"/>
          <w:sz w:val="28"/>
          <w:szCs w:val="28"/>
        </w:rPr>
        <w:t xml:space="preserve"> 2,9 раза. Объем инвестиций предприятий среднего и малого бизнеса  в 2015 году– 208,0 млн. руб.</w:t>
      </w:r>
    </w:p>
    <w:p w:rsidR="00E41996" w:rsidRPr="006274E0" w:rsidRDefault="00E41996" w:rsidP="00E41996">
      <w:pPr>
        <w:widowControl w:val="0"/>
        <w:tabs>
          <w:tab w:val="left" w:pos="1134"/>
        </w:tabs>
        <w:autoSpaceDE w:val="0"/>
        <w:autoSpaceDN w:val="0"/>
        <w:adjustRightInd w:val="0"/>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 xml:space="preserve">       Динамика показателей развития малого и среднего предпринимательства в 2006-2015 годах  сложилась на следующем уровне:</w:t>
      </w:r>
    </w:p>
    <w:p w:rsidR="00E41996" w:rsidRPr="006274E0" w:rsidRDefault="00E41996" w:rsidP="00E41996">
      <w:pPr>
        <w:widowControl w:val="0"/>
        <w:tabs>
          <w:tab w:val="left" w:pos="1134"/>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E41996" w:rsidRPr="006274E0" w:rsidRDefault="00E41996" w:rsidP="00E41996">
      <w:pPr>
        <w:widowControl w:val="0"/>
        <w:tabs>
          <w:tab w:val="left" w:pos="1134"/>
        </w:tabs>
        <w:autoSpaceDE w:val="0"/>
        <w:autoSpaceDN w:val="0"/>
        <w:adjustRightInd w:val="0"/>
        <w:spacing w:after="0" w:line="240" w:lineRule="auto"/>
        <w:jc w:val="both"/>
        <w:rPr>
          <w:rFonts w:ascii="Times New Roman" w:hAnsi="Times New Roman" w:cs="Times New Roman"/>
          <w:bCs/>
          <w:sz w:val="28"/>
          <w:szCs w:val="28"/>
        </w:rPr>
      </w:pPr>
      <w:r w:rsidRPr="006274E0">
        <w:rPr>
          <w:rFonts w:ascii="Times New Roman" w:hAnsi="Times New Roman" w:cs="Times New Roman"/>
          <w:noProof/>
          <w:sz w:val="28"/>
          <w:szCs w:val="28"/>
          <w:lang w:eastAsia="ru-RU"/>
        </w:rPr>
        <w:lastRenderedPageBreak/>
        <w:drawing>
          <wp:inline distT="0" distB="0" distL="0" distR="0" wp14:anchorId="5E595B72" wp14:editId="25161BDA">
            <wp:extent cx="5354727" cy="3189427"/>
            <wp:effectExtent l="0" t="0" r="17780" b="1143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41996" w:rsidRPr="006274E0" w:rsidRDefault="00E41996" w:rsidP="00E41996">
      <w:pPr>
        <w:spacing w:after="0" w:line="240" w:lineRule="auto"/>
        <w:ind w:firstLine="540"/>
        <w:jc w:val="both"/>
        <w:rPr>
          <w:rFonts w:ascii="Times New Roman" w:hAnsi="Times New Roman" w:cs="Times New Roman"/>
          <w:sz w:val="28"/>
          <w:szCs w:val="28"/>
        </w:rPr>
      </w:pPr>
    </w:p>
    <w:p w:rsidR="00E41996" w:rsidRPr="006274E0" w:rsidRDefault="00E41996" w:rsidP="00E41996">
      <w:pPr>
        <w:spacing w:after="0" w:line="240" w:lineRule="auto"/>
        <w:ind w:firstLine="540"/>
        <w:jc w:val="both"/>
        <w:rPr>
          <w:rFonts w:ascii="Times New Roman" w:hAnsi="Times New Roman" w:cs="Times New Roman"/>
          <w:sz w:val="28"/>
          <w:szCs w:val="28"/>
          <w:lang w:eastAsia="ru-RU"/>
        </w:rPr>
      </w:pPr>
      <w:r w:rsidRPr="006274E0">
        <w:rPr>
          <w:rFonts w:ascii="Times New Roman" w:hAnsi="Times New Roman" w:cs="Times New Roman"/>
          <w:sz w:val="28"/>
          <w:szCs w:val="28"/>
        </w:rPr>
        <w:t xml:space="preserve">В соответствии  с Программой социально-экономического развития Курагинского района до 2020 года развитие малого и среднего предпринимательства является одним из приоритетных направлений развития района. </w:t>
      </w:r>
      <w:r w:rsidRPr="006274E0">
        <w:rPr>
          <w:rFonts w:ascii="Times New Roman" w:hAnsi="Times New Roman" w:cs="Times New Roman"/>
          <w:bCs/>
          <w:sz w:val="28"/>
          <w:szCs w:val="28"/>
        </w:rPr>
        <w:t xml:space="preserve">Задачи, поставленные  комплексной программой социально-экономического развития, </w:t>
      </w:r>
      <w:r w:rsidRPr="006274E0">
        <w:rPr>
          <w:rStyle w:val="20"/>
          <w:rFonts w:ascii="Times New Roman" w:eastAsiaTheme="minorHAnsi" w:hAnsi="Times New Roman"/>
          <w:b w:val="0"/>
          <w:color w:val="auto"/>
          <w:sz w:val="28"/>
          <w:szCs w:val="28"/>
        </w:rPr>
        <w:t>решаются через реализацию программных мероприятий муниципальной программы «Развитие малого</w:t>
      </w:r>
      <w:r w:rsidRPr="006274E0">
        <w:rPr>
          <w:rFonts w:ascii="Times New Roman" w:hAnsi="Times New Roman" w:cs="Times New Roman"/>
          <w:sz w:val="28"/>
          <w:szCs w:val="28"/>
        </w:rPr>
        <w:t xml:space="preserve"> и среднего предпринимательства в Курагинском районе. Начиная с 2010 года,  субъектам малого и среднего предпринимательства оказывалась финансовая поддержка: </w:t>
      </w:r>
    </w:p>
    <w:tbl>
      <w:tblPr>
        <w:tblStyle w:val="ad"/>
        <w:tblW w:w="0" w:type="auto"/>
        <w:tblLook w:val="04A0" w:firstRow="1" w:lastRow="0" w:firstColumn="1" w:lastColumn="0" w:noHBand="0" w:noVBand="1"/>
      </w:tblPr>
      <w:tblGrid>
        <w:gridCol w:w="4255"/>
        <w:gridCol w:w="982"/>
        <w:gridCol w:w="980"/>
        <w:gridCol w:w="980"/>
        <w:gridCol w:w="980"/>
        <w:gridCol w:w="980"/>
        <w:gridCol w:w="980"/>
      </w:tblGrid>
      <w:tr w:rsidR="00A22CA3" w:rsidRPr="006274E0" w:rsidTr="00F418A7">
        <w:tc>
          <w:tcPr>
            <w:tcW w:w="4360"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Наименование показателей</w:t>
            </w:r>
          </w:p>
        </w:tc>
        <w:tc>
          <w:tcPr>
            <w:tcW w:w="990"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2010 год</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2011 год</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2012 год</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2013 год</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2014 год</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2015 год</w:t>
            </w:r>
          </w:p>
        </w:tc>
      </w:tr>
      <w:tr w:rsidR="00A22CA3" w:rsidRPr="006274E0" w:rsidTr="00F418A7">
        <w:tc>
          <w:tcPr>
            <w:tcW w:w="4360"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 xml:space="preserve">Количество </w:t>
            </w:r>
            <w:proofErr w:type="gramStart"/>
            <w:r w:rsidRPr="006274E0">
              <w:rPr>
                <w:rFonts w:ascii="Times New Roman" w:hAnsi="Times New Roman" w:cs="Times New Roman"/>
                <w:szCs w:val="28"/>
              </w:rPr>
              <w:t>поддержанных</w:t>
            </w:r>
            <w:proofErr w:type="gramEnd"/>
            <w:r w:rsidRPr="006274E0">
              <w:rPr>
                <w:rFonts w:ascii="Times New Roman" w:hAnsi="Times New Roman" w:cs="Times New Roman"/>
                <w:szCs w:val="28"/>
              </w:rPr>
              <w:t xml:space="preserve"> СМСП, ед.</w:t>
            </w:r>
          </w:p>
        </w:tc>
        <w:tc>
          <w:tcPr>
            <w:tcW w:w="990"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16</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15</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21</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15</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9</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8</w:t>
            </w:r>
          </w:p>
        </w:tc>
      </w:tr>
      <w:tr w:rsidR="00A22CA3" w:rsidRPr="006274E0" w:rsidTr="00F418A7">
        <w:tc>
          <w:tcPr>
            <w:tcW w:w="4360"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Размер финансовой поддержки, тыс. руб.</w:t>
            </w:r>
          </w:p>
        </w:tc>
        <w:tc>
          <w:tcPr>
            <w:tcW w:w="990"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1423,4</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2265,1</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2707,1</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7835,9</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3795,3</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1959,5</w:t>
            </w:r>
          </w:p>
        </w:tc>
      </w:tr>
      <w:tr w:rsidR="00A22CA3" w:rsidRPr="006274E0" w:rsidTr="00F418A7">
        <w:tc>
          <w:tcPr>
            <w:tcW w:w="4360"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Размер субсидии в  расчете на  одного поддержанного СМСП, тыс. руб.</w:t>
            </w:r>
          </w:p>
        </w:tc>
        <w:tc>
          <w:tcPr>
            <w:tcW w:w="990"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89,0</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151,0</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128,9</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522,4</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421,7</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244,9</w:t>
            </w:r>
          </w:p>
        </w:tc>
      </w:tr>
      <w:tr w:rsidR="00A22CA3" w:rsidRPr="006274E0" w:rsidTr="00F418A7">
        <w:tc>
          <w:tcPr>
            <w:tcW w:w="4360"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b/>
                <w:szCs w:val="28"/>
              </w:rPr>
            </w:pPr>
            <w:r w:rsidRPr="006274E0">
              <w:rPr>
                <w:rFonts w:ascii="Times New Roman" w:hAnsi="Times New Roman" w:cs="Times New Roman"/>
                <w:b/>
                <w:szCs w:val="28"/>
              </w:rPr>
              <w:t>Результаты реализации программы:</w:t>
            </w:r>
          </w:p>
        </w:tc>
        <w:tc>
          <w:tcPr>
            <w:tcW w:w="990"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jc w:val="both"/>
              <w:rPr>
                <w:rFonts w:ascii="Times New Roman" w:hAnsi="Times New Roman" w:cs="Times New Roman"/>
                <w:szCs w:val="28"/>
              </w:rPr>
            </w:pPr>
          </w:p>
        </w:tc>
        <w:tc>
          <w:tcPr>
            <w:tcW w:w="986"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jc w:val="both"/>
              <w:rPr>
                <w:rFonts w:ascii="Times New Roman" w:hAnsi="Times New Roman" w:cs="Times New Roman"/>
                <w:szCs w:val="28"/>
              </w:rPr>
            </w:pPr>
          </w:p>
        </w:tc>
        <w:tc>
          <w:tcPr>
            <w:tcW w:w="986"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jc w:val="both"/>
              <w:rPr>
                <w:rFonts w:ascii="Times New Roman" w:hAnsi="Times New Roman" w:cs="Times New Roman"/>
                <w:szCs w:val="28"/>
              </w:rPr>
            </w:pPr>
          </w:p>
        </w:tc>
        <w:tc>
          <w:tcPr>
            <w:tcW w:w="986"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jc w:val="both"/>
              <w:rPr>
                <w:rFonts w:ascii="Times New Roman" w:hAnsi="Times New Roman" w:cs="Times New Roman"/>
                <w:szCs w:val="28"/>
              </w:rPr>
            </w:pPr>
          </w:p>
        </w:tc>
        <w:tc>
          <w:tcPr>
            <w:tcW w:w="986"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jc w:val="both"/>
              <w:rPr>
                <w:rFonts w:ascii="Times New Roman" w:hAnsi="Times New Roman" w:cs="Times New Roman"/>
                <w:szCs w:val="28"/>
              </w:rPr>
            </w:pPr>
          </w:p>
        </w:tc>
        <w:tc>
          <w:tcPr>
            <w:tcW w:w="986" w:type="dxa"/>
            <w:tcBorders>
              <w:top w:val="single" w:sz="4" w:space="0" w:color="auto"/>
              <w:left w:val="single" w:sz="4" w:space="0" w:color="auto"/>
              <w:bottom w:val="single" w:sz="4" w:space="0" w:color="auto"/>
              <w:right w:val="single" w:sz="4" w:space="0" w:color="auto"/>
            </w:tcBorders>
          </w:tcPr>
          <w:p w:rsidR="00E41996" w:rsidRPr="006274E0" w:rsidRDefault="00E41996" w:rsidP="00F418A7">
            <w:pPr>
              <w:jc w:val="both"/>
              <w:rPr>
                <w:rFonts w:ascii="Times New Roman" w:hAnsi="Times New Roman" w:cs="Times New Roman"/>
                <w:szCs w:val="28"/>
              </w:rPr>
            </w:pPr>
          </w:p>
        </w:tc>
      </w:tr>
      <w:tr w:rsidR="00A22CA3" w:rsidRPr="006274E0" w:rsidTr="00F418A7">
        <w:tc>
          <w:tcPr>
            <w:tcW w:w="4360"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 количество созданных рабочих мест, ед.</w:t>
            </w:r>
          </w:p>
        </w:tc>
        <w:tc>
          <w:tcPr>
            <w:tcW w:w="990"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0</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22</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1</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12</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13</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7</w:t>
            </w:r>
          </w:p>
        </w:tc>
      </w:tr>
      <w:tr w:rsidR="00A22CA3" w:rsidRPr="006274E0" w:rsidTr="00F418A7">
        <w:tc>
          <w:tcPr>
            <w:tcW w:w="4360"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-количество поддержанных рабочих мест, ед.</w:t>
            </w:r>
          </w:p>
        </w:tc>
        <w:tc>
          <w:tcPr>
            <w:tcW w:w="990"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16</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0</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18</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226</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75</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40</w:t>
            </w:r>
          </w:p>
        </w:tc>
      </w:tr>
      <w:tr w:rsidR="00A22CA3" w:rsidRPr="006274E0" w:rsidTr="00F418A7">
        <w:tc>
          <w:tcPr>
            <w:tcW w:w="4360"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-привлечено инвестиций, млн. руб.</w:t>
            </w:r>
          </w:p>
        </w:tc>
        <w:tc>
          <w:tcPr>
            <w:tcW w:w="990"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7,71</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4,3</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4,8</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24,2</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10,1</w:t>
            </w:r>
          </w:p>
        </w:tc>
        <w:tc>
          <w:tcPr>
            <w:tcW w:w="986" w:type="dxa"/>
            <w:tcBorders>
              <w:top w:val="single" w:sz="4" w:space="0" w:color="auto"/>
              <w:left w:val="single" w:sz="4" w:space="0" w:color="auto"/>
              <w:bottom w:val="single" w:sz="4" w:space="0" w:color="auto"/>
              <w:right w:val="single" w:sz="4" w:space="0" w:color="auto"/>
            </w:tcBorders>
            <w:hideMark/>
          </w:tcPr>
          <w:p w:rsidR="00E41996" w:rsidRPr="006274E0" w:rsidRDefault="00E41996" w:rsidP="00F418A7">
            <w:pPr>
              <w:jc w:val="both"/>
              <w:rPr>
                <w:rFonts w:ascii="Times New Roman" w:hAnsi="Times New Roman" w:cs="Times New Roman"/>
                <w:szCs w:val="28"/>
              </w:rPr>
            </w:pPr>
            <w:r w:rsidRPr="006274E0">
              <w:rPr>
                <w:rFonts w:ascii="Times New Roman" w:hAnsi="Times New Roman" w:cs="Times New Roman"/>
                <w:szCs w:val="28"/>
              </w:rPr>
              <w:t>5,3</w:t>
            </w:r>
          </w:p>
        </w:tc>
      </w:tr>
    </w:tbl>
    <w:p w:rsidR="00E41996" w:rsidRPr="006274E0" w:rsidRDefault="00E41996" w:rsidP="00E41996">
      <w:pPr>
        <w:spacing w:after="0" w:line="240" w:lineRule="auto"/>
        <w:ind w:left="-142" w:right="-230" w:firstLine="709"/>
        <w:jc w:val="both"/>
        <w:rPr>
          <w:rFonts w:ascii="Times New Roman" w:eastAsia="Times New Roman" w:hAnsi="Times New Roman" w:cs="Times New Roman"/>
          <w:sz w:val="28"/>
          <w:szCs w:val="28"/>
        </w:rPr>
      </w:pPr>
      <w:r w:rsidRPr="006274E0">
        <w:rPr>
          <w:rFonts w:ascii="Times New Roman" w:hAnsi="Times New Roman" w:cs="Times New Roman"/>
          <w:sz w:val="28"/>
          <w:szCs w:val="28"/>
        </w:rPr>
        <w:t xml:space="preserve">Для повышения уровня информированности предпринимательского сообщества в районе при управлении экономики и имущественных отношений создан и работает Центр содействия малому и среднему предпринимательству, работающий по принципу «одного окна», при районной центральной библиотеке создан Центр правовой и деловой информации (ЦПИ). Информационное обеспечение малого предпринимательства   проводится также через организацию  семинаров по вопросам организации предпринимательского бизнеса.  </w:t>
      </w:r>
    </w:p>
    <w:p w:rsidR="00E41996" w:rsidRPr="006274E0" w:rsidRDefault="00E41996" w:rsidP="00E41996">
      <w:pPr>
        <w:autoSpaceDE w:val="0"/>
        <w:autoSpaceDN w:val="0"/>
        <w:adjustRightInd w:val="0"/>
        <w:spacing w:after="0" w:line="240" w:lineRule="auto"/>
        <w:ind w:firstLine="567"/>
        <w:jc w:val="both"/>
        <w:rPr>
          <w:rFonts w:ascii="Times New Roman" w:hAnsi="Times New Roman" w:cs="Times New Roman"/>
          <w:bCs/>
          <w:sz w:val="28"/>
          <w:szCs w:val="28"/>
        </w:rPr>
      </w:pPr>
      <w:r w:rsidRPr="006274E0">
        <w:rPr>
          <w:rFonts w:ascii="Times New Roman" w:hAnsi="Times New Roman" w:cs="Times New Roman"/>
          <w:bCs/>
          <w:sz w:val="28"/>
          <w:szCs w:val="28"/>
        </w:rPr>
        <w:t xml:space="preserve">В целях координации деятельности органов администрации и  субъектов предпринимательства в области поддержки и развития малого и среднего предпринимательства, постановлением администрации района </w:t>
      </w:r>
      <w:r w:rsidRPr="006274E0">
        <w:rPr>
          <w:rFonts w:ascii="Times New Roman" w:hAnsi="Times New Roman" w:cs="Times New Roman"/>
          <w:sz w:val="28"/>
          <w:szCs w:val="28"/>
        </w:rPr>
        <w:t xml:space="preserve">от 16.06.2005 № </w:t>
      </w:r>
      <w:r w:rsidRPr="006274E0">
        <w:rPr>
          <w:rFonts w:ascii="Times New Roman" w:hAnsi="Times New Roman" w:cs="Times New Roman"/>
          <w:sz w:val="28"/>
          <w:szCs w:val="28"/>
        </w:rPr>
        <w:lastRenderedPageBreak/>
        <w:t>130-п создан Координационный совет по поддержке и развитию малого и среднего предпринимательства при администрации района.</w:t>
      </w:r>
    </w:p>
    <w:p w:rsidR="00E41996" w:rsidRPr="006274E0" w:rsidRDefault="00E41996" w:rsidP="00E41996">
      <w:pPr>
        <w:pStyle w:val="af0"/>
        <w:spacing w:before="0" w:beforeAutospacing="0" w:after="0" w:afterAutospacing="0"/>
        <w:ind w:firstLine="567"/>
        <w:jc w:val="center"/>
        <w:rPr>
          <w:b/>
          <w:i/>
          <w:sz w:val="28"/>
          <w:szCs w:val="28"/>
        </w:rPr>
      </w:pPr>
    </w:p>
    <w:p w:rsidR="00E41996" w:rsidRPr="006274E0" w:rsidRDefault="00E41996" w:rsidP="00E41996">
      <w:pPr>
        <w:pStyle w:val="af0"/>
        <w:spacing w:before="0" w:beforeAutospacing="0" w:after="0" w:afterAutospacing="0"/>
        <w:ind w:firstLine="567"/>
        <w:jc w:val="center"/>
        <w:rPr>
          <w:b/>
          <w:i/>
          <w:sz w:val="32"/>
          <w:szCs w:val="32"/>
        </w:rPr>
      </w:pPr>
      <w:r w:rsidRPr="006274E0">
        <w:rPr>
          <w:b/>
          <w:i/>
          <w:sz w:val="32"/>
          <w:szCs w:val="32"/>
        </w:rPr>
        <w:t>1.3 Характеристика отраслей социальной сферы.</w:t>
      </w:r>
    </w:p>
    <w:p w:rsidR="00E41996" w:rsidRPr="006274E0" w:rsidRDefault="00E41996" w:rsidP="00E41996">
      <w:pPr>
        <w:pStyle w:val="af0"/>
        <w:spacing w:before="0" w:beforeAutospacing="0" w:after="0" w:afterAutospacing="0"/>
        <w:ind w:firstLine="567"/>
        <w:jc w:val="center"/>
        <w:rPr>
          <w:szCs w:val="32"/>
        </w:rPr>
      </w:pPr>
    </w:p>
    <w:p w:rsidR="00E41996" w:rsidRPr="006274E0" w:rsidRDefault="00E41996" w:rsidP="00E41996">
      <w:pPr>
        <w:spacing w:after="0" w:line="240" w:lineRule="auto"/>
        <w:ind w:firstLine="720"/>
        <w:jc w:val="center"/>
        <w:rPr>
          <w:rFonts w:ascii="Times New Roman" w:hAnsi="Times New Roman" w:cs="Times New Roman"/>
          <w:b/>
          <w:i/>
          <w:sz w:val="28"/>
          <w:szCs w:val="28"/>
        </w:rPr>
      </w:pPr>
      <w:r w:rsidRPr="006274E0">
        <w:rPr>
          <w:rFonts w:ascii="Times New Roman" w:hAnsi="Times New Roman" w:cs="Times New Roman"/>
          <w:b/>
          <w:i/>
          <w:sz w:val="28"/>
          <w:szCs w:val="28"/>
        </w:rPr>
        <w:t>1.3.1 Здравоохранение.</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eastAsia="Calibri" w:hAnsi="Times New Roman" w:cs="Times New Roman"/>
          <w:sz w:val="28"/>
          <w:szCs w:val="28"/>
        </w:rPr>
        <w:t>В 2015 г. в здравоохранении Курагинского района осуществляют деятельность по оказанию медицинской помощи населению 1 центральная районная больница, 2 городские больницы (пгт Большая Ирба, пгт Краснокаменск), 2 амбулатории (г. Артемовск, пгт Кошурниково), 2 центра ОВП (</w:t>
      </w:r>
      <w:proofErr w:type="gramStart"/>
      <w:r w:rsidRPr="006274E0">
        <w:rPr>
          <w:rFonts w:ascii="Times New Roman" w:eastAsia="Calibri" w:hAnsi="Times New Roman" w:cs="Times New Roman"/>
          <w:sz w:val="28"/>
          <w:szCs w:val="28"/>
        </w:rPr>
        <w:t>с</w:t>
      </w:r>
      <w:proofErr w:type="gramEnd"/>
      <w:r w:rsidRPr="006274E0">
        <w:rPr>
          <w:rFonts w:ascii="Times New Roman" w:eastAsia="Calibri" w:hAnsi="Times New Roman" w:cs="Times New Roman"/>
          <w:sz w:val="28"/>
          <w:szCs w:val="28"/>
        </w:rPr>
        <w:t xml:space="preserve">. </w:t>
      </w:r>
      <w:proofErr w:type="gramStart"/>
      <w:r w:rsidRPr="006274E0">
        <w:rPr>
          <w:rFonts w:ascii="Times New Roman" w:eastAsia="Calibri" w:hAnsi="Times New Roman" w:cs="Times New Roman"/>
          <w:sz w:val="28"/>
          <w:szCs w:val="28"/>
        </w:rPr>
        <w:t>Черемшанка</w:t>
      </w:r>
      <w:proofErr w:type="gramEnd"/>
      <w:r w:rsidRPr="006274E0">
        <w:rPr>
          <w:rFonts w:ascii="Times New Roman" w:eastAsia="Calibri" w:hAnsi="Times New Roman" w:cs="Times New Roman"/>
          <w:sz w:val="28"/>
          <w:szCs w:val="28"/>
        </w:rPr>
        <w:t xml:space="preserve">, с. Имисское) и 36 фельдшерско-акушерских пунктов.  </w:t>
      </w:r>
      <w:proofErr w:type="gramStart"/>
      <w:r w:rsidRPr="006274E0">
        <w:rPr>
          <w:rFonts w:ascii="Times New Roman" w:hAnsi="Times New Roman" w:cs="Times New Roman"/>
          <w:sz w:val="28"/>
          <w:szCs w:val="28"/>
        </w:rPr>
        <w:t xml:space="preserve">Удаленность учреждений от райцентра: менее </w:t>
      </w:r>
      <w:r w:rsidRPr="006274E0">
        <w:rPr>
          <w:rStyle w:val="40pt"/>
          <w:rFonts w:eastAsiaTheme="minorHAnsi"/>
          <w:color w:val="auto"/>
          <w:sz w:val="28"/>
          <w:szCs w:val="28"/>
        </w:rPr>
        <w:t xml:space="preserve">30 </w:t>
      </w:r>
      <w:r w:rsidRPr="006274E0">
        <w:rPr>
          <w:rFonts w:ascii="Times New Roman" w:hAnsi="Times New Roman" w:cs="Times New Roman"/>
          <w:sz w:val="28"/>
          <w:szCs w:val="28"/>
        </w:rPr>
        <w:t xml:space="preserve">км </w:t>
      </w:r>
      <w:r w:rsidRPr="006274E0">
        <w:rPr>
          <w:rStyle w:val="40pt"/>
          <w:rFonts w:eastAsiaTheme="minorHAnsi"/>
          <w:color w:val="auto"/>
          <w:sz w:val="28"/>
          <w:szCs w:val="28"/>
        </w:rPr>
        <w:t xml:space="preserve">- 14 лечебных учреждений, </w:t>
      </w:r>
      <w:r w:rsidRPr="006274E0">
        <w:rPr>
          <w:rStyle w:val="20pt0"/>
          <w:rFonts w:eastAsiaTheme="minorHAnsi"/>
          <w:color w:val="auto"/>
          <w:sz w:val="28"/>
          <w:szCs w:val="28"/>
        </w:rPr>
        <w:t xml:space="preserve">от </w:t>
      </w:r>
      <w:r w:rsidRPr="006274E0">
        <w:rPr>
          <w:rFonts w:ascii="Times New Roman" w:hAnsi="Times New Roman" w:cs="Times New Roman"/>
          <w:sz w:val="28"/>
          <w:szCs w:val="28"/>
        </w:rPr>
        <w:t xml:space="preserve">30 до 60 </w:t>
      </w:r>
      <w:r w:rsidRPr="006274E0">
        <w:rPr>
          <w:rStyle w:val="20pt0"/>
          <w:rFonts w:eastAsiaTheme="minorHAnsi"/>
          <w:color w:val="auto"/>
          <w:sz w:val="28"/>
          <w:szCs w:val="28"/>
        </w:rPr>
        <w:t xml:space="preserve">км </w:t>
      </w:r>
      <w:r w:rsidRPr="006274E0">
        <w:rPr>
          <w:rFonts w:ascii="Times New Roman" w:hAnsi="Times New Roman" w:cs="Times New Roman"/>
          <w:sz w:val="28"/>
          <w:szCs w:val="28"/>
        </w:rPr>
        <w:t xml:space="preserve">-17 </w:t>
      </w:r>
      <w:r w:rsidRPr="006274E0">
        <w:rPr>
          <w:rStyle w:val="20pt0"/>
          <w:rFonts w:eastAsiaTheme="minorHAnsi"/>
          <w:color w:val="auto"/>
          <w:sz w:val="28"/>
          <w:szCs w:val="28"/>
        </w:rPr>
        <w:t xml:space="preserve">лечебных учреждений, от </w:t>
      </w:r>
      <w:r w:rsidRPr="006274E0">
        <w:rPr>
          <w:rFonts w:ascii="Times New Roman" w:hAnsi="Times New Roman" w:cs="Times New Roman"/>
          <w:sz w:val="28"/>
          <w:szCs w:val="28"/>
        </w:rPr>
        <w:t xml:space="preserve">60 до 80 </w:t>
      </w:r>
      <w:r w:rsidRPr="006274E0">
        <w:rPr>
          <w:rStyle w:val="20pt0"/>
          <w:rFonts w:eastAsiaTheme="minorHAnsi"/>
          <w:color w:val="auto"/>
          <w:sz w:val="28"/>
          <w:szCs w:val="28"/>
        </w:rPr>
        <w:t xml:space="preserve">км </w:t>
      </w:r>
      <w:r w:rsidRPr="006274E0">
        <w:rPr>
          <w:rFonts w:ascii="Times New Roman" w:hAnsi="Times New Roman" w:cs="Times New Roman"/>
          <w:sz w:val="28"/>
          <w:szCs w:val="28"/>
        </w:rPr>
        <w:t xml:space="preserve">- 3 лечебных учреждения, </w:t>
      </w:r>
      <w:r w:rsidRPr="006274E0">
        <w:rPr>
          <w:rStyle w:val="20pt0"/>
          <w:rFonts w:eastAsiaTheme="minorHAnsi"/>
          <w:color w:val="auto"/>
          <w:sz w:val="28"/>
          <w:szCs w:val="28"/>
        </w:rPr>
        <w:t xml:space="preserve">от </w:t>
      </w:r>
      <w:r w:rsidRPr="006274E0">
        <w:rPr>
          <w:rFonts w:ascii="Times New Roman" w:hAnsi="Times New Roman" w:cs="Times New Roman"/>
          <w:sz w:val="28"/>
          <w:szCs w:val="28"/>
        </w:rPr>
        <w:t xml:space="preserve">80 до 100 км - 4 </w:t>
      </w:r>
      <w:r w:rsidRPr="006274E0">
        <w:rPr>
          <w:rStyle w:val="20pt0"/>
          <w:rFonts w:eastAsiaTheme="minorHAnsi"/>
          <w:color w:val="auto"/>
          <w:sz w:val="28"/>
          <w:szCs w:val="28"/>
        </w:rPr>
        <w:t xml:space="preserve">лечебных учреждения, от </w:t>
      </w:r>
      <w:r w:rsidRPr="006274E0">
        <w:rPr>
          <w:rFonts w:ascii="Times New Roman" w:hAnsi="Times New Roman" w:cs="Times New Roman"/>
          <w:sz w:val="28"/>
          <w:szCs w:val="28"/>
        </w:rPr>
        <w:t xml:space="preserve">100 до130 км - 2 лечебных </w:t>
      </w:r>
      <w:r w:rsidRPr="006274E0">
        <w:rPr>
          <w:rStyle w:val="2d"/>
          <w:rFonts w:eastAsiaTheme="minorHAnsi"/>
          <w:b w:val="0"/>
          <w:color w:val="auto"/>
          <w:sz w:val="28"/>
          <w:szCs w:val="28"/>
        </w:rPr>
        <w:t>учреждения,</w:t>
      </w:r>
      <w:r w:rsidRPr="006274E0">
        <w:rPr>
          <w:rStyle w:val="2d"/>
          <w:rFonts w:eastAsiaTheme="minorHAnsi"/>
          <w:color w:val="auto"/>
          <w:sz w:val="28"/>
          <w:szCs w:val="28"/>
        </w:rPr>
        <w:t xml:space="preserve"> </w:t>
      </w:r>
      <w:r w:rsidRPr="006274E0">
        <w:rPr>
          <w:rFonts w:ascii="Times New Roman" w:hAnsi="Times New Roman" w:cs="Times New Roman"/>
          <w:sz w:val="28"/>
          <w:szCs w:val="28"/>
        </w:rPr>
        <w:t>от 130 до 150 км - 2 лечебных учреждения.</w:t>
      </w:r>
      <w:proofErr w:type="gramEnd"/>
    </w:p>
    <w:p w:rsidR="00E41996" w:rsidRPr="006274E0" w:rsidRDefault="00E41996" w:rsidP="00E41996">
      <w:pPr>
        <w:autoSpaceDE w:val="0"/>
        <w:autoSpaceDN w:val="0"/>
        <w:adjustRightInd w:val="0"/>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Оказывается первичная медико-санитарная и специализированная медицинская помощь по профилю: терапия, хирургия, акушерство-гинекология, педиатрия, скорая медицинская помощь.</w:t>
      </w:r>
    </w:p>
    <w:p w:rsidR="00E41996" w:rsidRPr="006274E0" w:rsidRDefault="00E41996" w:rsidP="00E41996">
      <w:pPr>
        <w:autoSpaceDE w:val="0"/>
        <w:autoSpaceDN w:val="0"/>
        <w:adjustRightInd w:val="0"/>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Скорая медицинская помощь представлена 3 отделениями: Курагинская РБ, Ирбинская ГБ, Краснокаменская ГБ.</w:t>
      </w:r>
    </w:p>
    <w:p w:rsidR="00E41996" w:rsidRPr="006274E0" w:rsidRDefault="00E41996" w:rsidP="00E41996">
      <w:pPr>
        <w:pStyle w:val="29"/>
        <w:shd w:val="clear" w:color="auto" w:fill="auto"/>
        <w:spacing w:after="0" w:line="240" w:lineRule="auto"/>
        <w:ind w:firstLine="708"/>
        <w:rPr>
          <w:sz w:val="28"/>
          <w:szCs w:val="28"/>
        </w:rPr>
      </w:pPr>
      <w:r w:rsidRPr="006274E0">
        <w:rPr>
          <w:sz w:val="28"/>
          <w:szCs w:val="28"/>
        </w:rPr>
        <w:t xml:space="preserve">Коечный фонд составляет: Курагинская РБ - 154 койки: из них 67 коек терапевтического отделения, 42 койки хирургического отделения, 12 коек гинекологического отделения, 20 коек педиатрического отделения, 6 коек патологии беременности, 7 коек для беременных и рожениц и 1 койка дневного стационара гинекологического отделения для проведения медикаментозного аборта. </w:t>
      </w:r>
      <w:proofErr w:type="gramStart"/>
      <w:r w:rsidRPr="006274E0">
        <w:rPr>
          <w:sz w:val="28"/>
          <w:szCs w:val="28"/>
        </w:rPr>
        <w:t xml:space="preserve">Ирбинская ГБ - 28 койки: из них 14 коек </w:t>
      </w:r>
      <w:r w:rsidRPr="006274E0">
        <w:rPr>
          <w:rStyle w:val="20pt0"/>
          <w:color w:val="auto"/>
          <w:sz w:val="28"/>
          <w:szCs w:val="28"/>
        </w:rPr>
        <w:t xml:space="preserve">терапевтического </w:t>
      </w:r>
      <w:r w:rsidRPr="006274E0">
        <w:rPr>
          <w:sz w:val="28"/>
          <w:szCs w:val="28"/>
        </w:rPr>
        <w:t xml:space="preserve">отделения. 11 коек инфекционного отделения, 3 койки педиатрического отделения, </w:t>
      </w:r>
      <w:r w:rsidRPr="006274E0">
        <w:rPr>
          <w:rStyle w:val="211pt"/>
          <w:rFonts w:eastAsia="Calibri"/>
          <w:b w:val="0"/>
          <w:color w:val="auto"/>
        </w:rPr>
        <w:t>3</w:t>
      </w:r>
      <w:r w:rsidRPr="006274E0">
        <w:rPr>
          <w:rStyle w:val="211pt"/>
          <w:rFonts w:eastAsia="Calibri"/>
          <w:b w:val="0"/>
          <w:color w:val="auto"/>
          <w:sz w:val="24"/>
        </w:rPr>
        <w:t xml:space="preserve"> койки</w:t>
      </w:r>
      <w:r w:rsidRPr="006274E0">
        <w:rPr>
          <w:rStyle w:val="211pt"/>
          <w:rFonts w:eastAsia="Calibri"/>
          <w:color w:val="auto"/>
          <w:sz w:val="24"/>
        </w:rPr>
        <w:t xml:space="preserve"> </w:t>
      </w:r>
      <w:r w:rsidRPr="006274E0">
        <w:rPr>
          <w:sz w:val="28"/>
          <w:szCs w:val="28"/>
        </w:rPr>
        <w:t xml:space="preserve">дневной стационар терапевтический, Краснокаменская ГБ - 34 койки </w:t>
      </w:r>
      <w:r w:rsidRPr="006274E0">
        <w:rPr>
          <w:rStyle w:val="20pt0"/>
          <w:color w:val="auto"/>
          <w:sz w:val="28"/>
          <w:szCs w:val="28"/>
        </w:rPr>
        <w:t xml:space="preserve">из </w:t>
      </w:r>
      <w:r w:rsidRPr="006274E0">
        <w:rPr>
          <w:sz w:val="28"/>
          <w:szCs w:val="28"/>
        </w:rPr>
        <w:t xml:space="preserve">них: 9 коек хирургического отделения, 8 коек </w:t>
      </w:r>
      <w:r w:rsidRPr="006274E0">
        <w:rPr>
          <w:rStyle w:val="20pt0"/>
          <w:color w:val="auto"/>
          <w:sz w:val="28"/>
          <w:szCs w:val="28"/>
        </w:rPr>
        <w:t xml:space="preserve">педиатрического отделения, </w:t>
      </w:r>
      <w:r w:rsidRPr="006274E0">
        <w:rPr>
          <w:sz w:val="28"/>
          <w:szCs w:val="28"/>
        </w:rPr>
        <w:t xml:space="preserve">5 коек неврологического отделения в составе </w:t>
      </w:r>
      <w:r w:rsidRPr="006274E0">
        <w:rPr>
          <w:rStyle w:val="20pt0"/>
          <w:color w:val="auto"/>
          <w:sz w:val="28"/>
          <w:szCs w:val="28"/>
        </w:rPr>
        <w:t xml:space="preserve">общих терапевтических, </w:t>
      </w:r>
      <w:r w:rsidRPr="006274E0">
        <w:rPr>
          <w:sz w:val="28"/>
          <w:szCs w:val="28"/>
        </w:rPr>
        <w:t xml:space="preserve">12 </w:t>
      </w:r>
      <w:r w:rsidRPr="006274E0">
        <w:rPr>
          <w:rStyle w:val="20pt0"/>
          <w:color w:val="auto"/>
          <w:sz w:val="28"/>
          <w:szCs w:val="28"/>
        </w:rPr>
        <w:t xml:space="preserve">коек сестринского </w:t>
      </w:r>
      <w:r w:rsidRPr="006274E0">
        <w:rPr>
          <w:sz w:val="28"/>
          <w:szCs w:val="28"/>
        </w:rPr>
        <w:t xml:space="preserve">ухода (паллиативные) и 2 </w:t>
      </w:r>
      <w:r w:rsidRPr="006274E0">
        <w:rPr>
          <w:rStyle w:val="20pt0"/>
          <w:color w:val="auto"/>
          <w:sz w:val="28"/>
          <w:szCs w:val="28"/>
        </w:rPr>
        <w:t>койки д</w:t>
      </w:r>
      <w:r w:rsidRPr="006274E0">
        <w:rPr>
          <w:rStyle w:val="20pt1"/>
          <w:b w:val="0"/>
          <w:i w:val="0"/>
          <w:color w:val="auto"/>
          <w:sz w:val="28"/>
          <w:szCs w:val="28"/>
        </w:rPr>
        <w:t>невной стационар</w:t>
      </w:r>
      <w:r w:rsidRPr="006274E0">
        <w:rPr>
          <w:sz w:val="28"/>
          <w:szCs w:val="28"/>
        </w:rPr>
        <w:t xml:space="preserve"> </w:t>
      </w:r>
      <w:r w:rsidRPr="006274E0">
        <w:rPr>
          <w:rStyle w:val="20pt0"/>
          <w:color w:val="auto"/>
          <w:sz w:val="28"/>
          <w:szCs w:val="28"/>
        </w:rPr>
        <w:t>терапевтический.</w:t>
      </w:r>
      <w:proofErr w:type="gramEnd"/>
      <w:r w:rsidRPr="006274E0">
        <w:rPr>
          <w:rStyle w:val="20pt0"/>
          <w:color w:val="auto"/>
          <w:sz w:val="28"/>
          <w:szCs w:val="28"/>
        </w:rPr>
        <w:t xml:space="preserve"> Артемовская врачебная </w:t>
      </w:r>
      <w:r w:rsidRPr="006274E0">
        <w:rPr>
          <w:sz w:val="28"/>
          <w:szCs w:val="28"/>
        </w:rPr>
        <w:t xml:space="preserve">амбулатория - 2 койки дневной стационар терапевтический при АПП. </w:t>
      </w:r>
      <w:r w:rsidRPr="006274E0">
        <w:rPr>
          <w:rStyle w:val="20pt0"/>
          <w:color w:val="auto"/>
          <w:sz w:val="28"/>
          <w:szCs w:val="28"/>
        </w:rPr>
        <w:t xml:space="preserve">Все медицинские учреждения </w:t>
      </w:r>
      <w:r w:rsidRPr="006274E0">
        <w:rPr>
          <w:sz w:val="28"/>
          <w:szCs w:val="28"/>
        </w:rPr>
        <w:t xml:space="preserve">КГБУЗ имеют </w:t>
      </w:r>
      <w:r w:rsidRPr="006274E0">
        <w:rPr>
          <w:rStyle w:val="100"/>
          <w:b w:val="0"/>
          <w:sz w:val="28"/>
          <w:szCs w:val="28"/>
        </w:rPr>
        <w:t xml:space="preserve">лицензии </w:t>
      </w:r>
      <w:r w:rsidRPr="006274E0">
        <w:rPr>
          <w:rStyle w:val="100pt"/>
          <w:sz w:val="28"/>
          <w:szCs w:val="28"/>
        </w:rPr>
        <w:t xml:space="preserve">на </w:t>
      </w:r>
      <w:r w:rsidRPr="006274E0">
        <w:rPr>
          <w:rStyle w:val="100"/>
          <w:b w:val="0"/>
          <w:sz w:val="28"/>
          <w:szCs w:val="28"/>
        </w:rPr>
        <w:t xml:space="preserve">оказание первой медицинской </w:t>
      </w:r>
      <w:r w:rsidRPr="006274E0">
        <w:rPr>
          <w:rStyle w:val="100pt"/>
          <w:sz w:val="28"/>
          <w:szCs w:val="28"/>
        </w:rPr>
        <w:t xml:space="preserve">санитарной и специальной </w:t>
      </w:r>
      <w:r w:rsidRPr="006274E0">
        <w:rPr>
          <w:rStyle w:val="100"/>
          <w:b w:val="0"/>
          <w:sz w:val="28"/>
          <w:szCs w:val="28"/>
        </w:rPr>
        <w:t>медицинской помощи.</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С 1 января 2014 году здравоохранение района вошло в единую систему управления здравоохранением на территории края.</w:t>
      </w:r>
    </w:p>
    <w:p w:rsidR="00E41996" w:rsidRPr="006274E0" w:rsidRDefault="00E41996" w:rsidP="00E41996">
      <w:pPr>
        <w:pStyle w:val="29"/>
        <w:shd w:val="clear" w:color="auto" w:fill="auto"/>
        <w:spacing w:after="0" w:line="240" w:lineRule="auto"/>
        <w:ind w:firstLine="660"/>
        <w:rPr>
          <w:sz w:val="28"/>
          <w:szCs w:val="28"/>
        </w:rPr>
      </w:pPr>
      <w:r w:rsidRPr="006274E0">
        <w:rPr>
          <w:sz w:val="28"/>
          <w:szCs w:val="28"/>
        </w:rPr>
        <w:t xml:space="preserve">В период с 2011 по 2014 годы для укрепления материально - технической базы Курагинская РБ участвовала в следующих программах: «Модернизация здравоохранения Курагинского района», «Безопасность дорожного движения», «Укрепление материально - технической базы краевых, государственных, муниципальных учреждений здравоохранения», «Доступная среда для инвалидов Красноярского края». Произведен ремонт хирургического и терапевтического отделения на сумму 3441220,53 тыс. рублей, приобретено медицинского оборудования и инструментария для реанимации, роддома, поликлиники, для отделений СМП, хирургического отделения на сумму 16496176,73 тыс. рублей. </w:t>
      </w:r>
      <w:r w:rsidRPr="006274E0">
        <w:rPr>
          <w:sz w:val="28"/>
          <w:szCs w:val="28"/>
        </w:rPr>
        <w:lastRenderedPageBreak/>
        <w:t xml:space="preserve">Установлено 4 </w:t>
      </w:r>
      <w:proofErr w:type="gramStart"/>
      <w:r w:rsidRPr="006274E0">
        <w:rPr>
          <w:sz w:val="28"/>
          <w:szCs w:val="28"/>
        </w:rPr>
        <w:t>модульных</w:t>
      </w:r>
      <w:proofErr w:type="gramEnd"/>
      <w:r w:rsidRPr="006274E0">
        <w:rPr>
          <w:sz w:val="28"/>
          <w:szCs w:val="28"/>
        </w:rPr>
        <w:t xml:space="preserve"> ФАПа, получено 4 машины скорой помощи. В декабре 2015 года </w:t>
      </w:r>
      <w:proofErr w:type="gramStart"/>
      <w:r w:rsidRPr="006274E0">
        <w:rPr>
          <w:sz w:val="28"/>
          <w:szCs w:val="28"/>
        </w:rPr>
        <w:t>построен</w:t>
      </w:r>
      <w:proofErr w:type="gramEnd"/>
      <w:r w:rsidRPr="006274E0">
        <w:rPr>
          <w:sz w:val="28"/>
          <w:szCs w:val="28"/>
        </w:rPr>
        <w:t xml:space="preserve"> и введён в эксплуатацию ФАП в с. Пойлово.</w:t>
      </w:r>
    </w:p>
    <w:p w:rsidR="00E41996" w:rsidRPr="006274E0" w:rsidRDefault="00E41996" w:rsidP="00E41996">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6274E0">
        <w:rPr>
          <w:rFonts w:ascii="Times New Roman" w:eastAsia="Calibri" w:hAnsi="Times New Roman" w:cs="Times New Roman"/>
          <w:sz w:val="28"/>
          <w:szCs w:val="28"/>
        </w:rPr>
        <w:t>В 2013 году началось строительство новой поликлиники  на 600 посещений в  смену, в 2015 году з</w:t>
      </w:r>
      <w:r w:rsidRPr="006274E0">
        <w:rPr>
          <w:rFonts w:ascii="Times New Roman" w:hAnsi="Times New Roman" w:cs="Times New Roman"/>
          <w:sz w:val="28"/>
          <w:szCs w:val="28"/>
        </w:rPr>
        <w:t>авершены работы по строительству здания поликлиники на 600 посещений в смену в пгт Курагино общей сметной стоимостью 301844,5 тыс. руб. и приобретено медицинского оборудования и мебели на сумму 112 млн. рублей. 18 января 2016 года здание поликлиники передано по договору безвозмездного пользования КГБУЗ «Курагинская РБ</w:t>
      </w:r>
      <w:proofErr w:type="gramEnd"/>
      <w:r w:rsidRPr="006274E0">
        <w:rPr>
          <w:rFonts w:ascii="Times New Roman" w:hAnsi="Times New Roman" w:cs="Times New Roman"/>
          <w:sz w:val="28"/>
          <w:szCs w:val="28"/>
        </w:rPr>
        <w:t xml:space="preserve">» КГКУ «Управлением капитального строительства». 21 июля 2016 года зарегистрировано право оперативного управления. В настоящий момент получены правоустанавливающие документы на объект, положительное санитарно - эпидемиологическое заключение, проведена аттестация рабочих мест. </w:t>
      </w:r>
      <w:r w:rsidRPr="006274E0">
        <w:rPr>
          <w:rStyle w:val="20pt"/>
          <w:rFonts w:eastAsiaTheme="minorHAnsi"/>
          <w:b w:val="0"/>
          <w:color w:val="auto"/>
          <w:sz w:val="28"/>
          <w:szCs w:val="28"/>
        </w:rPr>
        <w:t xml:space="preserve">04 </w:t>
      </w:r>
      <w:r w:rsidRPr="006274E0">
        <w:rPr>
          <w:rFonts w:ascii="Times New Roman" w:hAnsi="Times New Roman" w:cs="Times New Roman"/>
          <w:sz w:val="28"/>
          <w:szCs w:val="28"/>
        </w:rPr>
        <w:t>августа 2016 г. получена лицензия № ЛО-24-01-003343. Перевод десяти отделений учреждения в одно здание, ранее находившихся в отдельно стоящих зданиях, значительно улучшило оказание первичной медико - санитарной помощи населению Курагинского района. Ввод поликлиники решает проблему обеспечения предоставления медицинских услуг необходимыми площадями на долгосрочную перспективу.</w:t>
      </w:r>
    </w:p>
    <w:p w:rsidR="00E41996" w:rsidRPr="006274E0" w:rsidRDefault="00E41996" w:rsidP="00E41996">
      <w:pPr>
        <w:pStyle w:val="29"/>
        <w:shd w:val="clear" w:color="auto" w:fill="auto"/>
        <w:spacing w:after="0" w:line="240" w:lineRule="auto"/>
        <w:ind w:firstLine="820"/>
        <w:rPr>
          <w:sz w:val="28"/>
          <w:szCs w:val="28"/>
        </w:rPr>
      </w:pPr>
      <w:r w:rsidRPr="006274E0">
        <w:rPr>
          <w:sz w:val="28"/>
          <w:szCs w:val="28"/>
        </w:rPr>
        <w:t xml:space="preserve">В настоящий момент на базе поликлиники можно провести полное эндоскопическое обследование, дуодено гастроскопию, колоноскопию, бронхоскопию. </w:t>
      </w:r>
      <w:proofErr w:type="gramStart"/>
      <w:r w:rsidRPr="006274E0">
        <w:rPr>
          <w:sz w:val="28"/>
          <w:szCs w:val="28"/>
        </w:rPr>
        <w:t>Получен УЗИ аппарат для проведения ЭХО кардиографии, после обучения специалиста во 2 квартале 2017 года данный вид услуги будет доступен для жителей района, С января 2016 года организовано круглосуточное дежурство врачей стационара: врача акушера-гинеколога, хирурга и терапевта.</w:t>
      </w:r>
      <w:proofErr w:type="gramEnd"/>
      <w:r w:rsidRPr="006274E0">
        <w:rPr>
          <w:sz w:val="28"/>
          <w:szCs w:val="28"/>
        </w:rPr>
        <w:t xml:space="preserve"> В январе 2017 года в п. Краснокаменск будет установлен рентген аппарат на 2 рабочих места.</w:t>
      </w:r>
    </w:p>
    <w:p w:rsidR="00E41996" w:rsidRPr="006274E0" w:rsidRDefault="00E41996" w:rsidP="00E41996">
      <w:pPr>
        <w:autoSpaceDE w:val="0"/>
        <w:autoSpaceDN w:val="0"/>
        <w:adjustRightInd w:val="0"/>
        <w:spacing w:after="0" w:line="240" w:lineRule="auto"/>
        <w:ind w:firstLine="708"/>
        <w:jc w:val="both"/>
        <w:rPr>
          <w:rFonts w:ascii="Times New Roman" w:hAnsi="Times New Roman" w:cs="Times New Roman"/>
          <w:sz w:val="28"/>
          <w:szCs w:val="28"/>
        </w:rPr>
      </w:pPr>
    </w:p>
    <w:p w:rsidR="00E41996" w:rsidRPr="006274E0" w:rsidRDefault="00E41996" w:rsidP="00E41996">
      <w:pPr>
        <w:autoSpaceDE w:val="0"/>
        <w:autoSpaceDN w:val="0"/>
        <w:adjustRightInd w:val="0"/>
        <w:spacing w:after="0" w:line="240" w:lineRule="auto"/>
        <w:ind w:firstLine="708"/>
        <w:jc w:val="both"/>
        <w:rPr>
          <w:rFonts w:ascii="Times New Roman" w:hAnsi="Times New Roman" w:cs="Times New Roman"/>
          <w:sz w:val="28"/>
          <w:szCs w:val="28"/>
        </w:rPr>
      </w:pPr>
      <w:r w:rsidRPr="006274E0">
        <w:rPr>
          <w:rFonts w:ascii="Times New Roman" w:eastAsia="Calibri" w:hAnsi="Times New Roman" w:cs="Times New Roman"/>
          <w:sz w:val="28"/>
          <w:szCs w:val="28"/>
        </w:rPr>
        <w:t>Основная проблема здравоохранения в районе - проблема кадрового дефицита медицинских работников. По итогам 2015 года укомплектованность</w:t>
      </w:r>
      <w:r w:rsidRPr="006274E0">
        <w:rPr>
          <w:rFonts w:ascii="Times New Roman" w:hAnsi="Times New Roman" w:cs="Times New Roman"/>
          <w:sz w:val="28"/>
          <w:szCs w:val="28"/>
        </w:rPr>
        <w:t xml:space="preserve"> врачами составила 65%, в том числе: участковыми терапевтами - 6 (75%), участковыми педиатрами - 11 (98 %), хирургами - 6 (75%), акушерами - гинекологами 7 (85%). Количество врачей пенсионного возраста - 25 человек (22%). Укомплектованность средним медицинским персоналом 83%.</w:t>
      </w:r>
    </w:p>
    <w:p w:rsidR="00E41996" w:rsidRPr="006274E0" w:rsidRDefault="00E41996" w:rsidP="00E41996">
      <w:pPr>
        <w:pStyle w:val="29"/>
        <w:shd w:val="clear" w:color="auto" w:fill="auto"/>
        <w:spacing w:after="0" w:line="240" w:lineRule="auto"/>
        <w:ind w:firstLine="940"/>
        <w:rPr>
          <w:sz w:val="28"/>
          <w:szCs w:val="28"/>
        </w:rPr>
      </w:pPr>
      <w:r w:rsidRPr="006274E0">
        <w:rPr>
          <w:sz w:val="28"/>
          <w:szCs w:val="28"/>
        </w:rPr>
        <w:t>Укомплектованность отделений скорой медицинской помощи: Курагинская РБ 15 человек (из 15) - 100%, Ирбинская ГБ 5 человек (из 9) - 50%, Краснокаменская ГБ - 4 человека (из 12) - 40%. Средний возраст персонала Курагинской РБ составляет 42 года, Ирбинской ГБ - 50 лет, Краснокаменской ГБ - 47 лет. Укомплектованность фельдшерами ФАПов - 86%, средний возраст - 45 лет.</w:t>
      </w:r>
    </w:p>
    <w:p w:rsidR="00E41996" w:rsidRPr="006274E0" w:rsidRDefault="00E41996" w:rsidP="00E41996">
      <w:pPr>
        <w:pStyle w:val="29"/>
        <w:shd w:val="clear" w:color="auto" w:fill="auto"/>
        <w:spacing w:after="0" w:line="240" w:lineRule="auto"/>
        <w:ind w:firstLine="820"/>
        <w:rPr>
          <w:sz w:val="28"/>
          <w:szCs w:val="28"/>
        </w:rPr>
      </w:pPr>
      <w:proofErr w:type="gramStart"/>
      <w:r w:rsidRPr="006274E0">
        <w:rPr>
          <w:sz w:val="28"/>
          <w:szCs w:val="28"/>
        </w:rPr>
        <w:t>С 2014 года после ликвидации Территориального отдела управления «Роспотребнадзора» по Красноярскому краю в Курагинском районе и филиала ФБУЗ «Центр гигиены и эпидемиологии» в Красноярском крае по Курагинскому району, специалисты в этой области были приняты на работу (врач-эпидемиолог, лаборанты), что привело к улучшению доступности данного вида услуги для населения Курагинского района, иначе данный вид услуги предоставлялся бы в г. Минусинске.</w:t>
      </w:r>
      <w:proofErr w:type="gramEnd"/>
    </w:p>
    <w:p w:rsidR="00E41996" w:rsidRPr="006274E0" w:rsidRDefault="00E41996" w:rsidP="00E41996">
      <w:pPr>
        <w:pStyle w:val="29"/>
        <w:shd w:val="clear" w:color="auto" w:fill="auto"/>
        <w:spacing w:after="0" w:line="240" w:lineRule="auto"/>
        <w:ind w:firstLine="780"/>
        <w:rPr>
          <w:sz w:val="28"/>
          <w:szCs w:val="28"/>
        </w:rPr>
      </w:pPr>
      <w:r w:rsidRPr="006274E0">
        <w:rPr>
          <w:sz w:val="28"/>
          <w:szCs w:val="28"/>
        </w:rPr>
        <w:t xml:space="preserve">Создание благоприятных условий труда для медицинских работников, </w:t>
      </w:r>
      <w:r w:rsidRPr="006274E0">
        <w:rPr>
          <w:sz w:val="28"/>
          <w:szCs w:val="28"/>
        </w:rPr>
        <w:lastRenderedPageBreak/>
        <w:t>включение пгт Курагино в программу «Земский доктор» отразилось на пополнении врачебными кадрами. За 7 мес. 2016 года приняты: врач-терапевт, врач-офтальмолог, врач - анастезиолог-реаниматолог, врач-хирург, врач-уролог, врач-акушер-гинеколог, вра</w:t>
      </w:r>
      <w:proofErr w:type="gramStart"/>
      <w:r w:rsidRPr="006274E0">
        <w:rPr>
          <w:sz w:val="28"/>
          <w:szCs w:val="28"/>
        </w:rPr>
        <w:t>ч-</w:t>
      </w:r>
      <w:proofErr w:type="gramEnd"/>
      <w:r w:rsidRPr="006274E0">
        <w:rPr>
          <w:sz w:val="28"/>
          <w:szCs w:val="28"/>
        </w:rPr>
        <w:t xml:space="preserve"> невролог, врач-дерматовенеролог, врач психиатр-нарколог, 3 врача педиатра - участковых. Несмотря на то, что предоставить жильё в настоящий момент не представляется возможным, 19 врачей живут в арендуемых квартирах, </w:t>
      </w:r>
      <w:r w:rsidRPr="006274E0">
        <w:rPr>
          <w:rStyle w:val="2d"/>
          <w:b w:val="0"/>
          <w:color w:val="auto"/>
          <w:sz w:val="28"/>
          <w:szCs w:val="28"/>
        </w:rPr>
        <w:t xml:space="preserve">оплату </w:t>
      </w:r>
      <w:r w:rsidRPr="006274E0">
        <w:rPr>
          <w:sz w:val="28"/>
          <w:szCs w:val="28"/>
        </w:rPr>
        <w:t>частично производит лечебное учреждение.</w:t>
      </w:r>
    </w:p>
    <w:p w:rsidR="00E41996" w:rsidRPr="006274E0" w:rsidRDefault="00E41996" w:rsidP="00E41996">
      <w:pPr>
        <w:pStyle w:val="29"/>
        <w:shd w:val="clear" w:color="auto" w:fill="auto"/>
        <w:spacing w:after="0" w:line="240" w:lineRule="auto"/>
        <w:ind w:firstLine="820"/>
        <w:rPr>
          <w:sz w:val="28"/>
          <w:szCs w:val="28"/>
        </w:rPr>
      </w:pPr>
      <w:r w:rsidRPr="006274E0">
        <w:rPr>
          <w:sz w:val="28"/>
          <w:szCs w:val="28"/>
        </w:rPr>
        <w:t>Вакансии: врач-профпатолог - 1, врач-оториноларинголог - 1, вра</w:t>
      </w:r>
      <w:proofErr w:type="gramStart"/>
      <w:r w:rsidRPr="006274E0">
        <w:rPr>
          <w:sz w:val="28"/>
          <w:szCs w:val="28"/>
        </w:rPr>
        <w:t>ч-</w:t>
      </w:r>
      <w:proofErr w:type="gramEnd"/>
      <w:r w:rsidRPr="006274E0">
        <w:rPr>
          <w:sz w:val="28"/>
          <w:szCs w:val="28"/>
        </w:rPr>
        <w:t xml:space="preserve"> фтизиатр – 1, </w:t>
      </w:r>
      <w:r w:rsidRPr="006274E0">
        <w:rPr>
          <w:rStyle w:val="2d"/>
          <w:b w:val="0"/>
          <w:color w:val="auto"/>
          <w:sz w:val="28"/>
          <w:szCs w:val="28"/>
        </w:rPr>
        <w:t xml:space="preserve">врач-хирург -1, </w:t>
      </w:r>
      <w:r w:rsidRPr="006274E0">
        <w:rPr>
          <w:sz w:val="28"/>
          <w:szCs w:val="28"/>
        </w:rPr>
        <w:t xml:space="preserve">врач-терапевт участковый </w:t>
      </w:r>
      <w:r w:rsidRPr="006274E0">
        <w:rPr>
          <w:rStyle w:val="2d"/>
          <w:b w:val="0"/>
          <w:color w:val="auto"/>
          <w:sz w:val="28"/>
          <w:szCs w:val="28"/>
        </w:rPr>
        <w:t xml:space="preserve">-7, </w:t>
      </w:r>
      <w:r w:rsidRPr="006274E0">
        <w:rPr>
          <w:sz w:val="28"/>
          <w:szCs w:val="28"/>
        </w:rPr>
        <w:t>медицинская сестра – 5, фельдшер отделения скорой медицинской помощи Краснокаменской городской больницы - 2. В 2017 году в учреждение будут трудоустроены врач-терапевт и врач-педиатр. КГБУЗ «Курагинская РБ» оплачивает им прохождение интернатуры, врач - офтальмолог, и врач педиатр - участковый обучаются по целевой программе подготовки. В 2016 году заключено 2 договора о трудоустройстве с врачами терапевтами - участковыми, студентами 6 курса КрасГМУ, которые должны трудоустроиться в учреждение до 01.08.2017 года.</w:t>
      </w:r>
    </w:p>
    <w:p w:rsidR="00E41996" w:rsidRPr="006274E0" w:rsidRDefault="00E41996" w:rsidP="00E41996">
      <w:pPr>
        <w:pStyle w:val="29"/>
        <w:shd w:val="clear" w:color="auto" w:fill="auto"/>
        <w:spacing w:after="0" w:line="240" w:lineRule="auto"/>
        <w:ind w:firstLine="660"/>
        <w:rPr>
          <w:sz w:val="28"/>
          <w:szCs w:val="28"/>
        </w:rPr>
      </w:pPr>
      <w:r w:rsidRPr="006274E0">
        <w:rPr>
          <w:sz w:val="28"/>
          <w:szCs w:val="28"/>
        </w:rPr>
        <w:t>Средняя заработная плата за 2015 год по учреждению составила: врачи – 47888,54 руб., средний медицинский персонал - 20868,11 руб., фельдшера ФАПов – 20756,5 руб., фельдшера скорой помощи – 28475 руб., младший персонал - 11404,66 руб., прочий персонал - 14275,8 руб.</w:t>
      </w:r>
    </w:p>
    <w:p w:rsidR="00E41996" w:rsidRPr="006274E0" w:rsidRDefault="00E41996" w:rsidP="00E419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Несмотря на принятые меры в районе сохраняется проблема кадрового дефицита медицинских работников. </w:t>
      </w:r>
    </w:p>
    <w:p w:rsidR="00E41996" w:rsidRPr="006274E0" w:rsidRDefault="00E41996" w:rsidP="00E41996">
      <w:pPr>
        <w:spacing w:after="0" w:line="240" w:lineRule="auto"/>
        <w:ind w:left="360"/>
        <w:jc w:val="center"/>
        <w:rPr>
          <w:rFonts w:ascii="Times New Roman" w:hAnsi="Times New Roman" w:cs="Times New Roman"/>
          <w:b/>
          <w:i/>
          <w:sz w:val="28"/>
          <w:szCs w:val="28"/>
        </w:rPr>
      </w:pPr>
    </w:p>
    <w:p w:rsidR="00E41996" w:rsidRPr="006274E0" w:rsidRDefault="00E41996" w:rsidP="00E41996">
      <w:pPr>
        <w:spacing w:after="0" w:line="240" w:lineRule="auto"/>
        <w:ind w:left="360"/>
        <w:jc w:val="center"/>
        <w:rPr>
          <w:rFonts w:ascii="Times New Roman" w:hAnsi="Times New Roman" w:cs="Times New Roman"/>
          <w:b/>
          <w:bCs/>
          <w:i/>
          <w:iCs/>
          <w:sz w:val="28"/>
          <w:szCs w:val="28"/>
        </w:rPr>
      </w:pPr>
      <w:r w:rsidRPr="006274E0">
        <w:rPr>
          <w:rFonts w:ascii="Times New Roman" w:hAnsi="Times New Roman" w:cs="Times New Roman"/>
          <w:b/>
          <w:i/>
          <w:sz w:val="28"/>
          <w:szCs w:val="28"/>
        </w:rPr>
        <w:t xml:space="preserve">1.3.2  </w:t>
      </w:r>
      <w:r w:rsidRPr="006274E0">
        <w:rPr>
          <w:rFonts w:ascii="Times New Roman" w:hAnsi="Times New Roman" w:cs="Times New Roman"/>
          <w:b/>
          <w:bCs/>
          <w:i/>
          <w:iCs/>
          <w:sz w:val="28"/>
          <w:szCs w:val="28"/>
        </w:rPr>
        <w:t>Образование.</w:t>
      </w:r>
    </w:p>
    <w:p w:rsidR="00E41996" w:rsidRPr="006274E0" w:rsidRDefault="00E41996" w:rsidP="00E41996">
      <w:pPr>
        <w:tabs>
          <w:tab w:val="left" w:pos="480"/>
        </w:tabs>
        <w:autoSpaceDE w:val="0"/>
        <w:autoSpaceDN w:val="0"/>
        <w:adjustRightInd w:val="0"/>
        <w:spacing w:after="0" w:line="240" w:lineRule="auto"/>
        <w:jc w:val="both"/>
        <w:rPr>
          <w:rFonts w:ascii="Times New Roman" w:eastAsia="Calibri" w:hAnsi="Times New Roman" w:cs="Times New Roman"/>
          <w:sz w:val="28"/>
          <w:szCs w:val="28"/>
        </w:rPr>
      </w:pPr>
      <w:r w:rsidRPr="006274E0">
        <w:rPr>
          <w:rFonts w:ascii="Times New Roman" w:hAnsi="Times New Roman" w:cs="Times New Roman"/>
          <w:sz w:val="28"/>
          <w:szCs w:val="28"/>
        </w:rPr>
        <w:tab/>
      </w:r>
      <w:r w:rsidRPr="006274E0">
        <w:rPr>
          <w:rFonts w:ascii="Times New Roman" w:hAnsi="Times New Roman" w:cs="Times New Roman"/>
          <w:sz w:val="28"/>
          <w:szCs w:val="28"/>
        </w:rPr>
        <w:tab/>
      </w:r>
      <w:r w:rsidRPr="006274E0">
        <w:rPr>
          <w:rFonts w:ascii="Times New Roman" w:eastAsia="Calibri" w:hAnsi="Times New Roman" w:cs="Times New Roman"/>
          <w:sz w:val="28"/>
          <w:szCs w:val="28"/>
        </w:rPr>
        <w:t>Муниципальная система образования Курагинского района в 2015 году – это 20 средних, 4 основных и 5 начальных общеобразовательных школ, 17 детских садов, 4 учреждения дополнительного образования. Все образовательные учреждения имеют государственную аккредитацию и лицензию на право осуществления образовательной деятельности.</w:t>
      </w:r>
    </w:p>
    <w:p w:rsidR="009004BB" w:rsidRPr="006274E0" w:rsidRDefault="009004BB" w:rsidP="00E41996">
      <w:pPr>
        <w:autoSpaceDE w:val="0"/>
        <w:autoSpaceDN w:val="0"/>
        <w:adjustRightInd w:val="0"/>
        <w:spacing w:after="0" w:line="240" w:lineRule="auto"/>
        <w:ind w:left="-180" w:firstLine="888"/>
        <w:jc w:val="both"/>
        <w:rPr>
          <w:rFonts w:ascii="Times New Roman" w:eastAsia="Calibri" w:hAnsi="Times New Roman" w:cs="Times New Roman"/>
          <w:b/>
          <w:bCs/>
          <w:i/>
          <w:iCs/>
          <w:sz w:val="28"/>
          <w:szCs w:val="28"/>
        </w:rPr>
      </w:pPr>
    </w:p>
    <w:p w:rsidR="00E41996" w:rsidRPr="006274E0" w:rsidRDefault="00E41996" w:rsidP="00E41996">
      <w:pPr>
        <w:autoSpaceDE w:val="0"/>
        <w:autoSpaceDN w:val="0"/>
        <w:adjustRightInd w:val="0"/>
        <w:spacing w:after="0" w:line="240" w:lineRule="auto"/>
        <w:ind w:left="-180" w:firstLine="888"/>
        <w:jc w:val="both"/>
        <w:rPr>
          <w:rFonts w:ascii="Times New Roman" w:eastAsia="Calibri" w:hAnsi="Times New Roman" w:cs="Times New Roman"/>
          <w:sz w:val="28"/>
          <w:szCs w:val="28"/>
        </w:rPr>
      </w:pPr>
      <w:r w:rsidRPr="006274E0">
        <w:rPr>
          <w:rFonts w:ascii="Times New Roman" w:eastAsia="Calibri" w:hAnsi="Times New Roman" w:cs="Times New Roman"/>
          <w:b/>
          <w:bCs/>
          <w:i/>
          <w:iCs/>
          <w:sz w:val="28"/>
          <w:szCs w:val="28"/>
        </w:rPr>
        <w:t>Дошкольное образование.</w:t>
      </w:r>
      <w:r w:rsidRPr="006274E0">
        <w:rPr>
          <w:rFonts w:ascii="Times New Roman" w:eastAsia="Calibri" w:hAnsi="Times New Roman" w:cs="Times New Roman"/>
          <w:sz w:val="28"/>
          <w:szCs w:val="28"/>
        </w:rPr>
        <w:t xml:space="preserve"> </w:t>
      </w:r>
    </w:p>
    <w:p w:rsidR="00E41996" w:rsidRPr="006274E0" w:rsidRDefault="00E41996" w:rsidP="00E41996">
      <w:pPr>
        <w:autoSpaceDE w:val="0"/>
        <w:autoSpaceDN w:val="0"/>
        <w:adjustRightInd w:val="0"/>
        <w:spacing w:after="0" w:line="240" w:lineRule="auto"/>
        <w:ind w:firstLine="720"/>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В соответствии с Указом Президента Российской Федерации от 07.05.2012 № 599 «О мерах по реализации государственной политики в области образования и науки» определен целевой ориентир достижения к 2016 году 100 % доступности дошкольного образования для детей в возрасте от трех до семи лет.</w:t>
      </w:r>
    </w:p>
    <w:p w:rsidR="00E41996" w:rsidRPr="006274E0" w:rsidRDefault="00E41996" w:rsidP="00E419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Численность детей дошкольного возраста, проживающих на территории Курагинского района  4663 ребенка, из них детей от 3 до 7 лет – 2162  ребенка, получающих дошкольное образование в дошкольных образовательных учреждениях от 3 до 7 лет – 1778, очередь  в детские сады составляет – 882 ребенка, из них от 3-х до 7-ми лет 72 ребенка. Таким образом, поставленная задача об обеспечении  всех детей в возрасте от 3-х до 7-ми лет дошкольным образованием в целом решена.</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Услуги дошкольного образования предоставляют 17 детских садов,  в семи школах осуществляется дошкольное образование. </w:t>
      </w:r>
    </w:p>
    <w:p w:rsidR="00F855FE" w:rsidRPr="006274E0" w:rsidRDefault="00F855FE" w:rsidP="00F855FE">
      <w:pPr>
        <w:autoSpaceDE w:val="0"/>
        <w:autoSpaceDN w:val="0"/>
        <w:adjustRightInd w:val="0"/>
        <w:spacing w:after="0" w:line="240" w:lineRule="auto"/>
        <w:ind w:firstLine="708"/>
        <w:jc w:val="both"/>
        <w:rPr>
          <w:rFonts w:ascii="Arial CYR" w:hAnsi="Arial CYR" w:cs="Arial CYR"/>
          <w:sz w:val="16"/>
          <w:szCs w:val="16"/>
        </w:rPr>
      </w:pPr>
      <w:r w:rsidRPr="006274E0">
        <w:rPr>
          <w:rFonts w:ascii="Times New Roman CYR" w:hAnsi="Times New Roman CYR" w:cs="Times New Roman CYR"/>
          <w:sz w:val="28"/>
          <w:szCs w:val="28"/>
        </w:rPr>
        <w:lastRenderedPageBreak/>
        <w:t xml:space="preserve">В 2015 году по данным статистической отчетности в 3-х детских дошкольных учреждениях (МБДОУ Курагинский детский сад "Рябинка", МБДОУ Кошурниковский детский сад "Ромашка", Можарский детский сад "Мишутка") требуется проведение капитального ремонта. </w:t>
      </w:r>
    </w:p>
    <w:p w:rsidR="00E41996" w:rsidRPr="006274E0" w:rsidRDefault="00E41996" w:rsidP="00E41996">
      <w:pPr>
        <w:spacing w:after="0" w:line="240" w:lineRule="auto"/>
        <w:ind w:firstLine="708"/>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На протяжении ряда лет основной мерой увеличения мест образования было открытие дошкольных классов в школах района. Реальные меры по обеспечению дошкольного образования принимаются с 2013 года. В 2013 году </w:t>
      </w:r>
      <w:r w:rsidRPr="006274E0">
        <w:rPr>
          <w:rFonts w:ascii="Times New Roman" w:hAnsi="Times New Roman" w:cs="Times New Roman"/>
          <w:sz w:val="28"/>
          <w:szCs w:val="28"/>
        </w:rPr>
        <w:t xml:space="preserve">за счет краевого бюджета была начата реконструкция зданий под детские сады в селе Шалоболино и поселке Большая Ирба. </w:t>
      </w:r>
      <w:r w:rsidRPr="006274E0">
        <w:rPr>
          <w:rFonts w:ascii="Times New Roman" w:eastAsia="Calibri" w:hAnsi="Times New Roman" w:cs="Times New Roman"/>
          <w:sz w:val="28"/>
          <w:szCs w:val="28"/>
        </w:rPr>
        <w:t xml:space="preserve">В 2014 году начаты работы по строительству детских садов на 270 мест в  пгт. Курагино  и на 95 мест </w:t>
      </w:r>
      <w:proofErr w:type="gramStart"/>
      <w:r w:rsidRPr="006274E0">
        <w:rPr>
          <w:rFonts w:ascii="Times New Roman" w:eastAsia="Calibri" w:hAnsi="Times New Roman" w:cs="Times New Roman"/>
          <w:sz w:val="28"/>
          <w:szCs w:val="28"/>
        </w:rPr>
        <w:t>в</w:t>
      </w:r>
      <w:proofErr w:type="gramEnd"/>
      <w:r w:rsidRPr="006274E0">
        <w:rPr>
          <w:rFonts w:ascii="Times New Roman" w:eastAsia="Calibri" w:hAnsi="Times New Roman" w:cs="Times New Roman"/>
          <w:sz w:val="28"/>
          <w:szCs w:val="28"/>
        </w:rPr>
        <w:t xml:space="preserve"> с. Черемшанка.</w:t>
      </w:r>
    </w:p>
    <w:p w:rsidR="00E41996" w:rsidRPr="006274E0" w:rsidRDefault="00E41996" w:rsidP="00E41996">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6274E0">
        <w:rPr>
          <w:rFonts w:ascii="Times New Roman" w:eastAsia="Calibri" w:hAnsi="Times New Roman" w:cs="Times New Roman"/>
          <w:sz w:val="28"/>
          <w:szCs w:val="28"/>
        </w:rPr>
        <w:t>В 2015 году выполнено строительных работ на 336 051,8 тыс. руб., в том числе завершены капитальный ремонт здания в пгт Большая Ирба под размещение детского сада на сумму 215,6  тыс. рублей, реконструкция Шалоболинского детского сада на сумму 26 357,5 тыс. рублей, капитальный ремонт в целях открытия дошкольной группы здания МКОУ Журавлевская НОШ №23 на сумму 5 000,0 тыс. рублей.</w:t>
      </w:r>
      <w:proofErr w:type="gramEnd"/>
      <w:r w:rsidRPr="006274E0">
        <w:rPr>
          <w:rFonts w:ascii="Times New Roman" w:eastAsia="Calibri" w:hAnsi="Times New Roman" w:cs="Times New Roman"/>
          <w:sz w:val="28"/>
          <w:szCs w:val="28"/>
        </w:rPr>
        <w:t xml:space="preserve"> Построено два новых детских сада в пгт Курагино и </w:t>
      </w:r>
      <w:proofErr w:type="gramStart"/>
      <w:r w:rsidRPr="006274E0">
        <w:rPr>
          <w:rFonts w:ascii="Times New Roman" w:eastAsia="Calibri" w:hAnsi="Times New Roman" w:cs="Times New Roman"/>
          <w:sz w:val="28"/>
          <w:szCs w:val="28"/>
        </w:rPr>
        <w:t>в</w:t>
      </w:r>
      <w:proofErr w:type="gramEnd"/>
      <w:r w:rsidRPr="006274E0">
        <w:rPr>
          <w:rFonts w:ascii="Times New Roman" w:eastAsia="Calibri" w:hAnsi="Times New Roman" w:cs="Times New Roman"/>
          <w:sz w:val="28"/>
          <w:szCs w:val="28"/>
        </w:rPr>
        <w:t xml:space="preserve"> с Черемшанка на 270 и 95 мест соответственно. Выполненные мероприятия позволили ввести дополнительно 575 мест в дошкольных образовательных учреждениях. </w:t>
      </w:r>
    </w:p>
    <w:p w:rsidR="002654ED" w:rsidRPr="006274E0" w:rsidRDefault="002654ED" w:rsidP="00E41996">
      <w:pPr>
        <w:autoSpaceDE w:val="0"/>
        <w:autoSpaceDN w:val="0"/>
        <w:adjustRightInd w:val="0"/>
        <w:spacing w:after="0" w:line="240" w:lineRule="auto"/>
        <w:ind w:firstLine="708"/>
        <w:jc w:val="both"/>
        <w:rPr>
          <w:rFonts w:ascii="Times New Roman" w:eastAsia="Calibri" w:hAnsi="Times New Roman" w:cs="Times New Roman"/>
          <w:b/>
          <w:bCs/>
          <w:i/>
          <w:iCs/>
          <w:sz w:val="28"/>
          <w:szCs w:val="28"/>
        </w:rPr>
      </w:pPr>
    </w:p>
    <w:p w:rsidR="00E41996" w:rsidRPr="006274E0" w:rsidRDefault="00E41996" w:rsidP="00E41996">
      <w:pPr>
        <w:autoSpaceDE w:val="0"/>
        <w:autoSpaceDN w:val="0"/>
        <w:adjustRightInd w:val="0"/>
        <w:spacing w:after="0" w:line="240" w:lineRule="auto"/>
        <w:ind w:firstLine="708"/>
        <w:jc w:val="both"/>
        <w:rPr>
          <w:rFonts w:ascii="Times New Roman" w:eastAsia="Calibri" w:hAnsi="Times New Roman" w:cs="Times New Roman"/>
          <w:b/>
          <w:bCs/>
          <w:i/>
          <w:iCs/>
          <w:sz w:val="28"/>
          <w:szCs w:val="28"/>
        </w:rPr>
      </w:pPr>
      <w:r w:rsidRPr="006274E0">
        <w:rPr>
          <w:rFonts w:ascii="Times New Roman" w:eastAsia="Calibri" w:hAnsi="Times New Roman" w:cs="Times New Roman"/>
          <w:b/>
          <w:bCs/>
          <w:i/>
          <w:iCs/>
          <w:sz w:val="28"/>
          <w:szCs w:val="28"/>
        </w:rPr>
        <w:t>Образование (общее).</w:t>
      </w:r>
    </w:p>
    <w:p w:rsidR="00E41996" w:rsidRPr="006274E0" w:rsidRDefault="00E41996" w:rsidP="00E419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Численность населения в возрасте 0-17 лет составляет 10 915 человек. 5% от числа всего трудоспособного населения, проживающего на территории района, занято в сфере образования.</w:t>
      </w:r>
    </w:p>
    <w:p w:rsidR="00E41996" w:rsidRPr="006274E0" w:rsidRDefault="00E41996" w:rsidP="00E419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На территории Курагинского района действует 29 </w:t>
      </w:r>
      <w:proofErr w:type="gramStart"/>
      <w:r w:rsidRPr="006274E0">
        <w:rPr>
          <w:rFonts w:ascii="Times New Roman" w:eastAsia="Calibri" w:hAnsi="Times New Roman" w:cs="Times New Roman"/>
          <w:sz w:val="28"/>
          <w:szCs w:val="28"/>
        </w:rPr>
        <w:t>муниципальных</w:t>
      </w:r>
      <w:proofErr w:type="gramEnd"/>
      <w:r w:rsidRPr="006274E0">
        <w:rPr>
          <w:rFonts w:ascii="Times New Roman" w:eastAsia="Calibri" w:hAnsi="Times New Roman" w:cs="Times New Roman"/>
          <w:sz w:val="28"/>
          <w:szCs w:val="28"/>
        </w:rPr>
        <w:t xml:space="preserve"> и 1 негосударственная общеобразовательных школы. В муниципальных общеобразовательных организациях: 20 средних, 4 основных и 5 начальных обучается 5663 учащихся, в негосударственной школе обучается 178 учеников. Для организации равного доступа получения образования для 904 учащихся, что составляет 16,9 %, организован подвоз к 21 школе из 27 населенных пунктов, задействовано 24 единицы специально оборудованного транспорта. </w:t>
      </w:r>
    </w:p>
    <w:p w:rsidR="00C40B66" w:rsidRPr="006274E0" w:rsidRDefault="00C40B66" w:rsidP="00C40B66">
      <w:pPr>
        <w:autoSpaceDE w:val="0"/>
        <w:autoSpaceDN w:val="0"/>
        <w:adjustRightInd w:val="0"/>
        <w:spacing w:after="0" w:line="240" w:lineRule="auto"/>
        <w:ind w:firstLine="708"/>
        <w:jc w:val="both"/>
        <w:rPr>
          <w:rFonts w:ascii="Times New Roman CYR" w:hAnsi="Times New Roman CYR" w:cs="Times New Roman CYR"/>
          <w:bCs/>
          <w:color w:val="000000"/>
          <w:sz w:val="28"/>
          <w:szCs w:val="28"/>
        </w:rPr>
      </w:pPr>
      <w:r w:rsidRPr="006274E0">
        <w:rPr>
          <w:rFonts w:ascii="Times New Roman CYR" w:hAnsi="Times New Roman CYR" w:cs="Times New Roman CYR"/>
          <w:sz w:val="28"/>
          <w:szCs w:val="28"/>
        </w:rPr>
        <w:t xml:space="preserve">В 2015 году 74,9 % школ соответствуют современным требованиям обучения, рост показателя планируется за счет приобретения оборудования и приведения учреждений к санитарно-эпидемиологическим нормам. </w:t>
      </w:r>
      <w:r w:rsidRPr="006274E0">
        <w:rPr>
          <w:rFonts w:ascii="Times New Roman CYR" w:hAnsi="Times New Roman CYR" w:cs="Times New Roman CYR"/>
          <w:bCs/>
          <w:color w:val="000000"/>
          <w:sz w:val="28"/>
          <w:szCs w:val="2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 0 %.</w:t>
      </w:r>
    </w:p>
    <w:p w:rsidR="00E41996" w:rsidRPr="006274E0" w:rsidRDefault="00C40B66" w:rsidP="00C40B66">
      <w:pPr>
        <w:autoSpaceDE w:val="0"/>
        <w:autoSpaceDN w:val="0"/>
        <w:adjustRightInd w:val="0"/>
        <w:spacing w:after="0" w:line="240" w:lineRule="auto"/>
        <w:rPr>
          <w:rFonts w:ascii="Times New Roman CYR" w:eastAsia="Calibri" w:hAnsi="Times New Roman CYR" w:cs="Times New Roman CYR"/>
          <w:sz w:val="28"/>
          <w:szCs w:val="28"/>
        </w:rPr>
      </w:pPr>
      <w:r w:rsidRPr="006274E0">
        <w:rPr>
          <w:rFonts w:ascii="Times New Roman CYR" w:hAnsi="Times New Roman CYR" w:cs="Times New Roman CYR"/>
          <w:sz w:val="28"/>
          <w:szCs w:val="28"/>
        </w:rPr>
        <w:tab/>
      </w:r>
      <w:r w:rsidR="00E41996" w:rsidRPr="006274E0">
        <w:rPr>
          <w:rFonts w:ascii="Times New Roman CYR" w:eastAsia="Calibri" w:hAnsi="Times New Roman CYR" w:cs="Times New Roman CYR"/>
          <w:sz w:val="28"/>
          <w:szCs w:val="28"/>
        </w:rPr>
        <w:t xml:space="preserve">Район в целом обеспечен местами в общеобразовательных учреждениях, кроме Черемшанского сельского совета. В 2016-2017 годах планируется строительство  школы на 115 учащихся </w:t>
      </w:r>
      <w:proofErr w:type="gramStart"/>
      <w:r w:rsidR="00E41996" w:rsidRPr="006274E0">
        <w:rPr>
          <w:rFonts w:ascii="Times New Roman CYR" w:eastAsia="Calibri" w:hAnsi="Times New Roman CYR" w:cs="Times New Roman CYR"/>
          <w:sz w:val="28"/>
          <w:szCs w:val="28"/>
        </w:rPr>
        <w:t>в</w:t>
      </w:r>
      <w:proofErr w:type="gramEnd"/>
      <w:r w:rsidR="00E41996" w:rsidRPr="006274E0">
        <w:rPr>
          <w:rFonts w:ascii="Times New Roman CYR" w:eastAsia="Calibri" w:hAnsi="Times New Roman CYR" w:cs="Times New Roman CYR"/>
          <w:sz w:val="28"/>
          <w:szCs w:val="28"/>
        </w:rPr>
        <w:t xml:space="preserve"> с. Петропавловка.  Актуальным вопросом в отношении прочих учреждений является проведение капитального и текущего ремонтов за счет сре</w:t>
      </w:r>
      <w:proofErr w:type="gramStart"/>
      <w:r w:rsidR="00E41996" w:rsidRPr="006274E0">
        <w:rPr>
          <w:rFonts w:ascii="Times New Roman CYR" w:eastAsia="Calibri" w:hAnsi="Times New Roman CYR" w:cs="Times New Roman CYR"/>
          <w:sz w:val="28"/>
          <w:szCs w:val="28"/>
        </w:rPr>
        <w:t>дств кр</w:t>
      </w:r>
      <w:proofErr w:type="gramEnd"/>
      <w:r w:rsidR="00E41996" w:rsidRPr="006274E0">
        <w:rPr>
          <w:rFonts w:ascii="Times New Roman CYR" w:eastAsia="Calibri" w:hAnsi="Times New Roman CYR" w:cs="Times New Roman CYR"/>
          <w:sz w:val="28"/>
          <w:szCs w:val="28"/>
        </w:rPr>
        <w:t>аевых государственных программ.</w:t>
      </w:r>
    </w:p>
    <w:p w:rsidR="00E41996" w:rsidRPr="006274E0" w:rsidRDefault="00E41996" w:rsidP="00E41996">
      <w:pPr>
        <w:autoSpaceDE w:val="0"/>
        <w:autoSpaceDN w:val="0"/>
        <w:adjustRightInd w:val="0"/>
        <w:spacing w:after="0" w:line="240" w:lineRule="auto"/>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 </w:t>
      </w:r>
    </w:p>
    <w:p w:rsidR="00B62A7F" w:rsidRPr="006274E0" w:rsidRDefault="00E41996" w:rsidP="00E41996">
      <w:pPr>
        <w:autoSpaceDE w:val="0"/>
        <w:autoSpaceDN w:val="0"/>
        <w:adjustRightInd w:val="0"/>
        <w:spacing w:after="0" w:line="240" w:lineRule="auto"/>
        <w:ind w:firstLine="426"/>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ab/>
      </w:r>
    </w:p>
    <w:p w:rsidR="00B62A7F" w:rsidRPr="006274E0" w:rsidRDefault="00B62A7F" w:rsidP="00E41996">
      <w:pPr>
        <w:autoSpaceDE w:val="0"/>
        <w:autoSpaceDN w:val="0"/>
        <w:adjustRightInd w:val="0"/>
        <w:spacing w:after="0" w:line="240" w:lineRule="auto"/>
        <w:ind w:firstLine="426"/>
        <w:jc w:val="both"/>
        <w:rPr>
          <w:rFonts w:ascii="Times New Roman" w:eastAsia="Calibri" w:hAnsi="Times New Roman" w:cs="Times New Roman"/>
          <w:sz w:val="28"/>
          <w:szCs w:val="28"/>
        </w:rPr>
      </w:pPr>
    </w:p>
    <w:p w:rsidR="00E41996" w:rsidRPr="006274E0" w:rsidRDefault="00E41996" w:rsidP="00E41996">
      <w:pPr>
        <w:autoSpaceDE w:val="0"/>
        <w:autoSpaceDN w:val="0"/>
        <w:adjustRightInd w:val="0"/>
        <w:spacing w:after="0" w:line="240" w:lineRule="auto"/>
        <w:ind w:firstLine="426"/>
        <w:jc w:val="both"/>
        <w:rPr>
          <w:rFonts w:ascii="Times New Roman" w:eastAsia="Calibri" w:hAnsi="Times New Roman" w:cs="Times New Roman"/>
          <w:b/>
          <w:bCs/>
          <w:i/>
          <w:iCs/>
          <w:sz w:val="28"/>
          <w:szCs w:val="28"/>
        </w:rPr>
      </w:pPr>
      <w:r w:rsidRPr="006274E0">
        <w:rPr>
          <w:rFonts w:ascii="Times New Roman" w:eastAsia="Calibri" w:hAnsi="Times New Roman" w:cs="Times New Roman"/>
          <w:b/>
          <w:bCs/>
          <w:i/>
          <w:iCs/>
          <w:sz w:val="28"/>
          <w:szCs w:val="28"/>
        </w:rPr>
        <w:lastRenderedPageBreak/>
        <w:t>Дополнительное образование.</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На территории муниципалитета действуют 4 учреждения дополнительного образования, которые работают с 2596 учащимися района. </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В МАОУ </w:t>
      </w:r>
      <w:proofErr w:type="gramStart"/>
      <w:r w:rsidRPr="006274E0">
        <w:rPr>
          <w:rFonts w:ascii="Times New Roman" w:eastAsia="Calibri" w:hAnsi="Times New Roman" w:cs="Times New Roman"/>
          <w:sz w:val="28"/>
          <w:szCs w:val="28"/>
        </w:rPr>
        <w:t>ДО</w:t>
      </w:r>
      <w:proofErr w:type="gramEnd"/>
      <w:r w:rsidRPr="006274E0">
        <w:rPr>
          <w:rFonts w:ascii="Times New Roman" w:eastAsia="Calibri" w:hAnsi="Times New Roman" w:cs="Times New Roman"/>
          <w:sz w:val="28"/>
          <w:szCs w:val="28"/>
        </w:rPr>
        <w:t xml:space="preserve"> «</w:t>
      </w:r>
      <w:proofErr w:type="gramStart"/>
      <w:r w:rsidRPr="006274E0">
        <w:rPr>
          <w:rFonts w:ascii="Times New Roman" w:eastAsia="Calibri" w:hAnsi="Times New Roman" w:cs="Times New Roman"/>
          <w:sz w:val="28"/>
          <w:szCs w:val="28"/>
        </w:rPr>
        <w:t>Центр</w:t>
      </w:r>
      <w:proofErr w:type="gramEnd"/>
      <w:r w:rsidRPr="006274E0">
        <w:rPr>
          <w:rFonts w:ascii="Times New Roman" w:eastAsia="Calibri" w:hAnsi="Times New Roman" w:cs="Times New Roman"/>
          <w:sz w:val="28"/>
          <w:szCs w:val="28"/>
        </w:rPr>
        <w:t xml:space="preserve"> дополнительного образования детей» организовано дистанционное образование, сетевое обучение, организуется исследовательская работа, реализуется подпрограмма «Одаренные дети» в рамках районной целевой программы </w:t>
      </w:r>
      <w:r w:rsidRPr="006274E0">
        <w:rPr>
          <w:rFonts w:ascii="Times New Roman" w:hAnsi="Times New Roman" w:cs="Times New Roman"/>
          <w:sz w:val="28"/>
          <w:szCs w:val="28"/>
        </w:rPr>
        <w:t>«Развитие образования Курагинского района» на 2014-2018 гг.</w:t>
      </w:r>
      <w:r w:rsidRPr="006274E0">
        <w:rPr>
          <w:rFonts w:ascii="Times New Roman" w:eastAsia="Calibri" w:hAnsi="Times New Roman" w:cs="Times New Roman"/>
          <w:sz w:val="28"/>
          <w:szCs w:val="28"/>
        </w:rPr>
        <w:t xml:space="preserve">. </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В МБОУ ДО Курагинский ДДТ проводятся организованные районные выездные учебные модули школы активного гражданина для успешных учеников школ района, организуется участие в социальных грантах, проектах различного уровня, волонтерская работа. Реализуются подпрограммы: «</w:t>
      </w:r>
      <w:r w:rsidRPr="006274E0">
        <w:rPr>
          <w:rFonts w:ascii="Times New Roman" w:hAnsi="Times New Roman" w:cs="Times New Roman"/>
          <w:sz w:val="28"/>
          <w:szCs w:val="28"/>
        </w:rPr>
        <w:t>Техническое творчество школьников Курагинского района</w:t>
      </w:r>
      <w:r w:rsidRPr="006274E0">
        <w:rPr>
          <w:rFonts w:ascii="Times New Roman" w:eastAsia="Calibri" w:hAnsi="Times New Roman" w:cs="Times New Roman"/>
          <w:sz w:val="28"/>
          <w:szCs w:val="28"/>
        </w:rPr>
        <w:t>», «</w:t>
      </w:r>
      <w:r w:rsidRPr="006274E0">
        <w:rPr>
          <w:rFonts w:ascii="Times New Roman" w:hAnsi="Times New Roman" w:cs="Times New Roman"/>
          <w:sz w:val="28"/>
          <w:szCs w:val="28"/>
        </w:rPr>
        <w:t>Комплексные меры противодействия злоупотреблению алкоголем,  наркотическими средствами и их незаконному обороту и распространению ВИЧ-инфекции</w:t>
      </w:r>
      <w:r w:rsidRPr="006274E0">
        <w:rPr>
          <w:rFonts w:ascii="Times New Roman" w:eastAsia="Calibri" w:hAnsi="Times New Roman" w:cs="Times New Roman"/>
          <w:sz w:val="28"/>
          <w:szCs w:val="28"/>
        </w:rPr>
        <w:t>».</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МБОУ ДО Центром СТЭК проводятся летние образовательные модули по трем направлениям (</w:t>
      </w:r>
      <w:proofErr w:type="gramStart"/>
      <w:r w:rsidRPr="006274E0">
        <w:rPr>
          <w:rFonts w:ascii="Times New Roman" w:eastAsia="Calibri" w:hAnsi="Times New Roman" w:cs="Times New Roman"/>
          <w:sz w:val="28"/>
          <w:szCs w:val="28"/>
        </w:rPr>
        <w:t>экологическом</w:t>
      </w:r>
      <w:proofErr w:type="gramEnd"/>
      <w:r w:rsidRPr="006274E0">
        <w:rPr>
          <w:rFonts w:ascii="Times New Roman" w:eastAsia="Calibri" w:hAnsi="Times New Roman" w:cs="Times New Roman"/>
          <w:sz w:val="28"/>
          <w:szCs w:val="28"/>
        </w:rPr>
        <w:t>, туристическом, спортивном) для учащихся района, предоставляется материально-техническая база, организуются стационарные палаточные лагеря, реализуется подпрограмма «</w:t>
      </w:r>
      <w:r w:rsidRPr="006274E0">
        <w:rPr>
          <w:rFonts w:ascii="Times New Roman" w:hAnsi="Times New Roman" w:cs="Times New Roman"/>
          <w:kern w:val="32"/>
          <w:sz w:val="28"/>
          <w:szCs w:val="28"/>
        </w:rPr>
        <w:t>Организация летнего отдыха, оздоровления, занятости детей и подростков</w:t>
      </w:r>
      <w:r w:rsidRPr="006274E0">
        <w:rPr>
          <w:rFonts w:ascii="Times New Roman" w:eastAsia="Calibri" w:hAnsi="Times New Roman" w:cs="Times New Roman"/>
          <w:sz w:val="28"/>
          <w:szCs w:val="28"/>
        </w:rPr>
        <w:t>».</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МБОУ ДО Курагинская ДЮСШ реализует </w:t>
      </w:r>
      <w:proofErr w:type="gramStart"/>
      <w:r w:rsidRPr="006274E0">
        <w:rPr>
          <w:rFonts w:ascii="Times New Roman" w:eastAsia="Calibri" w:hAnsi="Times New Roman" w:cs="Times New Roman"/>
          <w:sz w:val="28"/>
          <w:szCs w:val="28"/>
        </w:rPr>
        <w:t>обучение детей по программе</w:t>
      </w:r>
      <w:proofErr w:type="gramEnd"/>
      <w:r w:rsidRPr="006274E0">
        <w:rPr>
          <w:rFonts w:ascii="Times New Roman" w:eastAsia="Calibri" w:hAnsi="Times New Roman" w:cs="Times New Roman"/>
          <w:sz w:val="28"/>
          <w:szCs w:val="28"/>
        </w:rPr>
        <w:t xml:space="preserve"> «Лыжные гонки». Учреждение организует районные соревнования по лыжным гонкам и лыжероллерам, участвует в зональных и краевых соревнованиях.</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При двух школах функционируют музеи (в Ирбинской СОШ – геологический, становление Ирбинского рудника, коллекция полезных ископаемых недр района и в Кошурниковской ООШ № 22 – краеведческий, строительство «Трассы мужества, дороги Абакан-Тайшет»), в которых организуется интерактивное образование.</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b/>
          <w:bCs/>
          <w:i/>
          <w:iCs/>
          <w:sz w:val="28"/>
          <w:szCs w:val="28"/>
        </w:rPr>
      </w:pP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b/>
          <w:bCs/>
          <w:i/>
          <w:iCs/>
          <w:sz w:val="28"/>
          <w:szCs w:val="28"/>
        </w:rPr>
      </w:pPr>
      <w:r w:rsidRPr="006274E0">
        <w:rPr>
          <w:rFonts w:ascii="Times New Roman" w:eastAsia="Calibri" w:hAnsi="Times New Roman" w:cs="Times New Roman"/>
          <w:b/>
          <w:bCs/>
          <w:i/>
          <w:iCs/>
          <w:sz w:val="28"/>
          <w:szCs w:val="28"/>
        </w:rPr>
        <w:t>Начальное профессиональное образование.</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Начальное профессиональное образование в районе представлено ПУ №79, имеющим образовательные учреждения в п. Курагино и п. Кошурниково. В училище обучают по специальностям: повар, механизатор, продавец, официант, программист и др. В 2014 году согласно проекту реорганизации профессионального образования в Красноярском крае ПУ № 79 было реорганизовано путем присоединения к Минусинскому сельскохозяйственному колледжу.</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E41996" w:rsidRPr="006274E0" w:rsidRDefault="00E41996" w:rsidP="00E41996">
      <w:pPr>
        <w:tabs>
          <w:tab w:val="left" w:pos="480"/>
        </w:tabs>
        <w:autoSpaceDE w:val="0"/>
        <w:autoSpaceDN w:val="0"/>
        <w:adjustRightInd w:val="0"/>
        <w:spacing w:after="0" w:line="240" w:lineRule="auto"/>
        <w:ind w:firstLine="709"/>
        <w:jc w:val="both"/>
        <w:rPr>
          <w:rFonts w:ascii="Times New Roman" w:eastAsia="Calibri" w:hAnsi="Times New Roman" w:cs="Times New Roman"/>
          <w:b/>
          <w:bCs/>
          <w:i/>
          <w:iCs/>
          <w:sz w:val="28"/>
          <w:szCs w:val="28"/>
        </w:rPr>
      </w:pPr>
      <w:r w:rsidRPr="006274E0">
        <w:rPr>
          <w:rFonts w:ascii="Times New Roman" w:eastAsia="Calibri" w:hAnsi="Times New Roman" w:cs="Times New Roman"/>
          <w:b/>
          <w:bCs/>
          <w:i/>
          <w:iCs/>
          <w:sz w:val="28"/>
          <w:szCs w:val="28"/>
        </w:rPr>
        <w:t>Молодёжная политика.</w:t>
      </w:r>
    </w:p>
    <w:p w:rsidR="00E41996" w:rsidRPr="006274E0" w:rsidRDefault="00E41996" w:rsidP="00E41996">
      <w:pPr>
        <w:widowControl w:val="0"/>
        <w:shd w:val="clear" w:color="auto" w:fill="FFFFFF"/>
        <w:suppressAutoHyphens/>
        <w:autoSpaceDE w:val="0"/>
        <w:autoSpaceDN w:val="0"/>
        <w:adjustRightInd w:val="0"/>
        <w:spacing w:after="0" w:line="240" w:lineRule="auto"/>
        <w:ind w:firstLine="708"/>
        <w:jc w:val="both"/>
        <w:rPr>
          <w:rFonts w:ascii="Times New Roman" w:eastAsia="Calibri" w:hAnsi="Times New Roman" w:cs="Times New Roman"/>
          <w:kern w:val="3"/>
          <w:sz w:val="28"/>
          <w:szCs w:val="28"/>
        </w:rPr>
      </w:pPr>
      <w:r w:rsidRPr="006274E0">
        <w:rPr>
          <w:rFonts w:ascii="Times New Roman" w:eastAsia="Calibri" w:hAnsi="Times New Roman" w:cs="Times New Roman"/>
          <w:kern w:val="3"/>
          <w:sz w:val="28"/>
          <w:szCs w:val="28"/>
        </w:rPr>
        <w:t>В Курагинском районе молодёжь в возрасте от 14 до 30 лет  на 1 января 2015 года составляет 8 645 чел. Реализацию государственной молодёжной политики на территории района осуществляет муниципальное казенное учреждение Молодёжный центр «Патриот». Работа центра направлена на создание системы оздоровительной, досуговой, творческой, патриотической, профилактической работы с молодежью.</w:t>
      </w:r>
    </w:p>
    <w:p w:rsidR="00E41996" w:rsidRPr="006274E0" w:rsidRDefault="00E41996" w:rsidP="00E41996">
      <w:pPr>
        <w:widowControl w:val="0"/>
        <w:suppressAutoHyphens/>
        <w:autoSpaceDE w:val="0"/>
        <w:autoSpaceDN w:val="0"/>
        <w:adjustRightInd w:val="0"/>
        <w:spacing w:after="0" w:line="240" w:lineRule="auto"/>
        <w:jc w:val="both"/>
        <w:rPr>
          <w:rFonts w:ascii="Times New Roman" w:eastAsia="Calibri" w:hAnsi="Times New Roman" w:cs="Times New Roman"/>
          <w:kern w:val="3"/>
        </w:rPr>
      </w:pPr>
      <w:r w:rsidRPr="006274E0">
        <w:rPr>
          <w:rFonts w:ascii="Times New Roman" w:eastAsia="Calibri" w:hAnsi="Times New Roman" w:cs="Times New Roman"/>
          <w:kern w:val="3"/>
          <w:sz w:val="28"/>
          <w:szCs w:val="28"/>
        </w:rPr>
        <w:tab/>
        <w:t xml:space="preserve">В 2015 году финансирование районной целевой муниципальной программы </w:t>
      </w:r>
      <w:r w:rsidRPr="006274E0">
        <w:rPr>
          <w:rFonts w:ascii="Times New Roman" w:eastAsia="Calibri" w:hAnsi="Times New Roman" w:cs="Times New Roman"/>
          <w:kern w:val="3"/>
          <w:sz w:val="28"/>
          <w:szCs w:val="28"/>
        </w:rPr>
        <w:lastRenderedPageBreak/>
        <w:t>«Молодёжь Курагинского района в ХХ</w:t>
      </w:r>
      <w:proofErr w:type="gramStart"/>
      <w:r w:rsidRPr="006274E0">
        <w:rPr>
          <w:rFonts w:ascii="Times New Roman" w:eastAsia="Calibri" w:hAnsi="Times New Roman" w:cs="Times New Roman"/>
          <w:kern w:val="3"/>
          <w:sz w:val="28"/>
          <w:szCs w:val="28"/>
        </w:rPr>
        <w:t>I</w:t>
      </w:r>
      <w:proofErr w:type="gramEnd"/>
      <w:r w:rsidRPr="006274E0">
        <w:rPr>
          <w:rFonts w:ascii="Times New Roman" w:eastAsia="Calibri" w:hAnsi="Times New Roman" w:cs="Times New Roman"/>
          <w:kern w:val="3"/>
          <w:sz w:val="28"/>
          <w:szCs w:val="28"/>
        </w:rPr>
        <w:t xml:space="preserve"> веке»  по факту составило 79960 руб.</w:t>
      </w:r>
      <w:r w:rsidRPr="006274E0">
        <w:rPr>
          <w:rFonts w:ascii="Times New Roman" w:eastAsia="Calibri" w:hAnsi="Times New Roman" w:cs="Times New Roman"/>
          <w:b/>
          <w:bCs/>
          <w:kern w:val="3"/>
          <w:sz w:val="28"/>
          <w:szCs w:val="28"/>
        </w:rPr>
        <w:t xml:space="preserve"> </w:t>
      </w:r>
      <w:r w:rsidRPr="006274E0">
        <w:rPr>
          <w:rFonts w:ascii="Times New Roman" w:eastAsia="Calibri" w:hAnsi="Times New Roman" w:cs="Times New Roman"/>
          <w:kern w:val="3"/>
          <w:sz w:val="28"/>
          <w:szCs w:val="28"/>
        </w:rPr>
        <w:t xml:space="preserve"> Из краевого бюджета выделена субсидия на поддержку деятельности молодёжных центров в размере 799600 руб.   </w:t>
      </w:r>
    </w:p>
    <w:p w:rsidR="00E41996" w:rsidRPr="006274E0" w:rsidRDefault="00E41996" w:rsidP="00E41996">
      <w:pPr>
        <w:widowControl w:val="0"/>
        <w:suppressAutoHyphens/>
        <w:autoSpaceDE w:val="0"/>
        <w:autoSpaceDN w:val="0"/>
        <w:adjustRightInd w:val="0"/>
        <w:spacing w:after="0" w:line="240" w:lineRule="auto"/>
        <w:jc w:val="both"/>
        <w:rPr>
          <w:rFonts w:ascii="Times New Roman" w:eastAsia="Calibri" w:hAnsi="Times New Roman" w:cs="Times New Roman"/>
          <w:kern w:val="3"/>
          <w:sz w:val="28"/>
          <w:szCs w:val="28"/>
        </w:rPr>
      </w:pPr>
      <w:r w:rsidRPr="006274E0">
        <w:rPr>
          <w:rFonts w:ascii="Times New Roman" w:eastAsia="Calibri" w:hAnsi="Times New Roman" w:cs="Times New Roman"/>
          <w:kern w:val="3"/>
          <w:sz w:val="28"/>
          <w:szCs w:val="28"/>
        </w:rPr>
        <w:tab/>
        <w:t>Осуществлена организация временного трудоустройства несовершеннолетних граждан  в возрасте от 14 до 18 лет в летний период  за счёт сре</w:t>
      </w:r>
      <w:proofErr w:type="gramStart"/>
      <w:r w:rsidRPr="006274E0">
        <w:rPr>
          <w:rFonts w:ascii="Times New Roman" w:eastAsia="Calibri" w:hAnsi="Times New Roman" w:cs="Times New Roman"/>
          <w:kern w:val="3"/>
          <w:sz w:val="28"/>
          <w:szCs w:val="28"/>
        </w:rPr>
        <w:t>дств кр</w:t>
      </w:r>
      <w:proofErr w:type="gramEnd"/>
      <w:r w:rsidRPr="006274E0">
        <w:rPr>
          <w:rFonts w:ascii="Times New Roman" w:eastAsia="Calibri" w:hAnsi="Times New Roman" w:cs="Times New Roman"/>
          <w:kern w:val="3"/>
          <w:sz w:val="28"/>
          <w:szCs w:val="28"/>
        </w:rPr>
        <w:t>аевого бюджета. Трудоустроено 70 подростков проживающих на территории    района. Предоставлено в краевой инфроструктурный проект «ТИМ «ЮНИОР» - 18 квот. Проведено 52 мероприятия.</w:t>
      </w:r>
    </w:p>
    <w:p w:rsidR="00E41996" w:rsidRPr="006274E0" w:rsidRDefault="00E41996" w:rsidP="00E41996">
      <w:pPr>
        <w:widowControl w:val="0"/>
        <w:suppressAutoHyphens/>
        <w:autoSpaceDE w:val="0"/>
        <w:autoSpaceDN w:val="0"/>
        <w:adjustRightInd w:val="0"/>
        <w:spacing w:after="0" w:line="240" w:lineRule="auto"/>
        <w:jc w:val="both"/>
        <w:rPr>
          <w:rFonts w:ascii="Times New Roman" w:eastAsia="Calibri" w:hAnsi="Times New Roman" w:cs="Times New Roman"/>
          <w:kern w:val="3"/>
          <w:sz w:val="28"/>
          <w:szCs w:val="28"/>
        </w:rPr>
      </w:pPr>
      <w:r w:rsidRPr="006274E0">
        <w:rPr>
          <w:rFonts w:ascii="Times New Roman" w:eastAsia="Calibri" w:hAnsi="Times New Roman" w:cs="Times New Roman"/>
          <w:kern w:val="3"/>
          <w:sz w:val="28"/>
          <w:szCs w:val="28"/>
        </w:rPr>
        <w:tab/>
        <w:t>В районе ведётся работа по гражданскому и патриотическому воспитанию подростков и молодёжи, осуществляется практика проведения военно-спортивных игр, учений, направленных на закрепление у молодого человека специфических навыков, полученных в ходе обучения, и пропаганду данных видов спорта.</w:t>
      </w:r>
    </w:p>
    <w:p w:rsidR="00E41996" w:rsidRPr="006274E0" w:rsidRDefault="00E41996" w:rsidP="00E41996">
      <w:pPr>
        <w:widowControl w:val="0"/>
        <w:suppressAutoHyphens/>
        <w:autoSpaceDE w:val="0"/>
        <w:autoSpaceDN w:val="0"/>
        <w:adjustRightInd w:val="0"/>
        <w:spacing w:after="0" w:line="240" w:lineRule="auto"/>
        <w:jc w:val="both"/>
        <w:rPr>
          <w:rFonts w:ascii="Times New Roman" w:eastAsia="Calibri" w:hAnsi="Times New Roman" w:cs="Times New Roman"/>
          <w:kern w:val="3"/>
          <w:sz w:val="28"/>
          <w:szCs w:val="28"/>
        </w:rPr>
      </w:pPr>
      <w:r w:rsidRPr="006274E0">
        <w:rPr>
          <w:rFonts w:ascii="Times New Roman" w:eastAsia="Calibri" w:hAnsi="Times New Roman" w:cs="Times New Roman"/>
          <w:kern w:val="3"/>
          <w:sz w:val="28"/>
          <w:szCs w:val="28"/>
        </w:rPr>
        <w:tab/>
        <w:t>Сформирована система выявления, и поддержки талантливой молодёжи ежегодно в районе проводятся игры КВН среди команд школьных и открытой лиги КВН-Курагино. Традиционно проходит районный мотофестиваль «Взлётка 2015» совместно  с Хакасской региональной общественной организацией «Стальной Феникс МС», ДОСААФ России по Курагинскому району.</w:t>
      </w:r>
      <w:r w:rsidRPr="006274E0">
        <w:rPr>
          <w:rFonts w:ascii="Times New Roman" w:eastAsia="Calibri" w:hAnsi="Times New Roman" w:cs="Times New Roman"/>
          <w:kern w:val="3"/>
          <w:sz w:val="28"/>
          <w:szCs w:val="28"/>
        </w:rPr>
        <w:tab/>
      </w:r>
    </w:p>
    <w:p w:rsidR="00E41996" w:rsidRPr="006274E0" w:rsidRDefault="00E41996" w:rsidP="00E41996">
      <w:pPr>
        <w:widowControl w:val="0"/>
        <w:suppressAutoHyphens/>
        <w:autoSpaceDE w:val="0"/>
        <w:autoSpaceDN w:val="0"/>
        <w:adjustRightInd w:val="0"/>
        <w:spacing w:after="0" w:line="240" w:lineRule="auto"/>
        <w:jc w:val="both"/>
        <w:rPr>
          <w:rFonts w:ascii="Times New Roman" w:eastAsia="Calibri" w:hAnsi="Times New Roman" w:cs="Times New Roman"/>
          <w:kern w:val="3"/>
        </w:rPr>
      </w:pPr>
      <w:r w:rsidRPr="006274E0">
        <w:rPr>
          <w:rFonts w:ascii="Times New Roman" w:eastAsia="Calibri" w:hAnsi="Times New Roman" w:cs="Times New Roman"/>
          <w:kern w:val="3"/>
          <w:sz w:val="28"/>
          <w:szCs w:val="28"/>
        </w:rPr>
        <w:tab/>
        <w:t>Второй год проводится конкурс «Курагинский район 2020»  в рамках Краевого инфраструктурного проекта «Территория 2020» направленный на поддержку молодежных инициатив в сфере социальной  политики, с бюджетом 156640 руб.</w:t>
      </w:r>
    </w:p>
    <w:p w:rsidR="00E41996" w:rsidRPr="006274E0" w:rsidRDefault="00E41996" w:rsidP="00E41996">
      <w:pPr>
        <w:widowControl w:val="0"/>
        <w:suppressAutoHyphens/>
        <w:autoSpaceDE w:val="0"/>
        <w:autoSpaceDN w:val="0"/>
        <w:adjustRightInd w:val="0"/>
        <w:spacing w:after="0" w:line="240" w:lineRule="auto"/>
        <w:jc w:val="both"/>
        <w:rPr>
          <w:rFonts w:ascii="Times New Roman" w:eastAsia="Calibri" w:hAnsi="Times New Roman" w:cs="Times New Roman"/>
          <w:kern w:val="3"/>
          <w:sz w:val="28"/>
          <w:szCs w:val="28"/>
        </w:rPr>
      </w:pPr>
      <w:r w:rsidRPr="006274E0">
        <w:rPr>
          <w:rFonts w:ascii="Times New Roman" w:eastAsia="Calibri" w:hAnsi="Times New Roman" w:cs="Times New Roman"/>
          <w:kern w:val="3"/>
          <w:sz w:val="28"/>
          <w:szCs w:val="28"/>
        </w:rPr>
        <w:tab/>
        <w:t>Ежегодно делегации молодёжи муниципальных образований района  принимают участие в краевых проектах патриотической, творческой, лидерской направленности. Ведётся работа в направлении 6 флагманских программ «Добровольчество», «Моя территория», «Историческая память»,  «Арт-парад», «КВН»,  «Открытое пространство».</w:t>
      </w:r>
    </w:p>
    <w:p w:rsidR="00E41996" w:rsidRPr="006274E0" w:rsidRDefault="00E41996" w:rsidP="00E41996">
      <w:pPr>
        <w:widowControl w:val="0"/>
        <w:suppressAutoHyphens/>
        <w:autoSpaceDE w:val="0"/>
        <w:autoSpaceDN w:val="0"/>
        <w:adjustRightInd w:val="0"/>
        <w:spacing w:after="0" w:line="240" w:lineRule="auto"/>
        <w:jc w:val="both"/>
        <w:rPr>
          <w:rFonts w:ascii="Times New Roman" w:eastAsia="Calibri" w:hAnsi="Times New Roman" w:cs="Times New Roman"/>
          <w:kern w:val="3"/>
        </w:rPr>
      </w:pPr>
      <w:r w:rsidRPr="006274E0">
        <w:rPr>
          <w:rFonts w:ascii="Times New Roman" w:eastAsia="Calibri" w:hAnsi="Times New Roman" w:cs="Times New Roman"/>
          <w:kern w:val="3"/>
          <w:sz w:val="28"/>
          <w:szCs w:val="28"/>
        </w:rPr>
        <w:tab/>
        <w:t xml:space="preserve">Организована работа медиа-центра основной </w:t>
      </w:r>
      <w:proofErr w:type="gramStart"/>
      <w:r w:rsidRPr="006274E0">
        <w:rPr>
          <w:rFonts w:ascii="Times New Roman" w:eastAsia="Calibri" w:hAnsi="Times New Roman" w:cs="Times New Roman"/>
          <w:kern w:val="3"/>
          <w:sz w:val="28"/>
          <w:szCs w:val="28"/>
        </w:rPr>
        <w:t>функцией</w:t>
      </w:r>
      <w:proofErr w:type="gramEnd"/>
      <w:r w:rsidRPr="006274E0">
        <w:rPr>
          <w:rFonts w:ascii="Times New Roman" w:eastAsia="Calibri" w:hAnsi="Times New Roman" w:cs="Times New Roman"/>
          <w:kern w:val="3"/>
          <w:sz w:val="28"/>
          <w:szCs w:val="28"/>
        </w:rPr>
        <w:t xml:space="preserve"> которого является информирование  молодых людей о мероприятиях, проектах в сфере молодёжной политики.</w:t>
      </w:r>
    </w:p>
    <w:p w:rsidR="00E41996" w:rsidRPr="006274E0" w:rsidRDefault="00E41996" w:rsidP="00E41996">
      <w:pPr>
        <w:widowControl w:val="0"/>
        <w:suppressAutoHyphens/>
        <w:autoSpaceDE w:val="0"/>
        <w:autoSpaceDN w:val="0"/>
        <w:adjustRightInd w:val="0"/>
        <w:spacing w:after="0" w:line="240" w:lineRule="auto"/>
        <w:jc w:val="both"/>
        <w:rPr>
          <w:rFonts w:ascii="Times New Roman" w:eastAsia="Calibri" w:hAnsi="Times New Roman" w:cs="Times New Roman"/>
          <w:kern w:val="3"/>
          <w:sz w:val="28"/>
          <w:szCs w:val="28"/>
        </w:rPr>
      </w:pPr>
      <w:r w:rsidRPr="006274E0">
        <w:rPr>
          <w:rFonts w:ascii="Times New Roman" w:eastAsia="Calibri" w:hAnsi="Times New Roman" w:cs="Times New Roman"/>
          <w:kern w:val="3"/>
          <w:sz w:val="28"/>
          <w:szCs w:val="28"/>
        </w:rPr>
        <w:t xml:space="preserve">      С 2013 года в Молодежном центре реализуется проект «Коворкин</w:t>
      </w:r>
      <w:proofErr w:type="gramStart"/>
      <w:r w:rsidRPr="006274E0">
        <w:rPr>
          <w:rFonts w:ascii="Times New Roman" w:eastAsia="Calibri" w:hAnsi="Times New Roman" w:cs="Times New Roman"/>
          <w:kern w:val="3"/>
          <w:sz w:val="28"/>
          <w:szCs w:val="28"/>
        </w:rPr>
        <w:t>г-</w:t>
      </w:r>
      <w:proofErr w:type="gramEnd"/>
      <w:r w:rsidRPr="006274E0">
        <w:rPr>
          <w:rFonts w:ascii="Times New Roman" w:eastAsia="Calibri" w:hAnsi="Times New Roman" w:cs="Times New Roman"/>
          <w:kern w:val="3"/>
          <w:sz w:val="28"/>
          <w:szCs w:val="28"/>
        </w:rPr>
        <w:t xml:space="preserve"> пространство».</w:t>
      </w:r>
    </w:p>
    <w:p w:rsidR="00E41996" w:rsidRPr="006274E0" w:rsidRDefault="00E41996" w:rsidP="00E41996">
      <w:pPr>
        <w:widowControl w:val="0"/>
        <w:suppressAutoHyphens/>
        <w:autoSpaceDE w:val="0"/>
        <w:autoSpaceDN w:val="0"/>
        <w:adjustRightInd w:val="0"/>
        <w:spacing w:after="0" w:line="240" w:lineRule="auto"/>
        <w:jc w:val="both"/>
        <w:rPr>
          <w:rFonts w:ascii="Times New Roman" w:eastAsia="Calibri" w:hAnsi="Times New Roman" w:cs="Times New Roman"/>
          <w:kern w:val="3"/>
        </w:rPr>
      </w:pPr>
      <w:r w:rsidRPr="006274E0">
        <w:rPr>
          <w:rFonts w:ascii="Times New Roman" w:eastAsia="Calibri" w:hAnsi="Times New Roman" w:cs="Times New Roman"/>
          <w:kern w:val="3"/>
          <w:sz w:val="28"/>
          <w:szCs w:val="28"/>
        </w:rPr>
        <w:t xml:space="preserve">      </w:t>
      </w:r>
      <w:proofErr w:type="gramStart"/>
      <w:r w:rsidRPr="006274E0">
        <w:rPr>
          <w:rFonts w:ascii="Times New Roman" w:eastAsia="Calibri" w:hAnsi="Times New Roman" w:cs="Times New Roman"/>
          <w:kern w:val="3"/>
          <w:sz w:val="28"/>
          <w:szCs w:val="28"/>
        </w:rPr>
        <w:t>Деятельность Молодёжного центра «Патриот» в 2015 году и на перспективу направлена   на формирование условий для самореализации и самоорганизации молодежи, призвана консолидировать усилия органов и организаций, действующих в области  молодежной   политики и включает в себя содержательно-идеологическое, научно-методическое, кадровое, организационно-управленческое, ресурсное и информационное обеспечение реализации ее цели и задач.</w:t>
      </w:r>
      <w:proofErr w:type="gramEnd"/>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b/>
          <w:bCs/>
          <w:i/>
          <w:iCs/>
          <w:sz w:val="28"/>
          <w:szCs w:val="28"/>
        </w:rPr>
      </w:pP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b/>
          <w:bCs/>
          <w:i/>
          <w:iCs/>
          <w:sz w:val="28"/>
          <w:szCs w:val="28"/>
        </w:rPr>
      </w:pPr>
      <w:r w:rsidRPr="006274E0">
        <w:rPr>
          <w:rFonts w:ascii="Times New Roman" w:eastAsia="Calibri" w:hAnsi="Times New Roman" w:cs="Times New Roman"/>
          <w:b/>
          <w:bCs/>
          <w:i/>
          <w:iCs/>
          <w:sz w:val="28"/>
          <w:szCs w:val="28"/>
        </w:rPr>
        <w:t>Опека и попечительство.</w:t>
      </w:r>
    </w:p>
    <w:p w:rsidR="00E41996" w:rsidRPr="006274E0" w:rsidRDefault="00E41996" w:rsidP="00E41996">
      <w:pPr>
        <w:tabs>
          <w:tab w:val="left" w:pos="0"/>
          <w:tab w:val="left" w:pos="709"/>
        </w:tabs>
        <w:suppressAutoHyphens/>
        <w:autoSpaceDE w:val="0"/>
        <w:autoSpaceDN w:val="0"/>
        <w:adjustRightInd w:val="0"/>
        <w:spacing w:after="0" w:line="240" w:lineRule="auto"/>
        <w:ind w:firstLine="709"/>
        <w:jc w:val="both"/>
        <w:rPr>
          <w:rFonts w:ascii="Times New Roman" w:eastAsia="Calibri" w:hAnsi="Times New Roman" w:cs="Times New Roman"/>
          <w:sz w:val="20"/>
          <w:szCs w:val="20"/>
        </w:rPr>
      </w:pPr>
      <w:r w:rsidRPr="006274E0">
        <w:rPr>
          <w:rFonts w:ascii="Times New Roman" w:eastAsia="Calibri" w:hAnsi="Times New Roman" w:cs="Times New Roman"/>
          <w:sz w:val="28"/>
          <w:szCs w:val="28"/>
        </w:rPr>
        <w:t xml:space="preserve">Общая численность детей-сирот и детей, оставшихся без попечения родителей,  в 2015 году составляет 307 детей, (в 2014 – 322 ребенок, в 2013 – 301 ребенок). Жителями района принято на воспитание в семьи в 2015 году – 87 детей, в 2014 году – 83 ребенка, в 2013 году -  73 ребенка. Усыновленных в 2015 году – 50 детей, в 2014 году – 52 ребенка, в 2013 году -  51 ребенок. Общая </w:t>
      </w:r>
      <w:r w:rsidRPr="006274E0">
        <w:rPr>
          <w:rFonts w:ascii="Times New Roman" w:eastAsia="Calibri" w:hAnsi="Times New Roman" w:cs="Times New Roman"/>
          <w:sz w:val="28"/>
          <w:szCs w:val="28"/>
        </w:rPr>
        <w:lastRenderedPageBreak/>
        <w:t>ситуация в области опеки и попечительства в Курагинском районе остается стабильной.</w:t>
      </w:r>
    </w:p>
    <w:p w:rsidR="00E41996" w:rsidRPr="006274E0" w:rsidRDefault="00E41996" w:rsidP="00E41996">
      <w:pPr>
        <w:tabs>
          <w:tab w:val="left" w:pos="0"/>
          <w:tab w:val="left" w:pos="709"/>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p>
    <w:p w:rsidR="00E41996" w:rsidRPr="006274E0" w:rsidRDefault="00E41996" w:rsidP="00E41996">
      <w:pPr>
        <w:spacing w:after="0" w:line="240" w:lineRule="auto"/>
        <w:ind w:firstLine="708"/>
        <w:jc w:val="center"/>
        <w:rPr>
          <w:rFonts w:ascii="Times New Roman" w:hAnsi="Times New Roman" w:cs="Times New Roman"/>
          <w:b/>
          <w:i/>
          <w:sz w:val="28"/>
          <w:szCs w:val="28"/>
        </w:rPr>
      </w:pPr>
      <w:r w:rsidRPr="006274E0">
        <w:rPr>
          <w:rFonts w:ascii="Times New Roman" w:hAnsi="Times New Roman" w:cs="Times New Roman"/>
          <w:b/>
          <w:i/>
          <w:sz w:val="28"/>
          <w:szCs w:val="28"/>
        </w:rPr>
        <w:t>1.3.3 Культура.</w:t>
      </w:r>
    </w:p>
    <w:p w:rsidR="00E41996" w:rsidRPr="006274E0" w:rsidRDefault="00E41996" w:rsidP="00E41996">
      <w:pPr>
        <w:tabs>
          <w:tab w:val="left" w:pos="720"/>
        </w:tabs>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Курагинский район обладает богатым культурным потенциалом, обеспечивающим населению широкий доступ к культурным ценностям, информации и знаниям. Услуги населению оказывают учреждения библиотечного, музейного, культурно-досугового типа, учреждения дополнительного образования в области культуры и искусства:</w:t>
      </w:r>
    </w:p>
    <w:p w:rsidR="00E41996" w:rsidRPr="006274E0" w:rsidRDefault="00E41996" w:rsidP="00E41996">
      <w:pPr>
        <w:widowControl w:val="0"/>
        <w:autoSpaceDE w:val="0"/>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МБУК «Межпоселенческая центральная библиотека Курагинского района» и 31 филиал в населенных пунктах района;</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3 учреждения дополнительного образования детей (МБУДО «Курагинская ДШИ», МБОУДОД «Краснокаменская ДШИ», МБУДО «Ирбинская ДМШ»);</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 xml:space="preserve">МБУК «Межпоселенческий Курагинский районный краеведческий музей» пгт. </w:t>
      </w:r>
      <w:proofErr w:type="gramStart"/>
      <w:r w:rsidRPr="006274E0">
        <w:rPr>
          <w:rFonts w:ascii="Times New Roman" w:hAnsi="Times New Roman" w:cs="Times New Roman"/>
          <w:sz w:val="28"/>
          <w:szCs w:val="28"/>
        </w:rPr>
        <w:t>Курагино и 3 его филиала (пгт.</w:t>
      </w:r>
      <w:proofErr w:type="gramEnd"/>
      <w:r w:rsidRPr="006274E0">
        <w:rPr>
          <w:rFonts w:ascii="Times New Roman" w:hAnsi="Times New Roman" w:cs="Times New Roman"/>
          <w:sz w:val="28"/>
          <w:szCs w:val="28"/>
        </w:rPr>
        <w:t xml:space="preserve"> Кошурниково, пгт. </w:t>
      </w:r>
      <w:proofErr w:type="gramStart"/>
      <w:r w:rsidRPr="006274E0">
        <w:rPr>
          <w:rFonts w:ascii="Times New Roman" w:hAnsi="Times New Roman" w:cs="Times New Roman"/>
          <w:sz w:val="28"/>
          <w:szCs w:val="28"/>
        </w:rPr>
        <w:t>Большая Ирба, с. Березовское);</w:t>
      </w:r>
      <w:proofErr w:type="gramEnd"/>
    </w:p>
    <w:p w:rsidR="00E41996" w:rsidRPr="006274E0" w:rsidRDefault="00E41996" w:rsidP="00E41996">
      <w:pPr>
        <w:widowControl w:val="0"/>
        <w:autoSpaceDE w:val="0"/>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 xml:space="preserve">23 учреждения культурно-досугового типа и 15 филиалов. </w:t>
      </w:r>
    </w:p>
    <w:p w:rsidR="00E41996" w:rsidRPr="006274E0" w:rsidRDefault="00E41996" w:rsidP="00E41996">
      <w:pPr>
        <w:widowControl w:val="0"/>
        <w:autoSpaceDE w:val="0"/>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 xml:space="preserve">Учреждениями культуры в районе, обеспечивающими досуг населения, условия для развития народного творчества и самодеятельного любительского искусства, социально-культурных инициатив населения, являются учреждения культурно-досугового типа. Число посещений на культурно-досуговых мероприятиях последние три отчетных года составило более 424 000 человек. Количество посетителей на платной основе более 124 тысяч человек. Число культурно-досуговых мероприятий около 8500 тысяч. В учреждениях культурно-досугового типа района работает 391 клубное формирование, с общим числом участников более 5300 человек,  из них для детей до 14 лет 217 формирований. Особую гордость представляют коллективы самодеятельного любительского художественного творчества, имеющих почетные звания (народный, образцовый) — 20 коллективов. </w:t>
      </w:r>
    </w:p>
    <w:p w:rsidR="00E41996" w:rsidRPr="006274E0" w:rsidRDefault="00E41996" w:rsidP="00E41996">
      <w:pPr>
        <w:tabs>
          <w:tab w:val="left" w:pos="484"/>
        </w:tabs>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В учреждениях дополнительного образования в области культуры и искусства осуществляется поддержка и сопровождение одаренных детей,  направленная на развитие их нравственно-эстетического, творческого потенциала. На протяжении ряда лет творческие коллективы участвуют в региональных, краевых, межрегиональных, всероссийских и международных фестивалях-конкурсах, олимпиадах, занимая призовые места. Регулярно на территории муниципального образования проводится Краевой фестиваль духовой музыки «В городском саду играет духовой оркестр», Краевой фестиваль изобразительного и декоративно-прикладного искусства «Земля мастеров», проходящий 1 раз в 2 года, с количеством участвующих мастеров более 170 человек. </w:t>
      </w:r>
      <w:proofErr w:type="gramStart"/>
      <w:r w:rsidRPr="006274E0">
        <w:rPr>
          <w:rFonts w:ascii="Times New Roman" w:hAnsi="Times New Roman" w:cs="Times New Roman"/>
          <w:sz w:val="28"/>
          <w:szCs w:val="28"/>
        </w:rPr>
        <w:t>География участников обширна — это представители республик Тыва, Монголия, Хакасия и Красноярский край, районные фестивали «Герои в нашей памяти живут» и «Времена года» по номинациям: хореография, фольклор, эстрадная и бардовская песня, межнациональный фестиваль «Хоровод дружбы» при поддержки Управления общественных связей Губернатора Красноярского края.</w:t>
      </w:r>
      <w:proofErr w:type="gramEnd"/>
    </w:p>
    <w:p w:rsidR="00E41996" w:rsidRPr="006274E0" w:rsidRDefault="00E41996" w:rsidP="00E41996">
      <w:pPr>
        <w:pStyle w:val="Standard"/>
        <w:ind w:firstLine="708"/>
        <w:jc w:val="both"/>
        <w:rPr>
          <w:sz w:val="28"/>
          <w:szCs w:val="28"/>
        </w:rPr>
      </w:pPr>
      <w:r w:rsidRPr="006274E0">
        <w:rPr>
          <w:sz w:val="28"/>
          <w:szCs w:val="28"/>
        </w:rPr>
        <w:t xml:space="preserve">Одним из главных социокультурных событий стала реализация </w:t>
      </w:r>
      <w:r w:rsidRPr="006274E0">
        <w:rPr>
          <w:sz w:val="28"/>
          <w:szCs w:val="28"/>
        </w:rPr>
        <w:lastRenderedPageBreak/>
        <w:t>социокультурных проектов, направленных на культурное взаиморазвитие народностей, населяющих Курагинский район, республик Тыва и Монголии, укрепление культурного сотрудничества между народами территорий. Социокультурный проект «Дорога творчества и дружбы» действует с 2009 года. За время реализации проекта лучшие творческие коллективы Курагинского района и Республики Тыва с дружественными визитами посетили территории сторон проекта, участвуя в праздничных мероприятиях. Проект способствовал открытию клуба «Побратим»»  Курагино</w:t>
      </w:r>
      <w:r w:rsidR="009B03B6">
        <w:rPr>
          <w:sz w:val="28"/>
          <w:szCs w:val="28"/>
        </w:rPr>
        <w:t xml:space="preserve"> </w:t>
      </w:r>
      <w:r w:rsidRPr="006274E0">
        <w:rPr>
          <w:sz w:val="28"/>
          <w:szCs w:val="28"/>
        </w:rPr>
        <w:t>- Кызыл.  В 2012 году проект «Дети Саян и культурное наследие» (МБУК</w:t>
      </w:r>
      <w:r w:rsidR="009B03B6">
        <w:rPr>
          <w:sz w:val="28"/>
          <w:szCs w:val="28"/>
        </w:rPr>
        <w:t xml:space="preserve"> </w:t>
      </w:r>
      <w:r w:rsidRPr="006274E0">
        <w:rPr>
          <w:sz w:val="28"/>
          <w:szCs w:val="28"/>
        </w:rPr>
        <w:t>«Курагинский районный краеведческий музей») стал победителем конкурса. В 2013 году субсидия была направлена на реализацию социокультурного проекта «Дружбы без границ. Создание центра Русско-Тувинской-Монгольской дружбы». В 2014 году - проект «Венок Енисея – дружба народов одной реки» (МБУК «Межпоселенческий Большеирбинский Дворец культуры»). В рамках реализации проекта осуществлялся выезд творческой делегации района в город Кызыл республики Тыва, для участия в праздновании 100-летия единения России и Тувы; также  проект «Культура – память – история – традиции. Музейные ворота Сибирь – Монголия» (МБУК «Курагинский районный краеведческий музей»), в рамках данного социокультурного проекта делегация осуществила выезд с выставочной экспозицией в г</w:t>
      </w:r>
      <w:proofErr w:type="gramStart"/>
      <w:r w:rsidRPr="006274E0">
        <w:rPr>
          <w:sz w:val="28"/>
          <w:szCs w:val="28"/>
        </w:rPr>
        <w:t>.К</w:t>
      </w:r>
      <w:proofErr w:type="gramEnd"/>
      <w:r w:rsidRPr="006274E0">
        <w:rPr>
          <w:sz w:val="28"/>
          <w:szCs w:val="28"/>
        </w:rPr>
        <w:t xml:space="preserve">ызыл (Тыва) и г.Улангом (Монголия). Проект «Азиатский экспресс» (МБУК «Межпоселенческий Большеирбинский Дворец культуры»), в рамках реализации проекта в 2015 году осуществлялся выезд творческой делегации в город Кызыл республики Тыва. </w:t>
      </w:r>
    </w:p>
    <w:p w:rsidR="00E41996" w:rsidRPr="006274E0" w:rsidRDefault="00E41996" w:rsidP="00DA55C9">
      <w:pPr>
        <w:widowControl w:val="0"/>
        <w:suppressAutoHyphens/>
        <w:autoSpaceDE w:val="0"/>
        <w:autoSpaceDN w:val="0"/>
        <w:adjustRightInd w:val="0"/>
        <w:spacing w:after="0" w:line="240" w:lineRule="auto"/>
        <w:ind w:firstLine="708"/>
        <w:jc w:val="both"/>
        <w:rPr>
          <w:rFonts w:ascii="Times New Roman" w:hAnsi="Times New Roman" w:cs="Times New Roman"/>
          <w:i/>
          <w:sz w:val="28"/>
          <w:szCs w:val="28"/>
        </w:rPr>
      </w:pPr>
      <w:r w:rsidRPr="006274E0">
        <w:rPr>
          <w:rFonts w:ascii="Times New Roman" w:hAnsi="Times New Roman" w:cs="Times New Roman"/>
          <w:sz w:val="28"/>
          <w:szCs w:val="28"/>
        </w:rPr>
        <w:t xml:space="preserve">Поддержке и развитию традиционных форм народного самодеятельного и любительского художественного творчества в районе способствует проведение фестивалей, конкурсов, выставок художественного и декоративно-прикладного искусства, мастер-классов, а также </w:t>
      </w:r>
      <w:r w:rsidRPr="006274E0">
        <w:rPr>
          <w:rFonts w:ascii="Times New Roman" w:hAnsi="Times New Roman" w:cs="Times New Roman"/>
          <w:bCs/>
          <w:sz w:val="28"/>
          <w:szCs w:val="28"/>
        </w:rPr>
        <w:t xml:space="preserve">оснащение </w:t>
      </w:r>
      <w:r w:rsidRPr="006274E0">
        <w:rPr>
          <w:rFonts w:ascii="Times New Roman" w:hAnsi="Times New Roman" w:cs="Times New Roman"/>
          <w:sz w:val="28"/>
          <w:szCs w:val="28"/>
        </w:rPr>
        <w:t xml:space="preserve">учреждений культурно-досугового типа современным техническим специальным оборудованием, </w:t>
      </w:r>
      <w:r w:rsidRPr="006274E0">
        <w:rPr>
          <w:rFonts w:ascii="Times New Roman" w:hAnsi="Times New Roman" w:cs="Times New Roman"/>
          <w:bCs/>
          <w:sz w:val="28"/>
          <w:szCs w:val="28"/>
        </w:rPr>
        <w:t xml:space="preserve">музыкальными инструментами, костюмами и прочими сценическими атрибутами. </w:t>
      </w:r>
      <w:r w:rsidRPr="006274E0">
        <w:rPr>
          <w:rFonts w:ascii="Times New Roman" w:hAnsi="Times New Roman" w:cs="Times New Roman"/>
          <w:sz w:val="28"/>
          <w:szCs w:val="28"/>
        </w:rPr>
        <w:t xml:space="preserve">Состояние материально-технической базы учреждений культурно-досугового типа остается крайне неудовлетворительным, наиболее сложная ситуация складывается в сельской местности, срок эксплуатации 77,8 % зданий составляет 40-60 лет. </w:t>
      </w:r>
      <w:r w:rsidR="00DA55C9" w:rsidRPr="006274E0">
        <w:rPr>
          <w:rFonts w:ascii="Times New Roman CYR" w:hAnsi="Times New Roman CYR" w:cs="Times New Roman CYR"/>
          <w:kern w:val="1"/>
          <w:sz w:val="28"/>
          <w:szCs w:val="28"/>
        </w:rPr>
        <w:t xml:space="preserve">Доля муниципальных учреждений культуры, здания которых требуют капитального ремонта, в общем количестве муниципальных учреждений культуры, в 2014 году составляла  36,4 %, в 2015 – 20,8%. </w:t>
      </w:r>
      <w:r w:rsidRPr="006274E0">
        <w:rPr>
          <w:rFonts w:ascii="Times New Roman" w:hAnsi="Times New Roman" w:cs="Times New Roman"/>
          <w:sz w:val="28"/>
          <w:szCs w:val="28"/>
        </w:rPr>
        <w:t>За прошедшие три года капитальный ремонт проведен в МБУК «Кочергинский сельский Дом культуры», МБУК «Муринский сельский Дом культуры», филиал «Тюхтятский сельский клуб», МБУК «Межпоселенческий Курагинский РДК». В настоящее время из учреждений  культурно-досугового типа муниципального образования требуют капитального ремонта 12 учреждений, находятся в аварийном состоянии 1 учреждение</w:t>
      </w:r>
      <w:r w:rsidRPr="006274E0">
        <w:rPr>
          <w:rFonts w:ascii="Times New Roman" w:hAnsi="Times New Roman" w:cs="Times New Roman"/>
          <w:i/>
          <w:sz w:val="28"/>
          <w:szCs w:val="28"/>
        </w:rPr>
        <w:t>.</w:t>
      </w:r>
    </w:p>
    <w:p w:rsidR="00E41996" w:rsidRPr="006274E0" w:rsidRDefault="00E41996" w:rsidP="00E41996">
      <w:pPr>
        <w:tabs>
          <w:tab w:val="left" w:pos="484"/>
        </w:tabs>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 xml:space="preserve"> Библиотечное обслуживание населения района осуществляют 32 библиотеки. Среднее число книговыдачи в расчете на 1000 человек населения - 12952,57  (количество экземпляров), совокупный книжный фонд библиотек района насчитывает  свыше 340 тыс. единиц хранения или 7,2 экземпляра в расчете на одного жителя района. </w:t>
      </w:r>
      <w:r w:rsidRPr="006274E0">
        <w:rPr>
          <w:rFonts w:ascii="Times New Roman" w:hAnsi="Times New Roman" w:cs="Times New Roman"/>
          <w:sz w:val="28"/>
          <w:szCs w:val="28"/>
        </w:rPr>
        <w:tab/>
        <w:t xml:space="preserve">Одним из приоритетных направлений деятельности библиотек является развитие информационно-библиотечных услуг на основе </w:t>
      </w:r>
      <w:r w:rsidRPr="006274E0">
        <w:rPr>
          <w:rFonts w:ascii="Times New Roman" w:hAnsi="Times New Roman" w:cs="Times New Roman"/>
          <w:sz w:val="28"/>
          <w:szCs w:val="28"/>
        </w:rPr>
        <w:lastRenderedPageBreak/>
        <w:t xml:space="preserve">современных технологий: создаются собственные электронные базы данных, пользователям предоставляются новые виды библиотечных услуг, осуществляет работу мобильная библиотека. </w:t>
      </w:r>
    </w:p>
    <w:p w:rsidR="00E41996" w:rsidRPr="006274E0" w:rsidRDefault="00E41996" w:rsidP="00E41996">
      <w:pPr>
        <w:tabs>
          <w:tab w:val="left" w:pos="484"/>
        </w:tabs>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r>
      <w:r w:rsidRPr="006274E0">
        <w:rPr>
          <w:rFonts w:ascii="Times New Roman" w:hAnsi="Times New Roman" w:cs="Times New Roman"/>
          <w:sz w:val="28"/>
          <w:szCs w:val="28"/>
        </w:rPr>
        <w:tab/>
        <w:t>В</w:t>
      </w:r>
      <w:r w:rsidRPr="006274E0">
        <w:rPr>
          <w:rFonts w:ascii="Times New Roman" w:hAnsi="Times New Roman" w:cs="Times New Roman"/>
          <w:spacing w:val="-4"/>
          <w:sz w:val="28"/>
          <w:szCs w:val="28"/>
        </w:rPr>
        <w:t xml:space="preserve"> развитии библиотечного дела района существует ряд проблем. Материально-техническая база библиотек района не соответствует  возрастающим потребностям и современным требованиям населения в качественных библиотечных услугах. Значительное число общедоступных библиотек размещается в приспособленных помещениях, не оснащенных специальным оборудованием, требуется проведение капитального ремонта. Несмотря на принимаемые в районе меры, ситуация с комплектованием фондов библиотек по-прежнему остается достаточно сложной. </w:t>
      </w:r>
      <w:r w:rsidRPr="006274E0">
        <w:rPr>
          <w:rFonts w:ascii="Times New Roman" w:hAnsi="Times New Roman" w:cs="Times New Roman"/>
          <w:sz w:val="28"/>
          <w:szCs w:val="28"/>
        </w:rPr>
        <w:t xml:space="preserve">Информационные ресурсы общедоступных библиотек района, особенно сельских, не в полной мере соответствуют информационным, культурным запросам пользователей. </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pacing w:val="-4"/>
          <w:sz w:val="28"/>
          <w:szCs w:val="28"/>
        </w:rPr>
        <w:t xml:space="preserve">В формировании исторической памяти и обеспечении преемственности культурно-исторического развития особое место принадлежит музеям. </w:t>
      </w:r>
      <w:r w:rsidRPr="006274E0">
        <w:rPr>
          <w:rFonts w:ascii="Times New Roman" w:hAnsi="Times New Roman" w:cs="Times New Roman"/>
          <w:sz w:val="28"/>
          <w:szCs w:val="28"/>
        </w:rPr>
        <w:t xml:space="preserve">Музеи района ведут активную просветительскую работу с населением различных возрастных групп. Доля представленных (во всех формах) зрителю музейных  предметов в общем количестве музейных предметов основного фонда  составляет  51,8 %. Ежегодно в среднем музеями района обслуживается более 10 000 человек.  В музеях района собраны образцы и ценности национальной, местной материальной и духовной культуры. По показателям число экспонатов насчитывает более 26 тысяч единиц. В числе основных проблем музеев района следует назвать недостаточность экспозиционно-выставочных площадей и площадей под хранение фондов, недостаточность  средств на комплектование фондов и реставрационные работы. </w:t>
      </w:r>
    </w:p>
    <w:p w:rsidR="00E41996" w:rsidRPr="006274E0" w:rsidRDefault="00E41996" w:rsidP="00E41996">
      <w:pPr>
        <w:spacing w:after="0" w:line="240" w:lineRule="auto"/>
        <w:ind w:firstLine="708"/>
        <w:jc w:val="both"/>
        <w:rPr>
          <w:rFonts w:ascii="Times New Roman" w:hAnsi="Times New Roman" w:cs="Times New Roman"/>
          <w:sz w:val="28"/>
          <w:szCs w:val="28"/>
        </w:rPr>
      </w:pPr>
    </w:p>
    <w:p w:rsidR="00E41996" w:rsidRPr="006274E0" w:rsidRDefault="00E41996" w:rsidP="00E41996">
      <w:pPr>
        <w:suppressAutoHyphens/>
        <w:autoSpaceDE w:val="0"/>
        <w:autoSpaceDN w:val="0"/>
        <w:adjustRightInd w:val="0"/>
        <w:spacing w:after="0" w:line="240" w:lineRule="auto"/>
        <w:ind w:firstLine="708"/>
        <w:jc w:val="both"/>
        <w:rPr>
          <w:rFonts w:ascii="Times New Roman" w:eastAsia="Calibri" w:hAnsi="Times New Roman" w:cs="Times New Roman"/>
          <w:b/>
          <w:bCs/>
          <w:i/>
          <w:sz w:val="28"/>
          <w:szCs w:val="32"/>
        </w:rPr>
      </w:pPr>
      <w:r w:rsidRPr="006274E0">
        <w:rPr>
          <w:rFonts w:ascii="Times New Roman" w:eastAsia="Calibri" w:hAnsi="Times New Roman" w:cs="Times New Roman"/>
          <w:b/>
          <w:bCs/>
          <w:i/>
          <w:sz w:val="28"/>
          <w:szCs w:val="32"/>
        </w:rPr>
        <w:t>Туризм</w:t>
      </w:r>
    </w:p>
    <w:p w:rsidR="00E41996" w:rsidRPr="006274E0" w:rsidRDefault="00E41996" w:rsidP="00E41996">
      <w:pPr>
        <w:suppressAutoHyphens/>
        <w:autoSpaceDE w:val="0"/>
        <w:autoSpaceDN w:val="0"/>
        <w:adjustRightInd w:val="0"/>
        <w:spacing w:after="0" w:line="240" w:lineRule="auto"/>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ab/>
        <w:t xml:space="preserve">Курагинский район обладает многими преимуществами, которые создают предпосылки формирования обширной туристической сферы и вовлечение туризма в </w:t>
      </w:r>
      <w:proofErr w:type="gramStart"/>
      <w:r w:rsidRPr="006274E0">
        <w:rPr>
          <w:rFonts w:ascii="Times New Roman" w:eastAsia="Calibri" w:hAnsi="Times New Roman" w:cs="Times New Roman"/>
          <w:sz w:val="28"/>
          <w:szCs w:val="28"/>
        </w:rPr>
        <w:t>популяризацию</w:t>
      </w:r>
      <w:proofErr w:type="gramEnd"/>
      <w:r w:rsidRPr="006274E0">
        <w:rPr>
          <w:rFonts w:ascii="Times New Roman" w:eastAsia="Calibri" w:hAnsi="Times New Roman" w:cs="Times New Roman"/>
          <w:sz w:val="28"/>
          <w:szCs w:val="28"/>
        </w:rPr>
        <w:t xml:space="preserve"> и использование историко-культурного наследия, находящегося на территории муниципального образования.</w:t>
      </w:r>
    </w:p>
    <w:p w:rsidR="00E41996" w:rsidRPr="006274E0" w:rsidRDefault="00E41996" w:rsidP="00E41996">
      <w:pPr>
        <w:suppressAutoHyphens/>
        <w:autoSpaceDE w:val="0"/>
        <w:autoSpaceDN w:val="0"/>
        <w:adjustRightInd w:val="0"/>
        <w:spacing w:after="0" w:line="240" w:lineRule="auto"/>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ab/>
        <w:t xml:space="preserve"> В 2015 году в концепцию «Развитие туристической деятельности в Красноярском крае 2016-2020 годы» были внесены объекты туристических маршрутов Курагинского района, сформирована Рабочая группа по развитию туризма в районе, разработано Положение о Рабочей группе. </w:t>
      </w:r>
    </w:p>
    <w:p w:rsidR="00E41996" w:rsidRPr="006274E0" w:rsidRDefault="00E41996" w:rsidP="00E41996">
      <w:pPr>
        <w:suppressAutoHyphens/>
        <w:autoSpaceDE w:val="0"/>
        <w:autoSpaceDN w:val="0"/>
        <w:adjustRightInd w:val="0"/>
        <w:spacing w:after="0" w:line="240" w:lineRule="auto"/>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ab/>
        <w:t>Количество возможных средств размещения в районе:</w:t>
      </w:r>
    </w:p>
    <w:p w:rsidR="00E41996" w:rsidRPr="006274E0" w:rsidRDefault="00E41996" w:rsidP="00E41996">
      <w:pPr>
        <w:suppressAutoHyphens/>
        <w:autoSpaceDE w:val="0"/>
        <w:autoSpaceDN w:val="0"/>
        <w:adjustRightInd w:val="0"/>
        <w:spacing w:after="0" w:line="240" w:lineRule="auto"/>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Горнолыжный комплекс «Белая корона» пгт. Краснокаменск</w:t>
      </w:r>
      <w:proofErr w:type="gramStart"/>
      <w:r w:rsidRPr="006274E0">
        <w:rPr>
          <w:rFonts w:ascii="Times New Roman" w:eastAsia="Calibri" w:hAnsi="Times New Roman" w:cs="Times New Roman"/>
          <w:sz w:val="28"/>
          <w:szCs w:val="28"/>
        </w:rPr>
        <w:t xml:space="preserve"> ,</w:t>
      </w:r>
      <w:proofErr w:type="gramEnd"/>
      <w:r w:rsidRPr="006274E0">
        <w:rPr>
          <w:rFonts w:ascii="Times New Roman" w:eastAsia="Calibri" w:hAnsi="Times New Roman" w:cs="Times New Roman"/>
          <w:sz w:val="28"/>
          <w:szCs w:val="28"/>
        </w:rPr>
        <w:t xml:space="preserve"> ул. Маяковского д.39;</w:t>
      </w:r>
    </w:p>
    <w:p w:rsidR="00E41996" w:rsidRPr="006274E0" w:rsidRDefault="00E41996" w:rsidP="00E41996">
      <w:pPr>
        <w:suppressAutoHyphens/>
        <w:autoSpaceDE w:val="0"/>
        <w:autoSpaceDN w:val="0"/>
        <w:adjustRightInd w:val="0"/>
        <w:spacing w:after="0" w:line="240" w:lineRule="auto"/>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Усадьба «Околица»</w:t>
      </w:r>
      <w:proofErr w:type="gramStart"/>
      <w:r w:rsidRPr="006274E0">
        <w:rPr>
          <w:rFonts w:ascii="Times New Roman" w:eastAsia="Calibri" w:hAnsi="Times New Roman" w:cs="Times New Roman"/>
          <w:sz w:val="28"/>
          <w:szCs w:val="28"/>
        </w:rPr>
        <w:t xml:space="preserve"> ,</w:t>
      </w:r>
      <w:proofErr w:type="gramEnd"/>
      <w:r w:rsidRPr="006274E0">
        <w:rPr>
          <w:rFonts w:ascii="Times New Roman" w:eastAsia="Calibri" w:hAnsi="Times New Roman" w:cs="Times New Roman"/>
          <w:sz w:val="28"/>
          <w:szCs w:val="28"/>
        </w:rPr>
        <w:t xml:space="preserve"> п. Усть-Каспа;</w:t>
      </w:r>
    </w:p>
    <w:p w:rsidR="00E41996" w:rsidRPr="006274E0" w:rsidRDefault="00E41996" w:rsidP="00E41996">
      <w:pPr>
        <w:suppressAutoHyphens/>
        <w:autoSpaceDE w:val="0"/>
        <w:autoSpaceDN w:val="0"/>
        <w:adjustRightInd w:val="0"/>
        <w:spacing w:after="0" w:line="240" w:lineRule="auto"/>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Частная гостиница Разумовского В.М., пгт. Большая Ирба;</w:t>
      </w:r>
    </w:p>
    <w:p w:rsidR="00E41996" w:rsidRPr="006274E0" w:rsidRDefault="00E41996" w:rsidP="00E41996">
      <w:pPr>
        <w:suppressAutoHyphens/>
        <w:autoSpaceDE w:val="0"/>
        <w:autoSpaceDN w:val="0"/>
        <w:adjustRightInd w:val="0"/>
        <w:spacing w:after="0" w:line="240" w:lineRule="auto"/>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Гостиница «Рябинушка», ОАО «Краснокаменский рудник» пгт. Краснокаменск ул. </w:t>
      </w:r>
      <w:proofErr w:type="gramStart"/>
      <w:r w:rsidRPr="006274E0">
        <w:rPr>
          <w:rFonts w:ascii="Times New Roman" w:eastAsia="Calibri" w:hAnsi="Times New Roman" w:cs="Times New Roman"/>
          <w:sz w:val="28"/>
          <w:szCs w:val="28"/>
        </w:rPr>
        <w:t>Центральная</w:t>
      </w:r>
      <w:proofErr w:type="gramEnd"/>
      <w:r w:rsidRPr="006274E0">
        <w:rPr>
          <w:rFonts w:ascii="Times New Roman" w:eastAsia="Calibri" w:hAnsi="Times New Roman" w:cs="Times New Roman"/>
          <w:sz w:val="28"/>
          <w:szCs w:val="28"/>
        </w:rPr>
        <w:t>;</w:t>
      </w:r>
    </w:p>
    <w:p w:rsidR="00E41996" w:rsidRPr="006274E0" w:rsidRDefault="00E41996" w:rsidP="00E41996">
      <w:pPr>
        <w:suppressAutoHyphens/>
        <w:autoSpaceDE w:val="0"/>
        <w:autoSpaceDN w:val="0"/>
        <w:adjustRightInd w:val="0"/>
        <w:spacing w:after="0" w:line="240" w:lineRule="auto"/>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Спортшкола, пгт. Большая Ирба.</w:t>
      </w:r>
    </w:p>
    <w:p w:rsidR="00E41996" w:rsidRPr="006274E0" w:rsidRDefault="00E41996" w:rsidP="00E41996">
      <w:pPr>
        <w:suppressAutoHyphens/>
        <w:autoSpaceDE w:val="0"/>
        <w:autoSpaceDN w:val="0"/>
        <w:adjustRightInd w:val="0"/>
        <w:spacing w:after="0" w:line="240" w:lineRule="auto"/>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ab/>
        <w:t xml:space="preserve">Интерес к объектам туризма, расположенным на территории района, организованному отдыху повышается ежегодно.  В связи с тем, что на территории </w:t>
      </w:r>
      <w:r w:rsidRPr="006274E0">
        <w:rPr>
          <w:rFonts w:ascii="Times New Roman" w:eastAsia="Calibri" w:hAnsi="Times New Roman" w:cs="Times New Roman"/>
          <w:sz w:val="28"/>
          <w:szCs w:val="28"/>
        </w:rPr>
        <w:lastRenderedPageBreak/>
        <w:t xml:space="preserve">района недостаточно развита инфраструктура, туристам предлагается однодневное пребывание, либо проживание в палаточных лагерях, до </w:t>
      </w:r>
      <w:proofErr w:type="gramStart"/>
      <w:r w:rsidRPr="006274E0">
        <w:rPr>
          <w:rFonts w:ascii="Times New Roman" w:eastAsia="Calibri" w:hAnsi="Times New Roman" w:cs="Times New Roman"/>
          <w:sz w:val="28"/>
          <w:szCs w:val="28"/>
        </w:rPr>
        <w:t>мест</w:t>
      </w:r>
      <w:proofErr w:type="gramEnd"/>
      <w:r w:rsidRPr="006274E0">
        <w:rPr>
          <w:rFonts w:ascii="Times New Roman" w:eastAsia="Calibri" w:hAnsi="Times New Roman" w:cs="Times New Roman"/>
          <w:sz w:val="28"/>
          <w:szCs w:val="28"/>
        </w:rPr>
        <w:t xml:space="preserve"> расположения  которых можно добраться организованным группам на арендуемом транспорте, индивидуально или семьями на личном транспорте. Имеется возможность участия в активных маршрутах на  велосипедах или пешком. </w:t>
      </w:r>
    </w:p>
    <w:p w:rsidR="00E41996" w:rsidRPr="006274E0" w:rsidRDefault="00E41996" w:rsidP="00E41996">
      <w:pPr>
        <w:suppressAutoHyphens/>
        <w:autoSpaceDE w:val="0"/>
        <w:autoSpaceDN w:val="0"/>
        <w:adjustRightInd w:val="0"/>
        <w:spacing w:after="0" w:line="240" w:lineRule="auto"/>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ab/>
        <w:t xml:space="preserve">Существует необходимость строительства и оборудования туристических троп, </w:t>
      </w:r>
      <w:proofErr w:type="gramStart"/>
      <w:r w:rsidRPr="006274E0">
        <w:rPr>
          <w:rFonts w:ascii="Times New Roman" w:eastAsia="Calibri" w:hAnsi="Times New Roman" w:cs="Times New Roman"/>
          <w:sz w:val="28"/>
          <w:szCs w:val="28"/>
        </w:rPr>
        <w:t>согласно требований</w:t>
      </w:r>
      <w:proofErr w:type="gramEnd"/>
      <w:r w:rsidRPr="006274E0">
        <w:rPr>
          <w:rFonts w:ascii="Times New Roman" w:eastAsia="Calibri" w:hAnsi="Times New Roman" w:cs="Times New Roman"/>
          <w:sz w:val="28"/>
          <w:szCs w:val="28"/>
        </w:rPr>
        <w:t xml:space="preserve">  российских госстандартов. Для решения имеющихся проблем по развитию туризма на территории района необходимо участие в грантах, проектах и программах, привлечение инвесторов, что в настоящий момент является проблемой для территории, так как недостаточно развита инфраструктура.</w:t>
      </w:r>
    </w:p>
    <w:p w:rsidR="00E41996" w:rsidRPr="006274E0" w:rsidRDefault="00E41996" w:rsidP="00E41996">
      <w:pPr>
        <w:spacing w:after="0" w:line="240" w:lineRule="auto"/>
        <w:ind w:firstLine="708"/>
        <w:jc w:val="center"/>
        <w:rPr>
          <w:rFonts w:ascii="Times New Roman" w:hAnsi="Times New Roman" w:cs="Times New Roman"/>
          <w:b/>
          <w:i/>
          <w:sz w:val="28"/>
          <w:szCs w:val="28"/>
        </w:rPr>
      </w:pPr>
    </w:p>
    <w:p w:rsidR="00E41996" w:rsidRPr="006274E0" w:rsidRDefault="00E41996" w:rsidP="00E41996">
      <w:pPr>
        <w:spacing w:after="0" w:line="240" w:lineRule="auto"/>
        <w:ind w:firstLine="708"/>
        <w:jc w:val="center"/>
        <w:rPr>
          <w:rFonts w:ascii="Times New Roman" w:hAnsi="Times New Roman" w:cs="Times New Roman"/>
          <w:b/>
          <w:i/>
          <w:sz w:val="28"/>
          <w:szCs w:val="28"/>
        </w:rPr>
      </w:pPr>
      <w:r w:rsidRPr="006274E0">
        <w:rPr>
          <w:rFonts w:ascii="Times New Roman" w:hAnsi="Times New Roman" w:cs="Times New Roman"/>
          <w:b/>
          <w:i/>
          <w:sz w:val="28"/>
          <w:szCs w:val="28"/>
        </w:rPr>
        <w:t>1.3.4 Физкультура и спорт.</w:t>
      </w:r>
    </w:p>
    <w:p w:rsidR="00E41996" w:rsidRPr="006274E0" w:rsidRDefault="00E41996" w:rsidP="00E41996">
      <w:pPr>
        <w:tabs>
          <w:tab w:val="left" w:pos="480"/>
        </w:tabs>
        <w:autoSpaceDE w:val="0"/>
        <w:autoSpaceDN w:val="0"/>
        <w:adjustRightInd w:val="0"/>
        <w:spacing w:after="0" w:line="240" w:lineRule="auto"/>
        <w:ind w:firstLine="720"/>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Количество занимающихся физической культурой в районе к 2015 г. возросло и составило 10741 человек, или 25,15% от численности населения района (в 2013 г. – 17,81%, в 2015 г. – 21,64%). </w:t>
      </w:r>
    </w:p>
    <w:p w:rsidR="00E41996" w:rsidRPr="006274E0" w:rsidRDefault="00E41996" w:rsidP="00E41996">
      <w:pPr>
        <w:tabs>
          <w:tab w:val="left" w:pos="480"/>
        </w:tabs>
        <w:autoSpaceDE w:val="0"/>
        <w:autoSpaceDN w:val="0"/>
        <w:adjustRightInd w:val="0"/>
        <w:spacing w:after="0" w:line="240" w:lineRule="auto"/>
        <w:ind w:firstLine="720"/>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Имеется 157 спортсооружений, в т.ч. 89 плоскостных, 26 спортивных залов (при школах района), 2 плавательных бассейна в детских садах. </w:t>
      </w:r>
      <w:proofErr w:type="gramStart"/>
      <w:r w:rsidRPr="006274E0">
        <w:rPr>
          <w:rFonts w:ascii="Times New Roman" w:eastAsia="Calibri" w:hAnsi="Times New Roman" w:cs="Times New Roman"/>
          <w:sz w:val="28"/>
          <w:szCs w:val="28"/>
        </w:rPr>
        <w:t>Так же в районе имеется 17 залов для физкультуры и оздоровления при детских садах района).</w:t>
      </w:r>
      <w:proofErr w:type="gramEnd"/>
      <w:r w:rsidRPr="006274E0">
        <w:rPr>
          <w:rFonts w:ascii="Times New Roman" w:eastAsia="Calibri" w:hAnsi="Times New Roman" w:cs="Times New Roman"/>
          <w:sz w:val="28"/>
          <w:szCs w:val="28"/>
        </w:rPr>
        <w:t xml:space="preserve"> Обеспеченность района учреждениями физической культуры и спорта в районе низкая. </w:t>
      </w:r>
    </w:p>
    <w:p w:rsidR="00E41996" w:rsidRPr="006274E0" w:rsidRDefault="00E41996" w:rsidP="00E41996">
      <w:pPr>
        <w:tabs>
          <w:tab w:val="left" w:pos="480"/>
        </w:tabs>
        <w:autoSpaceDE w:val="0"/>
        <w:autoSpaceDN w:val="0"/>
        <w:adjustRightInd w:val="0"/>
        <w:spacing w:after="0" w:line="240" w:lineRule="auto"/>
        <w:ind w:firstLine="720"/>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В отрасли работает 135 специалистов, в том числе 6 работников физической культуры и спорта по месту жительства. </w:t>
      </w:r>
    </w:p>
    <w:p w:rsidR="00E41996" w:rsidRPr="006274E0" w:rsidRDefault="00E41996" w:rsidP="00E41996">
      <w:pPr>
        <w:tabs>
          <w:tab w:val="left" w:pos="480"/>
        </w:tabs>
        <w:autoSpaceDE w:val="0"/>
        <w:autoSpaceDN w:val="0"/>
        <w:adjustRightInd w:val="0"/>
        <w:spacing w:after="0" w:line="240" w:lineRule="auto"/>
        <w:ind w:firstLine="720"/>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Число физкультурно - спортивных клубов при  школах района -  21, по месту жительства - 8. </w:t>
      </w:r>
    </w:p>
    <w:p w:rsidR="00E41996" w:rsidRPr="006274E0" w:rsidRDefault="00E41996" w:rsidP="00E41996">
      <w:pPr>
        <w:autoSpaceDE w:val="0"/>
        <w:autoSpaceDN w:val="0"/>
        <w:adjustRightInd w:val="0"/>
        <w:spacing w:after="0" w:line="240" w:lineRule="auto"/>
        <w:ind w:firstLine="720"/>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Развивается в районе 34 вида спорта. 2015 год был достаточно успешным в части формирования имиджа Курагинского района как территории спорта и участия в краевых спортивных мероприятиях.</w:t>
      </w:r>
    </w:p>
    <w:p w:rsidR="00E41996" w:rsidRPr="006274E0" w:rsidRDefault="00E41996" w:rsidP="00E41996">
      <w:pPr>
        <w:autoSpaceDE w:val="0"/>
        <w:autoSpaceDN w:val="0"/>
        <w:adjustRightInd w:val="0"/>
        <w:spacing w:after="0" w:line="240" w:lineRule="auto"/>
        <w:ind w:firstLine="720"/>
        <w:jc w:val="both"/>
        <w:rPr>
          <w:rFonts w:ascii="Times New Roman" w:eastAsia="Calibri" w:hAnsi="Times New Roman" w:cs="Times New Roman"/>
          <w:sz w:val="28"/>
          <w:szCs w:val="28"/>
        </w:rPr>
      </w:pPr>
      <w:r w:rsidRPr="006274E0">
        <w:rPr>
          <w:rFonts w:ascii="Times New Roman" w:hAnsi="Times New Roman" w:cs="Times New Roman"/>
          <w:sz w:val="28"/>
          <w:szCs w:val="28"/>
        </w:rPr>
        <w:t>Всего на краевые соревнования в 2015 году в составе сборных команд по 17 видам спорта выехали 527 спортсменов района. Более половины спортсменов из числа участников стали победителями и призерами соревнований.</w:t>
      </w:r>
    </w:p>
    <w:p w:rsidR="00E41996" w:rsidRPr="006274E0" w:rsidRDefault="00E41996" w:rsidP="00E41996">
      <w:pPr>
        <w:suppressAutoHyphens/>
        <w:autoSpaceDE w:val="0"/>
        <w:autoSpaceDN w:val="0"/>
        <w:adjustRightInd w:val="0"/>
        <w:spacing w:after="0" w:line="240" w:lineRule="auto"/>
        <w:ind w:firstLine="720"/>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Продолжена работа по приобщению людей с ограниченными возможностями здоровья к физической культуре и спорту. Проведены две районные спартакиады. </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Проведено более 100 районных спортивных мероприятий по  30 видам спорта. Сельские поселения проводят в своих территориях традиционные спортивные мероприятия для жителей своих и близлежащих поселений. Проведена спартакиада ветеранов спорта и людей пенсионного возраста, зимняя спартакиада поселений, а также  крупные спортивные праздники, такие как открытие и закрытие летнего спортивного сезона, день Молодежи, День физкультурника. </w:t>
      </w:r>
      <w:r w:rsidRPr="006274E0">
        <w:rPr>
          <w:rFonts w:ascii="Times New Roman" w:hAnsi="Times New Roman" w:cs="Times New Roman"/>
          <w:sz w:val="28"/>
          <w:szCs w:val="28"/>
        </w:rPr>
        <w:tab/>
        <w:t>Самыми спортивными сельскими поселениями в 2016 году признаны Шалаболинский, Краснокаменский, Березовский, Марининский сельские советы.</w:t>
      </w:r>
    </w:p>
    <w:p w:rsidR="00E41996" w:rsidRPr="006274E0" w:rsidRDefault="00E41996" w:rsidP="00E41996">
      <w:pPr>
        <w:autoSpaceDE w:val="0"/>
        <w:autoSpaceDN w:val="0"/>
        <w:adjustRightInd w:val="0"/>
        <w:spacing w:after="0" w:line="240" w:lineRule="auto"/>
        <w:ind w:firstLine="720"/>
        <w:jc w:val="both"/>
        <w:rPr>
          <w:rFonts w:ascii="Times New Roman" w:eastAsia="Calibri" w:hAnsi="Times New Roman" w:cs="Times New Roman"/>
          <w:sz w:val="28"/>
          <w:szCs w:val="28"/>
        </w:rPr>
      </w:pPr>
      <w:r w:rsidRPr="006274E0">
        <w:rPr>
          <w:rFonts w:ascii="Times New Roman" w:hAnsi="Times New Roman" w:cs="Times New Roman"/>
          <w:sz w:val="28"/>
          <w:szCs w:val="28"/>
        </w:rPr>
        <w:lastRenderedPageBreak/>
        <w:t xml:space="preserve">Продолжена работа по внедрению ВФСК ГТО в районе среди различных групп населения. Проведено три мероприятия муниципального уровня по приему нормативов комплекса «ГТО». Также проводится прием нормативо комплекса «ГТО» в общеобразовательных школах района. </w:t>
      </w:r>
      <w:r w:rsidRPr="006274E0">
        <w:rPr>
          <w:rFonts w:ascii="Times New Roman" w:eastAsia="Calibri" w:hAnsi="Times New Roman" w:cs="Times New Roman"/>
          <w:sz w:val="28"/>
          <w:szCs w:val="28"/>
        </w:rPr>
        <w:t xml:space="preserve"> </w:t>
      </w:r>
    </w:p>
    <w:p w:rsidR="00E41996" w:rsidRPr="006274E0" w:rsidRDefault="00E41996" w:rsidP="00E41996">
      <w:pPr>
        <w:autoSpaceDE w:val="0"/>
        <w:autoSpaceDN w:val="0"/>
        <w:adjustRightInd w:val="0"/>
        <w:spacing w:after="0" w:line="240" w:lineRule="auto"/>
        <w:ind w:firstLine="720"/>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Имеется позитивная динамика по работе с категорией людей с ограниченными возможностями здоровья. Увеличилось число занимающихся физическими упражнениями на 80 % и составляет 207 человек. </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eastAsia="Calibri" w:hAnsi="Times New Roman" w:cs="Times New Roman"/>
          <w:sz w:val="28"/>
          <w:szCs w:val="28"/>
        </w:rPr>
        <w:tab/>
        <w:t>В планах на среднесрочный период п</w:t>
      </w:r>
      <w:r w:rsidRPr="006274E0">
        <w:rPr>
          <w:rFonts w:ascii="Times New Roman" w:hAnsi="Times New Roman" w:cs="Times New Roman"/>
          <w:sz w:val="28"/>
          <w:szCs w:val="28"/>
        </w:rPr>
        <w:t xml:space="preserve">родолжить работу по приобщению населения района к Здоровому образу жизни и оздоровлению средствами физической культуры и спорта. </w:t>
      </w:r>
      <w:r w:rsidRPr="006274E0">
        <w:rPr>
          <w:rFonts w:ascii="Times New Roman" w:hAnsi="Times New Roman" w:cs="Times New Roman"/>
          <w:sz w:val="28"/>
          <w:szCs w:val="28"/>
        </w:rPr>
        <w:tab/>
        <w:t xml:space="preserve">Осуществить текущий и, по возможности, капитальный ремонт спортивных сооружений. Продолжить усовершенствование спортивных сооружений и площадок для доведения их до соответствия современным требованиям.  </w:t>
      </w:r>
    </w:p>
    <w:p w:rsidR="009004BB" w:rsidRPr="006274E0" w:rsidRDefault="009004BB" w:rsidP="002654ED">
      <w:pPr>
        <w:pStyle w:val="aff9"/>
        <w:spacing w:after="0"/>
        <w:ind w:firstLine="720"/>
        <w:jc w:val="center"/>
        <w:rPr>
          <w:rFonts w:ascii="Times New Roman" w:hAnsi="Times New Roman" w:cs="Times New Roman"/>
          <w:b/>
          <w:i/>
          <w:sz w:val="28"/>
          <w:szCs w:val="28"/>
        </w:rPr>
      </w:pPr>
    </w:p>
    <w:p w:rsidR="00E41996" w:rsidRPr="006274E0" w:rsidRDefault="00E41996" w:rsidP="002654ED">
      <w:pPr>
        <w:pStyle w:val="aff9"/>
        <w:spacing w:after="0"/>
        <w:ind w:firstLine="720"/>
        <w:jc w:val="center"/>
        <w:rPr>
          <w:rFonts w:ascii="Times New Roman" w:hAnsi="Times New Roman" w:cs="Times New Roman"/>
          <w:b/>
          <w:i/>
          <w:iCs/>
          <w:sz w:val="28"/>
        </w:rPr>
      </w:pPr>
      <w:r w:rsidRPr="006274E0">
        <w:rPr>
          <w:rFonts w:ascii="Times New Roman" w:hAnsi="Times New Roman" w:cs="Times New Roman"/>
          <w:b/>
          <w:i/>
          <w:sz w:val="28"/>
          <w:szCs w:val="28"/>
        </w:rPr>
        <w:t xml:space="preserve">1.3.5  </w:t>
      </w:r>
      <w:r w:rsidRPr="006274E0">
        <w:rPr>
          <w:rFonts w:ascii="Times New Roman" w:hAnsi="Times New Roman" w:cs="Times New Roman"/>
          <w:b/>
          <w:i/>
          <w:iCs/>
          <w:sz w:val="28"/>
        </w:rPr>
        <w:t>Социальная защита.</w:t>
      </w:r>
    </w:p>
    <w:p w:rsidR="00E41996" w:rsidRPr="006274E0" w:rsidRDefault="00E41996" w:rsidP="00E41996">
      <w:pPr>
        <w:autoSpaceDE w:val="0"/>
        <w:autoSpaceDN w:val="0"/>
        <w:adjustRightInd w:val="0"/>
        <w:spacing w:after="0" w:line="240" w:lineRule="auto"/>
        <w:ind w:firstLine="720"/>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По состоянию на 01.01.2016 в районе функционируют 2 (два) нестационарных учреждения:</w:t>
      </w:r>
    </w:p>
    <w:p w:rsidR="00E41996" w:rsidRPr="006274E0" w:rsidRDefault="00E41996" w:rsidP="00E41996">
      <w:pPr>
        <w:autoSpaceDE w:val="0"/>
        <w:autoSpaceDN w:val="0"/>
        <w:adjustRightInd w:val="0"/>
        <w:spacing w:after="0" w:line="240" w:lineRule="auto"/>
        <w:ind w:firstLine="720"/>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 xml:space="preserve">- краевое государственное бюджетное учреждение социального обслуживания «Центр социальной помощи семье и детям «Курагинский» (КГБУСО «Центр социальной помощи семье и детям «Курагинский»);          </w:t>
      </w:r>
    </w:p>
    <w:p w:rsidR="00E41996" w:rsidRPr="006274E0" w:rsidRDefault="00E41996" w:rsidP="00E41996">
      <w:pPr>
        <w:autoSpaceDE w:val="0"/>
        <w:autoSpaceDN w:val="0"/>
        <w:adjustRightInd w:val="0"/>
        <w:spacing w:after="0" w:line="240" w:lineRule="auto"/>
        <w:ind w:firstLine="720"/>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 муниципальное бюджетное учреждение социального обслуживания населения «Комплексный центр социального обслуживания населения Курагинского района» (МБУСО «КЦСОН Курагинского района»).</w:t>
      </w:r>
    </w:p>
    <w:p w:rsidR="00E41996" w:rsidRPr="006274E0" w:rsidRDefault="00E41996" w:rsidP="00E41996">
      <w:pPr>
        <w:autoSpaceDE w:val="0"/>
        <w:autoSpaceDN w:val="0"/>
        <w:adjustRightInd w:val="0"/>
        <w:spacing w:after="0" w:line="240" w:lineRule="auto"/>
        <w:ind w:firstLine="720"/>
        <w:jc w:val="both"/>
        <w:rPr>
          <w:rFonts w:ascii="Times New Roman CYR" w:eastAsia="Calibri" w:hAnsi="Times New Roman CYR" w:cs="Times New Roman CYR"/>
          <w:sz w:val="28"/>
          <w:szCs w:val="28"/>
        </w:rPr>
      </w:pPr>
      <w:proofErr w:type="gramStart"/>
      <w:r w:rsidRPr="006274E0">
        <w:rPr>
          <w:rFonts w:ascii="Times New Roman CYR" w:eastAsia="Calibri" w:hAnsi="Times New Roman CYR" w:cs="Times New Roman CYR"/>
          <w:sz w:val="28"/>
          <w:szCs w:val="28"/>
        </w:rPr>
        <w:t>В связи с оптимизацией сети учреждений, осуществленной министерством социальной политики Красноярского края, а также приведением в соответствие с требованиями федерального закона от 28.12.2013 442-ФЗ «Об основах социального обслуживания граждан в Российской Федерации» закона Красноярского края  от 16.12.2014 № 7-3023 «Об организации социального обслуживания граждан в Красноярском крае» порядка и условий социального обслуживания изменились показатели мониторинга, а именно:</w:t>
      </w:r>
      <w:proofErr w:type="gramEnd"/>
    </w:p>
    <w:p w:rsidR="00E41996" w:rsidRPr="006274E0" w:rsidRDefault="00E41996" w:rsidP="00E41996">
      <w:pPr>
        <w:autoSpaceDE w:val="0"/>
        <w:autoSpaceDN w:val="0"/>
        <w:adjustRightInd w:val="0"/>
        <w:spacing w:after="0" w:line="240" w:lineRule="auto"/>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 xml:space="preserve">         ликвидированы стационарные и полустационарные отделения с временным проживанием детей) в 4 квартале 2013 года с изменением с 01.01.2014 изменился типа учреждения КГБУСО «Центр социальной помощи семье и детям «Курагинский» </w:t>
      </w:r>
      <w:proofErr w:type="gramStart"/>
      <w:r w:rsidRPr="006274E0">
        <w:rPr>
          <w:rFonts w:ascii="Times New Roman CYR" w:eastAsia="Calibri" w:hAnsi="Times New Roman CYR" w:cs="Times New Roman CYR"/>
          <w:sz w:val="28"/>
          <w:szCs w:val="28"/>
        </w:rPr>
        <w:t>со</w:t>
      </w:r>
      <w:proofErr w:type="gramEnd"/>
      <w:r w:rsidRPr="006274E0">
        <w:rPr>
          <w:rFonts w:ascii="Times New Roman CYR" w:eastAsia="Calibri" w:hAnsi="Times New Roman CYR" w:cs="Times New Roman CYR"/>
          <w:sz w:val="28"/>
          <w:szCs w:val="28"/>
        </w:rPr>
        <w:t xml:space="preserve"> стационарного на нестационарный тип;</w:t>
      </w:r>
    </w:p>
    <w:p w:rsidR="00E41996" w:rsidRPr="006274E0" w:rsidRDefault="00E41996" w:rsidP="00E41996">
      <w:pPr>
        <w:autoSpaceDE w:val="0"/>
        <w:autoSpaceDN w:val="0"/>
        <w:adjustRightInd w:val="0"/>
        <w:spacing w:after="0" w:line="240" w:lineRule="auto"/>
        <w:ind w:firstLine="720"/>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с 01.06.2014 года ликвидировано стационарное учреждение для граждан пожилого возраста краевое государственное учреждение социального обслуживания «Курагинский дом интернат для граждан пожилого возраста и инвалидов»;</w:t>
      </w:r>
    </w:p>
    <w:p w:rsidR="00E41996" w:rsidRPr="006274E0" w:rsidRDefault="00E41996" w:rsidP="00E41996">
      <w:pPr>
        <w:autoSpaceDE w:val="0"/>
        <w:autoSpaceDN w:val="0"/>
        <w:adjustRightInd w:val="0"/>
        <w:spacing w:after="0" w:line="240" w:lineRule="auto"/>
        <w:ind w:firstLine="720"/>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 xml:space="preserve">в МБУСО «КЦСОН Курагинского района» вместо 3 отделений сформировано 4 отделения, в своей структуре имеет 4 отделения, оказывающих социальные услуги престарелым гражданам и инвалидам на дому, 1 полустационарное отделение для граждан пожилого возраста и инвалидов, объединившее отделение дневного пребывания и социально-реабилитационное </w:t>
      </w:r>
      <w:proofErr w:type="gramStart"/>
      <w:r w:rsidRPr="006274E0">
        <w:rPr>
          <w:rFonts w:ascii="Times New Roman CYR" w:eastAsia="Calibri" w:hAnsi="Times New Roman CYR" w:cs="Times New Roman CYR"/>
          <w:sz w:val="28"/>
          <w:szCs w:val="28"/>
        </w:rPr>
        <w:t>отделение</w:t>
      </w:r>
      <w:proofErr w:type="gramEnd"/>
      <w:r w:rsidRPr="006274E0">
        <w:rPr>
          <w:rFonts w:ascii="Times New Roman CYR" w:eastAsia="Calibri" w:hAnsi="Times New Roman CYR" w:cs="Times New Roman CYR"/>
          <w:sz w:val="28"/>
          <w:szCs w:val="28"/>
        </w:rPr>
        <w:t xml:space="preserve"> и отделение срочной социальной помощи, оказывающее адресную помощь гражданам, оказавшимся в трудной жизненной ситуации, включая </w:t>
      </w:r>
      <w:r w:rsidRPr="006274E0">
        <w:rPr>
          <w:rFonts w:ascii="Times New Roman CYR" w:eastAsia="Calibri" w:hAnsi="Times New Roman CYR" w:cs="Times New Roman CYR"/>
          <w:sz w:val="28"/>
          <w:szCs w:val="28"/>
        </w:rPr>
        <w:lastRenderedPageBreak/>
        <w:t>участковую службу, осуществляющую социальную работу с населением во всех населенных пунктах района, удаленных от районного центра;</w:t>
      </w:r>
    </w:p>
    <w:p w:rsidR="00E41996" w:rsidRPr="006274E0" w:rsidRDefault="00E41996" w:rsidP="00E41996">
      <w:pPr>
        <w:autoSpaceDE w:val="0"/>
        <w:autoSpaceDN w:val="0"/>
        <w:adjustRightInd w:val="0"/>
        <w:spacing w:after="0" w:line="240" w:lineRule="auto"/>
        <w:ind w:firstLine="720"/>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учет численности получателей социальных услуг краевым учреждением и муниципальным учреждением стал осуществляться только по заключенным договорам с гражданами на социальное обслуживание, что повлекло снижение показателя.</w:t>
      </w:r>
    </w:p>
    <w:p w:rsidR="00E41996" w:rsidRPr="006274E0" w:rsidRDefault="00E41996" w:rsidP="00E41996">
      <w:pPr>
        <w:autoSpaceDE w:val="0"/>
        <w:autoSpaceDN w:val="0"/>
        <w:adjustRightInd w:val="0"/>
        <w:spacing w:after="0" w:line="240" w:lineRule="auto"/>
        <w:ind w:firstLine="720"/>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 xml:space="preserve"> Более 40 видов  гарантированных государством социально-бытовых, социально-медицинских, социально-психологических, социально-правовых, социально-реабилитационных и единовременных срочных услуг предоставляется учреждением гражданам района, нуждающимся в социальной помощи. В 2015 году МБУСО «КЦСОН Курагинского района» оказало услуги 6190 гражданам, в т. ч. службой помощи на дому – 603 человека; срочная социальная помощь оказана   4790   гражданину; КГБУСО «Центр социальной помощи семье и детям «Курагинский» 2280 человеку.</w:t>
      </w:r>
    </w:p>
    <w:p w:rsidR="00E41996" w:rsidRPr="006274E0" w:rsidRDefault="00E41996" w:rsidP="00E41996">
      <w:pPr>
        <w:autoSpaceDE w:val="0"/>
        <w:autoSpaceDN w:val="0"/>
        <w:adjustRightInd w:val="0"/>
        <w:spacing w:after="0" w:line="240" w:lineRule="auto"/>
        <w:ind w:firstLine="709"/>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 xml:space="preserve">В нашем районе проживает 47,5 тысяч человек, из них  </w:t>
      </w:r>
      <w:proofErr w:type="gramStart"/>
      <w:r w:rsidRPr="006274E0">
        <w:rPr>
          <w:rFonts w:ascii="Times New Roman CYR" w:eastAsia="Calibri" w:hAnsi="Times New Roman CYR" w:cs="Times New Roman CYR"/>
          <w:sz w:val="28"/>
          <w:szCs w:val="28"/>
        </w:rPr>
        <w:t>стоят на учете</w:t>
      </w:r>
      <w:proofErr w:type="gramEnd"/>
      <w:r w:rsidRPr="006274E0">
        <w:rPr>
          <w:rFonts w:ascii="Times New Roman CYR" w:eastAsia="Calibri" w:hAnsi="Times New Roman CYR" w:cs="Times New Roman CYR"/>
          <w:sz w:val="28"/>
          <w:szCs w:val="28"/>
        </w:rPr>
        <w:t xml:space="preserve"> в базе адресной социальной помощи (АСП) управления социальной защиты населения администрации Курагинского района (далее - управление)  27486 человек, то есть  57,9 процентов от общей численности жителей района. Таким образом, различные виды социальной помощи и социальной поддержки получает каждый второй житель района. Оказана единовременная срочная помощь в денежном и натуральном виде  338 гражданину района в связи с трудной жизненной ситуацией.  В районе впервые введен новый вид государственной социальной помощи на основании социального контракта. 14 граждан – глав многодетных семьи (5 и более детей) получили государственную социальную помощь на основании социального контракта.</w:t>
      </w:r>
    </w:p>
    <w:p w:rsidR="00E41996" w:rsidRPr="006274E0" w:rsidRDefault="00E41996" w:rsidP="00E41996">
      <w:pPr>
        <w:autoSpaceDE w:val="0"/>
        <w:autoSpaceDN w:val="0"/>
        <w:adjustRightInd w:val="0"/>
        <w:spacing w:after="0" w:line="240" w:lineRule="auto"/>
        <w:ind w:firstLine="709"/>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 xml:space="preserve">Управлением на территории муниципального образования предоставляется 63 </w:t>
      </w:r>
      <w:proofErr w:type="gramStart"/>
      <w:r w:rsidRPr="006274E0">
        <w:rPr>
          <w:rFonts w:ascii="Times New Roman CYR" w:eastAsia="Calibri" w:hAnsi="Times New Roman CYR" w:cs="Times New Roman CYR"/>
          <w:sz w:val="28"/>
          <w:szCs w:val="28"/>
        </w:rPr>
        <w:t>государственных</w:t>
      </w:r>
      <w:proofErr w:type="gramEnd"/>
      <w:r w:rsidRPr="006274E0">
        <w:rPr>
          <w:rFonts w:ascii="Times New Roman CYR" w:eastAsia="Calibri" w:hAnsi="Times New Roman CYR" w:cs="Times New Roman CYR"/>
          <w:sz w:val="28"/>
          <w:szCs w:val="28"/>
        </w:rPr>
        <w:t xml:space="preserve"> и 2 муниципальных услуги.  С 2015 года управлением осуществляется только прием граждан и назначение государственных услуги. Приоритетными направлениями в сфере социальной защиты населения, как и прежде, являются социальная поддержка и социальное обслуживание граждан пожилого возраста, лиц, с ограниченными возможностями, в том числе детей-инвалидов, семей с детьми.</w:t>
      </w:r>
    </w:p>
    <w:p w:rsidR="00E41996" w:rsidRPr="006274E0" w:rsidRDefault="00E41996" w:rsidP="00E41996">
      <w:pPr>
        <w:autoSpaceDE w:val="0"/>
        <w:autoSpaceDN w:val="0"/>
        <w:adjustRightInd w:val="0"/>
        <w:spacing w:after="0" w:line="240" w:lineRule="auto"/>
        <w:ind w:firstLine="709"/>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В районе 4835 человек пользуются мерами социальной поддержки в соответствии с федеральным законодательством; 10094 человек пользуются мерами социальной поддержки на уровне края (региональные льготники), в т</w:t>
      </w:r>
      <w:proofErr w:type="gramStart"/>
      <w:r w:rsidRPr="006274E0">
        <w:rPr>
          <w:rFonts w:ascii="Times New Roman CYR" w:eastAsia="Calibri" w:hAnsi="Times New Roman CYR" w:cs="Times New Roman CYR"/>
          <w:sz w:val="28"/>
          <w:szCs w:val="28"/>
        </w:rPr>
        <w:t>.ч</w:t>
      </w:r>
      <w:proofErr w:type="gramEnd"/>
      <w:r w:rsidRPr="006274E0">
        <w:rPr>
          <w:rFonts w:ascii="Times New Roman CYR" w:eastAsia="Calibri" w:hAnsi="Times New Roman CYR" w:cs="Times New Roman CYR"/>
          <w:sz w:val="28"/>
          <w:szCs w:val="28"/>
        </w:rPr>
        <w:t xml:space="preserve"> 4611 пенсионеров, не имеющие льготного статуса; различные виды социальной поддержки получают 4640 семьи; 1607 малообеспечнных семей получают поддержку на оплату жилья и коммунальных услуг с учетом их доходов.</w:t>
      </w:r>
    </w:p>
    <w:p w:rsidR="00E41996" w:rsidRPr="006274E0" w:rsidRDefault="00E41996" w:rsidP="00E41996">
      <w:pPr>
        <w:autoSpaceDE w:val="0"/>
        <w:autoSpaceDN w:val="0"/>
        <w:adjustRightInd w:val="0"/>
        <w:spacing w:after="0" w:line="240" w:lineRule="auto"/>
        <w:ind w:firstLine="709"/>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Основной функцией управления в области социальной политики является своевременное, качественное и адресное предоставление гражданам района мер социальной поддержки,  предусмотренных федеральным и региональным законодательством.</w:t>
      </w:r>
    </w:p>
    <w:p w:rsidR="00E41996" w:rsidRPr="006274E0" w:rsidRDefault="00E41996" w:rsidP="00E41996">
      <w:pPr>
        <w:autoSpaceDE w:val="0"/>
        <w:autoSpaceDN w:val="0"/>
        <w:adjustRightInd w:val="0"/>
        <w:spacing w:after="0" w:line="240" w:lineRule="auto"/>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ab/>
      </w:r>
    </w:p>
    <w:p w:rsidR="00B62A7F" w:rsidRPr="006274E0" w:rsidRDefault="00B62A7F" w:rsidP="00E41996">
      <w:pPr>
        <w:autoSpaceDE w:val="0"/>
        <w:autoSpaceDN w:val="0"/>
        <w:adjustRightInd w:val="0"/>
        <w:spacing w:after="0" w:line="240" w:lineRule="auto"/>
        <w:jc w:val="both"/>
        <w:rPr>
          <w:b/>
          <w:i/>
          <w:sz w:val="32"/>
          <w:szCs w:val="32"/>
        </w:rPr>
      </w:pPr>
    </w:p>
    <w:p w:rsidR="00E41996" w:rsidRPr="006274E0" w:rsidRDefault="00E41996" w:rsidP="00E41996">
      <w:pPr>
        <w:pStyle w:val="af0"/>
        <w:spacing w:before="0" w:beforeAutospacing="0" w:after="0" w:afterAutospacing="0"/>
        <w:ind w:firstLine="567"/>
        <w:jc w:val="center"/>
        <w:rPr>
          <w:b/>
          <w:i/>
          <w:sz w:val="32"/>
          <w:szCs w:val="32"/>
        </w:rPr>
      </w:pPr>
      <w:r w:rsidRPr="006274E0">
        <w:rPr>
          <w:b/>
          <w:i/>
          <w:sz w:val="32"/>
          <w:szCs w:val="32"/>
        </w:rPr>
        <w:lastRenderedPageBreak/>
        <w:t>1.4</w:t>
      </w:r>
      <w:r w:rsidRPr="006274E0">
        <w:rPr>
          <w:b/>
          <w:i/>
          <w:sz w:val="28"/>
          <w:szCs w:val="28"/>
        </w:rPr>
        <w:t xml:space="preserve"> </w:t>
      </w:r>
      <w:r w:rsidRPr="006274E0">
        <w:rPr>
          <w:b/>
          <w:i/>
          <w:sz w:val="32"/>
          <w:szCs w:val="32"/>
        </w:rPr>
        <w:t xml:space="preserve">Характеристика </w:t>
      </w:r>
      <w:proofErr w:type="gramStart"/>
      <w:r w:rsidRPr="006274E0">
        <w:rPr>
          <w:b/>
          <w:i/>
          <w:sz w:val="32"/>
          <w:szCs w:val="32"/>
        </w:rPr>
        <w:t>инфраструктурных</w:t>
      </w:r>
      <w:proofErr w:type="gramEnd"/>
    </w:p>
    <w:p w:rsidR="00E41996" w:rsidRPr="006274E0" w:rsidRDefault="00E41996" w:rsidP="00E41996">
      <w:pPr>
        <w:pStyle w:val="af0"/>
        <w:spacing w:before="0" w:beforeAutospacing="0" w:after="0" w:afterAutospacing="0"/>
        <w:ind w:firstLine="567"/>
        <w:jc w:val="center"/>
        <w:rPr>
          <w:b/>
          <w:i/>
          <w:sz w:val="32"/>
          <w:szCs w:val="32"/>
        </w:rPr>
      </w:pPr>
      <w:r w:rsidRPr="006274E0">
        <w:rPr>
          <w:b/>
          <w:i/>
          <w:sz w:val="32"/>
          <w:szCs w:val="32"/>
        </w:rPr>
        <w:t xml:space="preserve"> и обслуживающих отраслей. </w:t>
      </w:r>
    </w:p>
    <w:p w:rsidR="00E41996" w:rsidRPr="006274E0" w:rsidRDefault="00E41996" w:rsidP="00E41996">
      <w:pPr>
        <w:pStyle w:val="af0"/>
        <w:spacing w:before="0" w:beforeAutospacing="0" w:after="0" w:afterAutospacing="0"/>
        <w:ind w:firstLine="567"/>
        <w:jc w:val="center"/>
        <w:rPr>
          <w:b/>
          <w:i/>
          <w:sz w:val="28"/>
          <w:szCs w:val="28"/>
        </w:rPr>
      </w:pPr>
    </w:p>
    <w:p w:rsidR="00E41996" w:rsidRPr="006274E0" w:rsidRDefault="00E41996" w:rsidP="00E41996">
      <w:pPr>
        <w:pStyle w:val="ConsNonformat"/>
        <w:widowControl/>
        <w:ind w:firstLine="567"/>
        <w:jc w:val="center"/>
        <w:rPr>
          <w:rFonts w:ascii="Times New Roman" w:hAnsi="Times New Roman"/>
          <w:b/>
          <w:i/>
          <w:iCs/>
          <w:sz w:val="28"/>
          <w:szCs w:val="28"/>
        </w:rPr>
      </w:pPr>
      <w:r w:rsidRPr="006274E0">
        <w:rPr>
          <w:rFonts w:ascii="Times New Roman" w:hAnsi="Times New Roman"/>
          <w:b/>
          <w:i/>
          <w:sz w:val="28"/>
          <w:szCs w:val="28"/>
        </w:rPr>
        <w:t>1.4.1</w:t>
      </w:r>
      <w:r w:rsidRPr="006274E0">
        <w:rPr>
          <w:b/>
          <w:i/>
          <w:sz w:val="28"/>
          <w:szCs w:val="28"/>
        </w:rPr>
        <w:t xml:space="preserve"> </w:t>
      </w:r>
      <w:r w:rsidRPr="006274E0">
        <w:rPr>
          <w:rFonts w:ascii="Times New Roman" w:hAnsi="Times New Roman"/>
          <w:b/>
          <w:i/>
          <w:iCs/>
          <w:sz w:val="28"/>
          <w:szCs w:val="28"/>
        </w:rPr>
        <w:t>Жилищно-коммунальное хозяйство.</w:t>
      </w:r>
    </w:p>
    <w:p w:rsidR="00E41996" w:rsidRPr="006274E0" w:rsidRDefault="00E41996" w:rsidP="00E419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В 2015 году 13 организаций ЖКХ предоставляло жилищно-коммунальные услуги (тепло-водоснабжение, водоотведение) в районе:</w:t>
      </w:r>
    </w:p>
    <w:p w:rsidR="00E41996" w:rsidRPr="006274E0" w:rsidRDefault="00E41996" w:rsidP="00E41996">
      <w:pPr>
        <w:autoSpaceDE w:val="0"/>
        <w:autoSpaceDN w:val="0"/>
        <w:adjustRightInd w:val="0"/>
        <w:spacing w:after="0" w:line="240" w:lineRule="auto"/>
        <w:ind w:firstLine="708"/>
        <w:jc w:val="both"/>
        <w:rPr>
          <w:rFonts w:ascii="Times New Roman" w:eastAsia="Calibri" w:hAnsi="Times New Roman" w:cs="Times New Roman"/>
          <w:sz w:val="28"/>
          <w:szCs w:val="28"/>
        </w:rPr>
      </w:pPr>
      <w:proofErr w:type="gramStart"/>
      <w:r w:rsidRPr="006274E0">
        <w:rPr>
          <w:rFonts w:ascii="Times New Roman" w:eastAsia="Calibri" w:hAnsi="Times New Roman" w:cs="Times New Roman"/>
          <w:sz w:val="28"/>
          <w:szCs w:val="28"/>
        </w:rPr>
        <w:t xml:space="preserve">ООО «Гранит», ООО «Ирбинские энергосети», ООО «Марининский ЭнергоРесурс», ООО «Краснокаменские энергосети», ООО «Кошурниковские энергосети», ООО «Курагинский ТеплоВодоКанал», ООО «Курагинский энергосервис», ООО «ЖКХ Маринино», ООО «Прогресс», ООО «Сиб-энерго», ООО «Казыр», ООО «ЖКХ Сервис», ООО «Водоканал». </w:t>
      </w:r>
      <w:proofErr w:type="gramEnd"/>
    </w:p>
    <w:p w:rsidR="00AF5479" w:rsidRPr="006274E0" w:rsidRDefault="00AF5479" w:rsidP="00AF5479">
      <w:pPr>
        <w:spacing w:after="0" w:line="240" w:lineRule="auto"/>
        <w:ind w:firstLine="709"/>
        <w:jc w:val="both"/>
        <w:rPr>
          <w:rFonts w:ascii="Times New Roman" w:eastAsia="Calibri" w:hAnsi="Times New Roman" w:cs="Times New Roman"/>
          <w:sz w:val="28"/>
          <w:szCs w:val="28"/>
        </w:rPr>
      </w:pPr>
      <w:proofErr w:type="gramStart"/>
      <w:r w:rsidRPr="006274E0">
        <w:rPr>
          <w:rFonts w:ascii="Times New Roman" w:eastAsia="Calibri" w:hAnsi="Times New Roman" w:cs="Times New Roman"/>
          <w:sz w:val="28"/>
          <w:szCs w:val="28"/>
        </w:rPr>
        <w:t>Основные проблемы жилищно-коммунального комплекса района это большой накопленный объем «недоремонта» жилищного фонда (из 257 многоквартирных домов, расположенных на территории района, 95% нуждаются в проведении капитального ремонта) и высокий (более 62,5 %) уровень износа основных фондов систем инженерного обеспечения коммунального комплекса, приводящий к большим потерям в сетях (более 20 %), перерасходу энергоресурсов и неудовлетворительному качеству предоставления коммунальных услуг потребителям</w:t>
      </w:r>
      <w:r w:rsidR="007877BF" w:rsidRPr="006274E0">
        <w:rPr>
          <w:rFonts w:ascii="Times New Roman" w:eastAsia="Calibri" w:hAnsi="Times New Roman" w:cs="Times New Roman"/>
          <w:sz w:val="28"/>
          <w:szCs w:val="28"/>
        </w:rPr>
        <w:t>.</w:t>
      </w:r>
      <w:proofErr w:type="gramEnd"/>
    </w:p>
    <w:p w:rsidR="00E41996" w:rsidRPr="006274E0" w:rsidRDefault="00AF5479" w:rsidP="00E41996">
      <w:pPr>
        <w:pStyle w:val="21"/>
        <w:spacing w:line="240" w:lineRule="auto"/>
        <w:ind w:firstLine="567"/>
        <w:rPr>
          <w:szCs w:val="28"/>
        </w:rPr>
      </w:pPr>
      <w:r w:rsidRPr="006274E0">
        <w:rPr>
          <w:szCs w:val="28"/>
        </w:rPr>
        <w:t>Соответственно, о</w:t>
      </w:r>
      <w:r w:rsidR="00E41996" w:rsidRPr="006274E0">
        <w:rPr>
          <w:szCs w:val="28"/>
        </w:rPr>
        <w:t>дной из основных задач отрасли яв</w:t>
      </w:r>
      <w:r w:rsidRPr="006274E0">
        <w:rPr>
          <w:szCs w:val="28"/>
        </w:rPr>
        <w:t>ляется</w:t>
      </w:r>
      <w:r w:rsidR="00E41996" w:rsidRPr="006274E0">
        <w:rPr>
          <w:szCs w:val="28"/>
        </w:rPr>
        <w:t xml:space="preserve"> модернизация, реконструкция и капитальный ремонт объектов коммунальной инфраструктуры муниципальных образований  района.</w:t>
      </w:r>
    </w:p>
    <w:p w:rsidR="00E41996" w:rsidRPr="006274E0" w:rsidRDefault="00E41996" w:rsidP="00E41996">
      <w:pPr>
        <w:tabs>
          <w:tab w:val="left" w:pos="1020"/>
        </w:tabs>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w:t>
      </w:r>
      <w:proofErr w:type="gramStart"/>
      <w:r w:rsidRPr="006274E0">
        <w:rPr>
          <w:rFonts w:ascii="Times New Roman" w:hAnsi="Times New Roman" w:cs="Times New Roman"/>
          <w:sz w:val="28"/>
          <w:szCs w:val="28"/>
        </w:rPr>
        <w:t xml:space="preserve">В рамках реализации подпрограммы  «Модернизация, реконструкция и капитальный ремонт объектов коммунальной инфраструктуры муниципальных образований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Курагинским районом ежегодно привлекается субсидия на капитальный ремонт объектов жизнеобеспечения: в 2013 году 25,0 млн. рублей, в 2014 году – 18,18 млн. рублей, в 2015 году – 10,5 млн. рублей. </w:t>
      </w:r>
      <w:proofErr w:type="gramEnd"/>
    </w:p>
    <w:p w:rsidR="00E41996" w:rsidRPr="006274E0" w:rsidRDefault="00E41996" w:rsidP="00E41996">
      <w:pPr>
        <w:pStyle w:val="18"/>
        <w:shd w:val="clear" w:color="auto" w:fill="auto"/>
        <w:snapToGrid w:val="0"/>
        <w:spacing w:before="0" w:after="0" w:line="240" w:lineRule="auto"/>
        <w:jc w:val="both"/>
        <w:rPr>
          <w:b/>
          <w:sz w:val="28"/>
          <w:szCs w:val="28"/>
        </w:rPr>
      </w:pPr>
      <w:r w:rsidRPr="006274E0">
        <w:rPr>
          <w:sz w:val="28"/>
          <w:szCs w:val="28"/>
        </w:rPr>
        <w:t xml:space="preserve">          </w:t>
      </w:r>
      <w:proofErr w:type="gramStart"/>
      <w:r w:rsidRPr="006274E0">
        <w:rPr>
          <w:sz w:val="28"/>
          <w:szCs w:val="28"/>
        </w:rPr>
        <w:t xml:space="preserve">В целях реализации </w:t>
      </w:r>
      <w:r w:rsidRPr="006274E0">
        <w:rPr>
          <w:rStyle w:val="apple-style-span"/>
          <w:sz w:val="28"/>
          <w:szCs w:val="28"/>
        </w:rPr>
        <w:t xml:space="preserve">статьи 3 Закона Красноярского края от 01.12.2014 № 7-2835 «Об отдельных мерах по обеспечению ограничения платы граждан за коммунальные услуги», постановлением администрации района от 27.04.2015  № 420-п «О реализации временных мер по обеспечению ограничения платы граждан за коммунальные услуги», а так же для недопущения превышения платы граждан за коммунальные услуги выше предельного индекса, </w:t>
      </w:r>
      <w:r w:rsidRPr="006274E0">
        <w:rPr>
          <w:sz w:val="28"/>
          <w:szCs w:val="28"/>
        </w:rPr>
        <w:t>муниципальному образованию Курагинский район предоставляется субвенция</w:t>
      </w:r>
      <w:proofErr w:type="gramEnd"/>
      <w:r w:rsidRPr="006274E0">
        <w:rPr>
          <w:sz w:val="28"/>
          <w:szCs w:val="28"/>
        </w:rPr>
        <w:t xml:space="preserve">, в 2013 году – 64,4 млн. рублей, в 2014 году - 70,7 млн. рублей, </w:t>
      </w:r>
      <w:r w:rsidRPr="006274E0">
        <w:rPr>
          <w:rStyle w:val="apple-style-span"/>
          <w:sz w:val="28"/>
          <w:szCs w:val="28"/>
        </w:rPr>
        <w:t xml:space="preserve">в 2015 году </w:t>
      </w:r>
      <w:r w:rsidRPr="006274E0">
        <w:rPr>
          <w:sz w:val="28"/>
          <w:szCs w:val="28"/>
        </w:rPr>
        <w:t>в сумме 101,0</w:t>
      </w:r>
      <w:r w:rsidRPr="006274E0">
        <w:rPr>
          <w:b/>
          <w:sz w:val="28"/>
          <w:szCs w:val="28"/>
        </w:rPr>
        <w:t xml:space="preserve"> </w:t>
      </w:r>
      <w:r w:rsidRPr="006274E0">
        <w:rPr>
          <w:sz w:val="28"/>
          <w:szCs w:val="28"/>
        </w:rPr>
        <w:t xml:space="preserve"> млн. руб.</w:t>
      </w:r>
      <w:r w:rsidRPr="006274E0">
        <w:rPr>
          <w:b/>
          <w:sz w:val="28"/>
          <w:szCs w:val="28"/>
        </w:rPr>
        <w:t xml:space="preserve"> </w:t>
      </w:r>
    </w:p>
    <w:p w:rsidR="00E41996" w:rsidRPr="006274E0" w:rsidRDefault="00E41996" w:rsidP="00E41996">
      <w:pPr>
        <w:autoSpaceDE w:val="0"/>
        <w:autoSpaceDN w:val="0"/>
        <w:adjustRightInd w:val="0"/>
        <w:spacing w:after="0" w:line="240" w:lineRule="auto"/>
        <w:jc w:val="both"/>
        <w:rPr>
          <w:rFonts w:ascii="Times New Roman" w:hAnsi="Times New Roman" w:cs="Times New Roman"/>
          <w:sz w:val="28"/>
          <w:szCs w:val="28"/>
        </w:rPr>
      </w:pPr>
      <w:r w:rsidRPr="006274E0">
        <w:rPr>
          <w:rFonts w:ascii="Times New Roman" w:hAnsi="Times New Roman" w:cs="Times New Roman"/>
          <w:b/>
          <w:sz w:val="28"/>
          <w:szCs w:val="28"/>
        </w:rPr>
        <w:t xml:space="preserve">        </w:t>
      </w:r>
      <w:r w:rsidRPr="006274E0">
        <w:rPr>
          <w:rFonts w:ascii="Times New Roman" w:hAnsi="Times New Roman" w:cs="Times New Roman"/>
          <w:b/>
          <w:sz w:val="28"/>
          <w:szCs w:val="28"/>
        </w:rPr>
        <w:tab/>
      </w:r>
      <w:r w:rsidRPr="006274E0">
        <w:rPr>
          <w:rFonts w:ascii="Times New Roman" w:eastAsia="Calibri" w:hAnsi="Times New Roman" w:cs="Times New Roman"/>
          <w:sz w:val="28"/>
          <w:szCs w:val="28"/>
        </w:rPr>
        <w:t xml:space="preserve">В 2014 году в районе проведена большая работа по формированию нового механизма ремонта многоквартирных домов. Постановлением Правительства Красноярского края от 27.12.2013№ 709 утверждена региональная программа капитального ремонта общего имущества в многоквартирных домах, расположенных на территории Красноярского края на период с 2014 по 2043 годы. В соответствии с Законом Красноярского края от 27.06.2013 № 4-1451 «Об </w:t>
      </w:r>
      <w:r w:rsidRPr="006274E0">
        <w:rPr>
          <w:rFonts w:ascii="Times New Roman" w:eastAsia="Calibri" w:hAnsi="Times New Roman" w:cs="Times New Roman"/>
          <w:sz w:val="28"/>
          <w:szCs w:val="28"/>
        </w:rPr>
        <w:lastRenderedPageBreak/>
        <w:t xml:space="preserve">организации проведения капитального ремонта общего имущества в многоквартирных домах, расположенных на территории Красноярского края» в декабре 2013 года был утвержден перечень многоквартирных домов, которые будут участвовать в капитальном ремонте общего имущества многоквартирных домов, расположенных на территории Курагинского района. Всего в Курагинском районе будет отремонтировано 295  МКД.  </w:t>
      </w:r>
      <w:r w:rsidRPr="006274E0">
        <w:rPr>
          <w:rFonts w:ascii="Times New Roman" w:hAnsi="Times New Roman" w:cs="Times New Roman"/>
          <w:sz w:val="28"/>
          <w:szCs w:val="28"/>
        </w:rPr>
        <w:t xml:space="preserve">В 2015 году в районе проведена работа по актуализации региональной программы капитального ремонта общего имущества в многоквартирных домах, расположенных на территории Красноярского края. </w:t>
      </w:r>
    </w:p>
    <w:p w:rsidR="00E41996" w:rsidRPr="006274E0" w:rsidRDefault="00E41996" w:rsidP="00E41996">
      <w:pPr>
        <w:tabs>
          <w:tab w:val="left" w:pos="709"/>
        </w:tabs>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В 2015 году в рамках программы на стадии завершения капитального ремонта находится  1  многоквартирный дом: с. Брагино, ул. </w:t>
      </w:r>
      <w:proofErr w:type="gramStart"/>
      <w:r w:rsidRPr="006274E0">
        <w:rPr>
          <w:rFonts w:ascii="Times New Roman" w:hAnsi="Times New Roman" w:cs="Times New Roman"/>
          <w:sz w:val="28"/>
          <w:szCs w:val="28"/>
        </w:rPr>
        <w:t>Центральная</w:t>
      </w:r>
      <w:proofErr w:type="gramEnd"/>
      <w:r w:rsidRPr="006274E0">
        <w:rPr>
          <w:rFonts w:ascii="Times New Roman" w:hAnsi="Times New Roman" w:cs="Times New Roman"/>
          <w:sz w:val="28"/>
          <w:szCs w:val="28"/>
        </w:rPr>
        <w:t>, д.158 - капитальный ремонт крыши.  На многоквартирный дом в пгт Большая Ирба, ул. Ленина, д.14 - капитальный ремонт системы горячего водоснабжения, изготовлена проектно-сметная документация. Общая сметная стоимость работ – 2,1 млн. рублей. На 2016 год в программу включено 11 многоквартирных домов – капитальный ремонт крыш. Общая сметная стоимость работ – 10,1 млн. рублей.</w:t>
      </w:r>
    </w:p>
    <w:p w:rsidR="00E41996" w:rsidRPr="006274E0" w:rsidRDefault="00E41996" w:rsidP="00E41996">
      <w:pPr>
        <w:tabs>
          <w:tab w:val="left" w:pos="709"/>
        </w:tabs>
        <w:spacing w:after="0" w:line="240" w:lineRule="auto"/>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ab/>
        <w:t xml:space="preserve">В рамках долгосрочной районной целевой программы «Энергосбережение и повышение энергетической эффективности в Курагинском районе» в районе проведены обязательные энергетические обследования муниципальных учреждений, заключены и реализованы энергосервисные договоры в целях экономии тепловой энергии  в образовательных учреждениях района, тепловые пункты оборудованы установками автоматической системой регулирования отопления (АСРО). </w:t>
      </w:r>
      <w:proofErr w:type="gramStart"/>
      <w:r w:rsidRPr="006274E0">
        <w:rPr>
          <w:rFonts w:ascii="Times New Roman" w:eastAsia="Calibri" w:hAnsi="Times New Roman" w:cs="Times New Roman"/>
          <w:sz w:val="28"/>
          <w:szCs w:val="28"/>
        </w:rPr>
        <w:t>В рамках субсидии на реализацию мероприятий по энергосбережению и повышению энергетической эффективности в связи с достижением наилучших показателей в области энергосбережения проведен капитальный ремонт котельной с. Можарка, котельной с. Алексеевка, ремонт дымовой трубы для увеличения силы тяги на котельной №3 по ул. Ольховская г. Артемовск, ремонт дымовой трубы для увеличения силы тяги на котельной № 6 по ул. Фестивальная г. Артемовск</w:t>
      </w:r>
      <w:proofErr w:type="gramEnd"/>
      <w:r w:rsidRPr="006274E0">
        <w:rPr>
          <w:rFonts w:ascii="Times New Roman" w:hAnsi="Times New Roman" w:cs="Times New Roman"/>
        </w:rPr>
        <w:t xml:space="preserve">, </w:t>
      </w:r>
      <w:r w:rsidRPr="006274E0">
        <w:rPr>
          <w:rFonts w:ascii="Times New Roman" w:eastAsia="Calibri" w:hAnsi="Times New Roman" w:cs="Times New Roman"/>
          <w:sz w:val="28"/>
          <w:szCs w:val="28"/>
        </w:rPr>
        <w:t>разработаны схемы теплоснабжения г. Артемовск, р.п. Кошурниково, р.п. Большая Ирба, р.п. Краснокаменск,</w:t>
      </w:r>
      <w:r w:rsidRPr="006274E0">
        <w:rPr>
          <w:rFonts w:ascii="Times New Roman" w:hAnsi="Times New Roman" w:cs="Times New Roman"/>
        </w:rPr>
        <w:t xml:space="preserve"> </w:t>
      </w:r>
      <w:r w:rsidRPr="006274E0">
        <w:rPr>
          <w:rFonts w:ascii="Times New Roman" w:eastAsia="Calibri" w:hAnsi="Times New Roman" w:cs="Times New Roman"/>
          <w:sz w:val="28"/>
          <w:szCs w:val="28"/>
        </w:rPr>
        <w:t>с. Кочергино, проведена установка современного высокоэкономичного и энергосберегающего насосного оборудования на котельных №3, №4, №5, №6 г. Артемовска.</w:t>
      </w:r>
    </w:p>
    <w:p w:rsidR="00E41996" w:rsidRPr="006274E0" w:rsidRDefault="00E41996" w:rsidP="00E41996">
      <w:pPr>
        <w:tabs>
          <w:tab w:val="left" w:pos="709"/>
        </w:tabs>
        <w:autoSpaceDE w:val="0"/>
        <w:autoSpaceDN w:val="0"/>
        <w:adjustRightInd w:val="0"/>
        <w:spacing w:after="0" w:line="240" w:lineRule="auto"/>
        <w:jc w:val="both"/>
        <w:rPr>
          <w:rFonts w:ascii="Times New Roman" w:eastAsia="Arial Unicode MS" w:hAnsi="Times New Roman" w:cs="Times New Roman"/>
          <w:sz w:val="28"/>
          <w:szCs w:val="28"/>
          <w:lang w:eastAsia="zh-CN" w:bidi="hi-IN"/>
        </w:rPr>
      </w:pPr>
      <w:r w:rsidRPr="006274E0">
        <w:rPr>
          <w:rFonts w:ascii="Times New Roman" w:eastAsia="Calibri" w:hAnsi="Times New Roman" w:cs="Times New Roman"/>
          <w:sz w:val="28"/>
          <w:szCs w:val="28"/>
        </w:rPr>
        <w:tab/>
      </w:r>
    </w:p>
    <w:p w:rsidR="00E41996" w:rsidRPr="006274E0" w:rsidRDefault="00E41996" w:rsidP="00E41996">
      <w:pPr>
        <w:spacing w:after="0" w:line="240" w:lineRule="auto"/>
        <w:jc w:val="center"/>
        <w:rPr>
          <w:rFonts w:ascii="Times New Roman" w:eastAsia="Calibri" w:hAnsi="Times New Roman" w:cs="Times New Roman"/>
          <w:sz w:val="28"/>
          <w:szCs w:val="28"/>
        </w:rPr>
      </w:pPr>
      <w:r w:rsidRPr="006274E0">
        <w:rPr>
          <w:rFonts w:ascii="Times New Roman" w:hAnsi="Times New Roman" w:cs="Times New Roman"/>
          <w:b/>
          <w:i/>
          <w:sz w:val="28"/>
          <w:szCs w:val="28"/>
        </w:rPr>
        <w:t xml:space="preserve">1.4.2 </w:t>
      </w:r>
      <w:r w:rsidRPr="006274E0">
        <w:rPr>
          <w:rFonts w:ascii="Times New Roman" w:hAnsi="Times New Roman" w:cs="Times New Roman"/>
          <w:b/>
          <w:i/>
          <w:iCs/>
          <w:sz w:val="28"/>
          <w:szCs w:val="28"/>
        </w:rPr>
        <w:t>Транспорт, связь.</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Курагинский район имеет  развитую сеть  автомобильных дорог, общая протяженность которых составляет 1551,15 километра, в том числе 978,1 километров дорог с твердым покрытием.</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Протяженность автомобильных дорог общего пользования краевого значения в Курагинском районе составляет 576,97 км, в том числе 250,8 км с а/б  покрытием, 326,17 с покрытием из щебня  и гравийно-песчаной смеси. </w:t>
      </w:r>
    </w:p>
    <w:p w:rsidR="00E41996" w:rsidRPr="006274E0" w:rsidRDefault="00E41996" w:rsidP="00E41996">
      <w:pPr>
        <w:spacing w:after="0" w:line="240" w:lineRule="auto"/>
        <w:ind w:firstLine="708"/>
        <w:jc w:val="both"/>
        <w:rPr>
          <w:rFonts w:ascii="Times New Roman" w:eastAsia="Calibri" w:hAnsi="Times New Roman" w:cs="Times New Roman"/>
          <w:sz w:val="28"/>
          <w:szCs w:val="28"/>
        </w:rPr>
      </w:pPr>
      <w:proofErr w:type="gramStart"/>
      <w:r w:rsidRPr="006274E0">
        <w:rPr>
          <w:rFonts w:ascii="Times New Roman" w:hAnsi="Times New Roman" w:cs="Times New Roman"/>
          <w:sz w:val="28"/>
          <w:szCs w:val="28"/>
        </w:rPr>
        <w:t xml:space="preserve">Работы по развитию, ремонту и содержанию автомобильных дорог регионального значения  проводится с учетом протокола согласования объектов финансирования дорожных работ за счет средств краевого  бюджета </w:t>
      </w:r>
      <w:r w:rsidRPr="006274E0">
        <w:rPr>
          <w:rFonts w:ascii="Times New Roman" w:eastAsia="Calibri" w:hAnsi="Times New Roman" w:cs="Times New Roman"/>
          <w:sz w:val="28"/>
          <w:szCs w:val="28"/>
        </w:rPr>
        <w:t>Курагинским филиалом ГП КК «ДРСУ – 10».</w:t>
      </w:r>
      <w:proofErr w:type="gramEnd"/>
    </w:p>
    <w:p w:rsidR="00E41996" w:rsidRPr="006274E0" w:rsidRDefault="00E41996" w:rsidP="00E41996">
      <w:pPr>
        <w:autoSpaceDE w:val="0"/>
        <w:autoSpaceDN w:val="0"/>
        <w:adjustRightInd w:val="0"/>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lastRenderedPageBreak/>
        <w:t xml:space="preserve">Протяженность дорог общего пользования района составляет 966 км, из них улично-дорожная сеть 620,59 км, 345,4 км - межпоселенческие  автомобильные дороги. Содержание дорог общего пользования в 2014-2015 г.г. осуществлялось через средства дорожного фонда каждого муниципального образования. </w:t>
      </w:r>
      <w:r w:rsidRPr="006274E0">
        <w:rPr>
          <w:rFonts w:ascii="Times New Roman" w:eastAsia="Calibri" w:hAnsi="Times New Roman" w:cs="Times New Roman"/>
          <w:sz w:val="28"/>
          <w:szCs w:val="28"/>
        </w:rPr>
        <w:t xml:space="preserve">В 2014 году бюджет фонда по МО составил 6035,4 тыс. руб., исполнение - 4896,3 тыс. руб. В районный дорожный фонд при плане 1283,7 тыс. руб. поступило 945,6. </w:t>
      </w:r>
      <w:proofErr w:type="gramStart"/>
      <w:r w:rsidRPr="006274E0">
        <w:rPr>
          <w:rFonts w:ascii="Times New Roman" w:eastAsia="Calibri" w:hAnsi="Times New Roman" w:cs="Times New Roman"/>
          <w:sz w:val="28"/>
          <w:szCs w:val="28"/>
        </w:rPr>
        <w:t xml:space="preserve">Дополнительно в 2014 году району была выделена субсидия из краевого дорожного фонда в размере 799,2 тыс. руб. </w:t>
      </w:r>
      <w:r w:rsidRPr="006274E0">
        <w:rPr>
          <w:rFonts w:ascii="Times New Roman" w:hAnsi="Times New Roman" w:cs="Times New Roman"/>
          <w:sz w:val="28"/>
          <w:szCs w:val="28"/>
        </w:rPr>
        <w:t>В результате корректировки отчислений в дорожный фонд в 2015 году бюджет фонда по МО составил -  6206,2 тыс. руб., исполнение – 5240,2 тыс. руб., что составляет  - 84,4 %. Основная причина не освоения - неравномерность и несвоевременное поступление средств на расчетные средства МО и района.</w:t>
      </w:r>
      <w:proofErr w:type="gramEnd"/>
      <w:r w:rsidRPr="006274E0">
        <w:rPr>
          <w:rFonts w:ascii="Times New Roman" w:hAnsi="Times New Roman" w:cs="Times New Roman"/>
          <w:sz w:val="28"/>
          <w:szCs w:val="28"/>
        </w:rPr>
        <w:t xml:space="preserve"> В районный дорожный фонд при плане 1065,8 тыс. руб. поступило 1235,8.</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w:t>
      </w:r>
      <w:r w:rsidRPr="006274E0">
        <w:rPr>
          <w:rFonts w:ascii="Times New Roman" w:hAnsi="Times New Roman" w:cs="Times New Roman"/>
          <w:sz w:val="28"/>
          <w:szCs w:val="28"/>
        </w:rPr>
        <w:tab/>
        <w:t>В 2015 году на капитальный ремонт и ремонт автомобильных дорог общего пользования выделена субсидия в размере 28296,840 тыс. руб. Выделенная субсидия освоена в полном объеме. За счет средств субсидии проведен ремонт 13,948 км автомобильных дорог.</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w:t>
      </w:r>
      <w:r w:rsidRPr="006274E0">
        <w:rPr>
          <w:rFonts w:ascii="Times New Roman" w:hAnsi="Times New Roman" w:cs="Times New Roman"/>
          <w:sz w:val="28"/>
          <w:szCs w:val="28"/>
        </w:rPr>
        <w:tab/>
      </w:r>
      <w:proofErr w:type="gramStart"/>
      <w:r w:rsidRPr="006274E0">
        <w:rPr>
          <w:rFonts w:ascii="Times New Roman" w:hAnsi="Times New Roman" w:cs="Times New Roman"/>
          <w:sz w:val="28"/>
          <w:szCs w:val="28"/>
        </w:rPr>
        <w:t>С целью гарантированного пассажирского сообщения  между населенными пунктами района, доступного уровня  пассажирских тарифов, прав отдельных категорий пассажиров на проезд по льготным тарифам в 2015 г., разработана и утверждена постановлением Главы администрации от 28.01.2014 № 63-п Программа пассажирских перевозок по маршрутам с низким пассажиропотоком, утвержден норматив субсидирования по 9 нерентабельным маршрутам из 27.</w:t>
      </w:r>
      <w:proofErr w:type="gramEnd"/>
      <w:r w:rsidRPr="006274E0">
        <w:rPr>
          <w:rFonts w:ascii="Times New Roman" w:hAnsi="Times New Roman" w:cs="Times New Roman"/>
          <w:sz w:val="28"/>
          <w:szCs w:val="28"/>
        </w:rPr>
        <w:t xml:space="preserve"> Согласованный с министерством транспорта объем расходов на решение вопросов по организации транспортного обслуживания населения района за 2015 год составил 6850,4 тыс. руб. при количестве  перевезенных пассажиров 109,1 тыс. человек и пробеге 364,5 тыс. км.  </w:t>
      </w:r>
    </w:p>
    <w:p w:rsidR="00E41996" w:rsidRPr="006274E0" w:rsidRDefault="00E41996" w:rsidP="00E41996">
      <w:pPr>
        <w:spacing w:after="0" w:line="240" w:lineRule="auto"/>
        <w:ind w:firstLine="180"/>
        <w:jc w:val="both"/>
        <w:rPr>
          <w:rFonts w:ascii="Times New Roman" w:hAnsi="Times New Roman" w:cs="Times New Roman"/>
          <w:sz w:val="28"/>
          <w:szCs w:val="28"/>
        </w:rPr>
      </w:pPr>
      <w:r w:rsidRPr="006274E0">
        <w:rPr>
          <w:rFonts w:ascii="Times New Roman" w:hAnsi="Times New Roman" w:cs="Times New Roman"/>
          <w:sz w:val="28"/>
          <w:szCs w:val="28"/>
        </w:rPr>
        <w:t xml:space="preserve">    </w:t>
      </w:r>
      <w:r w:rsidRPr="006274E0">
        <w:rPr>
          <w:rFonts w:ascii="Times New Roman" w:hAnsi="Times New Roman" w:cs="Times New Roman"/>
          <w:sz w:val="28"/>
          <w:szCs w:val="28"/>
        </w:rPr>
        <w:tab/>
        <w:t xml:space="preserve">Внутрирайонные пассажирские перевозки осуществляются индивидуальным  транспортом. </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w:t>
      </w:r>
      <w:r w:rsidRPr="006274E0">
        <w:rPr>
          <w:rFonts w:ascii="Times New Roman" w:hAnsi="Times New Roman" w:cs="Times New Roman"/>
          <w:sz w:val="28"/>
          <w:szCs w:val="28"/>
        </w:rPr>
        <w:tab/>
        <w:t>В 2015 г. перевезено 1400,0 тыс. пассажиров, пассажирооборот составил- 21,5 млн. пас/</w:t>
      </w:r>
      <w:proofErr w:type="gramStart"/>
      <w:r w:rsidRPr="006274E0">
        <w:rPr>
          <w:rFonts w:ascii="Times New Roman" w:hAnsi="Times New Roman" w:cs="Times New Roman"/>
          <w:sz w:val="28"/>
          <w:szCs w:val="28"/>
        </w:rPr>
        <w:t>км</w:t>
      </w:r>
      <w:proofErr w:type="gramEnd"/>
      <w:r w:rsidRPr="006274E0">
        <w:rPr>
          <w:rFonts w:ascii="Times New Roman" w:hAnsi="Times New Roman" w:cs="Times New Roman"/>
          <w:sz w:val="28"/>
          <w:szCs w:val="28"/>
        </w:rPr>
        <w:t>.  Пассажирскими перевозками охвачены все населенные пункты кроме  п. Жаровск, п. Казыр. Интенсивность и схемы движения автобусов на маршрутах обеспечивают  передвижение населения во всех направлениях.</w:t>
      </w:r>
    </w:p>
    <w:p w:rsidR="00E41996" w:rsidRPr="006274E0" w:rsidRDefault="00E41996" w:rsidP="00E41996">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Стационарных отделений почтовой связи в районе – 23, телефонизированных населенных пункта – 49, количество телефонных аппаратов – 6620, в том числе квартирных – 5808. С 2005 г. в районе введена сотовая связь, оператор – ОАО «Енисейтелеком», в 2006 г. – оператор «МТС», в 2007 г. – «Би-Лайн». В связи с этим в районе снижается количество квартирных номеров стационарной связи. В</w:t>
      </w:r>
      <w:r w:rsidRPr="006274E0">
        <w:rPr>
          <w:rFonts w:ascii="Times New Roman" w:eastAsia="Calibri" w:hAnsi="Times New Roman" w:cs="Times New Roman"/>
          <w:b/>
          <w:bCs/>
          <w:sz w:val="28"/>
          <w:szCs w:val="28"/>
        </w:rPr>
        <w:t xml:space="preserve"> </w:t>
      </w:r>
      <w:r w:rsidRPr="006274E0">
        <w:rPr>
          <w:rFonts w:ascii="Times New Roman" w:eastAsia="Calibri" w:hAnsi="Times New Roman" w:cs="Times New Roman"/>
          <w:sz w:val="28"/>
          <w:szCs w:val="28"/>
        </w:rPr>
        <w:t xml:space="preserve">2008 году узлом технической эксплуатации Курагинского района </w:t>
      </w:r>
      <w:r w:rsidRPr="006274E0">
        <w:rPr>
          <w:rFonts w:ascii="Times New Roman" w:eastAsia="Calibri" w:hAnsi="Times New Roman" w:cs="Times New Roman"/>
          <w:spacing w:val="-1"/>
          <w:sz w:val="28"/>
          <w:szCs w:val="28"/>
        </w:rPr>
        <w:t xml:space="preserve">ЮЦТЭ Красноярского филиала ОАО «Сибирьтелеком» заменены аналоговые </w:t>
      </w:r>
      <w:r w:rsidRPr="006274E0">
        <w:rPr>
          <w:rFonts w:ascii="Times New Roman" w:eastAsia="Calibri" w:hAnsi="Times New Roman" w:cs="Times New Roman"/>
          <w:sz w:val="28"/>
          <w:szCs w:val="28"/>
        </w:rPr>
        <w:t xml:space="preserve">АТС координатного типа на цифровые АТС МС-240 в г. Артемовск в селах </w:t>
      </w:r>
      <w:r w:rsidRPr="006274E0">
        <w:rPr>
          <w:rFonts w:ascii="Times New Roman" w:eastAsia="Calibri" w:hAnsi="Times New Roman" w:cs="Times New Roman"/>
          <w:spacing w:val="-1"/>
          <w:sz w:val="28"/>
          <w:szCs w:val="28"/>
        </w:rPr>
        <w:t xml:space="preserve">Алексеевка, Пойлово,  Имисское. Установлены площадки для предоставления высокоскоростного Интернет в населенных пунктах Б. Ирба, Краснокаменск. </w:t>
      </w:r>
      <w:r w:rsidRPr="006274E0">
        <w:rPr>
          <w:rFonts w:ascii="Times New Roman" w:eastAsia="Calibri" w:hAnsi="Times New Roman" w:cs="Times New Roman"/>
          <w:sz w:val="28"/>
          <w:szCs w:val="28"/>
        </w:rPr>
        <w:t xml:space="preserve">Появилась возможность установки абонентам «Webstream» п. Курагино цифрового телевидения по телефонной линии. </w:t>
      </w:r>
    </w:p>
    <w:p w:rsidR="00E41996" w:rsidRPr="006274E0" w:rsidRDefault="00E41996" w:rsidP="00E41996">
      <w:pPr>
        <w:shd w:val="clear" w:color="auto" w:fill="FFFFFF"/>
        <w:autoSpaceDE w:val="0"/>
        <w:autoSpaceDN w:val="0"/>
        <w:adjustRightInd w:val="0"/>
        <w:spacing w:after="0" w:line="240" w:lineRule="auto"/>
        <w:ind w:firstLine="709"/>
        <w:jc w:val="both"/>
        <w:rPr>
          <w:rFonts w:ascii="Times New Roman" w:hAnsi="Times New Roman" w:cs="Times New Roman"/>
          <w:sz w:val="28"/>
        </w:rPr>
      </w:pPr>
      <w:r w:rsidRPr="006274E0">
        <w:rPr>
          <w:rFonts w:ascii="Times New Roman" w:hAnsi="Times New Roman" w:cs="Times New Roman"/>
          <w:sz w:val="28"/>
        </w:rPr>
        <w:lastRenderedPageBreak/>
        <w:t xml:space="preserve">На 01.01.2016 г. в 8-и МО услуги 4-х операторов связи,  в 4-х МО услуги 3-х операторов связи, в 5-и МО услуги 2-х операторов связи, в 5-и МО услуги одного оператора связи. Интернет высокоскоростной имеется в 8 МО, в остальных 14 – низкоскоростной. </w:t>
      </w:r>
    </w:p>
    <w:p w:rsidR="009004BB" w:rsidRPr="006274E0" w:rsidRDefault="009004BB" w:rsidP="00E41996">
      <w:pPr>
        <w:spacing w:after="0" w:line="240" w:lineRule="auto"/>
        <w:ind w:firstLine="709"/>
        <w:jc w:val="center"/>
        <w:rPr>
          <w:rFonts w:ascii="Times New Roman" w:hAnsi="Times New Roman" w:cs="Times New Roman"/>
          <w:b/>
          <w:i/>
          <w:sz w:val="28"/>
          <w:szCs w:val="28"/>
        </w:rPr>
      </w:pPr>
    </w:p>
    <w:p w:rsidR="00E41996" w:rsidRPr="006274E0" w:rsidRDefault="00E41996" w:rsidP="00E41996">
      <w:pPr>
        <w:spacing w:after="0" w:line="240" w:lineRule="auto"/>
        <w:ind w:firstLine="709"/>
        <w:jc w:val="center"/>
        <w:rPr>
          <w:rFonts w:ascii="Times New Roman" w:hAnsi="Times New Roman" w:cs="Times New Roman"/>
          <w:b/>
          <w:i/>
          <w:iCs/>
          <w:sz w:val="28"/>
          <w:szCs w:val="28"/>
        </w:rPr>
      </w:pPr>
      <w:r w:rsidRPr="006274E0">
        <w:rPr>
          <w:rFonts w:ascii="Times New Roman" w:hAnsi="Times New Roman" w:cs="Times New Roman"/>
          <w:b/>
          <w:i/>
          <w:sz w:val="28"/>
          <w:szCs w:val="28"/>
        </w:rPr>
        <w:t xml:space="preserve">1.4.3  </w:t>
      </w:r>
      <w:r w:rsidRPr="006274E0">
        <w:rPr>
          <w:rFonts w:ascii="Times New Roman" w:hAnsi="Times New Roman" w:cs="Times New Roman"/>
          <w:b/>
          <w:i/>
          <w:iCs/>
          <w:sz w:val="28"/>
          <w:szCs w:val="28"/>
        </w:rPr>
        <w:t>Экологическая ситуация.</w:t>
      </w:r>
    </w:p>
    <w:p w:rsidR="00E41996" w:rsidRPr="006274E0" w:rsidRDefault="00E41996" w:rsidP="00E419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До 2014 года </w:t>
      </w:r>
      <w:r w:rsidRPr="006274E0">
        <w:rPr>
          <w:rFonts w:ascii="Times New Roman" w:eastAsia="Calibri" w:hAnsi="Times New Roman" w:cs="Times New Roman"/>
          <w:b/>
          <w:bCs/>
          <w:i/>
          <w:iCs/>
          <w:sz w:val="28"/>
          <w:szCs w:val="28"/>
        </w:rPr>
        <w:t xml:space="preserve">в целях предотвращения негативного воздействия вод </w:t>
      </w:r>
      <w:r w:rsidRPr="006274E0">
        <w:rPr>
          <w:rFonts w:ascii="Times New Roman" w:eastAsia="Calibri" w:hAnsi="Times New Roman" w:cs="Times New Roman"/>
          <w:sz w:val="28"/>
          <w:szCs w:val="28"/>
        </w:rPr>
        <w:t xml:space="preserve">на мероприятия по защите территорий, подверженных воздействиям чрезвычайных ситуаций природного характера, из резервного фонда краевого бюджета регулярно выделялись средства в сумме около 10 млн. рублей ежегодно на укрепление береговых линий и расчистку русел. С 2014 года данные средства не выделяются. </w:t>
      </w:r>
    </w:p>
    <w:p w:rsidR="00E41996" w:rsidRPr="006274E0" w:rsidRDefault="00E41996" w:rsidP="00E41996">
      <w:pPr>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В Курагинском районе в рамках ДРЦП «Обеспечение безопасности гидротехнических сооружений на территории Красноярского края на 2011-2013 годы» в 2013 году проведено восстановление водозащитных дамб на реке Туба, д. Ильинка, с. Бугуртак, д. Жербатиха. </w:t>
      </w:r>
    </w:p>
    <w:p w:rsidR="00E41996" w:rsidRPr="006274E0" w:rsidRDefault="00E41996" w:rsidP="00E419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В рамках государственной программы «Охрана окружающей среды, воспроизводство природных ресурсов», подпрограммы «Использование и охрана водных ресурсов» в 2014 году проведена реконструкция защитной дамбы на р. Туба, в п. Рощинский. Создана система оповещения на защитной дамбе на реке Туба в п. Рощинский Курагинского района. </w:t>
      </w:r>
      <w:r w:rsidRPr="006274E0">
        <w:rPr>
          <w:rFonts w:ascii="Times New Roman" w:eastAsia="Calibri" w:hAnsi="Times New Roman" w:cs="Times New Roman"/>
          <w:sz w:val="28"/>
          <w:szCs w:val="28"/>
        </w:rPr>
        <w:tab/>
      </w:r>
      <w:r w:rsidRPr="006274E0">
        <w:rPr>
          <w:rFonts w:ascii="Times New Roman" w:eastAsia="Calibri" w:hAnsi="Times New Roman" w:cs="Times New Roman"/>
          <w:sz w:val="28"/>
          <w:szCs w:val="28"/>
        </w:rPr>
        <w:tab/>
      </w:r>
    </w:p>
    <w:p w:rsidR="00E41996" w:rsidRPr="006274E0" w:rsidRDefault="00E41996" w:rsidP="00E419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В 2015 году разработаны декларации безопасности гидротехнических сооружений в д. Бугуртак и с</w:t>
      </w:r>
      <w:proofErr w:type="gramStart"/>
      <w:r w:rsidRPr="006274E0">
        <w:rPr>
          <w:rFonts w:ascii="Times New Roman" w:eastAsia="Calibri" w:hAnsi="Times New Roman" w:cs="Times New Roman"/>
          <w:sz w:val="28"/>
          <w:szCs w:val="28"/>
        </w:rPr>
        <w:t xml:space="preserve"> .</w:t>
      </w:r>
      <w:proofErr w:type="gramEnd"/>
      <w:r w:rsidRPr="006274E0">
        <w:rPr>
          <w:rFonts w:ascii="Times New Roman" w:eastAsia="Calibri" w:hAnsi="Times New Roman" w:cs="Times New Roman"/>
          <w:sz w:val="28"/>
          <w:szCs w:val="28"/>
        </w:rPr>
        <w:t xml:space="preserve"> Жербатиха Курагинского района и создана система оповещения гидротехнического сооружения в д. Бугуртак Курагинского района. </w:t>
      </w:r>
    </w:p>
    <w:p w:rsidR="00E41996" w:rsidRPr="006274E0" w:rsidRDefault="00E41996" w:rsidP="00E41996">
      <w:pPr>
        <w:autoSpaceDE w:val="0"/>
        <w:autoSpaceDN w:val="0"/>
        <w:adjustRightInd w:val="0"/>
        <w:spacing w:after="0" w:line="240" w:lineRule="auto"/>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ab/>
        <w:t xml:space="preserve">В связи с проведением ремонтов произошло снижение количества ГТС, требующих реконструкции и капитального ремонта, с 23 в 2011 году до 19 в 2014 году. </w:t>
      </w:r>
    </w:p>
    <w:p w:rsidR="00E41996" w:rsidRPr="006274E0" w:rsidRDefault="00E41996" w:rsidP="00E41996">
      <w:pPr>
        <w:autoSpaceDE w:val="0"/>
        <w:autoSpaceDN w:val="0"/>
        <w:adjustRightInd w:val="0"/>
        <w:spacing w:after="0" w:line="240" w:lineRule="auto"/>
        <w:ind w:firstLine="708"/>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В водоохранных зонах населенных пунктов района объекты, оказывающие негативное воздействие на окружающую среду, отсутствуют.</w:t>
      </w:r>
    </w:p>
    <w:p w:rsidR="008F5DD9" w:rsidRPr="006274E0" w:rsidRDefault="00E41996" w:rsidP="008F5DD9">
      <w:pPr>
        <w:autoSpaceDE w:val="0"/>
        <w:autoSpaceDN w:val="0"/>
        <w:adjustRightInd w:val="0"/>
        <w:spacing w:after="0" w:line="240" w:lineRule="auto"/>
        <w:ind w:firstLine="709"/>
        <w:jc w:val="both"/>
        <w:rPr>
          <w:rFonts w:ascii="Times New Roman CYR" w:eastAsia="Calibri" w:hAnsi="Times New Roman CYR" w:cs="Times New Roman CYR"/>
          <w:sz w:val="28"/>
          <w:szCs w:val="28"/>
        </w:rPr>
      </w:pPr>
      <w:r w:rsidRPr="006274E0">
        <w:rPr>
          <w:rFonts w:ascii="Times New Roman" w:eastAsia="Calibri" w:hAnsi="Times New Roman" w:cs="Times New Roman"/>
          <w:sz w:val="28"/>
          <w:szCs w:val="28"/>
        </w:rPr>
        <w:t xml:space="preserve">В области </w:t>
      </w:r>
      <w:r w:rsidRPr="006274E0">
        <w:rPr>
          <w:rFonts w:ascii="Times New Roman" w:eastAsia="Calibri" w:hAnsi="Times New Roman" w:cs="Times New Roman"/>
          <w:b/>
          <w:bCs/>
          <w:i/>
          <w:iCs/>
          <w:sz w:val="28"/>
          <w:szCs w:val="28"/>
        </w:rPr>
        <w:t>охраны окружающей среды</w:t>
      </w:r>
      <w:r w:rsidRPr="006274E0">
        <w:rPr>
          <w:rFonts w:ascii="Times New Roman" w:eastAsia="Calibri" w:hAnsi="Times New Roman" w:cs="Times New Roman"/>
          <w:sz w:val="28"/>
          <w:szCs w:val="28"/>
        </w:rPr>
        <w:t xml:space="preserve"> в 2015 г. </w:t>
      </w:r>
      <w:r w:rsidR="008F5DD9" w:rsidRPr="006274E0">
        <w:rPr>
          <w:rFonts w:ascii="Times New Roman CYR" w:eastAsia="Calibri" w:hAnsi="Times New Roman CYR" w:cs="Times New Roman CYR"/>
          <w:sz w:val="28"/>
          <w:szCs w:val="28"/>
        </w:rPr>
        <w:t>объем водопотребления из природных источников в районе снижается в связи с прекращением деятельности градообразующих предприятий.</w:t>
      </w:r>
    </w:p>
    <w:p w:rsidR="008F5DD9" w:rsidRPr="006274E0" w:rsidRDefault="008F5DD9" w:rsidP="008F5DD9">
      <w:pPr>
        <w:autoSpaceDE w:val="0"/>
        <w:autoSpaceDN w:val="0"/>
        <w:adjustRightInd w:val="0"/>
        <w:spacing w:after="0" w:line="240" w:lineRule="auto"/>
        <w:ind w:firstLine="709"/>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 xml:space="preserve"> В объеме использования воды, забранной из природных источников,  используется на производственные нужды и хозяйственно-питьевые нужды, около 70%.</w:t>
      </w:r>
    </w:p>
    <w:p w:rsidR="00E41996" w:rsidRPr="006274E0" w:rsidRDefault="008F5DD9"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К</w:t>
      </w:r>
      <w:r w:rsidR="00E41996" w:rsidRPr="006274E0">
        <w:rPr>
          <w:rFonts w:ascii="Times New Roman" w:eastAsia="Calibri" w:hAnsi="Times New Roman" w:cs="Times New Roman"/>
          <w:sz w:val="28"/>
          <w:szCs w:val="28"/>
        </w:rPr>
        <w:t>оличество водозаборных сооружений, оснащенных системами учета воды, увеличилось на один за счет постановки на учет ООО «ЖКХ Маринино», и достигло 16. Объем сброса сточных вод в районе снизился в связи с остановкой в 2015 году карьера «Восточный» ООО «Ирбинский рудник».</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6274E0">
        <w:rPr>
          <w:rFonts w:ascii="Times New Roman" w:eastAsia="Calibri" w:hAnsi="Times New Roman" w:cs="Times New Roman"/>
          <w:sz w:val="28"/>
          <w:szCs w:val="28"/>
        </w:rPr>
        <w:t>Количество очистных сооружений, оснащенных средствами учета и контроля качества сбрасываемых сточных вод, в районе увеличилось с 2 в 2011 году до 4 в 2012 в связи с установкой приборов учета карьерных вод Ирбинским филиалом ОАО «Евразруда» и до 5 в 2014 году в связи с установкой прибора учета ОАО «Краснокаменский рудник».</w:t>
      </w:r>
      <w:proofErr w:type="gramEnd"/>
      <w:r w:rsidRPr="006274E0">
        <w:rPr>
          <w:rFonts w:ascii="Times New Roman" w:eastAsia="Calibri" w:hAnsi="Times New Roman" w:cs="Times New Roman"/>
          <w:sz w:val="28"/>
          <w:szCs w:val="28"/>
        </w:rPr>
        <w:t xml:space="preserve">  В 2015 году увеличение их количества не произошло.</w:t>
      </w:r>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lastRenderedPageBreak/>
        <w:t>Объем выбросов в атмосферу загрязняющих веществ стационарными источниками загрязнения в 2015 году увеличился и составляет 108,2% к уровню 2014 года в связи с возобновлением производства на Курагинском щебеночном заводе – филиале ОАО «ПНК» и ООО «Ирбинский рудник</w:t>
      </w:r>
      <w:proofErr w:type="gramStart"/>
      <w:r w:rsidRPr="006274E0">
        <w:rPr>
          <w:rFonts w:ascii="Times New Roman" w:eastAsia="Calibri" w:hAnsi="Times New Roman" w:cs="Times New Roman"/>
          <w:sz w:val="28"/>
          <w:szCs w:val="28"/>
        </w:rPr>
        <w:t>»..</w:t>
      </w:r>
      <w:proofErr w:type="gramEnd"/>
    </w:p>
    <w:p w:rsidR="00E41996" w:rsidRPr="006274E0" w:rsidRDefault="00E41996" w:rsidP="00E41996">
      <w:pPr>
        <w:autoSpaceDE w:val="0"/>
        <w:autoSpaceDN w:val="0"/>
        <w:adjustRightInd w:val="0"/>
        <w:spacing w:after="0" w:line="240" w:lineRule="auto"/>
        <w:ind w:firstLine="709"/>
        <w:jc w:val="both"/>
        <w:rPr>
          <w:rFonts w:ascii="Times New Roman" w:eastAsia="Calibri" w:hAnsi="Times New Roman" w:cs="Times New Roman"/>
          <w:sz w:val="28"/>
          <w:szCs w:val="28"/>
        </w:rPr>
      </w:pPr>
      <w:r w:rsidRPr="006274E0">
        <w:rPr>
          <w:rFonts w:ascii="Times New Roman" w:eastAsia="Calibri" w:hAnsi="Times New Roman" w:cs="Times New Roman"/>
          <w:sz w:val="28"/>
          <w:szCs w:val="28"/>
        </w:rPr>
        <w:t xml:space="preserve">Объем выбросов от передвижных источников возрастает в связи с увеличением количества автотранспорта. </w:t>
      </w:r>
    </w:p>
    <w:p w:rsidR="00E41996" w:rsidRPr="006274E0" w:rsidRDefault="00E41996" w:rsidP="00E41996">
      <w:pPr>
        <w:spacing w:after="0" w:line="240" w:lineRule="auto"/>
        <w:ind w:firstLine="709"/>
        <w:jc w:val="both"/>
        <w:rPr>
          <w:rFonts w:ascii="Times New Roman" w:hAnsi="Times New Roman" w:cs="Times New Roman"/>
        </w:rPr>
      </w:pPr>
      <w:r w:rsidRPr="006274E0">
        <w:rPr>
          <w:rFonts w:ascii="Times New Roman" w:hAnsi="Times New Roman" w:cs="Times New Roman"/>
          <w:sz w:val="28"/>
          <w:szCs w:val="28"/>
        </w:rPr>
        <w:t>Основная масса отходов производства по району формировали два предприятия по добыче руды - Ирбинский филиал ОАО «Евразруда» и ОАО “Краснокаменский рудник”. С 2012 года не осуществляет деятельность ОАО “Краснокаменский рудник”, с 01.07.2013 г. прекращена деятельность Ирбинского филиала ОАО «Евразруда», что привело к резкому сокращению количества отходов.</w:t>
      </w:r>
    </w:p>
    <w:p w:rsidR="00E41996" w:rsidRPr="006274E0" w:rsidRDefault="00E41996" w:rsidP="00E41996">
      <w:pPr>
        <w:spacing w:after="0" w:line="240" w:lineRule="auto"/>
        <w:ind w:firstLine="709"/>
        <w:jc w:val="both"/>
        <w:rPr>
          <w:rFonts w:ascii="Times New Roman" w:hAnsi="Times New Roman" w:cs="Times New Roman"/>
        </w:rPr>
      </w:pPr>
      <w:r w:rsidRPr="006274E0">
        <w:rPr>
          <w:rFonts w:ascii="Times New Roman" w:hAnsi="Times New Roman" w:cs="Times New Roman"/>
          <w:sz w:val="28"/>
          <w:szCs w:val="28"/>
        </w:rPr>
        <w:t>Из объектов размещения отходов, выполненных и эксплуатирующихся в соответствии с экологическими, строительными и санитарными нормами и правилами, согласно проектам, прошедшим государственную экспертизу, в районе только отвалы бывших железорудных предприятий - 11 ед., суммарная мощность по проекту – 471856 тыс. тн, площадь размещения по проекту – 496,3 га.</w:t>
      </w:r>
    </w:p>
    <w:p w:rsidR="00E41996" w:rsidRPr="006274E0" w:rsidRDefault="00E41996" w:rsidP="009004BB">
      <w:pPr>
        <w:autoSpaceDE w:val="0"/>
        <w:autoSpaceDN w:val="0"/>
        <w:adjustRightInd w:val="0"/>
        <w:spacing w:after="0" w:line="240" w:lineRule="auto"/>
        <w:ind w:firstLine="567"/>
        <w:jc w:val="both"/>
        <w:rPr>
          <w:rFonts w:ascii="Times New Roman" w:eastAsia="Calibri" w:hAnsi="Times New Roman" w:cs="Times New Roman"/>
          <w:b/>
          <w:bCs/>
          <w:sz w:val="28"/>
          <w:szCs w:val="28"/>
        </w:rPr>
      </w:pPr>
      <w:r w:rsidRPr="006274E0">
        <w:rPr>
          <w:rFonts w:ascii="Times New Roman" w:hAnsi="Times New Roman" w:cs="Times New Roman"/>
          <w:sz w:val="28"/>
          <w:szCs w:val="28"/>
        </w:rPr>
        <w:t>Полигоны твердых бытовых отходов на территории Курагинского района отсутствуют.</w:t>
      </w:r>
    </w:p>
    <w:p w:rsidR="009004BB" w:rsidRPr="006274E0" w:rsidRDefault="008F5DD9" w:rsidP="00E41996">
      <w:pPr>
        <w:pStyle w:val="af0"/>
        <w:spacing w:before="0" w:beforeAutospacing="0" w:after="0" w:afterAutospacing="0"/>
        <w:ind w:firstLine="567"/>
        <w:jc w:val="center"/>
        <w:rPr>
          <w:b/>
          <w:i/>
          <w:sz w:val="28"/>
          <w:szCs w:val="28"/>
        </w:rPr>
      </w:pPr>
      <w:r w:rsidRPr="006274E0">
        <w:rPr>
          <w:b/>
          <w:i/>
          <w:sz w:val="28"/>
          <w:szCs w:val="28"/>
        </w:rPr>
        <w:t xml:space="preserve"> </w:t>
      </w:r>
    </w:p>
    <w:p w:rsidR="00E41996" w:rsidRPr="006274E0" w:rsidRDefault="00E41996" w:rsidP="00E41996">
      <w:pPr>
        <w:pStyle w:val="af0"/>
        <w:spacing w:before="0" w:beforeAutospacing="0" w:after="0" w:afterAutospacing="0"/>
        <w:ind w:firstLine="567"/>
        <w:jc w:val="center"/>
      </w:pPr>
      <w:r w:rsidRPr="006274E0">
        <w:rPr>
          <w:b/>
          <w:i/>
          <w:sz w:val="28"/>
          <w:szCs w:val="28"/>
        </w:rPr>
        <w:t>1.4.4  Потребительский рынок.</w:t>
      </w:r>
    </w:p>
    <w:p w:rsidR="00E41996" w:rsidRPr="006274E0" w:rsidRDefault="00E41996" w:rsidP="00E41996">
      <w:pPr>
        <w:autoSpaceDE w:val="0"/>
        <w:autoSpaceDN w:val="0"/>
        <w:adjustRightInd w:val="0"/>
        <w:spacing w:after="0" w:line="240" w:lineRule="auto"/>
        <w:ind w:firstLine="708"/>
        <w:jc w:val="both"/>
        <w:rPr>
          <w:rFonts w:ascii="Times New Roman" w:hAnsi="Times New Roman" w:cs="Times New Roman"/>
          <w:bCs/>
          <w:sz w:val="28"/>
          <w:szCs w:val="28"/>
        </w:rPr>
      </w:pPr>
      <w:r w:rsidRPr="006274E0">
        <w:rPr>
          <w:rFonts w:ascii="Times New Roman" w:hAnsi="Times New Roman" w:cs="Times New Roman"/>
          <w:bCs/>
          <w:sz w:val="28"/>
          <w:szCs w:val="28"/>
        </w:rPr>
        <w:t>Состояние потребительского рынка имеет важнейшее значение для обеспечения качества жизни, комфортности среды проживания и состояния здоровья населения, которое зависит от качества и безопасности распространяемых через торговую сеть товаров.</w:t>
      </w:r>
    </w:p>
    <w:p w:rsidR="00E41996" w:rsidRPr="006274E0" w:rsidRDefault="00E41996" w:rsidP="00E41996">
      <w:pPr>
        <w:autoSpaceDE w:val="0"/>
        <w:autoSpaceDN w:val="0"/>
        <w:adjustRightInd w:val="0"/>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В последние годы в районе сфера торговли – основная отрасль,   которая динамично развивается. По состоянию на 01.01.2016 в Курагинском районе функционирует 422 объекта розничной торговли, из которых наибольшую долю -  69% - занимают торговые точки, осуществляющие розничную торговлю промышленными товарами, и 31% - продовольственными товарами. Фактическая обеспеченность населения площадью торговых объектов в Курагинском районе ежегодно увеличивается с 406,2 кв.м. на 1000 чел. населения по состоянию на 01.01.2011 до 529,8 кв.м</w:t>
      </w:r>
      <w:proofErr w:type="gramStart"/>
      <w:r w:rsidRPr="006274E0">
        <w:rPr>
          <w:rFonts w:ascii="Times New Roman" w:hAnsi="Times New Roman" w:cs="Times New Roman"/>
          <w:sz w:val="28"/>
          <w:szCs w:val="28"/>
        </w:rPr>
        <w:t>.н</w:t>
      </w:r>
      <w:proofErr w:type="gramEnd"/>
      <w:r w:rsidRPr="006274E0">
        <w:rPr>
          <w:rFonts w:ascii="Times New Roman" w:hAnsi="Times New Roman" w:cs="Times New Roman"/>
          <w:sz w:val="28"/>
          <w:szCs w:val="28"/>
        </w:rPr>
        <w:t>а 1000 чел. населения на 01.01.2016.</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На потребительском рынке происходят количественные и качественные изменения, вызванные применением новых форматов обслуживания, использованием новых методов управления. В районе открыты новые магазины современных форматов: 5 – супермаркетов, 8 минимаркетов, сетевые магазины («Светофор»). </w:t>
      </w:r>
    </w:p>
    <w:p w:rsidR="00E41996" w:rsidRPr="006274E0" w:rsidRDefault="00E41996" w:rsidP="00E41996">
      <w:pPr>
        <w:autoSpaceDE w:val="0"/>
        <w:autoSpaceDN w:val="0"/>
        <w:adjustRightInd w:val="0"/>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Потребительский рынок Курагинского района характеризуется  положительной динамикой развития. Объем оборота розничной торговли за 2015 год составил 3719,0 тыс. руб. (рост в 3,2 раза к 2006 году), рост оборота общественного питания вырос с 26,3 тыс. рублей в 2006 году до 33,2 тыс. рублей в 2015 году (рост </w:t>
      </w:r>
      <w:proofErr w:type="gramStart"/>
      <w:r w:rsidRPr="006274E0">
        <w:rPr>
          <w:rFonts w:ascii="Times New Roman" w:hAnsi="Times New Roman" w:cs="Times New Roman"/>
          <w:sz w:val="28"/>
          <w:szCs w:val="28"/>
        </w:rPr>
        <w:t>в</w:t>
      </w:r>
      <w:proofErr w:type="gramEnd"/>
      <w:r w:rsidRPr="006274E0">
        <w:rPr>
          <w:rFonts w:ascii="Times New Roman" w:hAnsi="Times New Roman" w:cs="Times New Roman"/>
          <w:sz w:val="28"/>
          <w:szCs w:val="28"/>
        </w:rPr>
        <w:t xml:space="preserve"> 1,2 раза). Тем не менее, начиная с 2013 г. усилилась тенденция </w:t>
      </w:r>
      <w:proofErr w:type="gramStart"/>
      <w:r w:rsidRPr="006274E0">
        <w:rPr>
          <w:rFonts w:ascii="Times New Roman" w:hAnsi="Times New Roman" w:cs="Times New Roman"/>
          <w:sz w:val="28"/>
          <w:szCs w:val="28"/>
        </w:rPr>
        <w:t>замедления темпов роста оборота розничной торговли</w:t>
      </w:r>
      <w:proofErr w:type="gramEnd"/>
      <w:r w:rsidRPr="006274E0">
        <w:rPr>
          <w:rFonts w:ascii="Times New Roman" w:hAnsi="Times New Roman" w:cs="Times New Roman"/>
          <w:sz w:val="28"/>
          <w:szCs w:val="28"/>
        </w:rPr>
        <w:t xml:space="preserve">. Сдерживающее влияние </w:t>
      </w:r>
      <w:r w:rsidRPr="006274E0">
        <w:rPr>
          <w:rFonts w:ascii="Times New Roman" w:hAnsi="Times New Roman" w:cs="Times New Roman"/>
          <w:sz w:val="28"/>
          <w:szCs w:val="28"/>
        </w:rPr>
        <w:lastRenderedPageBreak/>
        <w:t xml:space="preserve">оказало снижение темпов роста реальных денежных доходов населения, увеличение склонности населения к сбережениям. За 2013 г. оборот розничной торговли составил 3469 млн. руб., рост составил 7,6% к 2012 г, за 2014 год оборот увеличился на 7,6%, а в 2015 году оборот снизился </w:t>
      </w:r>
      <w:proofErr w:type="gramStart"/>
      <w:r w:rsidRPr="006274E0">
        <w:rPr>
          <w:rFonts w:ascii="Times New Roman" w:hAnsi="Times New Roman" w:cs="Times New Roman"/>
          <w:sz w:val="28"/>
          <w:szCs w:val="28"/>
        </w:rPr>
        <w:t>на</w:t>
      </w:r>
      <w:proofErr w:type="gramEnd"/>
      <w:r w:rsidRPr="006274E0">
        <w:rPr>
          <w:rFonts w:ascii="Times New Roman" w:hAnsi="Times New Roman" w:cs="Times New Roman"/>
          <w:sz w:val="28"/>
          <w:szCs w:val="28"/>
        </w:rPr>
        <w:t xml:space="preserve"> 0,3%.</w:t>
      </w:r>
    </w:p>
    <w:p w:rsidR="00E41996" w:rsidRPr="006274E0" w:rsidRDefault="00E41996" w:rsidP="00E41996">
      <w:pPr>
        <w:autoSpaceDE w:val="0"/>
        <w:autoSpaceDN w:val="0"/>
        <w:adjustRightInd w:val="0"/>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Активно на территории района развивается ярмарочная торговля. В 5 населенных пунктах района организованы ярмарки, на которых сельхозтоваропроизводители, граждане, ведущие личные подсобные хозяйства, могут реализовать свою продукцию. </w:t>
      </w:r>
    </w:p>
    <w:p w:rsidR="00E41996" w:rsidRPr="006274E0" w:rsidRDefault="00E41996" w:rsidP="00E41996">
      <w:pPr>
        <w:autoSpaceDE w:val="0"/>
        <w:autoSpaceDN w:val="0"/>
        <w:adjustRightInd w:val="0"/>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Сеть общественного питания представлена 35 столовыми и закусочными на 2245 посадочных мест,  18 ресторанами, кафе и барами на 769 посадочных мест. Обеспеченность местами общественного питания - 65 мест на 1000 жителей против 43 в 2006 году.</w:t>
      </w:r>
    </w:p>
    <w:p w:rsidR="00E41996" w:rsidRPr="006274E0" w:rsidRDefault="00E41996" w:rsidP="00E41996">
      <w:pPr>
        <w:autoSpaceDE w:val="0"/>
        <w:autoSpaceDN w:val="0"/>
        <w:adjustRightInd w:val="0"/>
        <w:spacing w:after="0" w:line="240" w:lineRule="auto"/>
        <w:ind w:firstLine="708"/>
        <w:jc w:val="both"/>
        <w:rPr>
          <w:rFonts w:ascii="Times New Roman" w:hAnsi="Times New Roman" w:cs="Times New Roman"/>
          <w:sz w:val="28"/>
          <w:szCs w:val="28"/>
        </w:rPr>
      </w:pPr>
      <w:r w:rsidRPr="006274E0">
        <w:rPr>
          <w:rFonts w:ascii="Times New Roman" w:eastAsia="Calibri" w:hAnsi="Times New Roman" w:cs="Times New Roman"/>
          <w:sz w:val="28"/>
          <w:szCs w:val="28"/>
        </w:rPr>
        <w:t xml:space="preserve">Оборот общественного питания в 2015 г. составил 33,1 млн. руб. или 93,4% к уровню 2014 года в действующих ценах, что ниже аналогичного показателя прошлого года  на 16,2 п.п. Снижение оборота общественного питания  в 2015 году по сравнению с 2014 годом связано  со снижением  потребительского спроса, несмотря на это, количество объектов общественного питания возросло на 1 ед.  за счет открытия кафе в магазине-гипермаркете. К уровню 2006 года оборот общественного питания возрос на 26,2 %, что несопоставимо с показателем соответствующего роста розничного товарооборота. </w:t>
      </w:r>
    </w:p>
    <w:p w:rsidR="00E41996" w:rsidRPr="006274E0" w:rsidRDefault="00E41996" w:rsidP="00E41996">
      <w:pPr>
        <w:widowControl w:val="0"/>
        <w:tabs>
          <w:tab w:val="left" w:pos="1134"/>
        </w:tabs>
        <w:autoSpaceDE w:val="0"/>
        <w:autoSpaceDN w:val="0"/>
        <w:adjustRightInd w:val="0"/>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 xml:space="preserve">       Динамика показателей развития торговли и общественного питания сложилась на следующем уровне:</w:t>
      </w:r>
    </w:p>
    <w:p w:rsidR="00E41996" w:rsidRPr="006274E0" w:rsidRDefault="00E41996" w:rsidP="00E41996">
      <w:pPr>
        <w:widowControl w:val="0"/>
        <w:tabs>
          <w:tab w:val="left" w:pos="1134"/>
        </w:tabs>
        <w:autoSpaceDE w:val="0"/>
        <w:autoSpaceDN w:val="0"/>
        <w:adjustRightInd w:val="0"/>
        <w:spacing w:after="0" w:line="240" w:lineRule="auto"/>
        <w:jc w:val="both"/>
        <w:rPr>
          <w:rFonts w:ascii="Times New Roman" w:hAnsi="Times New Roman" w:cs="Times New Roman"/>
          <w:bCs/>
          <w:sz w:val="28"/>
          <w:szCs w:val="28"/>
        </w:rPr>
      </w:pPr>
    </w:p>
    <w:p w:rsidR="00E41996" w:rsidRPr="006274E0" w:rsidRDefault="00E41996" w:rsidP="00E41996">
      <w:pPr>
        <w:widowControl w:val="0"/>
        <w:tabs>
          <w:tab w:val="left" w:pos="1134"/>
        </w:tabs>
        <w:autoSpaceDE w:val="0"/>
        <w:autoSpaceDN w:val="0"/>
        <w:adjustRightInd w:val="0"/>
        <w:spacing w:line="240" w:lineRule="auto"/>
        <w:ind w:firstLine="709"/>
        <w:jc w:val="both"/>
        <w:rPr>
          <w:rFonts w:ascii="Times New Roman" w:hAnsi="Times New Roman" w:cs="Times New Roman"/>
          <w:bCs/>
          <w:sz w:val="28"/>
          <w:szCs w:val="28"/>
        </w:rPr>
      </w:pPr>
      <w:r w:rsidRPr="006274E0">
        <w:rPr>
          <w:rFonts w:ascii="Times New Roman" w:hAnsi="Times New Roman" w:cs="Times New Roman"/>
          <w:bCs/>
          <w:noProof/>
          <w:sz w:val="28"/>
          <w:szCs w:val="28"/>
          <w:lang w:eastAsia="ru-RU"/>
        </w:rPr>
        <w:drawing>
          <wp:inline distT="0" distB="0" distL="0" distR="0" wp14:anchorId="5C374233" wp14:editId="4EF38DB8">
            <wp:extent cx="5318150" cy="2926080"/>
            <wp:effectExtent l="0" t="0" r="15875" b="2667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41996" w:rsidRPr="006274E0" w:rsidRDefault="00E41996" w:rsidP="00E41996">
      <w:pPr>
        <w:spacing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В районе действует 18 аптек и аптечных пунктов, 6 автозаправочных станций.</w:t>
      </w:r>
    </w:p>
    <w:p w:rsidR="00E41996" w:rsidRPr="006274E0" w:rsidRDefault="00E41996" w:rsidP="00E41996">
      <w:pPr>
        <w:autoSpaceDE w:val="0"/>
        <w:autoSpaceDN w:val="0"/>
        <w:adjustRightInd w:val="0"/>
        <w:spacing w:line="240" w:lineRule="auto"/>
        <w:ind w:firstLine="708"/>
        <w:jc w:val="both"/>
        <w:rPr>
          <w:rFonts w:ascii="Times New Roman" w:eastAsia="Calibri" w:hAnsi="Times New Roman" w:cs="Times New Roman"/>
          <w:sz w:val="28"/>
          <w:szCs w:val="28"/>
        </w:rPr>
      </w:pPr>
      <w:proofErr w:type="gramStart"/>
      <w:r w:rsidRPr="006274E0">
        <w:rPr>
          <w:rFonts w:ascii="Times New Roman" w:eastAsia="Calibri" w:hAnsi="Times New Roman" w:cs="Times New Roman"/>
          <w:sz w:val="28"/>
          <w:szCs w:val="28"/>
        </w:rPr>
        <w:t xml:space="preserve">Объем платных услуг населению в 2015 г. составил 454,0 млн. руб., что 105,1% в действующих ценах, 95,8% – в сопоставимых к 2014 г. В 2014-2015 годах наблюдается снижение темпа роста оказания платных услуг населению, в связи с трудной ситуацией, сложившейся в крупных предприятиях района: </w:t>
      </w:r>
      <w:r w:rsidRPr="006274E0">
        <w:rPr>
          <w:rFonts w:ascii="Times New Roman" w:eastAsia="Calibri" w:hAnsi="Times New Roman" w:cs="Times New Roman"/>
          <w:sz w:val="28"/>
          <w:szCs w:val="28"/>
        </w:rPr>
        <w:lastRenderedPageBreak/>
        <w:t>ликвидация с 01.07.2013 г. Ирбинского филиала ОАО «Евразруда», задержки выплаты заработной платы в ОАО «Краснокаменский рудник».</w:t>
      </w:r>
      <w:proofErr w:type="gramEnd"/>
    </w:p>
    <w:p w:rsidR="00E41996" w:rsidRPr="006274E0" w:rsidRDefault="00E41996" w:rsidP="00E41996">
      <w:pPr>
        <w:pStyle w:val="afff0"/>
        <w:ind w:left="0" w:right="75" w:firstLine="708"/>
      </w:pPr>
      <w:r w:rsidRPr="006274E0">
        <w:t>Бурный ро</w:t>
      </w:r>
      <w:proofErr w:type="gramStart"/>
      <w:r w:rsidRPr="006274E0">
        <w:t>ст стр</w:t>
      </w:r>
      <w:proofErr w:type="gramEnd"/>
      <w:r w:rsidRPr="006274E0">
        <w:t xml:space="preserve">оительства новых магазинов в последние годы позволил значительно расширить ассортимент предлагаемых товаров. Повысилась культура обслуживания покупателей. </w:t>
      </w:r>
    </w:p>
    <w:p w:rsidR="00E41996" w:rsidRPr="006274E0" w:rsidRDefault="00E41996" w:rsidP="00E41996">
      <w:pPr>
        <w:pStyle w:val="afff0"/>
        <w:ind w:left="0" w:right="75" w:firstLine="708"/>
      </w:pPr>
      <w:r w:rsidRPr="006274E0">
        <w:t>Развитию потребительского рынка способствует и политика администрации района в части дифференцированного установления коэффициента К</w:t>
      </w:r>
      <w:proofErr w:type="gramStart"/>
      <w:r w:rsidRPr="006274E0">
        <w:t>2</w:t>
      </w:r>
      <w:proofErr w:type="gramEnd"/>
      <w:r w:rsidRPr="006274E0">
        <w:t xml:space="preserve"> по населенным пунктам района.</w:t>
      </w:r>
    </w:p>
    <w:p w:rsidR="009004BB" w:rsidRPr="006274E0" w:rsidRDefault="009004BB" w:rsidP="00E41996">
      <w:pPr>
        <w:pStyle w:val="afff0"/>
        <w:ind w:left="0" w:right="75" w:firstLine="708"/>
        <w:jc w:val="center"/>
        <w:rPr>
          <w:b/>
          <w:i/>
          <w:szCs w:val="28"/>
        </w:rPr>
      </w:pPr>
    </w:p>
    <w:p w:rsidR="00E41996" w:rsidRPr="006274E0" w:rsidRDefault="00E41996" w:rsidP="00E41996">
      <w:pPr>
        <w:pStyle w:val="afff0"/>
        <w:ind w:left="0" w:right="75" w:firstLine="708"/>
        <w:jc w:val="center"/>
        <w:rPr>
          <w:b/>
          <w:bCs/>
          <w:i/>
          <w:iCs/>
        </w:rPr>
      </w:pPr>
      <w:r w:rsidRPr="006274E0">
        <w:rPr>
          <w:b/>
          <w:i/>
          <w:szCs w:val="28"/>
        </w:rPr>
        <w:t xml:space="preserve">1.4.5 </w:t>
      </w:r>
      <w:r w:rsidRPr="006274E0">
        <w:rPr>
          <w:b/>
          <w:bCs/>
          <w:i/>
          <w:iCs/>
        </w:rPr>
        <w:t>Финансовый сектор.</w:t>
      </w:r>
    </w:p>
    <w:p w:rsidR="00E41996" w:rsidRPr="006274E0" w:rsidRDefault="00E41996" w:rsidP="00E41996">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На рынке предоставления финансовых услуг в районе работают представительства 2 банков - АО АИКБ «Енисейский объединенный банк», </w:t>
      </w:r>
      <w:r w:rsidRPr="006274E0">
        <w:rPr>
          <w:rFonts w:ascii="Times New Roman" w:hAnsi="Times New Roman" w:cs="Times New Roman"/>
          <w:iCs/>
          <w:sz w:val="28"/>
          <w:szCs w:val="28"/>
        </w:rPr>
        <w:t>ДО № 8646/0332 филиала ПАО «Сбербанк» Красноярского отделения № 8646.</w:t>
      </w:r>
      <w:r w:rsidRPr="006274E0">
        <w:rPr>
          <w:rFonts w:ascii="Times New Roman" w:hAnsi="Times New Roman" w:cs="Times New Roman"/>
          <w:sz w:val="28"/>
          <w:szCs w:val="28"/>
        </w:rPr>
        <w:t xml:space="preserve"> В 2014 году закрыт </w:t>
      </w:r>
      <w:r w:rsidRPr="006274E0">
        <w:rPr>
          <w:rFonts w:ascii="Times New Roman" w:hAnsi="Times New Roman" w:cs="Times New Roman"/>
          <w:iCs/>
          <w:sz w:val="28"/>
          <w:szCs w:val="28"/>
        </w:rPr>
        <w:t>филиал «Хакасия» ОАО Банк «Народный кредит», с 2015 года – допофис ОАО «Россельхозбанка», в 2016 году Восточно-Сибирский филиал АКБ «Росбанк»</w:t>
      </w:r>
      <w:r w:rsidRPr="006274E0">
        <w:rPr>
          <w:rFonts w:ascii="Times New Roman" w:hAnsi="Times New Roman" w:cs="Times New Roman"/>
          <w:sz w:val="28"/>
          <w:szCs w:val="28"/>
        </w:rPr>
        <w:t>.</w:t>
      </w:r>
    </w:p>
    <w:p w:rsidR="00E41996" w:rsidRPr="006274E0" w:rsidRDefault="00E41996" w:rsidP="00E41996">
      <w:pPr>
        <w:pStyle w:val="afff0"/>
        <w:ind w:left="0" w:right="75" w:firstLine="708"/>
        <w:rPr>
          <w:szCs w:val="28"/>
        </w:rPr>
      </w:pPr>
      <w:r w:rsidRPr="006274E0">
        <w:rPr>
          <w:szCs w:val="28"/>
        </w:rPr>
        <w:t>На территории района остались отделения федерального казначейства, Пенсионного фонда, регистрационная служба. Межрайонная инспекция федеральной налоговой службы № 21 по Красноярскому краю с 2015 года реорганизована и присоединена к МРС №10 в г. Минусинске, также с 2015 года закрыто отделение краевого казначейства.</w:t>
      </w:r>
    </w:p>
    <w:p w:rsidR="00E41996" w:rsidRPr="006274E0" w:rsidRDefault="00E41996" w:rsidP="00E41996">
      <w:pPr>
        <w:pStyle w:val="afff0"/>
        <w:ind w:left="0" w:right="75" w:firstLine="708"/>
        <w:rPr>
          <w:szCs w:val="28"/>
        </w:rPr>
      </w:pPr>
    </w:p>
    <w:p w:rsidR="00E41996" w:rsidRPr="006274E0" w:rsidRDefault="00E41996" w:rsidP="009004BB">
      <w:pPr>
        <w:pStyle w:val="a3"/>
        <w:widowControl w:val="0"/>
        <w:numPr>
          <w:ilvl w:val="0"/>
          <w:numId w:val="21"/>
        </w:numPr>
        <w:tabs>
          <w:tab w:val="left" w:pos="993"/>
        </w:tabs>
        <w:autoSpaceDE w:val="0"/>
        <w:autoSpaceDN w:val="0"/>
        <w:adjustRightInd w:val="0"/>
        <w:spacing w:after="0" w:line="240" w:lineRule="auto"/>
        <w:ind w:left="0" w:firstLine="709"/>
        <w:jc w:val="center"/>
        <w:rPr>
          <w:rFonts w:ascii="Times New Roman" w:eastAsia="ArialMT" w:hAnsi="Times New Roman" w:cs="Times New Roman"/>
          <w:b/>
          <w:sz w:val="32"/>
          <w:szCs w:val="26"/>
          <w:lang w:eastAsia="ru-RU"/>
        </w:rPr>
      </w:pPr>
      <w:r w:rsidRPr="006274E0">
        <w:rPr>
          <w:rFonts w:ascii="Times New Roman" w:eastAsia="ArialMT" w:hAnsi="Times New Roman" w:cs="Times New Roman"/>
          <w:b/>
          <w:sz w:val="32"/>
          <w:szCs w:val="26"/>
          <w:lang w:eastAsia="ru-RU"/>
        </w:rPr>
        <w:t xml:space="preserve">Анализ </w:t>
      </w:r>
      <w:proofErr w:type="gramStart"/>
      <w:r w:rsidRPr="006274E0">
        <w:rPr>
          <w:rFonts w:ascii="Times New Roman" w:eastAsia="ArialMT" w:hAnsi="Times New Roman" w:cs="Times New Roman"/>
          <w:b/>
          <w:sz w:val="32"/>
          <w:szCs w:val="26"/>
          <w:lang w:eastAsia="ru-RU"/>
        </w:rPr>
        <w:t>степени достижения целей социально-экономического развития муниципального образования</w:t>
      </w:r>
      <w:proofErr w:type="gramEnd"/>
      <w:r w:rsidRPr="006274E0">
        <w:rPr>
          <w:rFonts w:ascii="Times New Roman" w:eastAsia="ArialMT" w:hAnsi="Times New Roman" w:cs="Times New Roman"/>
          <w:b/>
          <w:sz w:val="32"/>
          <w:szCs w:val="26"/>
          <w:lang w:eastAsia="ru-RU"/>
        </w:rPr>
        <w:t xml:space="preserve"> Курагинский район, установленных в Программе социально-экономического развития Курагинского района до 2020 года, </w:t>
      </w:r>
    </w:p>
    <w:p w:rsidR="00E41996" w:rsidRPr="006274E0" w:rsidRDefault="00E41996" w:rsidP="009004BB">
      <w:pPr>
        <w:pStyle w:val="a3"/>
        <w:widowControl w:val="0"/>
        <w:tabs>
          <w:tab w:val="left" w:pos="993"/>
        </w:tabs>
        <w:autoSpaceDE w:val="0"/>
        <w:autoSpaceDN w:val="0"/>
        <w:adjustRightInd w:val="0"/>
        <w:spacing w:after="0" w:line="240" w:lineRule="auto"/>
        <w:ind w:left="709"/>
        <w:jc w:val="center"/>
        <w:rPr>
          <w:rFonts w:ascii="Times New Roman" w:eastAsia="ArialMT" w:hAnsi="Times New Roman" w:cs="Times New Roman"/>
          <w:b/>
          <w:sz w:val="32"/>
          <w:szCs w:val="26"/>
          <w:lang w:eastAsia="ru-RU"/>
        </w:rPr>
      </w:pPr>
      <w:r w:rsidRPr="006274E0">
        <w:rPr>
          <w:rFonts w:ascii="Times New Roman" w:eastAsia="ArialMT" w:hAnsi="Times New Roman" w:cs="Times New Roman"/>
          <w:b/>
          <w:sz w:val="32"/>
          <w:szCs w:val="26"/>
          <w:lang w:eastAsia="ru-RU"/>
        </w:rPr>
        <w:t xml:space="preserve">и анализ причин, повлиявших на </w:t>
      </w:r>
      <w:proofErr w:type="gramStart"/>
      <w:r w:rsidRPr="006274E0">
        <w:rPr>
          <w:rFonts w:ascii="Times New Roman" w:eastAsia="ArialMT" w:hAnsi="Times New Roman" w:cs="Times New Roman"/>
          <w:b/>
          <w:sz w:val="32"/>
          <w:szCs w:val="26"/>
          <w:lang w:eastAsia="ru-RU"/>
        </w:rPr>
        <w:t>не достижение</w:t>
      </w:r>
      <w:proofErr w:type="gramEnd"/>
      <w:r w:rsidRPr="006274E0">
        <w:rPr>
          <w:rFonts w:ascii="Times New Roman" w:eastAsia="ArialMT" w:hAnsi="Times New Roman" w:cs="Times New Roman"/>
          <w:b/>
          <w:sz w:val="32"/>
          <w:szCs w:val="26"/>
          <w:lang w:eastAsia="ru-RU"/>
        </w:rPr>
        <w:t xml:space="preserve"> целей.</w:t>
      </w:r>
    </w:p>
    <w:p w:rsidR="00E41996" w:rsidRPr="006274E0" w:rsidRDefault="00E41996" w:rsidP="00E41996">
      <w:pPr>
        <w:pStyle w:val="a3"/>
        <w:widowControl w:val="0"/>
        <w:tabs>
          <w:tab w:val="left" w:pos="0"/>
        </w:tabs>
        <w:autoSpaceDE w:val="0"/>
        <w:autoSpaceDN w:val="0"/>
        <w:adjustRightInd w:val="0"/>
        <w:spacing w:after="0" w:line="240" w:lineRule="auto"/>
        <w:ind w:left="0" w:firstLine="709"/>
        <w:jc w:val="both"/>
        <w:rPr>
          <w:rFonts w:ascii="Times New Roman" w:eastAsia="ArialMT" w:hAnsi="Times New Roman" w:cs="Times New Roman"/>
          <w:b/>
          <w:sz w:val="28"/>
          <w:szCs w:val="28"/>
          <w:lang w:eastAsia="ru-RU"/>
        </w:rPr>
      </w:pPr>
    </w:p>
    <w:p w:rsidR="00E41996" w:rsidRPr="006274E0" w:rsidRDefault="00E41996" w:rsidP="00E41996">
      <w:pPr>
        <w:pStyle w:val="a3"/>
        <w:widowControl w:val="0"/>
        <w:tabs>
          <w:tab w:val="left" w:pos="0"/>
        </w:tabs>
        <w:autoSpaceDE w:val="0"/>
        <w:autoSpaceDN w:val="0"/>
        <w:adjustRightInd w:val="0"/>
        <w:spacing w:after="0" w:line="240" w:lineRule="auto"/>
        <w:ind w:left="0" w:firstLine="709"/>
        <w:jc w:val="both"/>
        <w:rPr>
          <w:rFonts w:ascii="Times New Roman" w:hAnsi="Times New Roman" w:cs="Times New Roman"/>
          <w:bCs/>
          <w:iCs/>
          <w:sz w:val="28"/>
          <w:szCs w:val="28"/>
        </w:rPr>
      </w:pPr>
      <w:r w:rsidRPr="006274E0">
        <w:rPr>
          <w:rFonts w:ascii="Times New Roman" w:eastAsia="ArialMT" w:hAnsi="Times New Roman" w:cs="Times New Roman"/>
          <w:sz w:val="28"/>
          <w:szCs w:val="28"/>
          <w:lang w:eastAsia="ru-RU"/>
        </w:rPr>
        <w:t xml:space="preserve">В Программе социально-экономического развития Курагинского района до 2020 года </w:t>
      </w:r>
      <w:r w:rsidRPr="006274E0">
        <w:rPr>
          <w:rFonts w:ascii="Times New Roman" w:eastAsia="ArialMT" w:hAnsi="Times New Roman" w:cs="Times New Roman"/>
          <w:b/>
          <w:sz w:val="28"/>
          <w:szCs w:val="28"/>
          <w:u w:val="single"/>
          <w:lang w:eastAsia="ru-RU"/>
        </w:rPr>
        <w:t>миссия района</w:t>
      </w:r>
      <w:r w:rsidRPr="006274E0">
        <w:rPr>
          <w:rFonts w:ascii="Times New Roman" w:eastAsia="ArialMT" w:hAnsi="Times New Roman" w:cs="Times New Roman"/>
          <w:sz w:val="28"/>
          <w:szCs w:val="28"/>
          <w:lang w:eastAsia="ru-RU"/>
        </w:rPr>
        <w:t xml:space="preserve"> была сформулирована как «</w:t>
      </w:r>
      <w:r w:rsidRPr="006274E0">
        <w:rPr>
          <w:rFonts w:ascii="Times New Roman" w:hAnsi="Times New Roman" w:cs="Times New Roman"/>
          <w:b/>
          <w:bCs/>
          <w:iCs/>
          <w:sz w:val="28"/>
          <w:szCs w:val="28"/>
        </w:rPr>
        <w:t xml:space="preserve">Курагинский район - </w:t>
      </w:r>
      <w:r w:rsidRPr="006274E0">
        <w:rPr>
          <w:rFonts w:ascii="Times New Roman" w:hAnsi="Times New Roman" w:cs="Times New Roman"/>
          <w:b/>
          <w:sz w:val="28"/>
          <w:szCs w:val="28"/>
        </w:rPr>
        <w:t xml:space="preserve">центр  горнорудной промышленности и сельскохозяйственного производства юга Красноярского края». </w:t>
      </w:r>
      <w:r w:rsidRPr="006274E0">
        <w:rPr>
          <w:rFonts w:ascii="Times New Roman" w:hAnsi="Times New Roman" w:cs="Times New Roman"/>
          <w:sz w:val="28"/>
          <w:szCs w:val="28"/>
        </w:rPr>
        <w:t>По результатам 2015 года данная миссия не реализована, но является актуальной для района на долгосрочный период до 2030 год.</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b/>
          <w:bCs/>
          <w:iCs/>
          <w:sz w:val="28"/>
          <w:szCs w:val="28"/>
          <w:u w:val="single"/>
        </w:rPr>
        <w:t xml:space="preserve">Цель социально-экономического развития района до 2020 года: </w:t>
      </w:r>
      <w:r w:rsidRPr="006274E0">
        <w:rPr>
          <w:rFonts w:ascii="Times New Roman" w:hAnsi="Times New Roman" w:cs="Times New Roman"/>
          <w:b/>
          <w:bCs/>
          <w:i/>
          <w:iCs/>
          <w:sz w:val="28"/>
          <w:szCs w:val="28"/>
        </w:rPr>
        <w:t xml:space="preserve">стабильное повышение качества жизни населения, обеспечиваемое экономическим ростом,  развитием социальной сферы и  среды проживания, - </w:t>
      </w:r>
      <w:r w:rsidRPr="006274E0">
        <w:rPr>
          <w:rFonts w:ascii="Times New Roman" w:hAnsi="Times New Roman" w:cs="Times New Roman"/>
          <w:bCs/>
          <w:iCs/>
          <w:sz w:val="28"/>
          <w:szCs w:val="28"/>
        </w:rPr>
        <w:t xml:space="preserve">так же продолжает являться актуальной. </w:t>
      </w:r>
      <w:r w:rsidRPr="006274E0">
        <w:rPr>
          <w:rFonts w:ascii="Times New Roman" w:hAnsi="Times New Roman" w:cs="Times New Roman"/>
          <w:sz w:val="28"/>
          <w:szCs w:val="28"/>
        </w:rPr>
        <w:t xml:space="preserve"> </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b/>
          <w:bCs/>
          <w:sz w:val="28"/>
          <w:szCs w:val="28"/>
          <w:u w:val="single"/>
        </w:rPr>
        <w:t>Четыре генеральные цели</w:t>
      </w:r>
      <w:r w:rsidRPr="006274E0">
        <w:rPr>
          <w:rFonts w:ascii="Times New Roman" w:hAnsi="Times New Roman" w:cs="Times New Roman"/>
          <w:sz w:val="28"/>
          <w:szCs w:val="28"/>
        </w:rPr>
        <w:t xml:space="preserve"> социально-экономического развития района:</w:t>
      </w:r>
    </w:p>
    <w:p w:rsidR="00E41996" w:rsidRPr="006274E0" w:rsidRDefault="00E41996" w:rsidP="00E41996">
      <w:pPr>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1. Рост экономического потенциала района;</w:t>
      </w:r>
    </w:p>
    <w:p w:rsidR="00E41996" w:rsidRPr="006274E0" w:rsidRDefault="00E41996" w:rsidP="00E41996">
      <w:pPr>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2. Рост благосостояния и социального благополучия населения;</w:t>
      </w:r>
    </w:p>
    <w:p w:rsidR="00E41996" w:rsidRPr="006274E0" w:rsidRDefault="00E41996" w:rsidP="00E41996">
      <w:pPr>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3. Повышение качества среды проживания жителей;</w:t>
      </w:r>
    </w:p>
    <w:p w:rsidR="00E41996" w:rsidRPr="006274E0" w:rsidRDefault="00E41996" w:rsidP="00E41996">
      <w:pPr>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4. Улучшение окружающей природной среды, - характеризуются различной степенью выполнения к 2016 году.</w:t>
      </w:r>
    </w:p>
    <w:p w:rsidR="00E41996" w:rsidRPr="006274E0" w:rsidRDefault="00E41996" w:rsidP="00E41996">
      <w:pPr>
        <w:spacing w:after="0" w:line="240" w:lineRule="auto"/>
        <w:jc w:val="both"/>
        <w:rPr>
          <w:rFonts w:ascii="Times New Roman" w:hAnsi="Times New Roman" w:cs="Times New Roman"/>
          <w:sz w:val="28"/>
          <w:szCs w:val="28"/>
        </w:rPr>
      </w:pP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Реализация долгосрочных генеральных целей социально-экономического развития района основывалась на достижении целей на среднесрочную перспективу и решении задач:</w:t>
      </w:r>
    </w:p>
    <w:p w:rsidR="00E41996" w:rsidRPr="006274E0" w:rsidRDefault="00E41996" w:rsidP="00E41996">
      <w:pPr>
        <w:spacing w:after="0" w:line="240" w:lineRule="auto"/>
        <w:rPr>
          <w:rFonts w:ascii="Times New Roman" w:hAnsi="Times New Roman" w:cs="Times New Roman"/>
          <w:sz w:val="24"/>
          <w:szCs w:val="28"/>
          <w:u w:val="single"/>
        </w:rPr>
      </w:pPr>
      <w:r w:rsidRPr="006274E0">
        <w:rPr>
          <w:rFonts w:ascii="Times New Roman" w:hAnsi="Times New Roman" w:cs="Times New Roman"/>
          <w:b/>
          <w:bCs/>
          <w:sz w:val="28"/>
          <w:szCs w:val="32"/>
          <w:u w:val="single"/>
        </w:rPr>
        <w:t>1. Рост экономического потенциала района.</w:t>
      </w:r>
    </w:p>
    <w:p w:rsidR="00E41996" w:rsidRPr="006274E0" w:rsidRDefault="00E41996" w:rsidP="00E41996">
      <w:pPr>
        <w:pStyle w:val="ConsPlusNormal"/>
        <w:widowControl/>
        <w:jc w:val="both"/>
        <w:rPr>
          <w:rFonts w:ascii="Times New Roman" w:hAnsi="Times New Roman" w:cs="Times New Roman"/>
          <w:b/>
          <w:i/>
          <w:sz w:val="28"/>
          <w:szCs w:val="32"/>
        </w:rPr>
      </w:pPr>
      <w:r w:rsidRPr="006274E0">
        <w:rPr>
          <w:rFonts w:ascii="Times New Roman" w:hAnsi="Times New Roman" w:cs="Times New Roman"/>
          <w:b/>
          <w:i/>
          <w:sz w:val="28"/>
          <w:szCs w:val="32"/>
        </w:rPr>
        <w:t>1.1   Развитие горнорудной промышленности:</w:t>
      </w:r>
    </w:p>
    <w:p w:rsidR="00E41996" w:rsidRPr="006274E0" w:rsidRDefault="00E41996" w:rsidP="00E41996">
      <w:pPr>
        <w:pStyle w:val="ConsPlusNormal"/>
        <w:widowControl/>
        <w:jc w:val="both"/>
        <w:rPr>
          <w:rFonts w:ascii="Times New Roman" w:hAnsi="Times New Roman" w:cs="Times New Roman"/>
          <w:sz w:val="28"/>
          <w:szCs w:val="28"/>
        </w:rPr>
      </w:pPr>
      <w:r w:rsidRPr="006274E0">
        <w:rPr>
          <w:rFonts w:ascii="Times New Roman" w:hAnsi="Times New Roman" w:cs="Times New Roman"/>
          <w:sz w:val="28"/>
          <w:szCs w:val="28"/>
        </w:rPr>
        <w:t>- развитие</w:t>
      </w:r>
      <w:r w:rsidRPr="006274E0">
        <w:rPr>
          <w:rFonts w:ascii="Times New Roman" w:hAnsi="Times New Roman" w:cs="Times New Roman"/>
          <w:b/>
          <w:i/>
          <w:sz w:val="32"/>
          <w:szCs w:val="32"/>
        </w:rPr>
        <w:t xml:space="preserve"> </w:t>
      </w:r>
      <w:r w:rsidRPr="006274E0">
        <w:rPr>
          <w:rFonts w:ascii="Times New Roman" w:hAnsi="Times New Roman" w:cs="Times New Roman"/>
          <w:sz w:val="28"/>
          <w:szCs w:val="28"/>
        </w:rPr>
        <w:t>минерально-сырьевой базы черной металлургии;</w:t>
      </w:r>
    </w:p>
    <w:p w:rsidR="00E41996" w:rsidRPr="006274E0" w:rsidRDefault="00E41996" w:rsidP="00E41996">
      <w:pPr>
        <w:pStyle w:val="ConsPlusNormal"/>
        <w:widowControl/>
        <w:jc w:val="both"/>
        <w:rPr>
          <w:rFonts w:ascii="Times New Roman" w:hAnsi="Times New Roman" w:cs="Times New Roman"/>
          <w:sz w:val="28"/>
          <w:szCs w:val="28"/>
        </w:rPr>
      </w:pPr>
      <w:r w:rsidRPr="006274E0">
        <w:rPr>
          <w:rFonts w:ascii="Times New Roman" w:hAnsi="Times New Roman" w:cs="Times New Roman"/>
          <w:sz w:val="28"/>
          <w:szCs w:val="28"/>
        </w:rPr>
        <w:t>- развитие золотодобывающей отрасли;</w:t>
      </w:r>
    </w:p>
    <w:p w:rsidR="00E41996" w:rsidRPr="006274E0" w:rsidRDefault="00E41996" w:rsidP="00E41996">
      <w:pPr>
        <w:pStyle w:val="ConsPlusNormal"/>
        <w:widowControl/>
        <w:jc w:val="both"/>
        <w:rPr>
          <w:rFonts w:ascii="Times New Roman" w:hAnsi="Times New Roman" w:cs="Times New Roman"/>
          <w:sz w:val="28"/>
          <w:szCs w:val="28"/>
        </w:rPr>
      </w:pPr>
      <w:r w:rsidRPr="006274E0">
        <w:rPr>
          <w:rFonts w:ascii="Times New Roman" w:hAnsi="Times New Roman" w:cs="Times New Roman"/>
          <w:sz w:val="28"/>
          <w:szCs w:val="28"/>
        </w:rPr>
        <w:t>- разработка других полезных ископаемых.</w:t>
      </w:r>
    </w:p>
    <w:p w:rsidR="00E41996" w:rsidRPr="006274E0" w:rsidRDefault="00E41996" w:rsidP="00E41996">
      <w:pPr>
        <w:pStyle w:val="ConsPlusNormal"/>
        <w:widowControl/>
        <w:jc w:val="both"/>
        <w:rPr>
          <w:rFonts w:ascii="Times New Roman" w:hAnsi="Times New Roman" w:cs="Times New Roman"/>
          <w:sz w:val="28"/>
          <w:szCs w:val="28"/>
        </w:rPr>
      </w:pPr>
    </w:p>
    <w:tbl>
      <w:tblPr>
        <w:tblW w:w="4948" w:type="pct"/>
        <w:tblLook w:val="04A0" w:firstRow="1" w:lastRow="0" w:firstColumn="1" w:lastColumn="0" w:noHBand="0" w:noVBand="1"/>
      </w:tblPr>
      <w:tblGrid>
        <w:gridCol w:w="475"/>
        <w:gridCol w:w="4557"/>
        <w:gridCol w:w="1162"/>
        <w:gridCol w:w="1162"/>
        <w:gridCol w:w="1390"/>
        <w:gridCol w:w="1286"/>
      </w:tblGrid>
      <w:tr w:rsidR="00A22CA3" w:rsidRPr="006274E0" w:rsidTr="009004BB">
        <w:trPr>
          <w:trHeight w:val="510"/>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b/>
                <w:bCs/>
                <w:sz w:val="20"/>
                <w:szCs w:val="20"/>
                <w:lang w:eastAsia="ru-RU"/>
              </w:rPr>
            </w:pPr>
            <w:r w:rsidRPr="006274E0">
              <w:rPr>
                <w:rFonts w:ascii="Times New Roman" w:eastAsia="Times New Roman" w:hAnsi="Times New Roman" w:cs="Times New Roman"/>
                <w:b/>
                <w:bCs/>
                <w:sz w:val="20"/>
                <w:szCs w:val="20"/>
                <w:lang w:eastAsia="ru-RU"/>
              </w:rPr>
              <w:t>№</w:t>
            </w:r>
          </w:p>
        </w:tc>
        <w:tc>
          <w:tcPr>
            <w:tcW w:w="2271"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b/>
                <w:bCs/>
                <w:sz w:val="20"/>
                <w:szCs w:val="20"/>
                <w:lang w:eastAsia="ru-RU"/>
              </w:rPr>
            </w:pPr>
            <w:r w:rsidRPr="006274E0">
              <w:rPr>
                <w:rFonts w:ascii="Times New Roman" w:eastAsia="Times New Roman" w:hAnsi="Times New Roman" w:cs="Times New Roman"/>
                <w:b/>
                <w:bCs/>
                <w:sz w:val="20"/>
                <w:szCs w:val="20"/>
                <w:lang w:eastAsia="ru-RU"/>
              </w:rPr>
              <w:t>Наименование среднесрочных целей и показателей достижения целей</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b/>
                <w:bCs/>
                <w:sz w:val="20"/>
                <w:szCs w:val="20"/>
                <w:lang w:eastAsia="ru-RU"/>
              </w:rPr>
            </w:pPr>
            <w:r w:rsidRPr="006274E0">
              <w:rPr>
                <w:rFonts w:ascii="Times New Roman" w:eastAsia="Times New Roman" w:hAnsi="Times New Roman" w:cs="Times New Roman"/>
                <w:b/>
                <w:bCs/>
                <w:sz w:val="20"/>
                <w:szCs w:val="20"/>
                <w:lang w:eastAsia="ru-RU"/>
              </w:rPr>
              <w:t>Ед. изм.</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2015 план</w:t>
            </w:r>
          </w:p>
        </w:tc>
        <w:tc>
          <w:tcPr>
            <w:tcW w:w="693"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2015 факт</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исп-я</w:t>
            </w:r>
          </w:p>
        </w:tc>
      </w:tr>
      <w:tr w:rsidR="00A22CA3" w:rsidRPr="006274E0" w:rsidTr="009004BB">
        <w:trPr>
          <w:trHeight w:val="51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1,1</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b/>
                <w:bCs/>
                <w:i/>
                <w:iCs/>
                <w:sz w:val="20"/>
                <w:szCs w:val="20"/>
                <w:lang w:eastAsia="ru-RU"/>
              </w:rPr>
            </w:pPr>
            <w:r w:rsidRPr="006274E0">
              <w:rPr>
                <w:rFonts w:ascii="Times New Roman" w:eastAsia="Times New Roman" w:hAnsi="Times New Roman" w:cs="Times New Roman"/>
                <w:b/>
                <w:bCs/>
                <w:i/>
                <w:iCs/>
                <w:sz w:val="20"/>
                <w:szCs w:val="20"/>
                <w:lang w:eastAsia="ru-RU"/>
              </w:rPr>
              <w:t>Развитие горнорудной промышленности</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xml:space="preserve"> </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r>
      <w:tr w:rsidR="00A22CA3" w:rsidRPr="006274E0" w:rsidTr="009004BB">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Добыча полезных ископаемых - золото</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кг</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335,00</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28,00</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8,36</w:t>
            </w:r>
          </w:p>
        </w:tc>
      </w:tr>
      <w:tr w:rsidR="00A22CA3" w:rsidRPr="006274E0" w:rsidTr="009004BB">
        <w:trPr>
          <w:trHeight w:val="51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Добыча полезных ископаемых - концентрат железорудный</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тыс. тонн</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1 615,00</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0,00</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0,00</w:t>
            </w:r>
          </w:p>
        </w:tc>
      </w:tr>
    </w:tbl>
    <w:p w:rsidR="00E41996" w:rsidRPr="006274E0" w:rsidRDefault="00E41996" w:rsidP="00E41996">
      <w:pPr>
        <w:pStyle w:val="ConsPlusNormal"/>
        <w:widowControl/>
        <w:ind w:firstLine="708"/>
        <w:jc w:val="both"/>
        <w:rPr>
          <w:rFonts w:ascii="Times New Roman" w:hAnsi="Times New Roman" w:cs="Times New Roman"/>
          <w:sz w:val="28"/>
          <w:szCs w:val="28"/>
        </w:rPr>
      </w:pPr>
      <w:r w:rsidRPr="006274E0">
        <w:rPr>
          <w:rFonts w:ascii="Times New Roman" w:hAnsi="Times New Roman" w:cs="Times New Roman"/>
          <w:sz w:val="28"/>
          <w:szCs w:val="28"/>
        </w:rPr>
        <w:t>Задачи реализации цели развития горнорудной промышленности не реализованы в районе в полном объеме:</w:t>
      </w:r>
    </w:p>
    <w:p w:rsidR="00E41996" w:rsidRPr="006274E0" w:rsidRDefault="00E41996" w:rsidP="00E41996">
      <w:pPr>
        <w:pStyle w:val="ConsPlusNormal"/>
        <w:widowControl/>
        <w:jc w:val="both"/>
        <w:rPr>
          <w:rFonts w:ascii="Times New Roman" w:hAnsi="Times New Roman" w:cs="Times New Roman"/>
          <w:sz w:val="28"/>
          <w:szCs w:val="28"/>
        </w:rPr>
      </w:pPr>
      <w:r w:rsidRPr="006274E0">
        <w:rPr>
          <w:rFonts w:ascii="Times New Roman" w:hAnsi="Times New Roman" w:cs="Times New Roman"/>
          <w:sz w:val="28"/>
          <w:szCs w:val="28"/>
        </w:rPr>
        <w:t>- ликвидирована деятельность железорудных предприятий Ирбинского и Краснокаменского рудников. Железорудный концентрат в районе не производится;</w:t>
      </w:r>
    </w:p>
    <w:p w:rsidR="00E41996" w:rsidRPr="006274E0" w:rsidRDefault="00E41996" w:rsidP="00E41996">
      <w:pPr>
        <w:pStyle w:val="ConsPlusNormal"/>
        <w:widowControl/>
        <w:jc w:val="both"/>
        <w:rPr>
          <w:rFonts w:ascii="Times New Roman" w:hAnsi="Times New Roman" w:cs="Times New Roman"/>
          <w:sz w:val="28"/>
          <w:szCs w:val="28"/>
        </w:rPr>
      </w:pPr>
      <w:r w:rsidRPr="006274E0">
        <w:rPr>
          <w:rFonts w:ascii="Times New Roman" w:hAnsi="Times New Roman" w:cs="Times New Roman"/>
          <w:sz w:val="28"/>
          <w:szCs w:val="28"/>
        </w:rPr>
        <w:t>- не введена по состоянию на 01.01.2016 установка кучного выщелачивания ОАО «Артемовская золоторудная компания»;</w:t>
      </w:r>
    </w:p>
    <w:p w:rsidR="00E41996" w:rsidRPr="006274E0" w:rsidRDefault="00E41996" w:rsidP="00E41996">
      <w:pPr>
        <w:pStyle w:val="ConsPlusNormal"/>
        <w:widowControl/>
        <w:jc w:val="both"/>
        <w:rPr>
          <w:rFonts w:ascii="Times New Roman" w:hAnsi="Times New Roman" w:cs="Times New Roman"/>
          <w:sz w:val="28"/>
          <w:szCs w:val="28"/>
        </w:rPr>
      </w:pPr>
      <w:r w:rsidRPr="006274E0">
        <w:rPr>
          <w:rFonts w:ascii="Times New Roman" w:hAnsi="Times New Roman" w:cs="Times New Roman"/>
          <w:sz w:val="28"/>
          <w:szCs w:val="28"/>
        </w:rPr>
        <w:t>- не ведется комплексная отработка Сейбинского золоторудного месторождения ЗАО «Гео-Системы»;</w:t>
      </w:r>
    </w:p>
    <w:p w:rsidR="00E41996" w:rsidRPr="006274E0" w:rsidRDefault="00E41996" w:rsidP="00E41996">
      <w:pPr>
        <w:pStyle w:val="ConsPlusNormal"/>
        <w:widowControl/>
        <w:jc w:val="both"/>
        <w:rPr>
          <w:rFonts w:ascii="Times New Roman" w:hAnsi="Times New Roman" w:cs="Times New Roman"/>
          <w:sz w:val="28"/>
          <w:szCs w:val="28"/>
        </w:rPr>
      </w:pPr>
      <w:r w:rsidRPr="006274E0">
        <w:rPr>
          <w:rFonts w:ascii="Times New Roman" w:hAnsi="Times New Roman" w:cs="Times New Roman"/>
          <w:sz w:val="28"/>
          <w:szCs w:val="28"/>
        </w:rPr>
        <w:t>- не начата отработка Сейбинского месторождения фосфоритов.</w:t>
      </w:r>
    </w:p>
    <w:p w:rsidR="00E41996" w:rsidRPr="006274E0" w:rsidRDefault="00E41996" w:rsidP="00E41996">
      <w:pPr>
        <w:pStyle w:val="ConsPlusNormal"/>
        <w:widowControl/>
        <w:jc w:val="both"/>
        <w:rPr>
          <w:rFonts w:ascii="Times New Roman" w:hAnsi="Times New Roman" w:cs="Times New Roman"/>
          <w:sz w:val="28"/>
          <w:szCs w:val="28"/>
        </w:rPr>
      </w:pPr>
      <w:r w:rsidRPr="006274E0">
        <w:rPr>
          <w:rFonts w:ascii="Times New Roman" w:hAnsi="Times New Roman" w:cs="Times New Roman"/>
          <w:sz w:val="28"/>
          <w:szCs w:val="28"/>
        </w:rPr>
        <w:tab/>
        <w:t>Данные задачи должны быть поставлены в Стратегии социально-экономического развития Курагинского района до 2030 года.</w:t>
      </w:r>
    </w:p>
    <w:p w:rsidR="00E41996" w:rsidRPr="006274E0" w:rsidRDefault="00E41996" w:rsidP="00E41996">
      <w:pPr>
        <w:pStyle w:val="ConsPlusNormal"/>
        <w:widowControl/>
        <w:jc w:val="both"/>
        <w:rPr>
          <w:rFonts w:ascii="Times New Roman" w:hAnsi="Times New Roman" w:cs="Times New Roman"/>
          <w:sz w:val="24"/>
          <w:szCs w:val="28"/>
        </w:rPr>
      </w:pPr>
    </w:p>
    <w:p w:rsidR="00E41996" w:rsidRPr="006274E0" w:rsidRDefault="00E41996" w:rsidP="00E41996">
      <w:pPr>
        <w:pStyle w:val="ConsPlusNormal"/>
        <w:widowControl/>
        <w:jc w:val="both"/>
        <w:rPr>
          <w:rFonts w:ascii="Times New Roman" w:hAnsi="Times New Roman" w:cs="Times New Roman"/>
          <w:b/>
          <w:i/>
          <w:sz w:val="28"/>
          <w:szCs w:val="32"/>
        </w:rPr>
      </w:pPr>
      <w:r w:rsidRPr="006274E0">
        <w:rPr>
          <w:rFonts w:ascii="Times New Roman" w:hAnsi="Times New Roman" w:cs="Times New Roman"/>
          <w:b/>
          <w:i/>
          <w:sz w:val="28"/>
          <w:szCs w:val="32"/>
        </w:rPr>
        <w:t>1.2   Развитие дорожной инфраструктуры и транспорта:</w:t>
      </w:r>
    </w:p>
    <w:p w:rsidR="00E41996" w:rsidRPr="006274E0" w:rsidRDefault="00E41996" w:rsidP="00E41996">
      <w:pPr>
        <w:pStyle w:val="ConsPlusNormal"/>
        <w:widowControl/>
        <w:jc w:val="both"/>
        <w:rPr>
          <w:rFonts w:ascii="Times New Roman" w:hAnsi="Times New Roman" w:cs="Times New Roman"/>
          <w:sz w:val="28"/>
          <w:szCs w:val="28"/>
        </w:rPr>
      </w:pPr>
      <w:r w:rsidRPr="006274E0">
        <w:rPr>
          <w:rFonts w:ascii="Times New Roman" w:hAnsi="Times New Roman" w:cs="Times New Roman"/>
          <w:sz w:val="28"/>
          <w:szCs w:val="28"/>
        </w:rPr>
        <w:t>- выполнение работ по плановому нормативному  ремонту  автомобильных дорог и сооружений;</w:t>
      </w:r>
    </w:p>
    <w:p w:rsidR="00E41996" w:rsidRPr="006274E0" w:rsidRDefault="00E41996" w:rsidP="00E41996">
      <w:pPr>
        <w:pStyle w:val="ConsPlusNormal"/>
        <w:widowControl/>
        <w:jc w:val="both"/>
        <w:rPr>
          <w:rFonts w:ascii="Times New Roman" w:hAnsi="Times New Roman" w:cs="Times New Roman"/>
          <w:sz w:val="28"/>
          <w:szCs w:val="28"/>
        </w:rPr>
      </w:pPr>
      <w:r w:rsidRPr="006274E0">
        <w:rPr>
          <w:rFonts w:ascii="Times New Roman" w:hAnsi="Times New Roman" w:cs="Times New Roman"/>
          <w:sz w:val="28"/>
          <w:szCs w:val="28"/>
        </w:rPr>
        <w:t>- выполнение текущих регламентных мероприятий по содержанию</w:t>
      </w:r>
      <w:r w:rsidRPr="006274E0">
        <w:rPr>
          <w:b/>
          <w:sz w:val="28"/>
          <w:szCs w:val="28"/>
        </w:rPr>
        <w:t xml:space="preserve"> </w:t>
      </w:r>
      <w:r w:rsidRPr="006274E0">
        <w:rPr>
          <w:rFonts w:ascii="Times New Roman" w:hAnsi="Times New Roman" w:cs="Times New Roman"/>
          <w:sz w:val="28"/>
          <w:szCs w:val="28"/>
        </w:rPr>
        <w:t>автомобильных дорог общего пользования и сооружений на них;</w:t>
      </w:r>
    </w:p>
    <w:p w:rsidR="00E41996" w:rsidRPr="006274E0" w:rsidRDefault="00E41996" w:rsidP="00E41996">
      <w:pPr>
        <w:pStyle w:val="ConsPlusNormal"/>
        <w:widowControl/>
        <w:jc w:val="both"/>
        <w:rPr>
          <w:rFonts w:ascii="Times New Roman" w:hAnsi="Times New Roman" w:cs="Times New Roman"/>
          <w:sz w:val="28"/>
          <w:szCs w:val="28"/>
        </w:rPr>
      </w:pPr>
      <w:r w:rsidRPr="006274E0">
        <w:rPr>
          <w:rFonts w:ascii="Times New Roman" w:hAnsi="Times New Roman" w:cs="Times New Roman"/>
          <w:sz w:val="28"/>
          <w:szCs w:val="28"/>
        </w:rPr>
        <w:t>- выполнение текущих регламентных мероприятий по содержанию</w:t>
      </w:r>
      <w:r w:rsidRPr="006274E0">
        <w:rPr>
          <w:b/>
          <w:sz w:val="28"/>
          <w:szCs w:val="28"/>
        </w:rPr>
        <w:t xml:space="preserve"> </w:t>
      </w:r>
      <w:r w:rsidRPr="006274E0">
        <w:rPr>
          <w:rFonts w:ascii="Times New Roman" w:hAnsi="Times New Roman" w:cs="Times New Roman"/>
          <w:sz w:val="28"/>
          <w:szCs w:val="28"/>
        </w:rPr>
        <w:t>дорог местного значения и сооружений на них;</w:t>
      </w:r>
    </w:p>
    <w:p w:rsidR="00E41996" w:rsidRPr="006274E0" w:rsidRDefault="00E41996" w:rsidP="00E41996">
      <w:pPr>
        <w:pStyle w:val="ConsPlusNormal"/>
        <w:widowControl/>
        <w:jc w:val="both"/>
        <w:rPr>
          <w:rFonts w:ascii="Times New Roman" w:hAnsi="Times New Roman" w:cs="Times New Roman"/>
          <w:sz w:val="28"/>
          <w:szCs w:val="28"/>
        </w:rPr>
      </w:pPr>
      <w:r w:rsidRPr="006274E0">
        <w:rPr>
          <w:rFonts w:ascii="Times New Roman" w:hAnsi="Times New Roman" w:cs="Times New Roman"/>
          <w:sz w:val="28"/>
          <w:szCs w:val="28"/>
        </w:rPr>
        <w:t>- развитие пассажирского транспорта;</w:t>
      </w:r>
    </w:p>
    <w:p w:rsidR="00E41996" w:rsidRPr="006274E0" w:rsidRDefault="00E41996" w:rsidP="00E41996">
      <w:pPr>
        <w:pStyle w:val="ConsPlusNormal"/>
        <w:widowControl/>
        <w:jc w:val="both"/>
        <w:rPr>
          <w:rFonts w:ascii="Times New Roman" w:hAnsi="Times New Roman" w:cs="Times New Roman"/>
          <w:sz w:val="28"/>
          <w:szCs w:val="28"/>
        </w:rPr>
      </w:pPr>
      <w:r w:rsidRPr="006274E0">
        <w:rPr>
          <w:rFonts w:ascii="Times New Roman" w:hAnsi="Times New Roman" w:cs="Times New Roman"/>
          <w:sz w:val="28"/>
          <w:szCs w:val="28"/>
        </w:rPr>
        <w:t>- строительство железнодорожной ветки Курагино-Кызыл.</w:t>
      </w:r>
    </w:p>
    <w:p w:rsidR="00E41996" w:rsidRPr="006274E0" w:rsidRDefault="00E41996" w:rsidP="00E41996">
      <w:pPr>
        <w:pStyle w:val="ConsPlusNormal"/>
        <w:widowControl/>
        <w:jc w:val="both"/>
        <w:rPr>
          <w:rFonts w:ascii="Times New Roman" w:hAnsi="Times New Roman" w:cs="Times New Roman"/>
          <w:sz w:val="24"/>
          <w:szCs w:val="28"/>
        </w:rPr>
      </w:pPr>
    </w:p>
    <w:tbl>
      <w:tblPr>
        <w:tblW w:w="4948" w:type="pct"/>
        <w:tblLook w:val="04A0" w:firstRow="1" w:lastRow="0" w:firstColumn="1" w:lastColumn="0" w:noHBand="0" w:noVBand="1"/>
      </w:tblPr>
      <w:tblGrid>
        <w:gridCol w:w="475"/>
        <w:gridCol w:w="4557"/>
        <w:gridCol w:w="1162"/>
        <w:gridCol w:w="1162"/>
        <w:gridCol w:w="1390"/>
        <w:gridCol w:w="1286"/>
      </w:tblGrid>
      <w:tr w:rsidR="00A22CA3" w:rsidRPr="006274E0" w:rsidTr="009004BB">
        <w:trPr>
          <w:trHeight w:val="510"/>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b/>
                <w:bCs/>
                <w:sz w:val="20"/>
                <w:szCs w:val="20"/>
                <w:lang w:eastAsia="ru-RU"/>
              </w:rPr>
            </w:pPr>
            <w:r w:rsidRPr="006274E0">
              <w:rPr>
                <w:rFonts w:ascii="Times New Roman" w:eastAsia="Times New Roman" w:hAnsi="Times New Roman" w:cs="Times New Roman"/>
                <w:b/>
                <w:bCs/>
                <w:sz w:val="20"/>
                <w:szCs w:val="20"/>
                <w:lang w:eastAsia="ru-RU"/>
              </w:rPr>
              <w:t>№</w:t>
            </w:r>
          </w:p>
        </w:tc>
        <w:tc>
          <w:tcPr>
            <w:tcW w:w="2271"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b/>
                <w:bCs/>
                <w:sz w:val="20"/>
                <w:szCs w:val="20"/>
                <w:lang w:eastAsia="ru-RU"/>
              </w:rPr>
            </w:pPr>
            <w:r w:rsidRPr="006274E0">
              <w:rPr>
                <w:rFonts w:ascii="Times New Roman" w:eastAsia="Times New Roman" w:hAnsi="Times New Roman" w:cs="Times New Roman"/>
                <w:b/>
                <w:bCs/>
                <w:sz w:val="20"/>
                <w:szCs w:val="20"/>
                <w:lang w:eastAsia="ru-RU"/>
              </w:rPr>
              <w:t>Наименование среднесрочных целей и показателей достижения целей</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b/>
                <w:bCs/>
                <w:sz w:val="20"/>
                <w:szCs w:val="20"/>
                <w:lang w:eastAsia="ru-RU"/>
              </w:rPr>
            </w:pPr>
            <w:r w:rsidRPr="006274E0">
              <w:rPr>
                <w:rFonts w:ascii="Times New Roman" w:eastAsia="Times New Roman" w:hAnsi="Times New Roman" w:cs="Times New Roman"/>
                <w:b/>
                <w:bCs/>
                <w:sz w:val="20"/>
                <w:szCs w:val="20"/>
                <w:lang w:eastAsia="ru-RU"/>
              </w:rPr>
              <w:t>Ед. изм.</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2015 план</w:t>
            </w:r>
          </w:p>
        </w:tc>
        <w:tc>
          <w:tcPr>
            <w:tcW w:w="693"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2015 факт</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исп-я</w:t>
            </w:r>
          </w:p>
        </w:tc>
      </w:tr>
      <w:tr w:rsidR="00A22CA3" w:rsidRPr="006274E0" w:rsidTr="009004BB">
        <w:trPr>
          <w:trHeight w:val="443"/>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1,2</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b/>
                <w:bCs/>
                <w:i/>
                <w:iCs/>
                <w:sz w:val="20"/>
                <w:szCs w:val="20"/>
                <w:lang w:eastAsia="ru-RU"/>
              </w:rPr>
            </w:pPr>
            <w:r w:rsidRPr="006274E0">
              <w:rPr>
                <w:rFonts w:ascii="Times New Roman" w:eastAsia="Times New Roman" w:hAnsi="Times New Roman" w:cs="Times New Roman"/>
                <w:b/>
                <w:bCs/>
                <w:i/>
                <w:iCs/>
                <w:sz w:val="20"/>
                <w:szCs w:val="20"/>
                <w:lang w:eastAsia="ru-RU"/>
              </w:rPr>
              <w:t>Развитие дорожной инфраструктуры и транспорта</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xml:space="preserve"> </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r>
      <w:tr w:rsidR="00A22CA3" w:rsidRPr="006274E0" w:rsidTr="009004BB">
        <w:trPr>
          <w:trHeight w:val="102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ind w:firstLineChars="100" w:firstLine="200"/>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протяженность отремонтированных автомобильных дорог общего пользования местного значения с твердым покрытием, в отношении которых произведен текущий ремонт</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proofErr w:type="gramStart"/>
            <w:r w:rsidRPr="006274E0">
              <w:rPr>
                <w:rFonts w:ascii="Times New Roman" w:eastAsia="Times New Roman" w:hAnsi="Times New Roman" w:cs="Times New Roman"/>
                <w:sz w:val="20"/>
                <w:szCs w:val="20"/>
                <w:lang w:eastAsia="ru-RU"/>
              </w:rPr>
              <w:t>км</w:t>
            </w:r>
            <w:proofErr w:type="gramEnd"/>
            <w:r w:rsidRPr="006274E0">
              <w:rPr>
                <w:rFonts w:ascii="Times New Roman" w:eastAsia="Times New Roman" w:hAnsi="Times New Roman" w:cs="Times New Roman"/>
                <w:sz w:val="20"/>
                <w:szCs w:val="20"/>
                <w:lang w:eastAsia="ru-RU"/>
              </w:rPr>
              <w:t>.</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75,6</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12,40</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16,40</w:t>
            </w:r>
          </w:p>
        </w:tc>
      </w:tr>
    </w:tbl>
    <w:p w:rsidR="00E41996" w:rsidRPr="006274E0" w:rsidRDefault="00E41996" w:rsidP="00E41996">
      <w:pPr>
        <w:pStyle w:val="ConsPlusNormal"/>
        <w:widowControl/>
        <w:jc w:val="both"/>
        <w:rPr>
          <w:rFonts w:ascii="Times New Roman" w:hAnsi="Times New Roman" w:cs="Times New Roman"/>
          <w:sz w:val="28"/>
          <w:szCs w:val="28"/>
        </w:rPr>
      </w:pPr>
      <w:r w:rsidRPr="006274E0">
        <w:rPr>
          <w:rFonts w:ascii="Times New Roman" w:hAnsi="Times New Roman" w:cs="Times New Roman"/>
          <w:sz w:val="24"/>
          <w:szCs w:val="28"/>
        </w:rPr>
        <w:lastRenderedPageBreak/>
        <w:tab/>
      </w:r>
      <w:r w:rsidRPr="006274E0">
        <w:rPr>
          <w:rFonts w:ascii="Times New Roman" w:hAnsi="Times New Roman" w:cs="Times New Roman"/>
          <w:sz w:val="28"/>
          <w:szCs w:val="28"/>
        </w:rPr>
        <w:t>Цель реализуется в пределах выделяемых объемов сре</w:t>
      </w:r>
      <w:proofErr w:type="gramStart"/>
      <w:r w:rsidRPr="006274E0">
        <w:rPr>
          <w:rFonts w:ascii="Times New Roman" w:hAnsi="Times New Roman" w:cs="Times New Roman"/>
          <w:sz w:val="28"/>
          <w:szCs w:val="28"/>
        </w:rPr>
        <w:t>дств кр</w:t>
      </w:r>
      <w:proofErr w:type="gramEnd"/>
      <w:r w:rsidRPr="006274E0">
        <w:rPr>
          <w:rFonts w:ascii="Times New Roman" w:hAnsi="Times New Roman" w:cs="Times New Roman"/>
          <w:sz w:val="28"/>
          <w:szCs w:val="28"/>
        </w:rPr>
        <w:t>аевого бюджета. Частные инвестиции в части строительства ж/д дороги Кызыл – Курагино в период 2007-2015 годов привлечены не были. На долгосрочный период до 2030 года данные направления обязательно должны присутствовать в Стратегии социально-экономического развития Курагинского района до 2030 года.</w:t>
      </w:r>
    </w:p>
    <w:p w:rsidR="009004BB" w:rsidRPr="006274E0" w:rsidRDefault="009004BB" w:rsidP="00E41996">
      <w:pPr>
        <w:pStyle w:val="ConsPlusNormal"/>
        <w:widowControl/>
        <w:jc w:val="both"/>
        <w:rPr>
          <w:rFonts w:ascii="Times New Roman" w:hAnsi="Times New Roman" w:cs="Times New Roman"/>
          <w:sz w:val="24"/>
          <w:szCs w:val="28"/>
        </w:rPr>
      </w:pPr>
    </w:p>
    <w:p w:rsidR="00E41996" w:rsidRPr="006274E0" w:rsidRDefault="00E41996" w:rsidP="00E41996">
      <w:pPr>
        <w:spacing w:after="0" w:line="240" w:lineRule="auto"/>
        <w:jc w:val="both"/>
        <w:rPr>
          <w:rFonts w:ascii="Times New Roman" w:hAnsi="Times New Roman" w:cs="Times New Roman"/>
          <w:b/>
          <w:i/>
          <w:sz w:val="28"/>
        </w:rPr>
      </w:pPr>
      <w:r w:rsidRPr="006274E0">
        <w:rPr>
          <w:rFonts w:ascii="Times New Roman" w:hAnsi="Times New Roman" w:cs="Times New Roman"/>
          <w:b/>
          <w:i/>
          <w:sz w:val="28"/>
          <w:szCs w:val="32"/>
        </w:rPr>
        <w:t>1.3 Устойчивый рост производства и переработки сельхозпродукции в районе, повышение  экономической эффективности на основе создания конкурентных производств, обеспечивающих  развитие сельских территорий и повышение уровня жизни сельского населения</w:t>
      </w:r>
      <w:r w:rsidRPr="006274E0">
        <w:rPr>
          <w:rFonts w:ascii="Times New Roman" w:hAnsi="Times New Roman" w:cs="Times New Roman"/>
          <w:b/>
          <w:i/>
          <w:sz w:val="28"/>
        </w:rPr>
        <w:t xml:space="preserve">: </w:t>
      </w:r>
    </w:p>
    <w:p w:rsidR="00E41996" w:rsidRPr="006274E0" w:rsidRDefault="00E41996" w:rsidP="00E41996">
      <w:pPr>
        <w:pStyle w:val="ConsPlusNormal"/>
        <w:widowControl/>
        <w:jc w:val="both"/>
        <w:rPr>
          <w:rFonts w:ascii="Times New Roman" w:hAnsi="Times New Roman" w:cs="Times New Roman"/>
          <w:sz w:val="28"/>
          <w:szCs w:val="28"/>
        </w:rPr>
      </w:pPr>
      <w:r w:rsidRPr="006274E0">
        <w:rPr>
          <w:rFonts w:ascii="Times New Roman" w:hAnsi="Times New Roman" w:cs="Times New Roman"/>
          <w:sz w:val="28"/>
          <w:szCs w:val="28"/>
        </w:rPr>
        <w:t>- увеличение объемов производства высококачественной продукции, повышение конкурентноспособности и финансовой устойчивости агропромышленного производства;</w:t>
      </w:r>
    </w:p>
    <w:p w:rsidR="00E41996" w:rsidRPr="006274E0" w:rsidRDefault="00E41996" w:rsidP="00E41996">
      <w:pPr>
        <w:pStyle w:val="afa"/>
        <w:jc w:val="both"/>
      </w:pPr>
      <w:r w:rsidRPr="006274E0">
        <w:t>- реализация мероприятий государственной поддержки по повышению финансовой устойчивости субъектов агропромышленного комплекса;</w:t>
      </w:r>
    </w:p>
    <w:p w:rsidR="00E41996" w:rsidRPr="006274E0" w:rsidRDefault="00E41996" w:rsidP="00E41996">
      <w:pPr>
        <w:pStyle w:val="afa"/>
        <w:jc w:val="both"/>
      </w:pPr>
      <w:r w:rsidRPr="006274E0">
        <w:t>- обеспечение занятости, повышение доходов и уровня жизни сельского населения.</w:t>
      </w:r>
    </w:p>
    <w:tbl>
      <w:tblPr>
        <w:tblW w:w="4948" w:type="pct"/>
        <w:tblLook w:val="04A0" w:firstRow="1" w:lastRow="0" w:firstColumn="1" w:lastColumn="0" w:noHBand="0" w:noVBand="1"/>
      </w:tblPr>
      <w:tblGrid>
        <w:gridCol w:w="475"/>
        <w:gridCol w:w="4557"/>
        <w:gridCol w:w="1162"/>
        <w:gridCol w:w="1162"/>
        <w:gridCol w:w="1390"/>
        <w:gridCol w:w="1286"/>
      </w:tblGrid>
      <w:tr w:rsidR="00A22CA3" w:rsidRPr="006274E0" w:rsidTr="009004BB">
        <w:trPr>
          <w:trHeight w:val="510"/>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b/>
                <w:bCs/>
                <w:sz w:val="20"/>
                <w:szCs w:val="20"/>
                <w:lang w:eastAsia="ru-RU"/>
              </w:rPr>
            </w:pPr>
            <w:r w:rsidRPr="006274E0">
              <w:rPr>
                <w:rFonts w:ascii="Times New Roman" w:eastAsia="Times New Roman" w:hAnsi="Times New Roman" w:cs="Times New Roman"/>
                <w:b/>
                <w:bCs/>
                <w:sz w:val="20"/>
                <w:szCs w:val="20"/>
                <w:lang w:eastAsia="ru-RU"/>
              </w:rPr>
              <w:t>№</w:t>
            </w:r>
          </w:p>
        </w:tc>
        <w:tc>
          <w:tcPr>
            <w:tcW w:w="2271"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b/>
                <w:bCs/>
                <w:sz w:val="20"/>
                <w:szCs w:val="20"/>
                <w:lang w:eastAsia="ru-RU"/>
              </w:rPr>
            </w:pPr>
            <w:r w:rsidRPr="006274E0">
              <w:rPr>
                <w:rFonts w:ascii="Times New Roman" w:eastAsia="Times New Roman" w:hAnsi="Times New Roman" w:cs="Times New Roman"/>
                <w:b/>
                <w:bCs/>
                <w:sz w:val="20"/>
                <w:szCs w:val="20"/>
                <w:lang w:eastAsia="ru-RU"/>
              </w:rPr>
              <w:t>Наименование среднесрочных целей и показателей достижения целей</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b/>
                <w:bCs/>
                <w:sz w:val="20"/>
                <w:szCs w:val="20"/>
                <w:lang w:eastAsia="ru-RU"/>
              </w:rPr>
            </w:pPr>
            <w:r w:rsidRPr="006274E0">
              <w:rPr>
                <w:rFonts w:ascii="Times New Roman" w:eastAsia="Times New Roman" w:hAnsi="Times New Roman" w:cs="Times New Roman"/>
                <w:b/>
                <w:bCs/>
                <w:sz w:val="20"/>
                <w:szCs w:val="20"/>
                <w:lang w:eastAsia="ru-RU"/>
              </w:rPr>
              <w:t>Ед. изм.</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2015 план</w:t>
            </w:r>
          </w:p>
        </w:tc>
        <w:tc>
          <w:tcPr>
            <w:tcW w:w="693"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2015 факт</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исп-я</w:t>
            </w:r>
          </w:p>
        </w:tc>
      </w:tr>
      <w:tr w:rsidR="00A22CA3" w:rsidRPr="006274E0" w:rsidTr="009004BB">
        <w:trPr>
          <w:trHeight w:val="1633"/>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1,3</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b/>
                <w:bCs/>
                <w:i/>
                <w:iCs/>
                <w:sz w:val="20"/>
                <w:szCs w:val="20"/>
                <w:lang w:eastAsia="ru-RU"/>
              </w:rPr>
            </w:pPr>
            <w:r w:rsidRPr="006274E0">
              <w:rPr>
                <w:rFonts w:ascii="Times New Roman" w:eastAsia="Times New Roman" w:hAnsi="Times New Roman" w:cs="Times New Roman"/>
                <w:b/>
                <w:bCs/>
                <w:i/>
                <w:iCs/>
                <w:sz w:val="20"/>
                <w:szCs w:val="20"/>
                <w:lang w:eastAsia="ru-RU"/>
              </w:rPr>
              <w:t>Устойчивый рост производства и переработки сельхозпродукции в районе</w:t>
            </w:r>
            <w:proofErr w:type="gramStart"/>
            <w:r w:rsidRPr="006274E0">
              <w:rPr>
                <w:rFonts w:ascii="Times New Roman" w:eastAsia="Times New Roman" w:hAnsi="Times New Roman" w:cs="Times New Roman"/>
                <w:b/>
                <w:bCs/>
                <w:i/>
                <w:iCs/>
                <w:sz w:val="20"/>
                <w:szCs w:val="20"/>
                <w:lang w:eastAsia="ru-RU"/>
              </w:rPr>
              <w:t>.</w:t>
            </w:r>
            <w:proofErr w:type="gramEnd"/>
            <w:r w:rsidRPr="006274E0">
              <w:rPr>
                <w:rFonts w:ascii="Times New Roman" w:eastAsia="Times New Roman" w:hAnsi="Times New Roman" w:cs="Times New Roman"/>
                <w:b/>
                <w:bCs/>
                <w:i/>
                <w:iCs/>
                <w:sz w:val="20"/>
                <w:szCs w:val="20"/>
                <w:lang w:eastAsia="ru-RU"/>
              </w:rPr>
              <w:t xml:space="preserve"> </w:t>
            </w:r>
            <w:proofErr w:type="gramStart"/>
            <w:r w:rsidRPr="006274E0">
              <w:rPr>
                <w:rFonts w:ascii="Times New Roman" w:eastAsia="Times New Roman" w:hAnsi="Times New Roman" w:cs="Times New Roman"/>
                <w:b/>
                <w:bCs/>
                <w:i/>
                <w:iCs/>
                <w:sz w:val="20"/>
                <w:szCs w:val="20"/>
                <w:lang w:eastAsia="ru-RU"/>
              </w:rPr>
              <w:t>п</w:t>
            </w:r>
            <w:proofErr w:type="gramEnd"/>
            <w:r w:rsidRPr="006274E0">
              <w:rPr>
                <w:rFonts w:ascii="Times New Roman" w:eastAsia="Times New Roman" w:hAnsi="Times New Roman" w:cs="Times New Roman"/>
                <w:b/>
                <w:bCs/>
                <w:i/>
                <w:iCs/>
                <w:sz w:val="20"/>
                <w:szCs w:val="20"/>
                <w:lang w:eastAsia="ru-RU"/>
              </w:rPr>
              <w:t xml:space="preserve">овышение  экономической эффективности на основе создания конкурентных производств, обеспечивающих  развитие сельских территорий и повышение уровня жизни сельского населения </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r>
      <w:tr w:rsidR="00A22CA3" w:rsidRPr="006274E0" w:rsidTr="009004BB">
        <w:trPr>
          <w:trHeight w:val="765"/>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Объем произведенных товаров, выполненных работ и услуг собственными силами (в хозяйствах всех категорий)</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xml:space="preserve">тыс. рублей </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3473284</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3955707</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113,89</w:t>
            </w:r>
          </w:p>
        </w:tc>
      </w:tr>
      <w:tr w:rsidR="00A22CA3" w:rsidRPr="006274E0" w:rsidTr="009004BB">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ind w:firstLineChars="100" w:firstLine="200"/>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производство зерна (в весе после доработки)</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тн</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55 100,00</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55 291,80</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100,35</w:t>
            </w:r>
          </w:p>
        </w:tc>
      </w:tr>
      <w:tr w:rsidR="00A22CA3" w:rsidRPr="006274E0" w:rsidTr="009004BB">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ind w:firstLineChars="100" w:firstLine="200"/>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производство картофеля</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тн</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80 200,00</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76 006,20</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94,77</w:t>
            </w:r>
          </w:p>
        </w:tc>
      </w:tr>
      <w:tr w:rsidR="00A22CA3" w:rsidRPr="006274E0" w:rsidTr="009004BB">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ind w:firstLineChars="100" w:firstLine="200"/>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производство овощей</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тн</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7 600,00</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5 447,10</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71,67</w:t>
            </w:r>
          </w:p>
        </w:tc>
      </w:tr>
      <w:tr w:rsidR="00A22CA3" w:rsidRPr="006274E0" w:rsidTr="009004BB">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ind w:firstLineChars="100" w:firstLine="200"/>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урожайность зерновых культур</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ц/га</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16,9</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15,10</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89,35</w:t>
            </w:r>
          </w:p>
        </w:tc>
      </w:tr>
      <w:tr w:rsidR="00A22CA3" w:rsidRPr="006274E0" w:rsidTr="009004BB">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ind w:firstLineChars="100" w:firstLine="200"/>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поголовье крупного рогатого скота</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голов</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24 691,00</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25 572,00</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103,57</w:t>
            </w:r>
          </w:p>
        </w:tc>
      </w:tr>
      <w:tr w:rsidR="00A22CA3" w:rsidRPr="006274E0" w:rsidTr="009004BB">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ind w:firstLineChars="100" w:firstLine="200"/>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поголовье коров</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голов</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10 026,00</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10 225,00</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101,98</w:t>
            </w:r>
          </w:p>
        </w:tc>
      </w:tr>
      <w:tr w:rsidR="00A22CA3" w:rsidRPr="006274E0" w:rsidTr="009004BB">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ind w:firstLineChars="100" w:firstLine="200"/>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поголовье свиньей</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голов</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7 800,00</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11 552,00</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148,10</w:t>
            </w:r>
          </w:p>
        </w:tc>
      </w:tr>
      <w:tr w:rsidR="00A22CA3" w:rsidRPr="006274E0" w:rsidTr="009004BB">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ind w:firstLineChars="100" w:firstLine="200"/>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производство скота и птицы на убой (в живом весе)</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тн</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7 150,00</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7 361,00</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102,95</w:t>
            </w:r>
          </w:p>
        </w:tc>
      </w:tr>
      <w:tr w:rsidR="00A22CA3" w:rsidRPr="006274E0" w:rsidTr="009004BB">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ind w:firstLineChars="100" w:firstLine="200"/>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производство молока</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тн</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43 000,00</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48 653,00</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113,15</w:t>
            </w:r>
          </w:p>
        </w:tc>
      </w:tr>
      <w:tr w:rsidR="00A22CA3" w:rsidRPr="006274E0" w:rsidTr="009004BB">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ind w:firstLineChars="100" w:firstLine="200"/>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производство яиц</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тыс. штук</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5 050,00</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3 621,00</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71,70</w:t>
            </w:r>
          </w:p>
        </w:tc>
      </w:tr>
      <w:tr w:rsidR="00A22CA3" w:rsidRPr="006274E0" w:rsidTr="009004BB">
        <w:trPr>
          <w:trHeight w:val="51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ind w:firstLineChars="100" w:firstLine="200"/>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Уровень рентабельности сельскохозяйственного производства с субсидиями</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27,2</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19,81</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72,83</w:t>
            </w:r>
          </w:p>
        </w:tc>
      </w:tr>
      <w:tr w:rsidR="00A22CA3" w:rsidRPr="006274E0" w:rsidTr="009004BB">
        <w:trPr>
          <w:trHeight w:val="51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ind w:firstLineChars="100" w:firstLine="200"/>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xml:space="preserve">Удельный вес прибыльных сельскохозяйственных </w:t>
            </w:r>
            <w:proofErr w:type="gramStart"/>
            <w:r w:rsidRPr="006274E0">
              <w:rPr>
                <w:rFonts w:ascii="Times New Roman" w:eastAsia="Times New Roman" w:hAnsi="Times New Roman" w:cs="Times New Roman"/>
                <w:sz w:val="20"/>
                <w:szCs w:val="20"/>
                <w:lang w:eastAsia="ru-RU"/>
              </w:rPr>
              <w:t>организаций</w:t>
            </w:r>
            <w:proofErr w:type="gramEnd"/>
            <w:r w:rsidRPr="006274E0">
              <w:rPr>
                <w:rFonts w:ascii="Times New Roman" w:eastAsia="Times New Roman" w:hAnsi="Times New Roman" w:cs="Times New Roman"/>
                <w:sz w:val="20"/>
                <w:szCs w:val="20"/>
                <w:lang w:eastAsia="ru-RU"/>
              </w:rPr>
              <w:t xml:space="preserve"> в общем их числе</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89,8</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100,00</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111,36</w:t>
            </w:r>
          </w:p>
        </w:tc>
      </w:tr>
    </w:tbl>
    <w:p w:rsidR="00E41996" w:rsidRPr="006274E0" w:rsidRDefault="00E41996" w:rsidP="00E41996">
      <w:pPr>
        <w:autoSpaceDE w:val="0"/>
        <w:autoSpaceDN w:val="0"/>
        <w:adjustRightInd w:val="0"/>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Сельское хозяйство в районе развивается стабильно. </w:t>
      </w:r>
      <w:r w:rsidRPr="006274E0">
        <w:rPr>
          <w:rFonts w:ascii="Times New Roman" w:eastAsia="Calibri" w:hAnsi="Times New Roman" w:cs="Times New Roman"/>
          <w:sz w:val="28"/>
          <w:szCs w:val="28"/>
        </w:rPr>
        <w:t xml:space="preserve">Основными производителями сельскохозяйственной продукции являются крупные хозяйства - СПК «Алексеевский», АО «Березовское», АО «Белый Яр», ЗАО « Имисское», </w:t>
      </w:r>
      <w:r w:rsidRPr="006274E0">
        <w:rPr>
          <w:rFonts w:ascii="Times New Roman" w:eastAsia="Calibri" w:hAnsi="Times New Roman" w:cs="Times New Roman"/>
          <w:sz w:val="28"/>
          <w:szCs w:val="28"/>
        </w:rPr>
        <w:lastRenderedPageBreak/>
        <w:t xml:space="preserve">ЗАО «Марининское»,  СХООО «Семена», ООО «Шалоболинское», ФГУП «Курагинское». На их долю приходится 92% производства зерна, 75% молока и 36,7% мяса. </w:t>
      </w:r>
      <w:r w:rsidRPr="006274E0">
        <w:rPr>
          <w:rFonts w:ascii="Times New Roman" w:hAnsi="Times New Roman" w:cs="Times New Roman"/>
          <w:sz w:val="28"/>
          <w:szCs w:val="28"/>
        </w:rPr>
        <w:t xml:space="preserve">Целевые показатели в части производства организациями выполнены и перевыполнены, а объемы производства ниже </w:t>
      </w:r>
      <w:proofErr w:type="gramStart"/>
      <w:r w:rsidRPr="006274E0">
        <w:rPr>
          <w:rFonts w:ascii="Times New Roman" w:hAnsi="Times New Roman" w:cs="Times New Roman"/>
          <w:sz w:val="28"/>
          <w:szCs w:val="28"/>
        </w:rPr>
        <w:t>запланированных</w:t>
      </w:r>
      <w:proofErr w:type="gramEnd"/>
      <w:r w:rsidRPr="006274E0">
        <w:rPr>
          <w:rFonts w:ascii="Times New Roman" w:hAnsi="Times New Roman" w:cs="Times New Roman"/>
          <w:sz w:val="28"/>
          <w:szCs w:val="28"/>
        </w:rPr>
        <w:t xml:space="preserve"> наблюдаются в части производства населением (овощи, яйца). План по производству зерна выполнен, несмотря на неурожай зерновых в 2015 году, за счет роста посевных площадей. На среднегодовом уровне находится численность </w:t>
      </w:r>
      <w:proofErr w:type="gramStart"/>
      <w:r w:rsidRPr="006274E0">
        <w:rPr>
          <w:rFonts w:ascii="Times New Roman" w:hAnsi="Times New Roman" w:cs="Times New Roman"/>
          <w:sz w:val="28"/>
          <w:szCs w:val="28"/>
        </w:rPr>
        <w:t>занятых</w:t>
      </w:r>
      <w:proofErr w:type="gramEnd"/>
      <w:r w:rsidRPr="006274E0">
        <w:rPr>
          <w:rFonts w:ascii="Times New Roman" w:hAnsi="Times New Roman" w:cs="Times New Roman"/>
          <w:sz w:val="28"/>
          <w:szCs w:val="28"/>
        </w:rPr>
        <w:t xml:space="preserve"> в сельхозпроизводстве, растет количество ЛПХ и КФХ. Средняя заработная плата в сельском хозяйстве в районе стабильно растет, превышая общий рост средней заработной платы по району, и в 2015 году составляет 70 % </w:t>
      </w:r>
      <w:proofErr w:type="gramStart"/>
      <w:r w:rsidRPr="006274E0">
        <w:rPr>
          <w:rFonts w:ascii="Times New Roman" w:hAnsi="Times New Roman" w:cs="Times New Roman"/>
          <w:sz w:val="28"/>
          <w:szCs w:val="28"/>
        </w:rPr>
        <w:t>от</w:t>
      </w:r>
      <w:proofErr w:type="gramEnd"/>
      <w:r w:rsidRPr="006274E0">
        <w:rPr>
          <w:rFonts w:ascii="Times New Roman" w:hAnsi="Times New Roman" w:cs="Times New Roman"/>
          <w:sz w:val="28"/>
          <w:szCs w:val="28"/>
        </w:rPr>
        <w:t xml:space="preserve"> средней по району.</w:t>
      </w:r>
    </w:p>
    <w:p w:rsidR="00E41996" w:rsidRPr="006274E0" w:rsidRDefault="00E41996" w:rsidP="00E41996">
      <w:pPr>
        <w:autoSpaceDE w:val="0"/>
        <w:autoSpaceDN w:val="0"/>
        <w:adjustRightInd w:val="0"/>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В целом, на перспективу четко прослеживаются направления дальнейшего развития отрасли «Сельское хозяйство».</w:t>
      </w:r>
    </w:p>
    <w:p w:rsidR="00E41996" w:rsidRPr="006274E0" w:rsidRDefault="00E41996" w:rsidP="00E41996">
      <w:pPr>
        <w:autoSpaceDE w:val="0"/>
        <w:autoSpaceDN w:val="0"/>
        <w:adjustRightInd w:val="0"/>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На фоне положительного развития производства сельскохозяйственной продукции, не обеспечена до 2016 года переработка с/х продукции. Заявленные в Программе инвесторы ОАО «Саянмолоко» и ФГУП ОПХ «Курагинское» продлили сроки ввода производств по переработке зерновой и молочной продукции до 2020 года.</w:t>
      </w:r>
    </w:p>
    <w:p w:rsidR="0011575E" w:rsidRPr="006274E0" w:rsidRDefault="0011575E" w:rsidP="00E41996">
      <w:pPr>
        <w:spacing w:after="0" w:line="240" w:lineRule="auto"/>
        <w:rPr>
          <w:rFonts w:ascii="Times New Roman" w:hAnsi="Times New Roman" w:cs="Times New Roman"/>
          <w:b/>
          <w:i/>
          <w:sz w:val="28"/>
          <w:szCs w:val="28"/>
        </w:rPr>
      </w:pPr>
    </w:p>
    <w:p w:rsidR="00E41996" w:rsidRPr="006274E0" w:rsidRDefault="00E41996" w:rsidP="00E41996">
      <w:pPr>
        <w:spacing w:after="0" w:line="240" w:lineRule="auto"/>
        <w:rPr>
          <w:rFonts w:ascii="Times New Roman" w:hAnsi="Times New Roman" w:cs="Times New Roman"/>
          <w:b/>
          <w:i/>
          <w:sz w:val="28"/>
          <w:szCs w:val="28"/>
        </w:rPr>
      </w:pPr>
      <w:r w:rsidRPr="006274E0">
        <w:rPr>
          <w:rFonts w:ascii="Times New Roman" w:hAnsi="Times New Roman" w:cs="Times New Roman"/>
          <w:b/>
          <w:i/>
          <w:sz w:val="28"/>
          <w:szCs w:val="28"/>
        </w:rPr>
        <w:t>1.4 Развитие малого и среднего бизнеса:</w:t>
      </w:r>
    </w:p>
    <w:p w:rsidR="00E41996" w:rsidRPr="006274E0" w:rsidRDefault="00E41996" w:rsidP="00E41996">
      <w:pPr>
        <w:spacing w:after="0" w:line="240" w:lineRule="auto"/>
        <w:rPr>
          <w:rFonts w:ascii="Times New Roman" w:hAnsi="Times New Roman" w:cs="Times New Roman"/>
          <w:sz w:val="28"/>
          <w:szCs w:val="28"/>
        </w:rPr>
      </w:pPr>
      <w:r w:rsidRPr="006274E0">
        <w:rPr>
          <w:rFonts w:ascii="Times New Roman" w:hAnsi="Times New Roman" w:cs="Times New Roman"/>
          <w:sz w:val="28"/>
          <w:szCs w:val="28"/>
        </w:rPr>
        <w:t>- развитие новых произво</w:t>
      </w:r>
      <w:proofErr w:type="gramStart"/>
      <w:r w:rsidRPr="006274E0">
        <w:rPr>
          <w:rFonts w:ascii="Times New Roman" w:hAnsi="Times New Roman" w:cs="Times New Roman"/>
          <w:sz w:val="28"/>
          <w:szCs w:val="28"/>
        </w:rPr>
        <w:t>дств в р</w:t>
      </w:r>
      <w:proofErr w:type="gramEnd"/>
      <w:r w:rsidRPr="006274E0">
        <w:rPr>
          <w:rFonts w:ascii="Times New Roman" w:hAnsi="Times New Roman" w:cs="Times New Roman"/>
          <w:sz w:val="28"/>
          <w:szCs w:val="28"/>
        </w:rPr>
        <w:t>айоне;</w:t>
      </w:r>
    </w:p>
    <w:p w:rsidR="00E41996" w:rsidRPr="006274E0" w:rsidRDefault="00E41996" w:rsidP="00E41996">
      <w:pPr>
        <w:spacing w:after="0" w:line="240" w:lineRule="auto"/>
        <w:rPr>
          <w:rFonts w:ascii="Times New Roman" w:hAnsi="Times New Roman" w:cs="Times New Roman"/>
          <w:sz w:val="28"/>
          <w:szCs w:val="28"/>
        </w:rPr>
      </w:pPr>
      <w:r w:rsidRPr="006274E0">
        <w:rPr>
          <w:rFonts w:ascii="Times New Roman" w:hAnsi="Times New Roman" w:cs="Times New Roman"/>
          <w:sz w:val="28"/>
          <w:szCs w:val="28"/>
        </w:rPr>
        <w:t>- реализация районной программы поддержки малого и среднего бизнеса.</w:t>
      </w:r>
    </w:p>
    <w:tbl>
      <w:tblPr>
        <w:tblW w:w="4948" w:type="pct"/>
        <w:tblLook w:val="04A0" w:firstRow="1" w:lastRow="0" w:firstColumn="1" w:lastColumn="0" w:noHBand="0" w:noVBand="1"/>
      </w:tblPr>
      <w:tblGrid>
        <w:gridCol w:w="475"/>
        <w:gridCol w:w="4557"/>
        <w:gridCol w:w="1162"/>
        <w:gridCol w:w="1162"/>
        <w:gridCol w:w="1390"/>
        <w:gridCol w:w="1286"/>
      </w:tblGrid>
      <w:tr w:rsidR="00A22CA3" w:rsidRPr="006274E0" w:rsidTr="009004BB">
        <w:trPr>
          <w:trHeight w:val="510"/>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b/>
                <w:bCs/>
                <w:sz w:val="20"/>
                <w:szCs w:val="20"/>
                <w:lang w:eastAsia="ru-RU"/>
              </w:rPr>
            </w:pPr>
            <w:r w:rsidRPr="006274E0">
              <w:rPr>
                <w:rFonts w:ascii="Times New Roman" w:eastAsia="Times New Roman" w:hAnsi="Times New Roman" w:cs="Times New Roman"/>
                <w:b/>
                <w:bCs/>
                <w:sz w:val="20"/>
                <w:szCs w:val="20"/>
                <w:lang w:eastAsia="ru-RU"/>
              </w:rPr>
              <w:t>№</w:t>
            </w:r>
          </w:p>
        </w:tc>
        <w:tc>
          <w:tcPr>
            <w:tcW w:w="2271"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b/>
                <w:bCs/>
                <w:sz w:val="20"/>
                <w:szCs w:val="20"/>
                <w:lang w:eastAsia="ru-RU"/>
              </w:rPr>
            </w:pPr>
            <w:r w:rsidRPr="006274E0">
              <w:rPr>
                <w:rFonts w:ascii="Times New Roman" w:eastAsia="Times New Roman" w:hAnsi="Times New Roman" w:cs="Times New Roman"/>
                <w:b/>
                <w:bCs/>
                <w:sz w:val="20"/>
                <w:szCs w:val="20"/>
                <w:lang w:eastAsia="ru-RU"/>
              </w:rPr>
              <w:t>Наименование среднесрочных целей и показателей достижения целей</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b/>
                <w:bCs/>
                <w:sz w:val="20"/>
                <w:szCs w:val="20"/>
                <w:lang w:eastAsia="ru-RU"/>
              </w:rPr>
            </w:pPr>
            <w:r w:rsidRPr="006274E0">
              <w:rPr>
                <w:rFonts w:ascii="Times New Roman" w:eastAsia="Times New Roman" w:hAnsi="Times New Roman" w:cs="Times New Roman"/>
                <w:b/>
                <w:bCs/>
                <w:sz w:val="20"/>
                <w:szCs w:val="20"/>
                <w:lang w:eastAsia="ru-RU"/>
              </w:rPr>
              <w:t>Ед. изм.</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2015 план</w:t>
            </w:r>
          </w:p>
        </w:tc>
        <w:tc>
          <w:tcPr>
            <w:tcW w:w="693"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2015 факт</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исп-я</w:t>
            </w:r>
          </w:p>
        </w:tc>
      </w:tr>
      <w:tr w:rsidR="00A22CA3" w:rsidRPr="006274E0" w:rsidTr="009004BB">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1,4</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b/>
                <w:bCs/>
                <w:i/>
                <w:iCs/>
                <w:sz w:val="20"/>
                <w:szCs w:val="20"/>
                <w:lang w:eastAsia="ru-RU"/>
              </w:rPr>
            </w:pPr>
            <w:r w:rsidRPr="006274E0">
              <w:rPr>
                <w:rFonts w:ascii="Times New Roman" w:eastAsia="Times New Roman" w:hAnsi="Times New Roman" w:cs="Times New Roman"/>
                <w:b/>
                <w:bCs/>
                <w:i/>
                <w:iCs/>
                <w:sz w:val="20"/>
                <w:szCs w:val="20"/>
                <w:lang w:eastAsia="ru-RU"/>
              </w:rPr>
              <w:t>Развитие малого и среднего бизнеса</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r>
      <w:tr w:rsidR="00A22CA3" w:rsidRPr="006274E0" w:rsidTr="009004BB">
        <w:trPr>
          <w:trHeight w:val="51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ind w:firstLineChars="100" w:firstLine="200"/>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Количество поддержанных субъектов малого и среднего предпринимательства,</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единиц</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10,00</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5,00</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50,00</w:t>
            </w:r>
          </w:p>
        </w:tc>
      </w:tr>
      <w:tr w:rsidR="00A22CA3" w:rsidRPr="006274E0" w:rsidTr="009004BB">
        <w:trPr>
          <w:trHeight w:val="51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ind w:firstLineChars="100" w:firstLine="200"/>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Количество созданных рабочих мест по реализуемым проектам</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рабочих мест</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15,00</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7,00</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46,67</w:t>
            </w:r>
          </w:p>
        </w:tc>
      </w:tr>
    </w:tbl>
    <w:p w:rsidR="00E41996" w:rsidRPr="006274E0" w:rsidRDefault="00E41996" w:rsidP="00E41996">
      <w:pPr>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ab/>
        <w:t xml:space="preserve">Развитие малого и среднего предпринимательства в районе замедлилось с 2012 года после увеличения отчислений во внебюджетные фонды. </w:t>
      </w:r>
      <w:proofErr w:type="gramStart"/>
      <w:r w:rsidRPr="006274E0">
        <w:rPr>
          <w:rFonts w:ascii="Times New Roman" w:hAnsi="Times New Roman" w:cs="Times New Roman"/>
          <w:bCs/>
          <w:sz w:val="28"/>
          <w:szCs w:val="28"/>
        </w:rPr>
        <w:t>Экономический кризис с 2013-2014 годов так же притормозил реализацию инвестпроектов, в частности по строительству завода по производству извести на ст. Кошурниково (ООО «Известком»), по производству молочной продукции в пгт Курагино (ФГУП  ОПХ «Курагинское».</w:t>
      </w:r>
      <w:proofErr w:type="gramEnd"/>
      <w:r w:rsidRPr="006274E0">
        <w:rPr>
          <w:rFonts w:ascii="Times New Roman" w:hAnsi="Times New Roman" w:cs="Times New Roman"/>
          <w:bCs/>
          <w:sz w:val="28"/>
          <w:szCs w:val="28"/>
        </w:rPr>
        <w:t xml:space="preserve"> Но данные проекты находятся в процессе реализации и будут включены в Стратегию социально-экономического развития района до 2030 года. </w:t>
      </w:r>
    </w:p>
    <w:p w:rsidR="00E41996" w:rsidRPr="006274E0" w:rsidRDefault="00E41996" w:rsidP="00E41996">
      <w:pPr>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ab/>
        <w:t>С 2014 года снижается бюджетное финансирование как муниципального, так и краевого, и федерального уровней программ поддержки маго и среднего предпринимательства. В результате привлекаемые районом средства не позволяют поддержать всех желающих развить свое дело. Потенциал развития малого и среднего бизнеса в районе огромный, в том числе в сферах общественного питания, придорожного сервиса, обеспечения туристического бизнеса, производства строительных материалов и т.д.</w:t>
      </w:r>
    </w:p>
    <w:p w:rsidR="00E41996" w:rsidRPr="006274E0" w:rsidRDefault="00E41996" w:rsidP="00E41996">
      <w:pPr>
        <w:spacing w:after="0" w:line="240" w:lineRule="auto"/>
        <w:jc w:val="both"/>
        <w:rPr>
          <w:rFonts w:ascii="Times New Roman" w:hAnsi="Times New Roman" w:cs="Times New Roman"/>
          <w:b/>
          <w:bCs/>
          <w:sz w:val="28"/>
          <w:szCs w:val="28"/>
          <w:u w:val="single"/>
        </w:rPr>
      </w:pPr>
    </w:p>
    <w:p w:rsidR="00B62A7F" w:rsidRPr="006274E0" w:rsidRDefault="00B62A7F" w:rsidP="00E41996">
      <w:pPr>
        <w:spacing w:after="0" w:line="240" w:lineRule="auto"/>
        <w:jc w:val="both"/>
        <w:rPr>
          <w:rFonts w:ascii="Times New Roman" w:hAnsi="Times New Roman" w:cs="Times New Roman"/>
          <w:b/>
          <w:bCs/>
          <w:sz w:val="28"/>
          <w:szCs w:val="28"/>
          <w:u w:val="single"/>
        </w:rPr>
      </w:pPr>
    </w:p>
    <w:p w:rsidR="00B62A7F" w:rsidRPr="006274E0" w:rsidRDefault="00B62A7F" w:rsidP="00E41996">
      <w:pPr>
        <w:spacing w:after="0" w:line="240" w:lineRule="auto"/>
        <w:jc w:val="both"/>
        <w:rPr>
          <w:rFonts w:ascii="Times New Roman" w:hAnsi="Times New Roman" w:cs="Times New Roman"/>
          <w:b/>
          <w:bCs/>
          <w:sz w:val="28"/>
          <w:szCs w:val="28"/>
          <w:u w:val="single"/>
        </w:rPr>
      </w:pPr>
    </w:p>
    <w:p w:rsidR="00E41996" w:rsidRPr="006274E0" w:rsidRDefault="00E41996" w:rsidP="00E41996">
      <w:pPr>
        <w:spacing w:after="0" w:line="240" w:lineRule="auto"/>
        <w:jc w:val="both"/>
        <w:rPr>
          <w:rFonts w:ascii="Times New Roman" w:hAnsi="Times New Roman" w:cs="Times New Roman"/>
          <w:b/>
          <w:i/>
          <w:sz w:val="28"/>
          <w:szCs w:val="28"/>
        </w:rPr>
      </w:pPr>
      <w:r w:rsidRPr="006274E0">
        <w:rPr>
          <w:rFonts w:ascii="Times New Roman" w:hAnsi="Times New Roman" w:cs="Times New Roman"/>
          <w:b/>
          <w:bCs/>
          <w:sz w:val="28"/>
          <w:szCs w:val="28"/>
          <w:u w:val="single"/>
        </w:rPr>
        <w:lastRenderedPageBreak/>
        <w:t>2. Рост благосостояния и социального благополучия населения.</w:t>
      </w:r>
      <w:r w:rsidRPr="006274E0">
        <w:rPr>
          <w:rFonts w:ascii="Times New Roman" w:hAnsi="Times New Roman" w:cs="Times New Roman"/>
          <w:b/>
          <w:i/>
          <w:sz w:val="28"/>
          <w:szCs w:val="28"/>
        </w:rPr>
        <w:t xml:space="preserve"> </w:t>
      </w:r>
    </w:p>
    <w:p w:rsidR="00E41996" w:rsidRPr="006274E0" w:rsidRDefault="00E41996" w:rsidP="00E41996">
      <w:p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2.1    Рост занятости населения и среднедушевых денежных доходов населения:</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обеспечение занятости населения;</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обеспечение роста заработной платы.</w:t>
      </w:r>
    </w:p>
    <w:tbl>
      <w:tblPr>
        <w:tblW w:w="4948" w:type="pct"/>
        <w:tblLook w:val="04A0" w:firstRow="1" w:lastRow="0" w:firstColumn="1" w:lastColumn="0" w:noHBand="0" w:noVBand="1"/>
      </w:tblPr>
      <w:tblGrid>
        <w:gridCol w:w="475"/>
        <w:gridCol w:w="4557"/>
        <w:gridCol w:w="1162"/>
        <w:gridCol w:w="1162"/>
        <w:gridCol w:w="1390"/>
        <w:gridCol w:w="1286"/>
      </w:tblGrid>
      <w:tr w:rsidR="00A22CA3" w:rsidRPr="006274E0" w:rsidTr="009004BB">
        <w:trPr>
          <w:trHeight w:val="510"/>
        </w:trPr>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b/>
                <w:bCs/>
                <w:sz w:val="20"/>
                <w:szCs w:val="20"/>
                <w:lang w:eastAsia="ru-RU"/>
              </w:rPr>
            </w:pPr>
            <w:r w:rsidRPr="006274E0">
              <w:rPr>
                <w:rFonts w:ascii="Times New Roman" w:eastAsia="Times New Roman" w:hAnsi="Times New Roman" w:cs="Times New Roman"/>
                <w:b/>
                <w:bCs/>
                <w:sz w:val="20"/>
                <w:szCs w:val="20"/>
                <w:lang w:eastAsia="ru-RU"/>
              </w:rPr>
              <w:t>№</w:t>
            </w:r>
          </w:p>
        </w:tc>
        <w:tc>
          <w:tcPr>
            <w:tcW w:w="2271"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b/>
                <w:bCs/>
                <w:sz w:val="20"/>
                <w:szCs w:val="20"/>
                <w:lang w:eastAsia="ru-RU"/>
              </w:rPr>
            </w:pPr>
            <w:r w:rsidRPr="006274E0">
              <w:rPr>
                <w:rFonts w:ascii="Times New Roman" w:eastAsia="Times New Roman" w:hAnsi="Times New Roman" w:cs="Times New Roman"/>
                <w:b/>
                <w:bCs/>
                <w:sz w:val="20"/>
                <w:szCs w:val="20"/>
                <w:lang w:eastAsia="ru-RU"/>
              </w:rPr>
              <w:t>Наименование среднесрочных целей и показателей достижения целей</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b/>
                <w:bCs/>
                <w:sz w:val="20"/>
                <w:szCs w:val="20"/>
                <w:lang w:eastAsia="ru-RU"/>
              </w:rPr>
            </w:pPr>
            <w:r w:rsidRPr="006274E0">
              <w:rPr>
                <w:rFonts w:ascii="Times New Roman" w:eastAsia="Times New Roman" w:hAnsi="Times New Roman" w:cs="Times New Roman"/>
                <w:b/>
                <w:bCs/>
                <w:sz w:val="20"/>
                <w:szCs w:val="20"/>
                <w:lang w:eastAsia="ru-RU"/>
              </w:rPr>
              <w:t>Ед. изм.</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2015 план</w:t>
            </w:r>
          </w:p>
        </w:tc>
        <w:tc>
          <w:tcPr>
            <w:tcW w:w="693"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2015 факт</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исп-я</w:t>
            </w:r>
          </w:p>
        </w:tc>
      </w:tr>
      <w:tr w:rsidR="00A22CA3" w:rsidRPr="006274E0" w:rsidTr="009004BB">
        <w:trPr>
          <w:trHeight w:val="54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2,1</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b/>
                <w:bCs/>
                <w:i/>
                <w:iCs/>
                <w:sz w:val="20"/>
                <w:szCs w:val="20"/>
                <w:lang w:eastAsia="ru-RU"/>
              </w:rPr>
            </w:pPr>
            <w:r w:rsidRPr="006274E0">
              <w:rPr>
                <w:rFonts w:ascii="Times New Roman" w:eastAsia="Times New Roman" w:hAnsi="Times New Roman" w:cs="Times New Roman"/>
                <w:b/>
                <w:bCs/>
                <w:i/>
                <w:iCs/>
                <w:sz w:val="20"/>
                <w:szCs w:val="20"/>
                <w:lang w:eastAsia="ru-RU"/>
              </w:rPr>
              <w:t>Рост занятости населения и среднедушевых денежных доходов населения</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r>
      <w:tr w:rsidR="00A22CA3" w:rsidRPr="006274E0" w:rsidTr="009004BB">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xml:space="preserve">Численность постоянного населения (среднегодовая) </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чел.</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48 694</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46 018</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94,50</w:t>
            </w:r>
          </w:p>
        </w:tc>
      </w:tr>
      <w:tr w:rsidR="00A22CA3" w:rsidRPr="006274E0" w:rsidTr="009004BB">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xml:space="preserve">Численность </w:t>
            </w:r>
            <w:proofErr w:type="gramStart"/>
            <w:r w:rsidRPr="006274E0">
              <w:rPr>
                <w:rFonts w:ascii="Times New Roman" w:eastAsia="Times New Roman" w:hAnsi="Times New Roman" w:cs="Times New Roman"/>
                <w:sz w:val="20"/>
                <w:szCs w:val="20"/>
                <w:lang w:eastAsia="ru-RU"/>
              </w:rPr>
              <w:t>занятых</w:t>
            </w:r>
            <w:proofErr w:type="gramEnd"/>
            <w:r w:rsidRPr="006274E0">
              <w:rPr>
                <w:rFonts w:ascii="Times New Roman" w:eastAsia="Times New Roman" w:hAnsi="Times New Roman" w:cs="Times New Roman"/>
                <w:sz w:val="20"/>
                <w:szCs w:val="20"/>
                <w:lang w:eastAsia="ru-RU"/>
              </w:rPr>
              <w:t xml:space="preserve"> в экономике (среднегодовая)</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19,00</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15,63</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82,24</w:t>
            </w:r>
          </w:p>
        </w:tc>
      </w:tr>
      <w:tr w:rsidR="00A22CA3" w:rsidRPr="006274E0" w:rsidTr="009004BB">
        <w:trPr>
          <w:trHeight w:val="765"/>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Уровень зарегистрированной безработицы (к трудоспособному населению в трудоспособном возрасте)</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ед.</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2,10</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1,90</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90,48</w:t>
            </w:r>
          </w:p>
        </w:tc>
      </w:tr>
      <w:tr w:rsidR="00A22CA3" w:rsidRPr="006274E0" w:rsidTr="009004BB">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xml:space="preserve">Среднемесячная заработная плата </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23 337,07</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22 742,89</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97,45</w:t>
            </w:r>
          </w:p>
        </w:tc>
      </w:tr>
      <w:tr w:rsidR="00A22CA3" w:rsidRPr="006274E0" w:rsidTr="009004BB">
        <w:trPr>
          <w:trHeight w:val="51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Темп роста среднемесячной заработной платы реальный</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109,11</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104,24</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95,54</w:t>
            </w:r>
          </w:p>
        </w:tc>
      </w:tr>
      <w:tr w:rsidR="00A22CA3" w:rsidRPr="006274E0" w:rsidTr="009004BB">
        <w:trPr>
          <w:trHeight w:val="30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xml:space="preserve">Среднедушевые денежные доходы  (за месяц) </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10 315,17</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12 508,59</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121,26</w:t>
            </w:r>
          </w:p>
        </w:tc>
      </w:tr>
      <w:tr w:rsidR="00A22CA3" w:rsidRPr="006274E0" w:rsidTr="009004BB">
        <w:trPr>
          <w:trHeight w:val="510"/>
        </w:trPr>
        <w:tc>
          <w:tcPr>
            <w:tcW w:w="237"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227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Темп роста среднедушевых денежных доходов  реальный</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579"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106,26</w:t>
            </w:r>
          </w:p>
        </w:tc>
        <w:tc>
          <w:tcPr>
            <w:tcW w:w="693"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100,92</w:t>
            </w:r>
          </w:p>
        </w:tc>
        <w:tc>
          <w:tcPr>
            <w:tcW w:w="64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94,97</w:t>
            </w:r>
          </w:p>
        </w:tc>
      </w:tr>
    </w:tbl>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 xml:space="preserve">Экономический кризис, закрытие крупных градообразующих предприятий, приостановка создания новых производств, привели к тому, что в районе резко  упали социальные показатели – снижаются численность населения и численность занятых в производстве  (в основном за счет миграционного оттока трудоспособного населения), приостановился рост средней заработной платы, среднедушевых доходов населения. </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 xml:space="preserve">Данные показатели являются основополагающими любой Программы или Стратегии. Их невыполнение, а тем более спад, свидетельствуют о тяжелом социально-экономическом положении Курагинского района на рубеже 2015-2017 годов. </w:t>
      </w:r>
      <w:r w:rsidRPr="006274E0">
        <w:rPr>
          <w:rFonts w:ascii="Times New Roman" w:hAnsi="Times New Roman" w:cs="Times New Roman"/>
          <w:bCs/>
          <w:sz w:val="28"/>
          <w:szCs w:val="28"/>
        </w:rPr>
        <w:t>Стратегия социально-экономического развития района до 2030 года призвана изменить существующее положение дел и создать условия для всестороннего удовлетворения потребностей жителей района, как материальных, так и духовных.</w:t>
      </w:r>
    </w:p>
    <w:p w:rsidR="00E41996" w:rsidRPr="006274E0" w:rsidRDefault="00E41996" w:rsidP="00E41996">
      <w:pPr>
        <w:spacing w:after="0" w:line="240" w:lineRule="auto"/>
        <w:jc w:val="both"/>
        <w:rPr>
          <w:rFonts w:ascii="Times New Roman" w:hAnsi="Times New Roman" w:cs="Times New Roman"/>
          <w:sz w:val="28"/>
          <w:szCs w:val="28"/>
        </w:rPr>
      </w:pPr>
    </w:p>
    <w:p w:rsidR="00E41996" w:rsidRPr="006274E0" w:rsidRDefault="00E41996" w:rsidP="00E41996">
      <w:p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2.2  Улучшение состояния здоровья населения.</w:t>
      </w:r>
    </w:p>
    <w:p w:rsidR="00E41996" w:rsidRPr="006274E0" w:rsidRDefault="00E41996" w:rsidP="00E41996">
      <w:pPr>
        <w:autoSpaceDE w:val="0"/>
        <w:autoSpaceDN w:val="0"/>
        <w:adjustRightInd w:val="0"/>
        <w:spacing w:after="0" w:line="240" w:lineRule="auto"/>
        <w:ind w:firstLine="709"/>
        <w:jc w:val="both"/>
        <w:rPr>
          <w:rFonts w:ascii="Times New Roman" w:hAnsi="Times New Roman" w:cs="Times New Roman"/>
          <w:bCs/>
          <w:sz w:val="28"/>
          <w:szCs w:val="28"/>
        </w:rPr>
      </w:pPr>
      <w:r w:rsidRPr="006274E0">
        <w:rPr>
          <w:rFonts w:ascii="Times New Roman" w:hAnsi="Times New Roman" w:cs="Times New Roman"/>
          <w:sz w:val="28"/>
          <w:szCs w:val="28"/>
        </w:rPr>
        <w:t xml:space="preserve">Здравоохранение района </w:t>
      </w:r>
      <w:r w:rsidRPr="006274E0">
        <w:rPr>
          <w:rFonts w:ascii="Times New Roman" w:eastAsia="Calibri" w:hAnsi="Times New Roman" w:cs="Times New Roman"/>
          <w:sz w:val="28"/>
          <w:szCs w:val="28"/>
        </w:rPr>
        <w:t xml:space="preserve">входит в единую краевую систему управления здравоохранением, т.е. в вопросах обеспечения здоровья населения в районе реализуется государственная политика. В течение </w:t>
      </w:r>
      <w:proofErr w:type="gramStart"/>
      <w:r w:rsidRPr="006274E0">
        <w:rPr>
          <w:rFonts w:ascii="Times New Roman" w:eastAsia="Calibri" w:hAnsi="Times New Roman" w:cs="Times New Roman"/>
          <w:sz w:val="28"/>
          <w:szCs w:val="28"/>
        </w:rPr>
        <w:t>срока реализации Программы социально-экономического развития района</w:t>
      </w:r>
      <w:proofErr w:type="gramEnd"/>
      <w:r w:rsidRPr="006274E0">
        <w:rPr>
          <w:rFonts w:ascii="Times New Roman" w:eastAsia="Calibri" w:hAnsi="Times New Roman" w:cs="Times New Roman"/>
          <w:sz w:val="28"/>
          <w:szCs w:val="28"/>
        </w:rPr>
        <w:t xml:space="preserve"> в районе лицензированы все службы здравоохранения, ФАПы. Произведены ремонты зданий медицинских учреждений, обновляется оборудование и транспорт, строятся здания модульных ФАПов. Самое основное – построена поликлиника на 600 посещений в смену в пгт Курагино. Но основная проблема здравоохранения района не решена – недостаток врачей и медицинского персонала. Решение данной задачи – перспектива </w:t>
      </w:r>
      <w:r w:rsidRPr="006274E0">
        <w:rPr>
          <w:rFonts w:ascii="Times New Roman" w:hAnsi="Times New Roman" w:cs="Times New Roman"/>
          <w:bCs/>
          <w:sz w:val="28"/>
          <w:szCs w:val="28"/>
        </w:rPr>
        <w:t>Стратегии социально-экономического развития района до 2030 года.</w:t>
      </w:r>
    </w:p>
    <w:p w:rsidR="00E41996" w:rsidRPr="006274E0" w:rsidRDefault="00E41996" w:rsidP="00E41996">
      <w:pPr>
        <w:autoSpaceDE w:val="0"/>
        <w:autoSpaceDN w:val="0"/>
        <w:adjustRightInd w:val="0"/>
        <w:spacing w:after="0" w:line="240" w:lineRule="auto"/>
        <w:ind w:firstLine="709"/>
        <w:jc w:val="both"/>
        <w:rPr>
          <w:rFonts w:ascii="Times New Roman" w:hAnsi="Times New Roman" w:cs="Times New Roman"/>
          <w:sz w:val="28"/>
          <w:szCs w:val="28"/>
        </w:rPr>
      </w:pPr>
    </w:p>
    <w:p w:rsidR="00E41996" w:rsidRPr="006274E0" w:rsidRDefault="00E41996" w:rsidP="00E41996">
      <w:p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lastRenderedPageBreak/>
        <w:t>2.3  Обеспечение доступности качественного общего и профессионального образования для жителей Курагинского района.</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b/>
          <w:i/>
          <w:sz w:val="28"/>
          <w:szCs w:val="28"/>
        </w:rPr>
        <w:tab/>
      </w:r>
      <w:r w:rsidRPr="006274E0">
        <w:rPr>
          <w:rFonts w:ascii="Times New Roman" w:hAnsi="Times New Roman" w:cs="Times New Roman"/>
          <w:sz w:val="28"/>
          <w:szCs w:val="28"/>
        </w:rPr>
        <w:t>Реализация государственной политики в сфере образования в районе осуществляется в пределах выделенных бюджетных средств, которых не хватает на обеспечение качественных условий для детей. В школах и детских садах проводятся выборочные ремонты, не решающие проблем устаревания помещений и оборудования. Задача создания  безопасных и комфортных условий, соответствующих требованиям надзорных органов, в общеобразовательных учреждениях района решается медленно, но последовательно в целях создания условий для получения детьми качественного образования в муниципальных общеобразовательных учреждениях района.</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Наряду с недостаточным уровнем текущего финансирования, району были выделены средства краевого бюджета на строительство современной школы в с. Кордово, строительство новых детских садов в пгт Курагино, с. Черемшанка, отремонтированы здания под детские сады </w:t>
      </w:r>
      <w:proofErr w:type="gramStart"/>
      <w:r w:rsidRPr="006274E0">
        <w:rPr>
          <w:rFonts w:ascii="Times New Roman" w:hAnsi="Times New Roman" w:cs="Times New Roman"/>
          <w:sz w:val="28"/>
          <w:szCs w:val="28"/>
        </w:rPr>
        <w:t>в</w:t>
      </w:r>
      <w:proofErr w:type="gramEnd"/>
      <w:r w:rsidRPr="006274E0">
        <w:rPr>
          <w:rFonts w:ascii="Times New Roman" w:hAnsi="Times New Roman" w:cs="Times New Roman"/>
          <w:sz w:val="28"/>
          <w:szCs w:val="28"/>
        </w:rPr>
        <w:t xml:space="preserve"> с. Шалоболино и пгт Большая Ирба. Это позволило решить задачу увеличения охвата детей дошкольным образованием.</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Активно работает в районе система поддержки талантливых и одаренных детей. Но задача обеспечения безопасного, качественного отдыха и оздоровления детей в летний период решается в сокращенном по числу участников объеме.</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Курагинское  ПУ–79 вошло в систему Минусинского сельскохозяйственного колледжа, что позволило повысить уровень подготовки учащихся.</w:t>
      </w:r>
    </w:p>
    <w:p w:rsidR="00E41996" w:rsidRPr="006274E0" w:rsidRDefault="00E41996" w:rsidP="00E41996">
      <w:pPr>
        <w:autoSpaceDE w:val="0"/>
        <w:autoSpaceDN w:val="0"/>
        <w:adjustRightInd w:val="0"/>
        <w:spacing w:after="0" w:line="240" w:lineRule="auto"/>
        <w:ind w:firstLine="709"/>
        <w:jc w:val="both"/>
        <w:rPr>
          <w:rFonts w:ascii="Times New Roman" w:hAnsi="Times New Roman" w:cs="Times New Roman"/>
          <w:bCs/>
          <w:sz w:val="28"/>
          <w:szCs w:val="28"/>
        </w:rPr>
      </w:pPr>
      <w:r w:rsidRPr="006274E0">
        <w:rPr>
          <w:rFonts w:ascii="Times New Roman" w:hAnsi="Times New Roman" w:cs="Times New Roman"/>
          <w:sz w:val="28"/>
          <w:szCs w:val="28"/>
        </w:rPr>
        <w:t xml:space="preserve">Реализация государственной политики в сфере образования будет продолжена в рамках </w:t>
      </w:r>
      <w:r w:rsidRPr="006274E0">
        <w:rPr>
          <w:rFonts w:ascii="Times New Roman" w:hAnsi="Times New Roman" w:cs="Times New Roman"/>
          <w:bCs/>
          <w:sz w:val="28"/>
          <w:szCs w:val="28"/>
        </w:rPr>
        <w:t>Стратегии социально-экономического развития района до 2030 года.</w:t>
      </w:r>
    </w:p>
    <w:p w:rsidR="00E41996" w:rsidRPr="006274E0" w:rsidRDefault="00E41996" w:rsidP="00E41996">
      <w:pPr>
        <w:spacing w:after="0" w:line="240" w:lineRule="auto"/>
        <w:ind w:firstLine="708"/>
        <w:jc w:val="both"/>
        <w:rPr>
          <w:rFonts w:ascii="Times New Roman" w:hAnsi="Times New Roman" w:cs="Times New Roman"/>
          <w:sz w:val="28"/>
          <w:szCs w:val="28"/>
        </w:rPr>
      </w:pPr>
    </w:p>
    <w:p w:rsidR="00E41996" w:rsidRPr="006274E0" w:rsidRDefault="00E41996" w:rsidP="00E41996">
      <w:pPr>
        <w:suppressAutoHyphens/>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2.4 Повышение эффективности социальной защиты населения района.</w:t>
      </w:r>
    </w:p>
    <w:p w:rsidR="00E41996" w:rsidRPr="006274E0" w:rsidRDefault="00E41996" w:rsidP="00E41996">
      <w:pPr>
        <w:autoSpaceDE w:val="0"/>
        <w:autoSpaceDN w:val="0"/>
        <w:adjustRightInd w:val="0"/>
        <w:spacing w:after="0" w:line="240" w:lineRule="auto"/>
        <w:ind w:firstLine="709"/>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Основной задачей в области социальной политики является своевременное, качественное и адресное предоставление гражданам района мер социальной поддержки,  предусмотренных федеральным и региональным законодательством.</w:t>
      </w:r>
    </w:p>
    <w:p w:rsidR="00E41996" w:rsidRPr="006274E0" w:rsidRDefault="00E41996" w:rsidP="00E41996">
      <w:pPr>
        <w:autoSpaceDE w:val="0"/>
        <w:autoSpaceDN w:val="0"/>
        <w:adjustRightInd w:val="0"/>
        <w:spacing w:after="0" w:line="240" w:lineRule="auto"/>
        <w:ind w:firstLine="709"/>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 xml:space="preserve">На территории муниципального образования предоставляется 63 </w:t>
      </w:r>
      <w:proofErr w:type="gramStart"/>
      <w:r w:rsidRPr="006274E0">
        <w:rPr>
          <w:rFonts w:ascii="Times New Roman CYR" w:eastAsia="Calibri" w:hAnsi="Times New Roman CYR" w:cs="Times New Roman CYR"/>
          <w:sz w:val="28"/>
          <w:szCs w:val="28"/>
        </w:rPr>
        <w:t>государственных</w:t>
      </w:r>
      <w:proofErr w:type="gramEnd"/>
      <w:r w:rsidRPr="006274E0">
        <w:rPr>
          <w:rFonts w:ascii="Times New Roman CYR" w:eastAsia="Calibri" w:hAnsi="Times New Roman CYR" w:cs="Times New Roman CYR"/>
          <w:sz w:val="28"/>
          <w:szCs w:val="28"/>
        </w:rPr>
        <w:t xml:space="preserve"> и 2 муниципальных услуги.  Приоритетными направлениями в сфере социальной защиты населения, как и прежде, являются социальная поддержка и социальное обслуживание граждан пожилого возраста, лиц, с ограниченными возможностями, в том числе детей-инвалидов, семей с детьми.</w:t>
      </w:r>
    </w:p>
    <w:p w:rsidR="00F418A7" w:rsidRPr="006274E0" w:rsidRDefault="00F418A7" w:rsidP="00F418A7">
      <w:pPr>
        <w:pStyle w:val="23"/>
        <w:spacing w:after="0" w:line="240" w:lineRule="auto"/>
        <w:rPr>
          <w:rFonts w:ascii="Times New Roman" w:hAnsi="Times New Roman"/>
          <w:b/>
          <w:i/>
          <w:sz w:val="28"/>
          <w:szCs w:val="28"/>
        </w:rPr>
      </w:pPr>
    </w:p>
    <w:p w:rsidR="00E41996" w:rsidRPr="006274E0" w:rsidRDefault="00E41996" w:rsidP="00F418A7">
      <w:pPr>
        <w:pStyle w:val="23"/>
        <w:spacing w:after="0" w:line="240" w:lineRule="auto"/>
        <w:rPr>
          <w:rFonts w:ascii="Times New Roman" w:hAnsi="Times New Roman"/>
          <w:b/>
          <w:i/>
          <w:sz w:val="28"/>
          <w:szCs w:val="28"/>
        </w:rPr>
      </w:pPr>
      <w:r w:rsidRPr="006274E0">
        <w:rPr>
          <w:rFonts w:ascii="Times New Roman" w:hAnsi="Times New Roman"/>
          <w:b/>
          <w:i/>
          <w:sz w:val="28"/>
          <w:szCs w:val="28"/>
        </w:rPr>
        <w:t>2.5 Сохранение культурного  наследия и творческого потенциала района.</w:t>
      </w:r>
    </w:p>
    <w:p w:rsidR="00E41996" w:rsidRPr="006274E0" w:rsidRDefault="00E41996" w:rsidP="00E41996">
      <w:pPr>
        <w:suppressAutoHyphens/>
        <w:autoSpaceDE w:val="0"/>
        <w:autoSpaceDN w:val="0"/>
        <w:adjustRightInd w:val="0"/>
        <w:spacing w:after="0" w:line="240" w:lineRule="auto"/>
        <w:ind w:firstLine="708"/>
        <w:jc w:val="both"/>
        <w:rPr>
          <w:rFonts w:ascii="Times New Roman CYR" w:eastAsia="Calibri" w:hAnsi="Times New Roman CYR" w:cs="Times New Roman CYR"/>
          <w:sz w:val="28"/>
          <w:szCs w:val="28"/>
        </w:rPr>
      </w:pPr>
      <w:r w:rsidRPr="006274E0">
        <w:rPr>
          <w:rFonts w:ascii="Times New Roman CYR" w:eastAsia="Calibri" w:hAnsi="Times New Roman CYR" w:cs="Times New Roman CYR"/>
          <w:sz w:val="28"/>
          <w:szCs w:val="28"/>
        </w:rPr>
        <w:t>Деятельность учреждений культуры  Курагинского района осуществлялась в соответствии с приоритетами государственной культурной политики Красноярского края, нормативно-правовыми актами, законами, указами Российской Федерации, регламентирующими деятельность отрасли «культура».</w:t>
      </w:r>
    </w:p>
    <w:p w:rsidR="00E41996" w:rsidRPr="006274E0" w:rsidRDefault="00E41996" w:rsidP="00E41996">
      <w:pPr>
        <w:suppressAutoHyphens/>
        <w:autoSpaceDE w:val="0"/>
        <w:autoSpaceDN w:val="0"/>
        <w:adjustRightInd w:val="0"/>
        <w:spacing w:after="0" w:line="240" w:lineRule="auto"/>
        <w:jc w:val="both"/>
        <w:rPr>
          <w:rFonts w:ascii="Times New Roman CYR" w:eastAsia="Calibri" w:hAnsi="Times New Roman CYR" w:cs="Times New Roman CYR"/>
          <w:kern w:val="1"/>
          <w:sz w:val="28"/>
          <w:szCs w:val="28"/>
        </w:rPr>
      </w:pPr>
      <w:r w:rsidRPr="006274E0">
        <w:rPr>
          <w:rFonts w:ascii="Times New Roman CYR" w:eastAsia="Calibri" w:hAnsi="Times New Roman CYR" w:cs="Times New Roman CYR"/>
          <w:sz w:val="28"/>
          <w:szCs w:val="28"/>
        </w:rPr>
        <w:tab/>
      </w:r>
      <w:proofErr w:type="gramStart"/>
      <w:r w:rsidRPr="006274E0">
        <w:rPr>
          <w:rFonts w:ascii="Times New Roman CYR" w:eastAsia="Calibri" w:hAnsi="Times New Roman CYR" w:cs="Times New Roman CYR"/>
          <w:sz w:val="28"/>
          <w:szCs w:val="28"/>
        </w:rPr>
        <w:t xml:space="preserve">Главными культурными событиями в районе является реализация социокультурных проектов, направленных на культурное взаиморазвитие народностей, населяющих Курагинский район, республик Тыва и Монголия, и </w:t>
      </w:r>
      <w:r w:rsidRPr="006274E0">
        <w:rPr>
          <w:rFonts w:ascii="Times New Roman CYR" w:eastAsia="Calibri" w:hAnsi="Times New Roman CYR" w:cs="Times New Roman CYR"/>
          <w:sz w:val="28"/>
          <w:szCs w:val="28"/>
        </w:rPr>
        <w:lastRenderedPageBreak/>
        <w:t xml:space="preserve">укрепление культурного сотрудничества между народами территорий, мероприятия краевого уровня - краевой фестиваль любительского изобразительного и декоративно-прикладного искусства «Земля мастеров» и Краевой межнациональный фестиваль «Хоровод дружбы». </w:t>
      </w:r>
      <w:r w:rsidRPr="006274E0">
        <w:rPr>
          <w:rFonts w:ascii="Times New Roman CYR" w:eastAsia="Calibri" w:hAnsi="Times New Roman CYR" w:cs="Times New Roman CYR"/>
          <w:kern w:val="1"/>
          <w:sz w:val="28"/>
          <w:szCs w:val="28"/>
        </w:rPr>
        <w:t xml:space="preserve"> </w:t>
      </w:r>
      <w:proofErr w:type="gramEnd"/>
    </w:p>
    <w:p w:rsidR="00E41996" w:rsidRPr="006274E0" w:rsidRDefault="00E41996" w:rsidP="00E41996">
      <w:pPr>
        <w:suppressAutoHyphens/>
        <w:autoSpaceDE w:val="0"/>
        <w:autoSpaceDN w:val="0"/>
        <w:adjustRightInd w:val="0"/>
        <w:spacing w:after="0" w:line="240" w:lineRule="auto"/>
        <w:jc w:val="both"/>
        <w:rPr>
          <w:rFonts w:ascii="Times New Roman CYR" w:eastAsia="Calibri" w:hAnsi="Times New Roman CYR" w:cs="Times New Roman CYR"/>
          <w:sz w:val="28"/>
          <w:szCs w:val="28"/>
        </w:rPr>
      </w:pPr>
      <w:r w:rsidRPr="006274E0">
        <w:rPr>
          <w:rFonts w:ascii="Times New Roman CYR" w:eastAsia="Calibri" w:hAnsi="Times New Roman CYR" w:cs="Times New Roman CYR"/>
          <w:kern w:val="1"/>
          <w:sz w:val="28"/>
          <w:szCs w:val="28"/>
        </w:rPr>
        <w:tab/>
        <w:t>Несмотря на успехи района в культурной жизни, в привлечении сре</w:t>
      </w:r>
      <w:proofErr w:type="gramStart"/>
      <w:r w:rsidRPr="006274E0">
        <w:rPr>
          <w:rFonts w:ascii="Times New Roman CYR" w:eastAsia="Calibri" w:hAnsi="Times New Roman CYR" w:cs="Times New Roman CYR"/>
          <w:kern w:val="1"/>
          <w:sz w:val="28"/>
          <w:szCs w:val="28"/>
        </w:rPr>
        <w:t>дств кр</w:t>
      </w:r>
      <w:proofErr w:type="gramEnd"/>
      <w:r w:rsidRPr="006274E0">
        <w:rPr>
          <w:rFonts w:ascii="Times New Roman CYR" w:eastAsia="Calibri" w:hAnsi="Times New Roman CYR" w:cs="Times New Roman CYR"/>
          <w:kern w:val="1"/>
          <w:sz w:val="28"/>
          <w:szCs w:val="28"/>
        </w:rPr>
        <w:t>аевого бюджета на реализацию различных творческих мероприятий, с</w:t>
      </w:r>
      <w:r w:rsidRPr="006274E0">
        <w:rPr>
          <w:rFonts w:ascii="Times New Roman CYR" w:eastAsia="Calibri" w:hAnsi="Times New Roman CYR" w:cs="Times New Roman CYR"/>
          <w:sz w:val="28"/>
          <w:szCs w:val="28"/>
        </w:rPr>
        <w:t>остояние материально-технической базы учреждений культурно-досугового типа остается крайне неудовлетворительным, наиболее сложная ситуация складывается в сельской местности, срок эксплуатации 80 % зданий составляет 30-50 лет.</w:t>
      </w:r>
    </w:p>
    <w:p w:rsidR="00E41996" w:rsidRPr="006274E0" w:rsidRDefault="00E41996" w:rsidP="00E41996">
      <w:pPr>
        <w:autoSpaceDE w:val="0"/>
        <w:autoSpaceDN w:val="0"/>
        <w:adjustRightInd w:val="0"/>
        <w:spacing w:after="0" w:line="240" w:lineRule="auto"/>
        <w:ind w:firstLine="709"/>
        <w:jc w:val="both"/>
        <w:rPr>
          <w:rFonts w:ascii="Times New Roman" w:hAnsi="Times New Roman" w:cs="Times New Roman"/>
          <w:bCs/>
          <w:sz w:val="28"/>
          <w:szCs w:val="28"/>
        </w:rPr>
      </w:pPr>
      <w:r w:rsidRPr="006274E0">
        <w:rPr>
          <w:rFonts w:ascii="Times New Roman CYR" w:eastAsia="Calibri" w:hAnsi="Times New Roman CYR" w:cs="Times New Roman CYR"/>
          <w:sz w:val="28"/>
          <w:szCs w:val="28"/>
        </w:rPr>
        <w:t xml:space="preserve">Задача улучшения материально-технической базы учреждений культуры переходит в </w:t>
      </w:r>
      <w:r w:rsidRPr="006274E0">
        <w:rPr>
          <w:rFonts w:ascii="Times New Roman" w:hAnsi="Times New Roman" w:cs="Times New Roman"/>
          <w:bCs/>
          <w:sz w:val="28"/>
          <w:szCs w:val="28"/>
        </w:rPr>
        <w:t>Стратегию социально-экономического развития района до 2030 года.</w:t>
      </w:r>
    </w:p>
    <w:p w:rsidR="00F418A7" w:rsidRPr="006274E0" w:rsidRDefault="00F418A7" w:rsidP="00F418A7">
      <w:pPr>
        <w:pStyle w:val="23"/>
        <w:spacing w:after="0" w:line="240" w:lineRule="auto"/>
        <w:rPr>
          <w:rFonts w:ascii="Times New Roman" w:hAnsi="Times New Roman"/>
          <w:b/>
          <w:i/>
          <w:sz w:val="28"/>
          <w:szCs w:val="28"/>
        </w:rPr>
      </w:pPr>
    </w:p>
    <w:p w:rsidR="00E41996" w:rsidRPr="006274E0" w:rsidRDefault="00E41996" w:rsidP="00F418A7">
      <w:pPr>
        <w:pStyle w:val="23"/>
        <w:spacing w:after="0" w:line="240" w:lineRule="auto"/>
        <w:rPr>
          <w:rFonts w:ascii="Times New Roman" w:hAnsi="Times New Roman"/>
          <w:b/>
          <w:i/>
          <w:sz w:val="28"/>
          <w:szCs w:val="28"/>
        </w:rPr>
      </w:pPr>
      <w:r w:rsidRPr="006274E0">
        <w:rPr>
          <w:rFonts w:ascii="Times New Roman" w:hAnsi="Times New Roman"/>
          <w:b/>
          <w:i/>
          <w:sz w:val="28"/>
          <w:szCs w:val="28"/>
        </w:rPr>
        <w:t>2.6 Создание условий для  успешной социализации и эффективной самореализации молодёжи района.</w:t>
      </w:r>
    </w:p>
    <w:p w:rsidR="00E41996" w:rsidRPr="006274E0" w:rsidRDefault="00E41996" w:rsidP="00E41996">
      <w:pPr>
        <w:widowControl w:val="0"/>
        <w:suppressAutoHyphens/>
        <w:autoSpaceDE w:val="0"/>
        <w:autoSpaceDN w:val="0"/>
        <w:adjustRightInd w:val="0"/>
        <w:spacing w:after="0" w:line="240" w:lineRule="auto"/>
        <w:ind w:firstLine="708"/>
        <w:jc w:val="both"/>
        <w:rPr>
          <w:rFonts w:ascii="Times New Roman CYR" w:eastAsia="Calibri" w:hAnsi="Times New Roman CYR" w:cs="Times New Roman CYR"/>
          <w:kern w:val="3"/>
        </w:rPr>
      </w:pPr>
      <w:r w:rsidRPr="006274E0">
        <w:rPr>
          <w:rFonts w:ascii="Times New Roman CYR" w:eastAsia="Calibri" w:hAnsi="Times New Roman CYR" w:cs="Times New Roman CYR"/>
          <w:kern w:val="3"/>
          <w:sz w:val="28"/>
          <w:szCs w:val="28"/>
        </w:rPr>
        <w:t xml:space="preserve">Реализацию государственной молодёжной политики на территории района осуществляет муниципальное казенное учреждение Молодёжный центр «Патриот». Работа центра направлена на создание системы оздоровительной, досуговой, творческой, патриотической, профилактической работы с молодежью. </w:t>
      </w:r>
      <w:proofErr w:type="gramStart"/>
      <w:r w:rsidRPr="006274E0">
        <w:rPr>
          <w:rFonts w:ascii="Times New Roman CYR" w:eastAsia="Calibri" w:hAnsi="Times New Roman CYR" w:cs="Times New Roman CYR"/>
          <w:kern w:val="3"/>
          <w:sz w:val="28"/>
          <w:szCs w:val="28"/>
        </w:rPr>
        <w:t>Деятельность Молодёжного центра «Патриот» на перспективу до 2030 года направлена   на формирование условий для самореализации и самоорганизации молодежи, призвана консолидировать усилия органов и организаций, действующих в области  молодежной   политики и включает в себя содержательно-идеологическое, научно-методическое, кадровое, организационно-управленческое, ресурсное и информационное обеспечение реализации ее цели и задач.</w:t>
      </w:r>
      <w:proofErr w:type="gramEnd"/>
    </w:p>
    <w:p w:rsidR="00E41996" w:rsidRPr="006274E0" w:rsidRDefault="00E41996" w:rsidP="00E41996">
      <w:pPr>
        <w:spacing w:after="0" w:line="240" w:lineRule="auto"/>
        <w:jc w:val="both"/>
        <w:rPr>
          <w:rFonts w:ascii="Times New Roman" w:hAnsi="Times New Roman" w:cs="Times New Roman"/>
          <w:b/>
          <w:i/>
          <w:sz w:val="28"/>
          <w:szCs w:val="28"/>
        </w:rPr>
      </w:pPr>
    </w:p>
    <w:p w:rsidR="00E41996" w:rsidRPr="006274E0" w:rsidRDefault="00E41996" w:rsidP="00F418A7">
      <w:pPr>
        <w:spacing w:after="0" w:line="240" w:lineRule="auto"/>
        <w:jc w:val="both"/>
        <w:rPr>
          <w:rStyle w:val="affa"/>
          <w:rFonts w:ascii="Times New Roman" w:hAnsi="Times New Roman" w:cs="Times New Roman"/>
          <w:b/>
          <w:i/>
          <w:sz w:val="28"/>
          <w:szCs w:val="28"/>
        </w:rPr>
      </w:pPr>
      <w:r w:rsidRPr="006274E0">
        <w:rPr>
          <w:rFonts w:ascii="Times New Roman" w:hAnsi="Times New Roman" w:cs="Times New Roman"/>
          <w:b/>
          <w:i/>
          <w:sz w:val="28"/>
          <w:szCs w:val="28"/>
        </w:rPr>
        <w:t>2.7</w:t>
      </w:r>
      <w:r w:rsidRPr="006274E0">
        <w:rPr>
          <w:rStyle w:val="affa"/>
          <w:rFonts w:ascii="Times New Roman" w:hAnsi="Times New Roman" w:cs="Times New Roman"/>
          <w:b/>
          <w:i/>
          <w:sz w:val="28"/>
          <w:szCs w:val="28"/>
        </w:rPr>
        <w:t xml:space="preserve">     Создание благоприятных условий для целенаправленного развития туристской отрасли.</w:t>
      </w:r>
    </w:p>
    <w:p w:rsidR="00E41996" w:rsidRPr="006274E0" w:rsidRDefault="00E41996" w:rsidP="00F418A7">
      <w:pPr>
        <w:suppressAutoHyphens/>
        <w:autoSpaceDE w:val="0"/>
        <w:autoSpaceDN w:val="0"/>
        <w:adjustRightInd w:val="0"/>
        <w:spacing w:after="0" w:line="240" w:lineRule="auto"/>
        <w:jc w:val="both"/>
        <w:rPr>
          <w:rFonts w:ascii="Times New Roman" w:eastAsia="Calibri" w:hAnsi="Times New Roman" w:cs="Times New Roman"/>
          <w:sz w:val="28"/>
          <w:szCs w:val="28"/>
        </w:rPr>
      </w:pPr>
      <w:r w:rsidRPr="006274E0">
        <w:rPr>
          <w:rFonts w:ascii="Times New Roman" w:hAnsi="Times New Roman" w:cs="Times New Roman"/>
          <w:sz w:val="28"/>
          <w:szCs w:val="28"/>
        </w:rPr>
        <w:t xml:space="preserve">     </w:t>
      </w:r>
      <w:r w:rsidRPr="006274E0">
        <w:rPr>
          <w:rFonts w:ascii="Times New Roman" w:hAnsi="Times New Roman" w:cs="Times New Roman"/>
          <w:sz w:val="28"/>
          <w:szCs w:val="28"/>
        </w:rPr>
        <w:tab/>
        <w:t xml:space="preserve">Туризм в районе развит слабо, на уровне </w:t>
      </w:r>
      <w:proofErr w:type="gramStart"/>
      <w:r w:rsidRPr="006274E0">
        <w:rPr>
          <w:rFonts w:ascii="Times New Roman" w:hAnsi="Times New Roman" w:cs="Times New Roman"/>
          <w:sz w:val="28"/>
          <w:szCs w:val="28"/>
        </w:rPr>
        <w:t>гостевого</w:t>
      </w:r>
      <w:proofErr w:type="gramEnd"/>
      <w:r w:rsidRPr="006274E0">
        <w:rPr>
          <w:rFonts w:ascii="Times New Roman" w:hAnsi="Times New Roman" w:cs="Times New Roman"/>
          <w:sz w:val="28"/>
          <w:szCs w:val="28"/>
        </w:rPr>
        <w:t xml:space="preserve">. </w:t>
      </w:r>
      <w:r w:rsidRPr="006274E0">
        <w:rPr>
          <w:rFonts w:ascii="Times New Roman" w:eastAsia="Calibri" w:hAnsi="Times New Roman" w:cs="Times New Roman"/>
          <w:sz w:val="28"/>
          <w:szCs w:val="28"/>
        </w:rPr>
        <w:t xml:space="preserve">Существует необходимость строительства и оборудования туристических троп, </w:t>
      </w:r>
      <w:proofErr w:type="gramStart"/>
      <w:r w:rsidRPr="006274E0">
        <w:rPr>
          <w:rFonts w:ascii="Times New Roman" w:eastAsia="Calibri" w:hAnsi="Times New Roman" w:cs="Times New Roman"/>
          <w:sz w:val="28"/>
          <w:szCs w:val="28"/>
        </w:rPr>
        <w:t>согласно требований</w:t>
      </w:r>
      <w:proofErr w:type="gramEnd"/>
      <w:r w:rsidRPr="006274E0">
        <w:rPr>
          <w:rFonts w:ascii="Times New Roman" w:eastAsia="Calibri" w:hAnsi="Times New Roman" w:cs="Times New Roman"/>
          <w:sz w:val="28"/>
          <w:szCs w:val="28"/>
        </w:rPr>
        <w:t xml:space="preserve">  российских госстандартов. Для решения имеющихся проблем по развитию туризма на территории района необходимо участие в грантах, проектах и программах, привлечение инвесторов, что в настоящий момент является проблемой для территории, так как недостаточно развита инфраструктура.</w:t>
      </w:r>
    </w:p>
    <w:p w:rsidR="00E41996" w:rsidRPr="006274E0" w:rsidRDefault="00E41996" w:rsidP="00F418A7">
      <w:pPr>
        <w:suppressAutoHyphens/>
        <w:autoSpaceDE w:val="0"/>
        <w:autoSpaceDN w:val="0"/>
        <w:adjustRightInd w:val="0"/>
        <w:spacing w:after="0" w:line="240" w:lineRule="auto"/>
        <w:ind w:firstLine="708"/>
        <w:jc w:val="both"/>
        <w:rPr>
          <w:rFonts w:ascii="Times New Roman" w:eastAsia="Calibri" w:hAnsi="Times New Roman" w:cs="Times New Roman"/>
          <w:sz w:val="28"/>
          <w:szCs w:val="28"/>
        </w:rPr>
      </w:pPr>
      <w:r w:rsidRPr="006274E0">
        <w:rPr>
          <w:rFonts w:ascii="Times New Roman" w:hAnsi="Times New Roman" w:cs="Times New Roman"/>
          <w:sz w:val="28"/>
          <w:szCs w:val="28"/>
        </w:rPr>
        <w:t>Задача на перспективу  - содействие кадровому, методическому и рекламно-информационному обеспечению туристской отрасли и развитию материально-технической базы туризма, в том числе в рамках муниципально-частного партнерства.</w:t>
      </w:r>
      <w:r w:rsidRPr="006274E0">
        <w:rPr>
          <w:rFonts w:ascii="Times New Roman" w:eastAsia="Calibri" w:hAnsi="Times New Roman" w:cs="Times New Roman"/>
          <w:sz w:val="28"/>
          <w:szCs w:val="28"/>
        </w:rPr>
        <w:t xml:space="preserve"> </w:t>
      </w:r>
    </w:p>
    <w:p w:rsidR="00F418A7" w:rsidRPr="006274E0" w:rsidRDefault="00F418A7" w:rsidP="00F418A7">
      <w:pPr>
        <w:spacing w:after="0" w:line="240" w:lineRule="auto"/>
        <w:jc w:val="both"/>
        <w:rPr>
          <w:rFonts w:ascii="Times New Roman" w:hAnsi="Times New Roman" w:cs="Times New Roman"/>
          <w:b/>
          <w:i/>
          <w:sz w:val="28"/>
          <w:szCs w:val="28"/>
        </w:rPr>
      </w:pPr>
    </w:p>
    <w:p w:rsidR="00E41996" w:rsidRPr="006274E0" w:rsidRDefault="00E41996" w:rsidP="00F418A7">
      <w:pPr>
        <w:spacing w:after="0" w:line="240" w:lineRule="auto"/>
        <w:jc w:val="both"/>
        <w:rPr>
          <w:rStyle w:val="affa"/>
          <w:rFonts w:ascii="Times New Roman" w:hAnsi="Times New Roman" w:cs="Times New Roman"/>
          <w:b/>
          <w:i/>
          <w:sz w:val="28"/>
          <w:szCs w:val="28"/>
        </w:rPr>
      </w:pPr>
      <w:r w:rsidRPr="006274E0">
        <w:rPr>
          <w:rFonts w:ascii="Times New Roman" w:hAnsi="Times New Roman" w:cs="Times New Roman"/>
          <w:b/>
          <w:i/>
          <w:sz w:val="28"/>
          <w:szCs w:val="28"/>
        </w:rPr>
        <w:t>2.</w:t>
      </w:r>
      <w:r w:rsidR="00F418A7" w:rsidRPr="006274E0">
        <w:rPr>
          <w:rFonts w:ascii="Times New Roman" w:hAnsi="Times New Roman" w:cs="Times New Roman"/>
          <w:b/>
          <w:i/>
          <w:sz w:val="28"/>
          <w:szCs w:val="28"/>
        </w:rPr>
        <w:t>8</w:t>
      </w:r>
      <w:r w:rsidRPr="006274E0">
        <w:rPr>
          <w:rStyle w:val="affa"/>
          <w:rFonts w:ascii="Times New Roman" w:hAnsi="Times New Roman" w:cs="Times New Roman"/>
          <w:b/>
          <w:i/>
          <w:sz w:val="28"/>
          <w:szCs w:val="28"/>
        </w:rPr>
        <w:t xml:space="preserve">     Повышение роли физической культуры и спорта в формировании здорового образа жизни.</w:t>
      </w:r>
    </w:p>
    <w:p w:rsidR="00E41996" w:rsidRPr="006274E0" w:rsidRDefault="00E41996" w:rsidP="00F418A7">
      <w:pPr>
        <w:tabs>
          <w:tab w:val="left" w:pos="480"/>
        </w:tabs>
        <w:autoSpaceDE w:val="0"/>
        <w:autoSpaceDN w:val="0"/>
        <w:adjustRightInd w:val="0"/>
        <w:spacing w:after="0" w:line="240" w:lineRule="auto"/>
        <w:ind w:firstLine="720"/>
        <w:jc w:val="both"/>
        <w:rPr>
          <w:rFonts w:ascii="Times New Roman" w:hAnsi="Times New Roman" w:cs="Times New Roman"/>
          <w:sz w:val="28"/>
          <w:szCs w:val="28"/>
        </w:rPr>
      </w:pPr>
      <w:r w:rsidRPr="006274E0">
        <w:rPr>
          <w:rFonts w:ascii="Times New Roman" w:eastAsia="Calibri" w:hAnsi="Times New Roman" w:cs="Times New Roman"/>
          <w:sz w:val="28"/>
          <w:szCs w:val="28"/>
        </w:rPr>
        <w:t xml:space="preserve">Количество </w:t>
      </w:r>
      <w:proofErr w:type="gramStart"/>
      <w:r w:rsidRPr="006274E0">
        <w:rPr>
          <w:rFonts w:ascii="Times New Roman" w:eastAsia="Calibri" w:hAnsi="Times New Roman" w:cs="Times New Roman"/>
          <w:sz w:val="28"/>
          <w:szCs w:val="28"/>
        </w:rPr>
        <w:t>занимающихся</w:t>
      </w:r>
      <w:proofErr w:type="gramEnd"/>
      <w:r w:rsidRPr="006274E0">
        <w:rPr>
          <w:rFonts w:ascii="Times New Roman" w:eastAsia="Calibri" w:hAnsi="Times New Roman" w:cs="Times New Roman"/>
          <w:sz w:val="28"/>
          <w:szCs w:val="28"/>
        </w:rPr>
        <w:t xml:space="preserve"> физической культурой в районе растет и в  2015 г. составило 25,15% от численности населения района. Развивается в районе 34 вида спорта. Ведется работа по приобщению людей с ограниченными возможностями здоровья к физической культуре и спорту и </w:t>
      </w:r>
      <w:r w:rsidRPr="006274E0">
        <w:rPr>
          <w:rFonts w:ascii="Times New Roman" w:hAnsi="Times New Roman" w:cs="Times New Roman"/>
          <w:sz w:val="28"/>
          <w:szCs w:val="28"/>
        </w:rPr>
        <w:t xml:space="preserve">работа по внедрению </w:t>
      </w:r>
      <w:r w:rsidRPr="006274E0">
        <w:rPr>
          <w:rFonts w:ascii="Times New Roman" w:hAnsi="Times New Roman" w:cs="Times New Roman"/>
          <w:sz w:val="28"/>
          <w:szCs w:val="28"/>
        </w:rPr>
        <w:lastRenderedPageBreak/>
        <w:t>ВФСК ГТО в районе среди различных групп населения. Позитивная динамика в отрасли налицо, но имеется проблема – несоответствие имеющейся материально-технической базы современным требованиям предоставления качественных физкультурно-спортивных услуг и низкая о</w:t>
      </w:r>
      <w:r w:rsidRPr="006274E0">
        <w:rPr>
          <w:rFonts w:ascii="Times New Roman" w:eastAsia="Calibri" w:hAnsi="Times New Roman" w:cs="Times New Roman"/>
          <w:sz w:val="28"/>
          <w:szCs w:val="28"/>
        </w:rPr>
        <w:t>беспеченность района учреждениями физической культуры и спорта в районе. За счет средств районного бюджета произведен ремон</w:t>
      </w:r>
      <w:r w:rsidR="00F418A7" w:rsidRPr="006274E0">
        <w:rPr>
          <w:rFonts w:ascii="Times New Roman" w:eastAsia="Calibri" w:hAnsi="Times New Roman" w:cs="Times New Roman"/>
          <w:sz w:val="28"/>
          <w:szCs w:val="28"/>
        </w:rPr>
        <w:t>т</w:t>
      </w:r>
      <w:r w:rsidRPr="006274E0">
        <w:rPr>
          <w:rFonts w:ascii="Times New Roman" w:eastAsia="Calibri" w:hAnsi="Times New Roman" w:cs="Times New Roman"/>
          <w:sz w:val="28"/>
          <w:szCs w:val="28"/>
        </w:rPr>
        <w:t xml:space="preserve"> здания под спортивный клуб. Но не решен вопрос</w:t>
      </w:r>
      <w:r w:rsidRPr="006274E0">
        <w:rPr>
          <w:rFonts w:ascii="Times New Roman" w:hAnsi="Times New Roman" w:cs="Times New Roman"/>
          <w:sz w:val="28"/>
          <w:szCs w:val="28"/>
        </w:rPr>
        <w:t xml:space="preserve"> строительства в пгт Курагино физкультурно-оздоровительного центра. Это и текущие и капитальные ремонты спортивных сооружений, усовершенствование спортивных сооружений и площадок для доведения их до соответствия современным требованиям, - задачи на перспективу до 2030 года. </w:t>
      </w:r>
    </w:p>
    <w:p w:rsidR="00E41996" w:rsidRPr="006274E0" w:rsidRDefault="00E41996" w:rsidP="00F418A7">
      <w:pPr>
        <w:pStyle w:val="23"/>
        <w:spacing w:line="240" w:lineRule="auto"/>
        <w:rPr>
          <w:rFonts w:ascii="Times New Roman" w:hAnsi="Times New Roman"/>
          <w:b/>
          <w:bCs/>
          <w:sz w:val="28"/>
          <w:szCs w:val="28"/>
          <w:u w:val="single"/>
        </w:rPr>
      </w:pPr>
    </w:p>
    <w:p w:rsidR="00E41996" w:rsidRPr="006274E0" w:rsidRDefault="00E41996" w:rsidP="00F418A7">
      <w:pPr>
        <w:pStyle w:val="23"/>
        <w:spacing w:line="240" w:lineRule="auto"/>
        <w:rPr>
          <w:rFonts w:ascii="Times New Roman" w:hAnsi="Times New Roman"/>
          <w:sz w:val="28"/>
          <w:szCs w:val="28"/>
          <w:u w:val="single"/>
        </w:rPr>
      </w:pPr>
      <w:r w:rsidRPr="006274E0">
        <w:rPr>
          <w:rFonts w:ascii="Times New Roman" w:hAnsi="Times New Roman"/>
          <w:b/>
          <w:bCs/>
          <w:sz w:val="28"/>
          <w:szCs w:val="28"/>
          <w:u w:val="single"/>
        </w:rPr>
        <w:t>3. Повышение качества среды проживания жителей.</w:t>
      </w:r>
    </w:p>
    <w:p w:rsidR="00E41996" w:rsidRPr="006274E0" w:rsidRDefault="00E41996" w:rsidP="00E41996">
      <w:p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3.1   Улучшение жилищных условий  населения:</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Обеспечение условий для роста индивидуального жилищного строительства в районе решается путем обеспечения населенных пунктов градостроительной документацией и обеспечения территорий застройки необходимой инфраструктурой. Задача на перспективу – решить вопрос по обеспечению энергомощностями участков застройки в пгт Курагино – микрорайон Северо-Восточный, в с. Черемшанка, а также водой участка комплексной застройки </w:t>
      </w:r>
      <w:proofErr w:type="gramStart"/>
      <w:r w:rsidRPr="006274E0">
        <w:rPr>
          <w:rFonts w:ascii="Times New Roman" w:hAnsi="Times New Roman" w:cs="Times New Roman"/>
          <w:sz w:val="28"/>
          <w:szCs w:val="28"/>
        </w:rPr>
        <w:t>в</w:t>
      </w:r>
      <w:proofErr w:type="gramEnd"/>
      <w:r w:rsidRPr="006274E0">
        <w:rPr>
          <w:rFonts w:ascii="Times New Roman" w:hAnsi="Times New Roman" w:cs="Times New Roman"/>
          <w:sz w:val="28"/>
          <w:szCs w:val="28"/>
        </w:rPr>
        <w:t xml:space="preserve"> с. Березовское. </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Реализация жилищных программ на территории района ведется активно, как в части обеспечения молодых семей, так и молодых специалистов в сельской местности, и будет продолжена на перспективу.</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  </w:t>
      </w:r>
    </w:p>
    <w:p w:rsidR="00E41996" w:rsidRPr="006274E0" w:rsidRDefault="00E41996" w:rsidP="00E41996">
      <w:p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3.2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 населением:</w:t>
      </w:r>
    </w:p>
    <w:p w:rsidR="00E41996" w:rsidRPr="006274E0" w:rsidRDefault="00E41996" w:rsidP="00E41996">
      <w:pPr>
        <w:pStyle w:val="21"/>
        <w:spacing w:line="240" w:lineRule="auto"/>
        <w:ind w:firstLine="567"/>
        <w:rPr>
          <w:szCs w:val="28"/>
        </w:rPr>
      </w:pPr>
      <w:proofErr w:type="gramStart"/>
      <w:r w:rsidRPr="006274E0">
        <w:rPr>
          <w:szCs w:val="28"/>
        </w:rPr>
        <w:t>Одной из основных задач отрасли явилась модернизация, реконструкция и капитальный ремонт объектов коммунальной инфраструктуры муниципальных образований  района, которая ведется в рамках реализации подпрограммы  «Модернизация, реконструкция и капитальный ремонт объектов коммунальной инфраструктуры муниципальных образований  Красноярского края»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 а также программы капитального ремонта общего имущества в многоквартирных домах.</w:t>
      </w:r>
      <w:proofErr w:type="gramEnd"/>
      <w:r w:rsidRPr="006274E0">
        <w:rPr>
          <w:szCs w:val="28"/>
        </w:rPr>
        <w:t xml:space="preserve"> Учитывая высокий износ всех объектов коммунальной инфраструктуры района и жилых многоквартирных домов, реализация данной задачи будет продолжена в перспективе до 2030 года.</w:t>
      </w:r>
    </w:p>
    <w:p w:rsidR="00E41996" w:rsidRPr="006274E0" w:rsidRDefault="00E41996" w:rsidP="00E41996">
      <w:pPr>
        <w:tabs>
          <w:tab w:val="left" w:pos="709"/>
        </w:tabs>
        <w:spacing w:after="0" w:line="240" w:lineRule="auto"/>
        <w:jc w:val="both"/>
        <w:rPr>
          <w:rFonts w:ascii="Times New Roman" w:hAnsi="Times New Roman" w:cs="Times New Roman"/>
          <w:sz w:val="28"/>
          <w:szCs w:val="28"/>
        </w:rPr>
      </w:pPr>
      <w:r w:rsidRPr="006274E0">
        <w:rPr>
          <w:rFonts w:ascii="Times New Roman" w:hAnsi="Times New Roman" w:cs="Times New Roman"/>
          <w:b/>
          <w:sz w:val="28"/>
          <w:szCs w:val="28"/>
        </w:rPr>
        <w:t xml:space="preserve">        </w:t>
      </w:r>
    </w:p>
    <w:p w:rsidR="00E41996" w:rsidRPr="006274E0" w:rsidRDefault="00E41996" w:rsidP="00E41996">
      <w:pPr>
        <w:pStyle w:val="ConsPlusNormal"/>
        <w:widowControl/>
        <w:jc w:val="both"/>
        <w:rPr>
          <w:rFonts w:ascii="Times New Roman" w:hAnsi="Times New Roman" w:cs="Times New Roman"/>
          <w:b/>
          <w:i/>
          <w:sz w:val="28"/>
          <w:szCs w:val="28"/>
        </w:rPr>
      </w:pPr>
      <w:r w:rsidRPr="006274E0">
        <w:rPr>
          <w:rFonts w:ascii="Times New Roman" w:hAnsi="Times New Roman" w:cs="Times New Roman"/>
          <w:b/>
          <w:i/>
          <w:sz w:val="28"/>
          <w:szCs w:val="28"/>
        </w:rPr>
        <w:t>3.3    Обеспечение безопасности населения:</w:t>
      </w:r>
    </w:p>
    <w:p w:rsidR="00E41996" w:rsidRPr="006274E0" w:rsidRDefault="00E41996" w:rsidP="00E41996">
      <w:pPr>
        <w:pStyle w:val="52"/>
        <w:shd w:val="clear" w:color="auto" w:fill="auto"/>
        <w:spacing w:line="240" w:lineRule="auto"/>
        <w:ind w:left="20" w:right="20" w:firstLine="700"/>
        <w:rPr>
          <w:sz w:val="28"/>
          <w:szCs w:val="28"/>
        </w:rPr>
      </w:pPr>
      <w:r w:rsidRPr="006274E0">
        <w:rPr>
          <w:sz w:val="28"/>
          <w:szCs w:val="28"/>
        </w:rPr>
        <w:t xml:space="preserve">В рамках предупреждения возникновения и развития чрезвычайных ситуаций природного и техногенного характера, ликвидации чрезвычайных ситуаций и их последствий, профилактики и тушения пожаров в районе создана </w:t>
      </w:r>
      <w:r w:rsidRPr="006274E0">
        <w:rPr>
          <w:sz w:val="28"/>
          <w:szCs w:val="28"/>
        </w:rPr>
        <w:lastRenderedPageBreak/>
        <w:t>единая диспетчерская служба. В задачах службы – внедрение системы АПК «Безопасный город», которая реализуется в муниципальном районе в составе комплексной системы безопасности жизнедеятельности субъекта Российской Федерации, как в организационном, так и в техническом и аппаратно-программном аспекте.</w:t>
      </w:r>
    </w:p>
    <w:p w:rsidR="009004BB" w:rsidRPr="006274E0" w:rsidRDefault="009004BB" w:rsidP="00E41996">
      <w:pPr>
        <w:pStyle w:val="ConsPlusNormal"/>
        <w:widowControl/>
        <w:ind w:firstLine="708"/>
        <w:jc w:val="both"/>
        <w:rPr>
          <w:rFonts w:ascii="Times New Roman" w:hAnsi="Times New Roman" w:cs="Times New Roman"/>
          <w:sz w:val="28"/>
          <w:szCs w:val="28"/>
        </w:rPr>
      </w:pPr>
    </w:p>
    <w:p w:rsidR="00E41996" w:rsidRPr="006274E0" w:rsidRDefault="00E41996" w:rsidP="00E41996">
      <w:pPr>
        <w:spacing w:after="0" w:line="240" w:lineRule="auto"/>
        <w:rPr>
          <w:rFonts w:ascii="Times New Roman" w:hAnsi="Times New Roman" w:cs="Times New Roman"/>
          <w:sz w:val="28"/>
          <w:szCs w:val="28"/>
        </w:rPr>
      </w:pPr>
      <w:r w:rsidRPr="006274E0">
        <w:rPr>
          <w:rFonts w:ascii="Times New Roman" w:hAnsi="Times New Roman" w:cs="Times New Roman"/>
          <w:b/>
          <w:bCs/>
          <w:sz w:val="28"/>
          <w:szCs w:val="28"/>
          <w:u w:val="single"/>
        </w:rPr>
        <w:t>4. Улучшение окружающей природной среды.</w:t>
      </w:r>
    </w:p>
    <w:p w:rsidR="00E41996" w:rsidRPr="006274E0" w:rsidRDefault="00E41996" w:rsidP="00E41996">
      <w:p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 xml:space="preserve">4.1 Осуществление комплекса природоохранных мероприятий. </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Реализация цели осуществляется путем постановки на учет бесхозяйных гидротехнических сооружений, проведения работ по капитальному ремонту, по реконструкции и строительству гидротехнических сооружений, находящихся в муниципальной собственности. Данные мероприятия будут продолжены и долгосрочной перспективе.</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Проблемой, решение которой является задачей уже Стратегии социально-экономического развития района до 2030 года, - строительство полигонов ТБО в районе.</w:t>
      </w:r>
    </w:p>
    <w:p w:rsidR="00E41996" w:rsidRPr="006274E0" w:rsidRDefault="00E41996" w:rsidP="00E41996">
      <w:pPr>
        <w:shd w:val="clear" w:color="auto" w:fill="FFFFFF" w:themeFill="background1"/>
        <w:autoSpaceDE w:val="0"/>
        <w:autoSpaceDN w:val="0"/>
        <w:adjustRightInd w:val="0"/>
        <w:spacing w:after="0" w:line="240" w:lineRule="auto"/>
        <w:ind w:firstLine="709"/>
        <w:jc w:val="both"/>
        <w:rPr>
          <w:rFonts w:ascii="Times New Roman" w:eastAsia="ArialMT" w:hAnsi="Times New Roman" w:cs="Times New Roman"/>
          <w:sz w:val="28"/>
          <w:szCs w:val="28"/>
          <w:lang w:eastAsia="ru-RU"/>
        </w:rPr>
      </w:pPr>
      <w:r w:rsidRPr="006274E0">
        <w:rPr>
          <w:rFonts w:ascii="Times New Roman" w:eastAsia="ArialMT" w:hAnsi="Times New Roman" w:cs="Times New Roman"/>
          <w:sz w:val="28"/>
          <w:szCs w:val="28"/>
          <w:lang w:eastAsia="ru-RU"/>
        </w:rPr>
        <w:t>Вывод: Данный анализ реализации целей и задач Программы социально-экономического развития Курагинского района до 2020 года, определил  возможности реализации нереализованных или частично реализованных целей в рамках Стратегии социально-экономического развития Курагинского района до 2030 года.</w:t>
      </w:r>
    </w:p>
    <w:p w:rsidR="00F418A7" w:rsidRPr="006274E0" w:rsidRDefault="00F418A7" w:rsidP="00E41996">
      <w:pPr>
        <w:pStyle w:val="a3"/>
        <w:widowControl w:val="0"/>
        <w:shd w:val="clear" w:color="auto" w:fill="FFFFFF" w:themeFill="background1"/>
        <w:tabs>
          <w:tab w:val="left" w:pos="0"/>
        </w:tabs>
        <w:autoSpaceDE w:val="0"/>
        <w:autoSpaceDN w:val="0"/>
        <w:adjustRightInd w:val="0"/>
        <w:spacing w:after="0" w:line="240" w:lineRule="auto"/>
        <w:ind w:left="0"/>
        <w:jc w:val="center"/>
        <w:rPr>
          <w:rFonts w:ascii="Times New Roman" w:eastAsia="ArialMT" w:hAnsi="Times New Roman" w:cs="Times New Roman"/>
          <w:b/>
          <w:sz w:val="32"/>
          <w:szCs w:val="26"/>
          <w:lang w:eastAsia="ru-RU"/>
        </w:rPr>
      </w:pPr>
    </w:p>
    <w:p w:rsidR="00E41996" w:rsidRPr="006274E0" w:rsidRDefault="00E41996" w:rsidP="00E41996">
      <w:pPr>
        <w:pStyle w:val="a3"/>
        <w:widowControl w:val="0"/>
        <w:shd w:val="clear" w:color="auto" w:fill="FFFFFF" w:themeFill="background1"/>
        <w:tabs>
          <w:tab w:val="left" w:pos="0"/>
        </w:tabs>
        <w:autoSpaceDE w:val="0"/>
        <w:autoSpaceDN w:val="0"/>
        <w:adjustRightInd w:val="0"/>
        <w:spacing w:after="0" w:line="240" w:lineRule="auto"/>
        <w:ind w:left="0"/>
        <w:jc w:val="center"/>
        <w:rPr>
          <w:rFonts w:ascii="Times New Roman" w:eastAsia="ArialMT" w:hAnsi="Times New Roman" w:cs="Times New Roman"/>
          <w:sz w:val="28"/>
          <w:szCs w:val="26"/>
          <w:lang w:eastAsia="ru-RU"/>
        </w:rPr>
      </w:pPr>
      <w:r w:rsidRPr="006274E0">
        <w:rPr>
          <w:rFonts w:ascii="Times New Roman" w:eastAsia="ArialMT" w:hAnsi="Times New Roman" w:cs="Times New Roman"/>
          <w:b/>
          <w:sz w:val="32"/>
          <w:szCs w:val="26"/>
          <w:lang w:eastAsia="ru-RU"/>
        </w:rPr>
        <w:t>3. Анализ ресурсов социально-экономического развития муниципального образования Курагинский район</w:t>
      </w:r>
    </w:p>
    <w:p w:rsidR="00E41996" w:rsidRPr="006274E0" w:rsidRDefault="00E41996" w:rsidP="00E41996">
      <w:pPr>
        <w:shd w:val="clear" w:color="auto" w:fill="FFFFFF" w:themeFill="background1"/>
        <w:autoSpaceDE w:val="0"/>
        <w:autoSpaceDN w:val="0"/>
        <w:adjustRightInd w:val="0"/>
        <w:spacing w:after="0" w:line="240" w:lineRule="auto"/>
        <w:jc w:val="center"/>
        <w:rPr>
          <w:rFonts w:ascii="Times New Roman" w:eastAsia="ArialMT" w:hAnsi="Times New Roman" w:cs="Times New Roman"/>
          <w:b/>
          <w:sz w:val="32"/>
          <w:szCs w:val="26"/>
          <w:lang w:eastAsia="ru-RU"/>
        </w:rPr>
      </w:pPr>
      <w:r w:rsidRPr="006274E0">
        <w:rPr>
          <w:rFonts w:ascii="Times New Roman" w:eastAsia="ArialMT" w:hAnsi="Times New Roman" w:cs="Times New Roman"/>
          <w:b/>
          <w:sz w:val="32"/>
          <w:szCs w:val="26"/>
          <w:lang w:eastAsia="ru-RU"/>
        </w:rPr>
        <w:t>(с оценкой возможностей и ограничений их использования).</w:t>
      </w:r>
    </w:p>
    <w:p w:rsidR="00E41996" w:rsidRPr="006274E0" w:rsidRDefault="00E41996" w:rsidP="00E41996">
      <w:pPr>
        <w:shd w:val="clear" w:color="auto" w:fill="FFFFFF" w:themeFill="background1"/>
        <w:autoSpaceDE w:val="0"/>
        <w:autoSpaceDN w:val="0"/>
        <w:adjustRightInd w:val="0"/>
        <w:spacing w:after="0" w:line="240" w:lineRule="auto"/>
        <w:ind w:firstLine="709"/>
        <w:jc w:val="center"/>
        <w:rPr>
          <w:rFonts w:ascii="Times New Roman" w:eastAsia="ArialMT" w:hAnsi="Times New Roman" w:cs="Times New Roman"/>
          <w:b/>
          <w:i/>
          <w:sz w:val="28"/>
          <w:szCs w:val="28"/>
          <w:lang w:eastAsia="ru-RU"/>
        </w:rPr>
      </w:pPr>
    </w:p>
    <w:p w:rsidR="00E41996" w:rsidRPr="006274E0" w:rsidRDefault="00E41996" w:rsidP="00E41996">
      <w:pPr>
        <w:shd w:val="clear" w:color="auto" w:fill="FFFFFF" w:themeFill="background1"/>
        <w:autoSpaceDE w:val="0"/>
        <w:autoSpaceDN w:val="0"/>
        <w:adjustRightInd w:val="0"/>
        <w:spacing w:after="0" w:line="240" w:lineRule="auto"/>
        <w:ind w:firstLine="709"/>
        <w:jc w:val="center"/>
        <w:rPr>
          <w:rFonts w:ascii="Times New Roman" w:eastAsia="ArialMT" w:hAnsi="Times New Roman" w:cs="Times New Roman"/>
          <w:b/>
          <w:i/>
          <w:sz w:val="28"/>
          <w:szCs w:val="28"/>
          <w:lang w:eastAsia="ru-RU"/>
        </w:rPr>
      </w:pPr>
      <w:r w:rsidRPr="006274E0">
        <w:rPr>
          <w:rFonts w:ascii="Times New Roman" w:eastAsia="ArialMT" w:hAnsi="Times New Roman" w:cs="Times New Roman"/>
          <w:b/>
          <w:i/>
          <w:sz w:val="28"/>
          <w:szCs w:val="28"/>
          <w:lang w:eastAsia="ru-RU"/>
        </w:rPr>
        <w:t>3.1 Свободные земельные ресурсы,</w:t>
      </w:r>
    </w:p>
    <w:p w:rsidR="00E41996" w:rsidRPr="006274E0" w:rsidRDefault="00E41996" w:rsidP="00E41996">
      <w:pPr>
        <w:shd w:val="clear" w:color="auto" w:fill="FFFFFF" w:themeFill="background1"/>
        <w:autoSpaceDE w:val="0"/>
        <w:autoSpaceDN w:val="0"/>
        <w:adjustRightInd w:val="0"/>
        <w:spacing w:after="0" w:line="240" w:lineRule="auto"/>
        <w:ind w:firstLine="709"/>
        <w:jc w:val="center"/>
        <w:rPr>
          <w:rFonts w:ascii="Times New Roman" w:eastAsia="ArialMT" w:hAnsi="Times New Roman" w:cs="Times New Roman"/>
          <w:b/>
          <w:i/>
          <w:sz w:val="28"/>
          <w:szCs w:val="26"/>
          <w:lang w:eastAsia="ru-RU"/>
        </w:rPr>
      </w:pPr>
      <w:r w:rsidRPr="006274E0">
        <w:rPr>
          <w:rFonts w:ascii="Times New Roman" w:eastAsia="ArialMT" w:hAnsi="Times New Roman" w:cs="Times New Roman"/>
          <w:b/>
          <w:i/>
          <w:sz w:val="28"/>
          <w:szCs w:val="28"/>
          <w:lang w:eastAsia="ru-RU"/>
        </w:rPr>
        <w:t xml:space="preserve"> пригодные для развития сельского хозяйства.</w:t>
      </w:r>
    </w:p>
    <w:p w:rsidR="00E41996" w:rsidRPr="006274E0" w:rsidRDefault="00E41996" w:rsidP="00E41996">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6274E0">
        <w:rPr>
          <w:rFonts w:ascii="Times New Roman" w:hAnsi="Times New Roman" w:cs="Times New Roman"/>
          <w:sz w:val="28"/>
          <w:szCs w:val="28"/>
        </w:rPr>
        <w:t xml:space="preserve">Границы и площадь Курагинского района остаются неизменными с 1989 </w:t>
      </w:r>
      <w:r w:rsidRPr="006274E0">
        <w:rPr>
          <w:rFonts w:ascii="Times New Roman" w:hAnsi="Times New Roman" w:cs="Times New Roman"/>
          <w:sz w:val="28"/>
          <w:szCs w:val="28"/>
        </w:rPr>
        <w:br/>
        <w:t xml:space="preserve">года, площадь составляет 2407261 га, земель запредельного пользования нет. </w:t>
      </w:r>
      <w:r w:rsidRPr="006274E0">
        <w:rPr>
          <w:rFonts w:ascii="Times New Roman" w:hAnsi="Times New Roman" w:cs="Times New Roman"/>
          <w:sz w:val="28"/>
          <w:szCs w:val="28"/>
        </w:rPr>
        <w:br/>
        <w:t xml:space="preserve">Территория района расположена в двух почвенно-географических зонах, характеризующихся несколько различными условиями создания почвенного покрова. Основная часть района находится в лесостепной зоне средне - сибирской провинции серых лесных почв, выщелоченных и обычных черноземов. Остальная территория расположена в подтаежной зоне Алтайско - Саянской горной провинции, районе предгорий </w:t>
      </w:r>
      <w:proofErr w:type="gramStart"/>
      <w:r w:rsidRPr="006274E0">
        <w:rPr>
          <w:rFonts w:ascii="Times New Roman" w:hAnsi="Times New Roman" w:cs="Times New Roman"/>
          <w:sz w:val="28"/>
          <w:szCs w:val="28"/>
        </w:rPr>
        <w:t>Восточного</w:t>
      </w:r>
      <w:proofErr w:type="gramEnd"/>
      <w:r w:rsidRPr="006274E0">
        <w:rPr>
          <w:rFonts w:ascii="Times New Roman" w:hAnsi="Times New Roman" w:cs="Times New Roman"/>
          <w:sz w:val="28"/>
          <w:szCs w:val="28"/>
        </w:rPr>
        <w:t xml:space="preserve"> Саяна. Преобладающее большинство пахотных массивов района, расположенных в лесостепи, представлены почвами черноземного типа, господствующим типом которых являются выщелоченные черноземы, которые в большинстве находятся под пашней. Основной фон почвенного покрова подтаежной зоны представлен подзолистыми почвами, преобладающим типом почв данной категории являются дерново-подзолистые почвы. Они являются основными пахотными угодьями и служат первоочередным фондом освоения. </w:t>
      </w:r>
    </w:p>
    <w:p w:rsidR="00E41996" w:rsidRPr="006274E0" w:rsidRDefault="00E41996" w:rsidP="00E41996">
      <w:pPr>
        <w:pStyle w:val="af0"/>
        <w:spacing w:before="0" w:beforeAutospacing="0" w:after="0" w:afterAutospacing="0"/>
        <w:ind w:firstLine="708"/>
        <w:jc w:val="both"/>
        <w:rPr>
          <w:sz w:val="28"/>
          <w:szCs w:val="28"/>
        </w:rPr>
      </w:pPr>
      <w:r w:rsidRPr="006274E0">
        <w:rPr>
          <w:sz w:val="28"/>
          <w:szCs w:val="28"/>
        </w:rPr>
        <w:lastRenderedPageBreak/>
        <w:t xml:space="preserve">Значительных тенденций уменьшения или увеличения </w:t>
      </w:r>
      <w:r w:rsidRPr="006274E0">
        <w:rPr>
          <w:b/>
          <w:i/>
          <w:sz w:val="28"/>
          <w:szCs w:val="28"/>
        </w:rPr>
        <w:t>земель сельскохозяйственного назначения</w:t>
      </w:r>
      <w:r w:rsidRPr="006274E0">
        <w:rPr>
          <w:sz w:val="28"/>
          <w:szCs w:val="28"/>
        </w:rPr>
        <w:t xml:space="preserve"> в районе не отмечалось. </w:t>
      </w:r>
    </w:p>
    <w:p w:rsidR="00E41996" w:rsidRPr="006274E0" w:rsidRDefault="00E41996" w:rsidP="00E41996">
      <w:pPr>
        <w:pStyle w:val="af0"/>
        <w:spacing w:before="0" w:beforeAutospacing="0" w:after="0" w:afterAutospacing="0"/>
        <w:ind w:firstLine="708"/>
        <w:jc w:val="both"/>
        <w:rPr>
          <w:sz w:val="28"/>
          <w:szCs w:val="28"/>
        </w:rPr>
      </w:pPr>
    </w:p>
    <w:p w:rsidR="00E41996" w:rsidRPr="006274E0" w:rsidRDefault="00E41996" w:rsidP="00E41996">
      <w:pPr>
        <w:pStyle w:val="af0"/>
        <w:spacing w:before="0" w:beforeAutospacing="0" w:after="0" w:afterAutospacing="0"/>
        <w:ind w:firstLine="708"/>
        <w:jc w:val="both"/>
        <w:rPr>
          <w:bCs/>
          <w:sz w:val="28"/>
          <w:szCs w:val="28"/>
        </w:rPr>
      </w:pPr>
      <w:r w:rsidRPr="006274E0">
        <w:rPr>
          <w:bCs/>
          <w:sz w:val="28"/>
          <w:szCs w:val="28"/>
        </w:rPr>
        <w:t>Площадь сельскохозяйственных угодий района в настоящее время составляет 181,4 тыс. га, в том числе используемых 172,4 тыс. га, из них 84,7 тыс. га пашни, 87,4 тыс. га сенокосов и пастбищ, 0,3 тыс. га  многолетних насаждений. Площадь используемых сельхозземель с 2011 года увеличилась на 9,8 тыс. га, в том числе за счет сельскохозяйственных угодий, используемых под пашню, на 8,6 тыс. га.</w:t>
      </w:r>
    </w:p>
    <w:p w:rsidR="00E41996" w:rsidRPr="006274E0" w:rsidRDefault="00E41996" w:rsidP="00E41996">
      <w:pPr>
        <w:pStyle w:val="a5"/>
        <w:jc w:val="center"/>
        <w:rPr>
          <w:rFonts w:ascii="Times New Roman" w:eastAsia="Calibri" w:hAnsi="Times New Roman" w:cs="Times New Roman"/>
          <w:b/>
          <w:sz w:val="24"/>
          <w:szCs w:val="26"/>
        </w:rPr>
      </w:pPr>
      <w:r w:rsidRPr="006274E0">
        <w:rPr>
          <w:rFonts w:ascii="Times New Roman" w:eastAsia="Calibri" w:hAnsi="Times New Roman" w:cs="Times New Roman"/>
          <w:b/>
          <w:i/>
          <w:sz w:val="24"/>
          <w:szCs w:val="26"/>
        </w:rPr>
        <w:t>Характеристика землепользования по состоянию на 01.01.2016</w:t>
      </w:r>
    </w:p>
    <w:tbl>
      <w:tblPr>
        <w:tblW w:w="4948" w:type="pct"/>
        <w:tblLook w:val="0000" w:firstRow="0" w:lastRow="0" w:firstColumn="0" w:lastColumn="0" w:noHBand="0" w:noVBand="0"/>
      </w:tblPr>
      <w:tblGrid>
        <w:gridCol w:w="503"/>
        <w:gridCol w:w="5646"/>
        <w:gridCol w:w="1120"/>
        <w:gridCol w:w="2763"/>
      </w:tblGrid>
      <w:tr w:rsidR="00A22CA3" w:rsidRPr="006274E0" w:rsidTr="009004BB">
        <w:trPr>
          <w:trHeight w:val="247"/>
        </w:trPr>
        <w:tc>
          <w:tcPr>
            <w:tcW w:w="251"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b/>
                <w:sz w:val="20"/>
                <w:szCs w:val="24"/>
              </w:rPr>
            </w:pPr>
            <w:r w:rsidRPr="006274E0">
              <w:rPr>
                <w:rFonts w:ascii="Times New Roman" w:eastAsia="Calibri" w:hAnsi="Times New Roman" w:cs="Times New Roman"/>
                <w:b/>
                <w:sz w:val="20"/>
                <w:szCs w:val="24"/>
              </w:rPr>
              <w:t xml:space="preserve">№ </w:t>
            </w:r>
            <w:proofErr w:type="gramStart"/>
            <w:r w:rsidRPr="006274E0">
              <w:rPr>
                <w:rFonts w:ascii="Times New Roman" w:eastAsia="Calibri" w:hAnsi="Times New Roman" w:cs="Times New Roman"/>
                <w:b/>
                <w:sz w:val="20"/>
                <w:szCs w:val="24"/>
              </w:rPr>
              <w:t>п</w:t>
            </w:r>
            <w:proofErr w:type="gramEnd"/>
            <w:r w:rsidRPr="006274E0">
              <w:rPr>
                <w:rFonts w:ascii="Times New Roman" w:eastAsia="Calibri" w:hAnsi="Times New Roman" w:cs="Times New Roman"/>
                <w:b/>
                <w:sz w:val="20"/>
                <w:szCs w:val="24"/>
              </w:rPr>
              <w:t>/п</w:t>
            </w:r>
          </w:p>
        </w:tc>
        <w:tc>
          <w:tcPr>
            <w:tcW w:w="2814"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b/>
                <w:sz w:val="20"/>
                <w:szCs w:val="24"/>
              </w:rPr>
            </w:pPr>
            <w:r w:rsidRPr="006274E0">
              <w:rPr>
                <w:rFonts w:ascii="Times New Roman" w:eastAsia="Calibri" w:hAnsi="Times New Roman" w:cs="Times New Roman"/>
                <w:b/>
                <w:sz w:val="20"/>
                <w:szCs w:val="24"/>
              </w:rPr>
              <w:t>Показатели</w:t>
            </w:r>
          </w:p>
        </w:tc>
        <w:tc>
          <w:tcPr>
            <w:tcW w:w="558"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b/>
                <w:sz w:val="20"/>
                <w:szCs w:val="24"/>
              </w:rPr>
            </w:pPr>
            <w:r w:rsidRPr="006274E0">
              <w:rPr>
                <w:rFonts w:ascii="Times New Roman" w:eastAsia="Calibri" w:hAnsi="Times New Roman" w:cs="Times New Roman"/>
                <w:b/>
                <w:sz w:val="20"/>
                <w:szCs w:val="24"/>
              </w:rPr>
              <w:t>Ед. изм.</w:t>
            </w:r>
          </w:p>
        </w:tc>
        <w:tc>
          <w:tcPr>
            <w:tcW w:w="1377" w:type="pct"/>
            <w:tcBorders>
              <w:top w:val="single" w:sz="4" w:space="0" w:color="000000"/>
              <w:left w:val="single" w:sz="4" w:space="0" w:color="000000"/>
              <w:bottom w:val="single" w:sz="4" w:space="0" w:color="000000"/>
              <w:right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b/>
                <w:sz w:val="20"/>
                <w:szCs w:val="24"/>
              </w:rPr>
              <w:t>Кол-во</w:t>
            </w:r>
          </w:p>
        </w:tc>
      </w:tr>
      <w:tr w:rsidR="00A22CA3" w:rsidRPr="006274E0" w:rsidTr="009004BB">
        <w:trPr>
          <w:trHeight w:val="247"/>
        </w:trPr>
        <w:tc>
          <w:tcPr>
            <w:tcW w:w="251"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1.</w:t>
            </w:r>
          </w:p>
        </w:tc>
        <w:tc>
          <w:tcPr>
            <w:tcW w:w="2814"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Общая площадь территории  района</w:t>
            </w:r>
          </w:p>
        </w:tc>
        <w:tc>
          <w:tcPr>
            <w:tcW w:w="558"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кв</w:t>
            </w:r>
            <w:proofErr w:type="gramStart"/>
            <w:r w:rsidRPr="006274E0">
              <w:rPr>
                <w:rFonts w:ascii="Times New Roman" w:eastAsia="Calibri" w:hAnsi="Times New Roman" w:cs="Times New Roman"/>
                <w:sz w:val="20"/>
                <w:szCs w:val="24"/>
              </w:rPr>
              <w:t>.к</w:t>
            </w:r>
            <w:proofErr w:type="gramEnd"/>
            <w:r w:rsidRPr="006274E0">
              <w:rPr>
                <w:rFonts w:ascii="Times New Roman" w:eastAsia="Calibri" w:hAnsi="Times New Roman" w:cs="Times New Roman"/>
                <w:sz w:val="20"/>
                <w:szCs w:val="24"/>
              </w:rPr>
              <w:t>м</w:t>
            </w:r>
          </w:p>
        </w:tc>
        <w:tc>
          <w:tcPr>
            <w:tcW w:w="1377" w:type="pct"/>
            <w:tcBorders>
              <w:top w:val="single" w:sz="4" w:space="0" w:color="000000"/>
              <w:left w:val="single" w:sz="4" w:space="0" w:color="000000"/>
              <w:bottom w:val="single" w:sz="4" w:space="0" w:color="000000"/>
              <w:right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24072,6</w:t>
            </w:r>
          </w:p>
        </w:tc>
      </w:tr>
      <w:tr w:rsidR="00A22CA3" w:rsidRPr="006274E0" w:rsidTr="009004BB">
        <w:trPr>
          <w:trHeight w:val="247"/>
        </w:trPr>
        <w:tc>
          <w:tcPr>
            <w:tcW w:w="251"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1.1</w:t>
            </w:r>
          </w:p>
        </w:tc>
        <w:tc>
          <w:tcPr>
            <w:tcW w:w="2814"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 леса</w:t>
            </w:r>
          </w:p>
        </w:tc>
        <w:tc>
          <w:tcPr>
            <w:tcW w:w="558"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кв</w:t>
            </w:r>
            <w:proofErr w:type="gramStart"/>
            <w:r w:rsidRPr="006274E0">
              <w:rPr>
                <w:rFonts w:ascii="Times New Roman" w:eastAsia="Calibri" w:hAnsi="Times New Roman" w:cs="Times New Roman"/>
                <w:sz w:val="20"/>
                <w:szCs w:val="24"/>
              </w:rPr>
              <w:t>.к</w:t>
            </w:r>
            <w:proofErr w:type="gramEnd"/>
            <w:r w:rsidRPr="006274E0">
              <w:rPr>
                <w:rFonts w:ascii="Times New Roman" w:eastAsia="Calibri" w:hAnsi="Times New Roman" w:cs="Times New Roman"/>
                <w:sz w:val="20"/>
                <w:szCs w:val="24"/>
              </w:rPr>
              <w:t>м</w:t>
            </w:r>
          </w:p>
        </w:tc>
        <w:tc>
          <w:tcPr>
            <w:tcW w:w="1377" w:type="pct"/>
            <w:tcBorders>
              <w:top w:val="single" w:sz="4" w:space="0" w:color="000000"/>
              <w:left w:val="single" w:sz="4" w:space="0" w:color="000000"/>
              <w:bottom w:val="single" w:sz="4" w:space="0" w:color="000000"/>
              <w:right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2094</w:t>
            </w:r>
          </w:p>
        </w:tc>
      </w:tr>
      <w:tr w:rsidR="00A22CA3" w:rsidRPr="006274E0" w:rsidTr="009004BB">
        <w:trPr>
          <w:trHeight w:val="247"/>
        </w:trPr>
        <w:tc>
          <w:tcPr>
            <w:tcW w:w="251"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1.2</w:t>
            </w:r>
          </w:p>
        </w:tc>
        <w:tc>
          <w:tcPr>
            <w:tcW w:w="2814"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 водоемы</w:t>
            </w:r>
          </w:p>
        </w:tc>
        <w:tc>
          <w:tcPr>
            <w:tcW w:w="558"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кв</w:t>
            </w:r>
            <w:proofErr w:type="gramStart"/>
            <w:r w:rsidRPr="006274E0">
              <w:rPr>
                <w:rFonts w:ascii="Times New Roman" w:eastAsia="Calibri" w:hAnsi="Times New Roman" w:cs="Times New Roman"/>
                <w:sz w:val="20"/>
                <w:szCs w:val="24"/>
              </w:rPr>
              <w:t>.к</w:t>
            </w:r>
            <w:proofErr w:type="gramEnd"/>
            <w:r w:rsidRPr="006274E0">
              <w:rPr>
                <w:rFonts w:ascii="Times New Roman" w:eastAsia="Calibri" w:hAnsi="Times New Roman" w:cs="Times New Roman"/>
                <w:sz w:val="20"/>
                <w:szCs w:val="24"/>
              </w:rPr>
              <w:t>м</w:t>
            </w:r>
          </w:p>
        </w:tc>
        <w:tc>
          <w:tcPr>
            <w:tcW w:w="1377" w:type="pct"/>
            <w:tcBorders>
              <w:top w:val="single" w:sz="4" w:space="0" w:color="000000"/>
              <w:left w:val="single" w:sz="4" w:space="0" w:color="000000"/>
              <w:bottom w:val="single" w:sz="4" w:space="0" w:color="000000"/>
              <w:right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188</w:t>
            </w:r>
          </w:p>
        </w:tc>
      </w:tr>
      <w:tr w:rsidR="00A22CA3" w:rsidRPr="006274E0" w:rsidTr="009004BB">
        <w:trPr>
          <w:trHeight w:val="247"/>
        </w:trPr>
        <w:tc>
          <w:tcPr>
            <w:tcW w:w="251"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1.3</w:t>
            </w:r>
          </w:p>
        </w:tc>
        <w:tc>
          <w:tcPr>
            <w:tcW w:w="2814"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 площади земель, отведенные под застройку  населенных пунктов</w:t>
            </w:r>
          </w:p>
        </w:tc>
        <w:tc>
          <w:tcPr>
            <w:tcW w:w="558"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га</w:t>
            </w:r>
          </w:p>
        </w:tc>
        <w:tc>
          <w:tcPr>
            <w:tcW w:w="1377" w:type="pct"/>
            <w:tcBorders>
              <w:top w:val="single" w:sz="4" w:space="0" w:color="000000"/>
              <w:left w:val="single" w:sz="4" w:space="0" w:color="000000"/>
              <w:bottom w:val="single" w:sz="4" w:space="0" w:color="000000"/>
              <w:right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3033</w:t>
            </w:r>
          </w:p>
        </w:tc>
      </w:tr>
      <w:tr w:rsidR="00A22CA3" w:rsidRPr="006274E0" w:rsidTr="009004BB">
        <w:trPr>
          <w:trHeight w:val="247"/>
        </w:trPr>
        <w:tc>
          <w:tcPr>
            <w:tcW w:w="251"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1.4</w:t>
            </w:r>
          </w:p>
        </w:tc>
        <w:tc>
          <w:tcPr>
            <w:tcW w:w="2814"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 площади земель, отведенные под  застройку  сооружений производственного назначения и инженерных коммуникаций (дороги, ЛЭП, газопроводы, сооружения связи и т.п.)</w:t>
            </w:r>
          </w:p>
        </w:tc>
        <w:tc>
          <w:tcPr>
            <w:tcW w:w="558"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га</w:t>
            </w:r>
          </w:p>
        </w:tc>
        <w:tc>
          <w:tcPr>
            <w:tcW w:w="1377" w:type="pct"/>
            <w:tcBorders>
              <w:top w:val="single" w:sz="4" w:space="0" w:color="000000"/>
              <w:left w:val="single" w:sz="4" w:space="0" w:color="000000"/>
              <w:bottom w:val="single" w:sz="4" w:space="0" w:color="000000"/>
              <w:right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6772</w:t>
            </w:r>
          </w:p>
        </w:tc>
      </w:tr>
      <w:tr w:rsidR="00A22CA3" w:rsidRPr="006274E0" w:rsidTr="009004BB">
        <w:trPr>
          <w:cantSplit/>
          <w:trHeight w:val="247"/>
        </w:trPr>
        <w:tc>
          <w:tcPr>
            <w:tcW w:w="251" w:type="pct"/>
            <w:vMerge w:val="restar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1.5</w:t>
            </w:r>
          </w:p>
        </w:tc>
        <w:tc>
          <w:tcPr>
            <w:tcW w:w="2814"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 площади земель сельскохозяйственного назначения - всего</w:t>
            </w:r>
          </w:p>
        </w:tc>
        <w:tc>
          <w:tcPr>
            <w:tcW w:w="558"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га</w:t>
            </w:r>
          </w:p>
        </w:tc>
        <w:tc>
          <w:tcPr>
            <w:tcW w:w="1377" w:type="pct"/>
            <w:tcBorders>
              <w:top w:val="single" w:sz="4" w:space="0" w:color="000000"/>
              <w:left w:val="single" w:sz="4" w:space="0" w:color="000000"/>
              <w:bottom w:val="single" w:sz="4" w:space="0" w:color="000000"/>
              <w:right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181425</w:t>
            </w:r>
          </w:p>
        </w:tc>
      </w:tr>
      <w:tr w:rsidR="00A22CA3" w:rsidRPr="006274E0" w:rsidTr="009004BB">
        <w:trPr>
          <w:cantSplit/>
          <w:trHeight w:val="238"/>
        </w:trPr>
        <w:tc>
          <w:tcPr>
            <w:tcW w:w="251" w:type="pct"/>
            <w:vMerge/>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snapToGrid w:val="0"/>
              <w:rPr>
                <w:rFonts w:ascii="Times New Roman" w:eastAsia="Calibri" w:hAnsi="Times New Roman" w:cs="Times New Roman"/>
                <w:b/>
                <w:i/>
                <w:sz w:val="20"/>
                <w:szCs w:val="24"/>
              </w:rPr>
            </w:pPr>
          </w:p>
        </w:tc>
        <w:tc>
          <w:tcPr>
            <w:tcW w:w="2814" w:type="pct"/>
            <w:vMerge w:val="restar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proofErr w:type="gramStart"/>
            <w:r w:rsidRPr="006274E0">
              <w:rPr>
                <w:rFonts w:ascii="Times New Roman" w:eastAsia="Calibri" w:hAnsi="Times New Roman" w:cs="Times New Roman"/>
                <w:sz w:val="20"/>
                <w:szCs w:val="24"/>
              </w:rPr>
              <w:t>- в том числе используемые под посевы сельскохозяйственных культур</w:t>
            </w:r>
            <w:proofErr w:type="gramEnd"/>
          </w:p>
        </w:tc>
        <w:tc>
          <w:tcPr>
            <w:tcW w:w="558"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га</w:t>
            </w:r>
          </w:p>
        </w:tc>
        <w:tc>
          <w:tcPr>
            <w:tcW w:w="1377" w:type="pct"/>
            <w:tcBorders>
              <w:top w:val="single" w:sz="4" w:space="0" w:color="000000"/>
              <w:left w:val="single" w:sz="4" w:space="0" w:color="000000"/>
              <w:bottom w:val="single" w:sz="4" w:space="0" w:color="000000"/>
              <w:right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172388</w:t>
            </w:r>
          </w:p>
        </w:tc>
      </w:tr>
      <w:tr w:rsidR="00A22CA3" w:rsidRPr="006274E0" w:rsidTr="009004BB">
        <w:trPr>
          <w:cantSplit/>
          <w:trHeight w:val="138"/>
        </w:trPr>
        <w:tc>
          <w:tcPr>
            <w:tcW w:w="251" w:type="pct"/>
            <w:vMerge/>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snapToGrid w:val="0"/>
              <w:rPr>
                <w:rFonts w:ascii="Times New Roman" w:eastAsia="Calibri" w:hAnsi="Times New Roman" w:cs="Times New Roman"/>
                <w:b/>
                <w:i/>
                <w:sz w:val="20"/>
                <w:szCs w:val="24"/>
              </w:rPr>
            </w:pPr>
          </w:p>
        </w:tc>
        <w:tc>
          <w:tcPr>
            <w:tcW w:w="2814" w:type="pct"/>
            <w:vMerge/>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snapToGrid w:val="0"/>
              <w:rPr>
                <w:rFonts w:ascii="Times New Roman" w:eastAsia="Calibri" w:hAnsi="Times New Roman" w:cs="Times New Roman"/>
                <w:sz w:val="20"/>
                <w:szCs w:val="24"/>
              </w:rPr>
            </w:pPr>
          </w:p>
        </w:tc>
        <w:tc>
          <w:tcPr>
            <w:tcW w:w="558"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w:t>
            </w:r>
          </w:p>
        </w:tc>
        <w:tc>
          <w:tcPr>
            <w:tcW w:w="1377" w:type="pct"/>
            <w:tcBorders>
              <w:top w:val="single" w:sz="4" w:space="0" w:color="000000"/>
              <w:left w:val="single" w:sz="4" w:space="0" w:color="000000"/>
              <w:bottom w:val="single" w:sz="4" w:space="0" w:color="000000"/>
              <w:right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95</w:t>
            </w:r>
          </w:p>
        </w:tc>
      </w:tr>
      <w:tr w:rsidR="00A22CA3" w:rsidRPr="006274E0" w:rsidTr="009004BB">
        <w:trPr>
          <w:cantSplit/>
          <w:trHeight w:val="247"/>
        </w:trPr>
        <w:tc>
          <w:tcPr>
            <w:tcW w:w="251" w:type="pct"/>
            <w:vMerge w:val="restar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2</w:t>
            </w:r>
          </w:p>
        </w:tc>
        <w:tc>
          <w:tcPr>
            <w:tcW w:w="2814"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Количество сельскохозяйственных предприятий</w:t>
            </w:r>
          </w:p>
        </w:tc>
        <w:tc>
          <w:tcPr>
            <w:tcW w:w="558"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ед.</w:t>
            </w:r>
          </w:p>
        </w:tc>
        <w:tc>
          <w:tcPr>
            <w:tcW w:w="1377" w:type="pct"/>
            <w:tcBorders>
              <w:top w:val="single" w:sz="4" w:space="0" w:color="000000"/>
              <w:left w:val="single" w:sz="4" w:space="0" w:color="000000"/>
              <w:bottom w:val="single" w:sz="4" w:space="0" w:color="000000"/>
              <w:right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11</w:t>
            </w:r>
          </w:p>
        </w:tc>
      </w:tr>
      <w:tr w:rsidR="00A22CA3" w:rsidRPr="006274E0" w:rsidTr="009004BB">
        <w:trPr>
          <w:cantSplit/>
          <w:trHeight w:val="247"/>
        </w:trPr>
        <w:tc>
          <w:tcPr>
            <w:tcW w:w="251" w:type="pct"/>
            <w:vMerge/>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snapToGrid w:val="0"/>
              <w:rPr>
                <w:rFonts w:ascii="Times New Roman" w:eastAsia="Calibri" w:hAnsi="Times New Roman" w:cs="Times New Roman"/>
                <w:b/>
                <w:i/>
                <w:sz w:val="20"/>
                <w:szCs w:val="24"/>
              </w:rPr>
            </w:pPr>
          </w:p>
        </w:tc>
        <w:tc>
          <w:tcPr>
            <w:tcW w:w="2814"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 имеют в наличие земель сельхоз. назначения</w:t>
            </w:r>
          </w:p>
        </w:tc>
        <w:tc>
          <w:tcPr>
            <w:tcW w:w="558"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га</w:t>
            </w:r>
          </w:p>
        </w:tc>
        <w:tc>
          <w:tcPr>
            <w:tcW w:w="1377" w:type="pct"/>
            <w:tcBorders>
              <w:top w:val="single" w:sz="4" w:space="0" w:color="000000"/>
              <w:left w:val="single" w:sz="4" w:space="0" w:color="000000"/>
              <w:bottom w:val="single" w:sz="4" w:space="0" w:color="000000"/>
              <w:right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102837</w:t>
            </w:r>
          </w:p>
        </w:tc>
      </w:tr>
      <w:tr w:rsidR="00A22CA3" w:rsidRPr="006274E0" w:rsidTr="009004BB">
        <w:trPr>
          <w:cantSplit/>
          <w:trHeight w:val="247"/>
        </w:trPr>
        <w:tc>
          <w:tcPr>
            <w:tcW w:w="251" w:type="pct"/>
            <w:vMerge/>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snapToGrid w:val="0"/>
              <w:rPr>
                <w:rFonts w:ascii="Times New Roman" w:eastAsia="Calibri" w:hAnsi="Times New Roman" w:cs="Times New Roman"/>
                <w:b/>
                <w:i/>
                <w:sz w:val="20"/>
                <w:szCs w:val="24"/>
              </w:rPr>
            </w:pPr>
          </w:p>
        </w:tc>
        <w:tc>
          <w:tcPr>
            <w:tcW w:w="2814"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 в них среднегодовая численность работающих</w:t>
            </w:r>
          </w:p>
        </w:tc>
        <w:tc>
          <w:tcPr>
            <w:tcW w:w="558"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чел.</w:t>
            </w:r>
          </w:p>
        </w:tc>
        <w:tc>
          <w:tcPr>
            <w:tcW w:w="1377" w:type="pct"/>
            <w:tcBorders>
              <w:top w:val="single" w:sz="4" w:space="0" w:color="000000"/>
              <w:left w:val="single" w:sz="4" w:space="0" w:color="000000"/>
              <w:bottom w:val="single" w:sz="4" w:space="0" w:color="000000"/>
              <w:right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1571</w:t>
            </w:r>
          </w:p>
        </w:tc>
      </w:tr>
      <w:tr w:rsidR="00A22CA3" w:rsidRPr="006274E0" w:rsidTr="009004BB">
        <w:trPr>
          <w:cantSplit/>
          <w:trHeight w:val="247"/>
        </w:trPr>
        <w:tc>
          <w:tcPr>
            <w:tcW w:w="251" w:type="pct"/>
            <w:vMerge/>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snapToGrid w:val="0"/>
              <w:rPr>
                <w:rFonts w:ascii="Times New Roman" w:eastAsia="Calibri" w:hAnsi="Times New Roman" w:cs="Times New Roman"/>
                <w:b/>
                <w:i/>
                <w:sz w:val="20"/>
                <w:szCs w:val="24"/>
              </w:rPr>
            </w:pPr>
          </w:p>
        </w:tc>
        <w:tc>
          <w:tcPr>
            <w:tcW w:w="2814"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 получаемый среднегодовой удельный доход</w:t>
            </w:r>
          </w:p>
        </w:tc>
        <w:tc>
          <w:tcPr>
            <w:tcW w:w="558"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руб./</w:t>
            </w:r>
            <w:proofErr w:type="gramStart"/>
            <w:r w:rsidRPr="006274E0">
              <w:rPr>
                <w:rFonts w:ascii="Times New Roman" w:eastAsia="Calibri" w:hAnsi="Times New Roman" w:cs="Times New Roman"/>
                <w:sz w:val="20"/>
                <w:szCs w:val="24"/>
              </w:rPr>
              <w:t>га</w:t>
            </w:r>
            <w:proofErr w:type="gramEnd"/>
          </w:p>
        </w:tc>
        <w:tc>
          <w:tcPr>
            <w:tcW w:w="1377" w:type="pct"/>
            <w:tcBorders>
              <w:top w:val="single" w:sz="4" w:space="0" w:color="000000"/>
              <w:left w:val="single" w:sz="4" w:space="0" w:color="000000"/>
              <w:bottom w:val="single" w:sz="4" w:space="0" w:color="000000"/>
              <w:right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12303</w:t>
            </w:r>
          </w:p>
        </w:tc>
      </w:tr>
      <w:tr w:rsidR="00A22CA3" w:rsidRPr="006274E0" w:rsidTr="009004BB">
        <w:trPr>
          <w:cantSplit/>
          <w:trHeight w:val="247"/>
        </w:trPr>
        <w:tc>
          <w:tcPr>
            <w:tcW w:w="251" w:type="pct"/>
            <w:vMerge w:val="restar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3</w:t>
            </w:r>
          </w:p>
        </w:tc>
        <w:tc>
          <w:tcPr>
            <w:tcW w:w="2814"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Количество крестьянских (фермерских) хозяйств</w:t>
            </w:r>
          </w:p>
        </w:tc>
        <w:tc>
          <w:tcPr>
            <w:tcW w:w="558"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ед.</w:t>
            </w:r>
          </w:p>
        </w:tc>
        <w:tc>
          <w:tcPr>
            <w:tcW w:w="1377" w:type="pct"/>
            <w:tcBorders>
              <w:top w:val="single" w:sz="4" w:space="0" w:color="000000"/>
              <w:left w:val="single" w:sz="4" w:space="0" w:color="000000"/>
              <w:bottom w:val="single" w:sz="4" w:space="0" w:color="000000"/>
              <w:right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8</w:t>
            </w:r>
          </w:p>
        </w:tc>
      </w:tr>
      <w:tr w:rsidR="00A22CA3" w:rsidRPr="006274E0" w:rsidTr="009004BB">
        <w:trPr>
          <w:cantSplit/>
          <w:trHeight w:val="247"/>
        </w:trPr>
        <w:tc>
          <w:tcPr>
            <w:tcW w:w="251" w:type="pct"/>
            <w:vMerge/>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snapToGrid w:val="0"/>
              <w:rPr>
                <w:rFonts w:ascii="Times New Roman" w:eastAsia="Calibri" w:hAnsi="Times New Roman" w:cs="Times New Roman"/>
                <w:b/>
                <w:i/>
                <w:sz w:val="20"/>
                <w:szCs w:val="24"/>
              </w:rPr>
            </w:pPr>
          </w:p>
        </w:tc>
        <w:tc>
          <w:tcPr>
            <w:tcW w:w="2814"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 имеют в наличие земель сельхоз. назначения</w:t>
            </w:r>
          </w:p>
        </w:tc>
        <w:tc>
          <w:tcPr>
            <w:tcW w:w="558"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га</w:t>
            </w:r>
          </w:p>
        </w:tc>
        <w:tc>
          <w:tcPr>
            <w:tcW w:w="1377" w:type="pct"/>
            <w:tcBorders>
              <w:top w:val="single" w:sz="4" w:space="0" w:color="000000"/>
              <w:left w:val="single" w:sz="4" w:space="0" w:color="000000"/>
              <w:bottom w:val="single" w:sz="4" w:space="0" w:color="000000"/>
              <w:right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4570</w:t>
            </w:r>
          </w:p>
        </w:tc>
      </w:tr>
      <w:tr w:rsidR="00A22CA3" w:rsidRPr="006274E0" w:rsidTr="009004BB">
        <w:trPr>
          <w:cantSplit/>
          <w:trHeight w:val="247"/>
        </w:trPr>
        <w:tc>
          <w:tcPr>
            <w:tcW w:w="251" w:type="pct"/>
            <w:vMerge/>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snapToGrid w:val="0"/>
              <w:rPr>
                <w:rFonts w:ascii="Times New Roman" w:eastAsia="Calibri" w:hAnsi="Times New Roman" w:cs="Times New Roman"/>
                <w:b/>
                <w:i/>
                <w:sz w:val="20"/>
                <w:szCs w:val="24"/>
              </w:rPr>
            </w:pPr>
          </w:p>
        </w:tc>
        <w:tc>
          <w:tcPr>
            <w:tcW w:w="2814"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 в них среднегодовая численность работающих</w:t>
            </w:r>
          </w:p>
        </w:tc>
        <w:tc>
          <w:tcPr>
            <w:tcW w:w="558"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чел.</w:t>
            </w:r>
          </w:p>
        </w:tc>
        <w:tc>
          <w:tcPr>
            <w:tcW w:w="1377" w:type="pct"/>
            <w:tcBorders>
              <w:top w:val="single" w:sz="4" w:space="0" w:color="000000"/>
              <w:left w:val="single" w:sz="4" w:space="0" w:color="000000"/>
              <w:bottom w:val="single" w:sz="4" w:space="0" w:color="000000"/>
              <w:right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14</w:t>
            </w:r>
          </w:p>
        </w:tc>
      </w:tr>
      <w:tr w:rsidR="00A22CA3" w:rsidRPr="006274E0" w:rsidTr="009004BB">
        <w:trPr>
          <w:cantSplit/>
          <w:trHeight w:val="247"/>
        </w:trPr>
        <w:tc>
          <w:tcPr>
            <w:tcW w:w="251" w:type="pct"/>
            <w:vMerge/>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snapToGrid w:val="0"/>
              <w:rPr>
                <w:rFonts w:ascii="Times New Roman" w:eastAsia="Calibri" w:hAnsi="Times New Roman" w:cs="Times New Roman"/>
                <w:b/>
                <w:i/>
                <w:sz w:val="20"/>
                <w:szCs w:val="24"/>
              </w:rPr>
            </w:pPr>
          </w:p>
        </w:tc>
        <w:tc>
          <w:tcPr>
            <w:tcW w:w="2814"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 получаемый среднегодовой удельный доход</w:t>
            </w:r>
          </w:p>
        </w:tc>
        <w:tc>
          <w:tcPr>
            <w:tcW w:w="558"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руб./</w:t>
            </w:r>
            <w:proofErr w:type="gramStart"/>
            <w:r w:rsidRPr="006274E0">
              <w:rPr>
                <w:rFonts w:ascii="Times New Roman" w:eastAsia="Calibri" w:hAnsi="Times New Roman" w:cs="Times New Roman"/>
                <w:sz w:val="20"/>
                <w:szCs w:val="24"/>
              </w:rPr>
              <w:t>га</w:t>
            </w:r>
            <w:proofErr w:type="gramEnd"/>
          </w:p>
        </w:tc>
        <w:tc>
          <w:tcPr>
            <w:tcW w:w="1377" w:type="pct"/>
            <w:tcBorders>
              <w:top w:val="single" w:sz="4" w:space="0" w:color="000000"/>
              <w:left w:val="single" w:sz="4" w:space="0" w:color="000000"/>
              <w:bottom w:val="single" w:sz="4" w:space="0" w:color="000000"/>
              <w:right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6434</w:t>
            </w:r>
          </w:p>
        </w:tc>
      </w:tr>
      <w:tr w:rsidR="00A22CA3" w:rsidRPr="006274E0" w:rsidTr="009004BB">
        <w:trPr>
          <w:trHeight w:val="247"/>
        </w:trPr>
        <w:tc>
          <w:tcPr>
            <w:tcW w:w="251"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4</w:t>
            </w:r>
          </w:p>
        </w:tc>
        <w:tc>
          <w:tcPr>
            <w:tcW w:w="2814"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Количество личных подсобных хозяйств (семей)</w:t>
            </w:r>
          </w:p>
        </w:tc>
        <w:tc>
          <w:tcPr>
            <w:tcW w:w="558"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ед.</w:t>
            </w:r>
          </w:p>
        </w:tc>
        <w:tc>
          <w:tcPr>
            <w:tcW w:w="1377" w:type="pct"/>
            <w:tcBorders>
              <w:top w:val="single" w:sz="4" w:space="0" w:color="000000"/>
              <w:left w:val="single" w:sz="4" w:space="0" w:color="000000"/>
              <w:bottom w:val="single" w:sz="4" w:space="0" w:color="000000"/>
              <w:right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9275</w:t>
            </w:r>
          </w:p>
        </w:tc>
      </w:tr>
      <w:tr w:rsidR="00E41996" w:rsidRPr="006274E0" w:rsidTr="009004BB">
        <w:trPr>
          <w:trHeight w:val="247"/>
        </w:trPr>
        <w:tc>
          <w:tcPr>
            <w:tcW w:w="251"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snapToGrid w:val="0"/>
              <w:rPr>
                <w:rFonts w:ascii="Times New Roman" w:eastAsia="Calibri" w:hAnsi="Times New Roman" w:cs="Times New Roman"/>
                <w:b/>
                <w:i/>
                <w:sz w:val="20"/>
                <w:szCs w:val="24"/>
              </w:rPr>
            </w:pPr>
          </w:p>
        </w:tc>
        <w:tc>
          <w:tcPr>
            <w:tcW w:w="2814"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rPr>
                <w:rFonts w:ascii="Times New Roman" w:eastAsia="Calibri" w:hAnsi="Times New Roman" w:cs="Times New Roman"/>
                <w:sz w:val="20"/>
                <w:szCs w:val="24"/>
              </w:rPr>
            </w:pPr>
            <w:r w:rsidRPr="006274E0">
              <w:rPr>
                <w:rFonts w:ascii="Times New Roman" w:eastAsia="Calibri" w:hAnsi="Times New Roman" w:cs="Times New Roman"/>
                <w:sz w:val="20"/>
                <w:szCs w:val="24"/>
              </w:rPr>
              <w:t>Площадь земель, используемых для личного подсобного хозяйства</w:t>
            </w:r>
          </w:p>
        </w:tc>
        <w:tc>
          <w:tcPr>
            <w:tcW w:w="558" w:type="pct"/>
            <w:tcBorders>
              <w:top w:val="single" w:sz="4" w:space="0" w:color="000000"/>
              <w:left w:val="single" w:sz="4" w:space="0" w:color="000000"/>
              <w:bottom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га</w:t>
            </w:r>
          </w:p>
        </w:tc>
        <w:tc>
          <w:tcPr>
            <w:tcW w:w="1377" w:type="pct"/>
            <w:tcBorders>
              <w:top w:val="single" w:sz="4" w:space="0" w:color="000000"/>
              <w:left w:val="single" w:sz="4" w:space="0" w:color="000000"/>
              <w:bottom w:val="single" w:sz="4" w:space="0" w:color="000000"/>
              <w:right w:val="single" w:sz="4" w:space="0" w:color="000000"/>
            </w:tcBorders>
            <w:shd w:val="clear" w:color="auto" w:fill="auto"/>
          </w:tcPr>
          <w:p w:rsidR="00E41996" w:rsidRPr="006274E0" w:rsidRDefault="00E41996" w:rsidP="00F418A7">
            <w:pPr>
              <w:pStyle w:val="a5"/>
              <w:jc w:val="center"/>
              <w:rPr>
                <w:rFonts w:ascii="Times New Roman" w:eastAsia="Calibri" w:hAnsi="Times New Roman" w:cs="Times New Roman"/>
                <w:sz w:val="20"/>
                <w:szCs w:val="24"/>
              </w:rPr>
            </w:pPr>
            <w:r w:rsidRPr="006274E0">
              <w:rPr>
                <w:rFonts w:ascii="Times New Roman" w:eastAsia="Calibri" w:hAnsi="Times New Roman" w:cs="Times New Roman"/>
                <w:sz w:val="20"/>
                <w:szCs w:val="24"/>
              </w:rPr>
              <w:t>25100</w:t>
            </w:r>
          </w:p>
        </w:tc>
      </w:tr>
    </w:tbl>
    <w:p w:rsidR="00E41996" w:rsidRPr="006274E0" w:rsidRDefault="00E41996" w:rsidP="00E41996">
      <w:pPr>
        <w:pStyle w:val="af0"/>
        <w:spacing w:before="0" w:beforeAutospacing="0" w:after="0" w:afterAutospacing="0"/>
        <w:ind w:firstLine="708"/>
        <w:jc w:val="both"/>
        <w:rPr>
          <w:bCs/>
          <w:sz w:val="28"/>
          <w:szCs w:val="28"/>
        </w:rPr>
      </w:pPr>
    </w:p>
    <w:p w:rsidR="00E41996" w:rsidRPr="006274E0" w:rsidRDefault="00E41996" w:rsidP="00E41996">
      <w:pPr>
        <w:pStyle w:val="af0"/>
        <w:spacing w:before="0" w:beforeAutospacing="0" w:after="0" w:afterAutospacing="0"/>
        <w:ind w:firstLine="708"/>
        <w:jc w:val="both"/>
        <w:rPr>
          <w:bCs/>
          <w:sz w:val="28"/>
          <w:szCs w:val="28"/>
        </w:rPr>
      </w:pPr>
      <w:r w:rsidRPr="006274E0">
        <w:rPr>
          <w:bCs/>
          <w:sz w:val="28"/>
          <w:szCs w:val="28"/>
        </w:rPr>
        <w:t xml:space="preserve">Резервов включения земель в сельскохозяйственный оборот в районе не много. Всего 19,24 тыс. га, из них пашни 7,79 тыс. га, эти земли поросли лесными насаждениями и требуют предварительной обработки. Все возможные земли планируются к включению в оборот </w:t>
      </w:r>
      <w:proofErr w:type="gramStart"/>
      <w:r w:rsidRPr="006274E0">
        <w:rPr>
          <w:bCs/>
          <w:sz w:val="28"/>
          <w:szCs w:val="28"/>
        </w:rPr>
        <w:t>действующими</w:t>
      </w:r>
      <w:proofErr w:type="gramEnd"/>
      <w:r w:rsidRPr="006274E0">
        <w:rPr>
          <w:bCs/>
          <w:sz w:val="28"/>
          <w:szCs w:val="28"/>
        </w:rPr>
        <w:t xml:space="preserve"> сельхозтоваропроизводителями района в ближайшей перспективе. Часть свободных земель - залежи 11,45 тыс. га, в том числе неплодородные подзолистые почвы.</w:t>
      </w:r>
    </w:p>
    <w:tbl>
      <w:tblPr>
        <w:tblW w:w="4948" w:type="pct"/>
        <w:tblLayout w:type="fixed"/>
        <w:tblLook w:val="04A0" w:firstRow="1" w:lastRow="0" w:firstColumn="1" w:lastColumn="0" w:noHBand="0" w:noVBand="1"/>
      </w:tblPr>
      <w:tblGrid>
        <w:gridCol w:w="810"/>
        <w:gridCol w:w="1758"/>
        <w:gridCol w:w="1772"/>
        <w:gridCol w:w="698"/>
        <w:gridCol w:w="209"/>
        <w:gridCol w:w="532"/>
        <w:gridCol w:w="74"/>
        <w:gridCol w:w="666"/>
        <w:gridCol w:w="253"/>
        <w:gridCol w:w="247"/>
        <w:gridCol w:w="993"/>
        <w:gridCol w:w="1017"/>
        <w:gridCol w:w="1003"/>
      </w:tblGrid>
      <w:tr w:rsidR="00A22CA3" w:rsidRPr="006274E0" w:rsidTr="009004BB">
        <w:trPr>
          <w:trHeight w:val="255"/>
        </w:trPr>
        <w:tc>
          <w:tcPr>
            <w:tcW w:w="404" w:type="pct"/>
            <w:tcBorders>
              <w:top w:val="nil"/>
              <w:left w:val="nil"/>
              <w:bottom w:val="nil"/>
              <w:right w:val="nil"/>
            </w:tcBorders>
            <w:shd w:val="clear" w:color="auto" w:fill="auto"/>
            <w:noWrap/>
            <w:vAlign w:val="bottom"/>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p>
        </w:tc>
        <w:tc>
          <w:tcPr>
            <w:tcW w:w="876" w:type="pct"/>
            <w:tcBorders>
              <w:top w:val="nil"/>
              <w:left w:val="nil"/>
              <w:bottom w:val="nil"/>
              <w:right w:val="nil"/>
            </w:tcBorders>
            <w:shd w:val="clear" w:color="auto" w:fill="auto"/>
            <w:noWrap/>
            <w:vAlign w:val="bottom"/>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p>
        </w:tc>
        <w:tc>
          <w:tcPr>
            <w:tcW w:w="883" w:type="pct"/>
            <w:tcBorders>
              <w:top w:val="nil"/>
              <w:left w:val="nil"/>
              <w:bottom w:val="nil"/>
              <w:right w:val="nil"/>
            </w:tcBorders>
            <w:shd w:val="clear" w:color="auto" w:fill="auto"/>
            <w:noWrap/>
            <w:vAlign w:val="bottom"/>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p>
        </w:tc>
        <w:tc>
          <w:tcPr>
            <w:tcW w:w="452" w:type="pct"/>
            <w:gridSpan w:val="2"/>
            <w:tcBorders>
              <w:top w:val="nil"/>
              <w:left w:val="nil"/>
              <w:bottom w:val="nil"/>
              <w:right w:val="nil"/>
            </w:tcBorders>
            <w:shd w:val="clear" w:color="auto" w:fill="auto"/>
            <w:noWrap/>
            <w:vAlign w:val="bottom"/>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p>
        </w:tc>
        <w:tc>
          <w:tcPr>
            <w:tcW w:w="302" w:type="pct"/>
            <w:gridSpan w:val="2"/>
            <w:tcBorders>
              <w:top w:val="nil"/>
              <w:left w:val="nil"/>
              <w:bottom w:val="nil"/>
              <w:right w:val="nil"/>
            </w:tcBorders>
            <w:shd w:val="clear" w:color="auto" w:fill="auto"/>
            <w:noWrap/>
            <w:vAlign w:val="bottom"/>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p>
        </w:tc>
        <w:tc>
          <w:tcPr>
            <w:tcW w:w="332" w:type="pct"/>
            <w:tcBorders>
              <w:top w:val="nil"/>
              <w:left w:val="nil"/>
              <w:bottom w:val="nil"/>
              <w:right w:val="nil"/>
            </w:tcBorders>
            <w:shd w:val="clear" w:color="auto" w:fill="auto"/>
            <w:noWrap/>
            <w:vAlign w:val="bottom"/>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p>
        </w:tc>
        <w:tc>
          <w:tcPr>
            <w:tcW w:w="249" w:type="pct"/>
            <w:gridSpan w:val="2"/>
            <w:tcBorders>
              <w:top w:val="nil"/>
              <w:left w:val="nil"/>
              <w:bottom w:val="nil"/>
              <w:right w:val="nil"/>
            </w:tcBorders>
            <w:shd w:val="clear" w:color="auto" w:fill="auto"/>
            <w:noWrap/>
            <w:vAlign w:val="bottom"/>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p>
        </w:tc>
        <w:tc>
          <w:tcPr>
            <w:tcW w:w="495" w:type="pct"/>
            <w:tcBorders>
              <w:top w:val="nil"/>
              <w:left w:val="nil"/>
              <w:bottom w:val="nil"/>
              <w:right w:val="nil"/>
            </w:tcBorders>
            <w:shd w:val="clear" w:color="auto" w:fill="auto"/>
            <w:noWrap/>
            <w:vAlign w:val="bottom"/>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p>
        </w:tc>
        <w:tc>
          <w:tcPr>
            <w:tcW w:w="507" w:type="pct"/>
            <w:tcBorders>
              <w:top w:val="nil"/>
              <w:left w:val="nil"/>
              <w:bottom w:val="nil"/>
              <w:right w:val="nil"/>
            </w:tcBorders>
            <w:shd w:val="clear" w:color="auto" w:fill="auto"/>
            <w:noWrap/>
            <w:vAlign w:val="bottom"/>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p>
        </w:tc>
        <w:tc>
          <w:tcPr>
            <w:tcW w:w="499" w:type="pct"/>
            <w:tcBorders>
              <w:top w:val="nil"/>
              <w:left w:val="nil"/>
              <w:bottom w:val="nil"/>
              <w:right w:val="nil"/>
            </w:tcBorders>
            <w:shd w:val="clear" w:color="auto" w:fill="auto"/>
            <w:noWrap/>
            <w:vAlign w:val="bottom"/>
          </w:tcPr>
          <w:p w:rsidR="00E41996" w:rsidRPr="006274E0" w:rsidRDefault="00E41996" w:rsidP="00F418A7">
            <w:pPr>
              <w:spacing w:after="0" w:line="240" w:lineRule="auto"/>
              <w:rPr>
                <w:rFonts w:ascii="Times New Roman" w:eastAsia="Times New Roman" w:hAnsi="Times New Roman" w:cs="Times New Roman"/>
                <w:sz w:val="20"/>
                <w:szCs w:val="20"/>
                <w:lang w:eastAsia="ru-RU"/>
              </w:rPr>
            </w:pPr>
          </w:p>
        </w:tc>
      </w:tr>
      <w:tr w:rsidR="00A22CA3" w:rsidRPr="006274E0" w:rsidTr="009004BB">
        <w:trPr>
          <w:trHeight w:val="255"/>
        </w:trPr>
        <w:tc>
          <w:tcPr>
            <w:tcW w:w="1280" w:type="pct"/>
            <w:gridSpan w:val="2"/>
            <w:tcBorders>
              <w:top w:val="single" w:sz="4" w:space="0" w:color="000000"/>
              <w:left w:val="single" w:sz="4" w:space="0" w:color="000000"/>
              <w:bottom w:val="nil"/>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18"/>
                <w:szCs w:val="18"/>
                <w:lang w:eastAsia="ru-RU"/>
              </w:rPr>
            </w:pPr>
            <w:r w:rsidRPr="006274E0">
              <w:rPr>
                <w:rFonts w:ascii="Times New Roman" w:eastAsia="Times New Roman" w:hAnsi="Times New Roman" w:cs="Times New Roman"/>
                <w:sz w:val="18"/>
                <w:szCs w:val="18"/>
                <w:lang w:eastAsia="ru-RU"/>
              </w:rPr>
              <w:t>Общая площадь</w:t>
            </w:r>
          </w:p>
        </w:tc>
        <w:tc>
          <w:tcPr>
            <w:tcW w:w="883" w:type="pct"/>
            <w:tcBorders>
              <w:top w:val="single" w:sz="4" w:space="0" w:color="000000"/>
              <w:left w:val="nil"/>
              <w:bottom w:val="nil"/>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18"/>
                <w:szCs w:val="18"/>
                <w:lang w:eastAsia="ru-RU"/>
              </w:rPr>
            </w:pPr>
            <w:r w:rsidRPr="006274E0">
              <w:rPr>
                <w:rFonts w:ascii="Times New Roman" w:eastAsia="Times New Roman" w:hAnsi="Times New Roman" w:cs="Times New Roman"/>
                <w:sz w:val="18"/>
                <w:szCs w:val="18"/>
                <w:lang w:eastAsia="ru-RU"/>
              </w:rPr>
              <w:t xml:space="preserve">общая площадь </w:t>
            </w:r>
          </w:p>
        </w:tc>
        <w:tc>
          <w:tcPr>
            <w:tcW w:w="2837" w:type="pct"/>
            <w:gridSpan w:val="10"/>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18"/>
                <w:szCs w:val="18"/>
                <w:lang w:eastAsia="ru-RU"/>
              </w:rPr>
            </w:pPr>
            <w:r w:rsidRPr="006274E0">
              <w:rPr>
                <w:rFonts w:ascii="Times New Roman" w:eastAsia="Times New Roman" w:hAnsi="Times New Roman" w:cs="Times New Roman"/>
                <w:sz w:val="18"/>
                <w:szCs w:val="18"/>
                <w:lang w:eastAsia="ru-RU"/>
              </w:rPr>
              <w:t>из нее - площадь неиспользованных сельскохозяйственных угодий, тыс</w:t>
            </w:r>
            <w:proofErr w:type="gramStart"/>
            <w:r w:rsidRPr="006274E0">
              <w:rPr>
                <w:rFonts w:ascii="Times New Roman" w:eastAsia="Times New Roman" w:hAnsi="Times New Roman" w:cs="Times New Roman"/>
                <w:sz w:val="18"/>
                <w:szCs w:val="18"/>
                <w:lang w:eastAsia="ru-RU"/>
              </w:rPr>
              <w:t>.г</w:t>
            </w:r>
            <w:proofErr w:type="gramEnd"/>
            <w:r w:rsidRPr="006274E0">
              <w:rPr>
                <w:rFonts w:ascii="Times New Roman" w:eastAsia="Times New Roman" w:hAnsi="Times New Roman" w:cs="Times New Roman"/>
                <w:sz w:val="18"/>
                <w:szCs w:val="18"/>
                <w:lang w:eastAsia="ru-RU"/>
              </w:rPr>
              <w:t>а</w:t>
            </w:r>
          </w:p>
        </w:tc>
      </w:tr>
      <w:tr w:rsidR="00A22CA3" w:rsidRPr="006274E0" w:rsidTr="009004BB">
        <w:trPr>
          <w:trHeight w:val="255"/>
        </w:trPr>
        <w:tc>
          <w:tcPr>
            <w:tcW w:w="1280" w:type="pct"/>
            <w:gridSpan w:val="2"/>
            <w:tcBorders>
              <w:top w:val="nil"/>
              <w:left w:val="single" w:sz="4" w:space="0" w:color="000000"/>
              <w:bottom w:val="nil"/>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18"/>
                <w:szCs w:val="18"/>
                <w:lang w:eastAsia="ru-RU"/>
              </w:rPr>
            </w:pPr>
            <w:r w:rsidRPr="006274E0">
              <w:rPr>
                <w:rFonts w:ascii="Times New Roman" w:eastAsia="Times New Roman" w:hAnsi="Times New Roman" w:cs="Times New Roman"/>
                <w:sz w:val="18"/>
                <w:szCs w:val="18"/>
                <w:lang w:eastAsia="ru-RU"/>
              </w:rPr>
              <w:t>земель сельхозназначения,</w:t>
            </w:r>
          </w:p>
        </w:tc>
        <w:tc>
          <w:tcPr>
            <w:tcW w:w="883" w:type="pct"/>
            <w:tcBorders>
              <w:top w:val="nil"/>
              <w:left w:val="nil"/>
              <w:bottom w:val="nil"/>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18"/>
                <w:szCs w:val="18"/>
                <w:lang w:eastAsia="ru-RU"/>
              </w:rPr>
            </w:pPr>
            <w:r w:rsidRPr="006274E0">
              <w:rPr>
                <w:rFonts w:ascii="Times New Roman" w:eastAsia="Times New Roman" w:hAnsi="Times New Roman" w:cs="Times New Roman"/>
                <w:sz w:val="18"/>
                <w:szCs w:val="18"/>
                <w:lang w:eastAsia="ru-RU"/>
              </w:rPr>
              <w:t xml:space="preserve">неиспользуемых </w:t>
            </w:r>
          </w:p>
        </w:tc>
        <w:tc>
          <w:tcPr>
            <w:tcW w:w="2837" w:type="pct"/>
            <w:gridSpan w:val="10"/>
            <w:vMerge/>
            <w:tcBorders>
              <w:top w:val="nil"/>
              <w:left w:val="nil"/>
              <w:bottom w:val="nil"/>
              <w:right w:val="single" w:sz="4" w:space="0" w:color="000000"/>
            </w:tcBorders>
            <w:vAlign w:val="center"/>
            <w:hideMark/>
          </w:tcPr>
          <w:p w:rsidR="00E41996" w:rsidRPr="006274E0" w:rsidRDefault="00E41996" w:rsidP="00F418A7">
            <w:pPr>
              <w:spacing w:after="0" w:line="240" w:lineRule="auto"/>
              <w:rPr>
                <w:rFonts w:ascii="Times New Roman" w:eastAsia="Times New Roman" w:hAnsi="Times New Roman" w:cs="Times New Roman"/>
                <w:sz w:val="18"/>
                <w:szCs w:val="18"/>
                <w:lang w:eastAsia="ru-RU"/>
              </w:rPr>
            </w:pPr>
          </w:p>
        </w:tc>
      </w:tr>
      <w:tr w:rsidR="00A22CA3" w:rsidRPr="006274E0" w:rsidTr="009004BB">
        <w:trPr>
          <w:trHeight w:val="255"/>
        </w:trPr>
        <w:tc>
          <w:tcPr>
            <w:tcW w:w="1280" w:type="pct"/>
            <w:gridSpan w:val="2"/>
            <w:tcBorders>
              <w:top w:val="nil"/>
              <w:left w:val="single" w:sz="4" w:space="0" w:color="000000"/>
              <w:bottom w:val="nil"/>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18"/>
                <w:szCs w:val="18"/>
                <w:lang w:eastAsia="ru-RU"/>
              </w:rPr>
            </w:pPr>
            <w:proofErr w:type="gramStart"/>
            <w:r w:rsidRPr="006274E0">
              <w:rPr>
                <w:rFonts w:ascii="Times New Roman" w:eastAsia="Times New Roman" w:hAnsi="Times New Roman" w:cs="Times New Roman"/>
                <w:sz w:val="18"/>
                <w:szCs w:val="18"/>
                <w:lang w:eastAsia="ru-RU"/>
              </w:rPr>
              <w:t>находящихся</w:t>
            </w:r>
            <w:proofErr w:type="gramEnd"/>
            <w:r w:rsidRPr="006274E0">
              <w:rPr>
                <w:rFonts w:ascii="Times New Roman" w:eastAsia="Times New Roman" w:hAnsi="Times New Roman" w:cs="Times New Roman"/>
                <w:sz w:val="18"/>
                <w:szCs w:val="18"/>
                <w:lang w:eastAsia="ru-RU"/>
              </w:rPr>
              <w:t xml:space="preserve"> в распоряжении</w:t>
            </w:r>
          </w:p>
        </w:tc>
        <w:tc>
          <w:tcPr>
            <w:tcW w:w="883" w:type="pct"/>
            <w:tcBorders>
              <w:top w:val="nil"/>
              <w:left w:val="nil"/>
              <w:bottom w:val="nil"/>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18"/>
                <w:szCs w:val="18"/>
                <w:lang w:eastAsia="ru-RU"/>
              </w:rPr>
            </w:pPr>
            <w:r w:rsidRPr="006274E0">
              <w:rPr>
                <w:rFonts w:ascii="Times New Roman" w:eastAsia="Times New Roman" w:hAnsi="Times New Roman" w:cs="Times New Roman"/>
                <w:sz w:val="18"/>
                <w:szCs w:val="18"/>
                <w:lang w:eastAsia="ru-RU"/>
              </w:rPr>
              <w:t>земель</w:t>
            </w:r>
          </w:p>
        </w:tc>
        <w:tc>
          <w:tcPr>
            <w:tcW w:w="348"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18"/>
                <w:szCs w:val="18"/>
                <w:lang w:eastAsia="ru-RU"/>
              </w:rPr>
            </w:pPr>
            <w:r w:rsidRPr="006274E0">
              <w:rPr>
                <w:rFonts w:ascii="Times New Roman" w:eastAsia="Times New Roman" w:hAnsi="Times New Roman" w:cs="Times New Roman"/>
                <w:sz w:val="18"/>
                <w:szCs w:val="18"/>
                <w:lang w:eastAsia="ru-RU"/>
              </w:rPr>
              <w:t>Всего</w:t>
            </w:r>
          </w:p>
        </w:tc>
        <w:tc>
          <w:tcPr>
            <w:tcW w:w="2488" w:type="pct"/>
            <w:gridSpan w:val="9"/>
            <w:tcBorders>
              <w:top w:val="single" w:sz="4" w:space="0" w:color="000000"/>
              <w:left w:val="nil"/>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18"/>
                <w:szCs w:val="18"/>
                <w:lang w:eastAsia="ru-RU"/>
              </w:rPr>
            </w:pPr>
            <w:r w:rsidRPr="006274E0">
              <w:rPr>
                <w:rFonts w:ascii="Times New Roman" w:eastAsia="Times New Roman" w:hAnsi="Times New Roman" w:cs="Times New Roman"/>
                <w:sz w:val="18"/>
                <w:szCs w:val="18"/>
                <w:lang w:eastAsia="ru-RU"/>
              </w:rPr>
              <w:t>в том числе</w:t>
            </w:r>
          </w:p>
        </w:tc>
      </w:tr>
      <w:tr w:rsidR="00A22CA3" w:rsidRPr="006274E0" w:rsidTr="009004BB">
        <w:trPr>
          <w:trHeight w:val="255"/>
        </w:trPr>
        <w:tc>
          <w:tcPr>
            <w:tcW w:w="1280" w:type="pct"/>
            <w:gridSpan w:val="2"/>
            <w:tcBorders>
              <w:top w:val="nil"/>
              <w:left w:val="single" w:sz="4" w:space="0" w:color="000000"/>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18"/>
                <w:szCs w:val="18"/>
                <w:lang w:eastAsia="ru-RU"/>
              </w:rPr>
            </w:pPr>
            <w:r w:rsidRPr="006274E0">
              <w:rPr>
                <w:rFonts w:ascii="Times New Roman" w:eastAsia="Times New Roman" w:hAnsi="Times New Roman" w:cs="Times New Roman"/>
                <w:sz w:val="18"/>
                <w:szCs w:val="18"/>
                <w:lang w:eastAsia="ru-RU"/>
              </w:rPr>
              <w:t>хозяйств, тыс</w:t>
            </w:r>
            <w:proofErr w:type="gramStart"/>
            <w:r w:rsidRPr="006274E0">
              <w:rPr>
                <w:rFonts w:ascii="Times New Roman" w:eastAsia="Times New Roman" w:hAnsi="Times New Roman" w:cs="Times New Roman"/>
                <w:sz w:val="18"/>
                <w:szCs w:val="18"/>
                <w:lang w:eastAsia="ru-RU"/>
              </w:rPr>
              <w:t>.г</w:t>
            </w:r>
            <w:proofErr w:type="gramEnd"/>
            <w:r w:rsidRPr="006274E0">
              <w:rPr>
                <w:rFonts w:ascii="Times New Roman" w:eastAsia="Times New Roman" w:hAnsi="Times New Roman" w:cs="Times New Roman"/>
                <w:sz w:val="18"/>
                <w:szCs w:val="18"/>
                <w:lang w:eastAsia="ru-RU"/>
              </w:rPr>
              <w:t>а</w:t>
            </w:r>
          </w:p>
        </w:tc>
        <w:tc>
          <w:tcPr>
            <w:tcW w:w="883" w:type="pct"/>
            <w:tcBorders>
              <w:top w:val="nil"/>
              <w:left w:val="nil"/>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18"/>
                <w:szCs w:val="18"/>
                <w:lang w:eastAsia="ru-RU"/>
              </w:rPr>
            </w:pPr>
            <w:r w:rsidRPr="006274E0">
              <w:rPr>
                <w:rFonts w:ascii="Times New Roman" w:eastAsia="Times New Roman" w:hAnsi="Times New Roman" w:cs="Times New Roman"/>
                <w:sz w:val="18"/>
                <w:szCs w:val="18"/>
                <w:lang w:eastAsia="ru-RU"/>
              </w:rPr>
              <w:t>сельхозназначения,</w:t>
            </w:r>
          </w:p>
          <w:p w:rsidR="00E41996" w:rsidRPr="006274E0" w:rsidRDefault="00E41996" w:rsidP="00F418A7">
            <w:pPr>
              <w:spacing w:after="0" w:line="240" w:lineRule="auto"/>
              <w:jc w:val="center"/>
              <w:rPr>
                <w:rFonts w:ascii="Times New Roman" w:eastAsia="Times New Roman" w:hAnsi="Times New Roman" w:cs="Times New Roman"/>
                <w:sz w:val="18"/>
                <w:szCs w:val="18"/>
                <w:lang w:eastAsia="ru-RU"/>
              </w:rPr>
            </w:pPr>
            <w:r w:rsidRPr="006274E0">
              <w:rPr>
                <w:rFonts w:ascii="Times New Roman" w:eastAsia="Times New Roman" w:hAnsi="Times New Roman" w:cs="Times New Roman"/>
                <w:sz w:val="18"/>
                <w:szCs w:val="18"/>
                <w:lang w:eastAsia="ru-RU"/>
              </w:rPr>
              <w:t>т. га</w:t>
            </w:r>
          </w:p>
        </w:tc>
        <w:tc>
          <w:tcPr>
            <w:tcW w:w="348" w:type="pct"/>
            <w:vMerge/>
            <w:tcBorders>
              <w:top w:val="nil"/>
              <w:left w:val="single" w:sz="4" w:space="0" w:color="000000"/>
              <w:bottom w:val="single" w:sz="4" w:space="0" w:color="000000"/>
              <w:right w:val="single" w:sz="4" w:space="0" w:color="000000"/>
            </w:tcBorders>
            <w:vAlign w:val="center"/>
            <w:hideMark/>
          </w:tcPr>
          <w:p w:rsidR="00E41996" w:rsidRPr="006274E0" w:rsidRDefault="00E41996" w:rsidP="00F418A7">
            <w:pPr>
              <w:spacing w:after="0" w:line="240" w:lineRule="auto"/>
              <w:rPr>
                <w:rFonts w:ascii="Times New Roman" w:eastAsia="Times New Roman" w:hAnsi="Times New Roman" w:cs="Times New Roman"/>
                <w:sz w:val="18"/>
                <w:szCs w:val="18"/>
                <w:lang w:eastAsia="ru-RU"/>
              </w:rPr>
            </w:pPr>
          </w:p>
        </w:tc>
        <w:tc>
          <w:tcPr>
            <w:tcW w:w="369" w:type="pct"/>
            <w:gridSpan w:val="2"/>
            <w:tcBorders>
              <w:top w:val="nil"/>
              <w:left w:val="nil"/>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18"/>
                <w:szCs w:val="18"/>
                <w:lang w:eastAsia="ru-RU"/>
              </w:rPr>
            </w:pPr>
            <w:r w:rsidRPr="006274E0">
              <w:rPr>
                <w:rFonts w:ascii="Times New Roman" w:eastAsia="Times New Roman" w:hAnsi="Times New Roman" w:cs="Times New Roman"/>
                <w:sz w:val="18"/>
                <w:szCs w:val="18"/>
                <w:lang w:eastAsia="ru-RU"/>
              </w:rPr>
              <w:t>пашня</w:t>
            </w:r>
          </w:p>
        </w:tc>
        <w:tc>
          <w:tcPr>
            <w:tcW w:w="495" w:type="pct"/>
            <w:gridSpan w:val="3"/>
            <w:tcBorders>
              <w:top w:val="nil"/>
              <w:left w:val="nil"/>
              <w:bottom w:val="nil"/>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18"/>
                <w:szCs w:val="18"/>
                <w:lang w:eastAsia="ru-RU"/>
              </w:rPr>
            </w:pPr>
            <w:r w:rsidRPr="006274E0">
              <w:rPr>
                <w:rFonts w:ascii="Times New Roman" w:eastAsia="Times New Roman" w:hAnsi="Times New Roman" w:cs="Times New Roman"/>
                <w:sz w:val="18"/>
                <w:szCs w:val="18"/>
                <w:lang w:eastAsia="ru-RU"/>
              </w:rPr>
              <w:t>залежь</w:t>
            </w:r>
          </w:p>
        </w:tc>
        <w:tc>
          <w:tcPr>
            <w:tcW w:w="618"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18"/>
                <w:szCs w:val="18"/>
                <w:lang w:eastAsia="ru-RU"/>
              </w:rPr>
            </w:pPr>
            <w:r w:rsidRPr="006274E0">
              <w:rPr>
                <w:rFonts w:ascii="Times New Roman" w:eastAsia="Times New Roman" w:hAnsi="Times New Roman" w:cs="Times New Roman"/>
                <w:sz w:val="18"/>
                <w:szCs w:val="18"/>
                <w:lang w:eastAsia="ru-RU"/>
              </w:rPr>
              <w:t>мн. насаждения</w:t>
            </w:r>
          </w:p>
        </w:tc>
        <w:tc>
          <w:tcPr>
            <w:tcW w:w="507" w:type="pct"/>
            <w:tcBorders>
              <w:top w:val="nil"/>
              <w:left w:val="nil"/>
              <w:bottom w:val="nil"/>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18"/>
                <w:szCs w:val="18"/>
                <w:lang w:eastAsia="ru-RU"/>
              </w:rPr>
            </w:pPr>
            <w:r w:rsidRPr="006274E0">
              <w:rPr>
                <w:rFonts w:ascii="Times New Roman" w:eastAsia="Times New Roman" w:hAnsi="Times New Roman" w:cs="Times New Roman"/>
                <w:sz w:val="18"/>
                <w:szCs w:val="18"/>
                <w:lang w:eastAsia="ru-RU"/>
              </w:rPr>
              <w:t>сенокосы</w:t>
            </w:r>
          </w:p>
        </w:tc>
        <w:tc>
          <w:tcPr>
            <w:tcW w:w="499" w:type="pct"/>
            <w:tcBorders>
              <w:top w:val="nil"/>
              <w:left w:val="nil"/>
              <w:bottom w:val="nil"/>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18"/>
                <w:szCs w:val="18"/>
                <w:lang w:eastAsia="ru-RU"/>
              </w:rPr>
            </w:pPr>
            <w:r w:rsidRPr="006274E0">
              <w:rPr>
                <w:rFonts w:ascii="Times New Roman" w:eastAsia="Times New Roman" w:hAnsi="Times New Roman" w:cs="Times New Roman"/>
                <w:sz w:val="18"/>
                <w:szCs w:val="18"/>
                <w:lang w:eastAsia="ru-RU"/>
              </w:rPr>
              <w:t>пастбища</w:t>
            </w:r>
          </w:p>
        </w:tc>
      </w:tr>
      <w:tr w:rsidR="00A22CA3" w:rsidRPr="006274E0" w:rsidTr="009004BB">
        <w:trPr>
          <w:trHeight w:val="255"/>
        </w:trPr>
        <w:tc>
          <w:tcPr>
            <w:tcW w:w="128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w:t>
            </w:r>
          </w:p>
        </w:tc>
        <w:tc>
          <w:tcPr>
            <w:tcW w:w="883" w:type="pct"/>
            <w:tcBorders>
              <w:top w:val="nil"/>
              <w:left w:val="nil"/>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w:t>
            </w:r>
          </w:p>
        </w:tc>
        <w:tc>
          <w:tcPr>
            <w:tcW w:w="348" w:type="pct"/>
            <w:tcBorders>
              <w:top w:val="nil"/>
              <w:left w:val="nil"/>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w:t>
            </w:r>
          </w:p>
        </w:tc>
        <w:tc>
          <w:tcPr>
            <w:tcW w:w="369" w:type="pct"/>
            <w:gridSpan w:val="2"/>
            <w:tcBorders>
              <w:top w:val="nil"/>
              <w:left w:val="nil"/>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3</w:t>
            </w:r>
          </w:p>
        </w:tc>
        <w:tc>
          <w:tcPr>
            <w:tcW w:w="495" w:type="pct"/>
            <w:gridSpan w:val="3"/>
            <w:tcBorders>
              <w:top w:val="single" w:sz="4" w:space="0" w:color="000000"/>
              <w:left w:val="nil"/>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4</w:t>
            </w:r>
          </w:p>
        </w:tc>
        <w:tc>
          <w:tcPr>
            <w:tcW w:w="618" w:type="pct"/>
            <w:gridSpan w:val="2"/>
            <w:tcBorders>
              <w:top w:val="nil"/>
              <w:left w:val="nil"/>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5</w:t>
            </w:r>
          </w:p>
        </w:tc>
        <w:tc>
          <w:tcPr>
            <w:tcW w:w="507" w:type="pct"/>
            <w:tcBorders>
              <w:top w:val="single" w:sz="4" w:space="0" w:color="000000"/>
              <w:left w:val="nil"/>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6</w:t>
            </w:r>
          </w:p>
        </w:tc>
        <w:tc>
          <w:tcPr>
            <w:tcW w:w="499" w:type="pct"/>
            <w:tcBorders>
              <w:top w:val="nil"/>
              <w:left w:val="nil"/>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7</w:t>
            </w:r>
          </w:p>
        </w:tc>
      </w:tr>
      <w:tr w:rsidR="00A22CA3" w:rsidRPr="006274E0" w:rsidTr="009004BB">
        <w:trPr>
          <w:trHeight w:val="413"/>
        </w:trPr>
        <w:tc>
          <w:tcPr>
            <w:tcW w:w="128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lang w:eastAsia="ru-RU"/>
              </w:rPr>
            </w:pPr>
            <w:r w:rsidRPr="006274E0">
              <w:rPr>
                <w:rFonts w:ascii="Times New Roman" w:eastAsia="Times New Roman" w:hAnsi="Times New Roman" w:cs="Times New Roman"/>
                <w:lang w:eastAsia="ru-RU"/>
              </w:rPr>
              <w:t>152,678</w:t>
            </w:r>
          </w:p>
        </w:tc>
        <w:tc>
          <w:tcPr>
            <w:tcW w:w="883"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lang w:eastAsia="ru-RU"/>
              </w:rPr>
            </w:pPr>
            <w:r w:rsidRPr="006274E0">
              <w:rPr>
                <w:rFonts w:ascii="Times New Roman" w:eastAsia="Times New Roman" w:hAnsi="Times New Roman" w:cs="Times New Roman"/>
                <w:lang w:eastAsia="ru-RU"/>
              </w:rPr>
              <w:t>61,8</w:t>
            </w:r>
          </w:p>
        </w:tc>
        <w:tc>
          <w:tcPr>
            <w:tcW w:w="348"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lang w:eastAsia="ru-RU"/>
              </w:rPr>
            </w:pPr>
            <w:r w:rsidRPr="006274E0">
              <w:rPr>
                <w:rFonts w:ascii="Times New Roman" w:eastAsia="Times New Roman" w:hAnsi="Times New Roman" w:cs="Times New Roman"/>
                <w:lang w:eastAsia="ru-RU"/>
              </w:rPr>
              <w:t>61,8</w:t>
            </w:r>
          </w:p>
        </w:tc>
        <w:tc>
          <w:tcPr>
            <w:tcW w:w="369" w:type="pct"/>
            <w:gridSpan w:val="2"/>
            <w:vMerge w:val="restart"/>
            <w:tcBorders>
              <w:top w:val="nil"/>
              <w:left w:val="single" w:sz="4" w:space="0" w:color="000000"/>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b/>
                <w:bCs/>
                <w:lang w:eastAsia="ru-RU"/>
              </w:rPr>
            </w:pPr>
            <w:r w:rsidRPr="006274E0">
              <w:rPr>
                <w:rFonts w:ascii="Times New Roman" w:eastAsia="Times New Roman" w:hAnsi="Times New Roman" w:cs="Times New Roman"/>
                <w:b/>
                <w:bCs/>
                <w:lang w:eastAsia="ru-RU"/>
              </w:rPr>
              <w:t>7,79</w:t>
            </w:r>
          </w:p>
        </w:tc>
        <w:tc>
          <w:tcPr>
            <w:tcW w:w="495" w:type="pct"/>
            <w:gridSpan w:val="3"/>
            <w:vMerge w:val="restart"/>
            <w:tcBorders>
              <w:top w:val="nil"/>
              <w:left w:val="single" w:sz="4" w:space="0" w:color="000000"/>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b/>
                <w:bCs/>
                <w:lang w:eastAsia="ru-RU"/>
              </w:rPr>
            </w:pPr>
            <w:r w:rsidRPr="006274E0">
              <w:rPr>
                <w:rFonts w:ascii="Times New Roman" w:eastAsia="Times New Roman" w:hAnsi="Times New Roman" w:cs="Times New Roman"/>
                <w:b/>
                <w:bCs/>
                <w:lang w:eastAsia="ru-RU"/>
              </w:rPr>
              <w:t>11,45</w:t>
            </w:r>
          </w:p>
        </w:tc>
        <w:tc>
          <w:tcPr>
            <w:tcW w:w="61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lang w:eastAsia="ru-RU"/>
              </w:rPr>
            </w:pPr>
            <w:r w:rsidRPr="006274E0">
              <w:rPr>
                <w:rFonts w:ascii="Times New Roman" w:eastAsia="Times New Roman" w:hAnsi="Times New Roman" w:cs="Times New Roman"/>
                <w:lang w:eastAsia="ru-RU"/>
              </w:rPr>
              <w:t>0,02</w:t>
            </w:r>
          </w:p>
        </w:tc>
        <w:tc>
          <w:tcPr>
            <w:tcW w:w="507"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lang w:eastAsia="ru-RU"/>
              </w:rPr>
            </w:pPr>
            <w:r w:rsidRPr="006274E0">
              <w:rPr>
                <w:rFonts w:ascii="Times New Roman" w:eastAsia="Times New Roman" w:hAnsi="Times New Roman" w:cs="Times New Roman"/>
                <w:lang w:eastAsia="ru-RU"/>
              </w:rPr>
              <w:t>5,06</w:t>
            </w:r>
          </w:p>
        </w:tc>
        <w:tc>
          <w:tcPr>
            <w:tcW w:w="499" w:type="pct"/>
            <w:vMerge w:val="restart"/>
            <w:tcBorders>
              <w:top w:val="nil"/>
              <w:left w:val="single" w:sz="4" w:space="0" w:color="000000"/>
              <w:bottom w:val="single" w:sz="4" w:space="0" w:color="000000"/>
              <w:right w:val="single" w:sz="4" w:space="0" w:color="000000"/>
            </w:tcBorders>
            <w:shd w:val="clear" w:color="auto" w:fill="auto"/>
            <w:noWrap/>
            <w:vAlign w:val="center"/>
            <w:hideMark/>
          </w:tcPr>
          <w:p w:rsidR="00E41996" w:rsidRPr="006274E0" w:rsidRDefault="00E41996" w:rsidP="00F418A7">
            <w:pPr>
              <w:spacing w:after="0" w:line="240" w:lineRule="auto"/>
              <w:jc w:val="center"/>
              <w:rPr>
                <w:rFonts w:ascii="Times New Roman" w:eastAsia="Times New Roman" w:hAnsi="Times New Roman" w:cs="Times New Roman"/>
                <w:lang w:eastAsia="ru-RU"/>
              </w:rPr>
            </w:pPr>
            <w:r w:rsidRPr="006274E0">
              <w:rPr>
                <w:rFonts w:ascii="Times New Roman" w:eastAsia="Times New Roman" w:hAnsi="Times New Roman" w:cs="Times New Roman"/>
                <w:lang w:eastAsia="ru-RU"/>
              </w:rPr>
              <w:t>37,49</w:t>
            </w:r>
          </w:p>
        </w:tc>
      </w:tr>
      <w:tr w:rsidR="00A22CA3" w:rsidRPr="006274E0" w:rsidTr="009004BB">
        <w:trPr>
          <w:trHeight w:val="253"/>
        </w:trPr>
        <w:tc>
          <w:tcPr>
            <w:tcW w:w="1280" w:type="pct"/>
            <w:gridSpan w:val="2"/>
            <w:vMerge/>
            <w:tcBorders>
              <w:top w:val="single" w:sz="4" w:space="0" w:color="000000"/>
              <w:left w:val="single" w:sz="4" w:space="0" w:color="000000"/>
              <w:bottom w:val="single" w:sz="4" w:space="0" w:color="000000"/>
              <w:right w:val="single" w:sz="4" w:space="0" w:color="000000"/>
            </w:tcBorders>
            <w:vAlign w:val="center"/>
            <w:hideMark/>
          </w:tcPr>
          <w:p w:rsidR="00E41996" w:rsidRPr="006274E0" w:rsidRDefault="00E41996" w:rsidP="00F418A7">
            <w:pPr>
              <w:spacing w:after="0" w:line="240" w:lineRule="auto"/>
              <w:rPr>
                <w:rFonts w:ascii="Times New Roman" w:eastAsia="Times New Roman" w:hAnsi="Times New Roman" w:cs="Times New Roman"/>
                <w:lang w:eastAsia="ru-RU"/>
              </w:rPr>
            </w:pPr>
          </w:p>
        </w:tc>
        <w:tc>
          <w:tcPr>
            <w:tcW w:w="883" w:type="pct"/>
            <w:vMerge/>
            <w:tcBorders>
              <w:top w:val="nil"/>
              <w:left w:val="single" w:sz="4" w:space="0" w:color="000000"/>
              <w:bottom w:val="single" w:sz="4" w:space="0" w:color="000000"/>
              <w:right w:val="single" w:sz="4" w:space="0" w:color="000000"/>
            </w:tcBorders>
            <w:vAlign w:val="center"/>
            <w:hideMark/>
          </w:tcPr>
          <w:p w:rsidR="00E41996" w:rsidRPr="006274E0" w:rsidRDefault="00E41996" w:rsidP="00F418A7">
            <w:pPr>
              <w:spacing w:after="0" w:line="240" w:lineRule="auto"/>
              <w:rPr>
                <w:rFonts w:ascii="Times New Roman" w:eastAsia="Times New Roman" w:hAnsi="Times New Roman" w:cs="Times New Roman"/>
                <w:lang w:eastAsia="ru-RU"/>
              </w:rPr>
            </w:pPr>
          </w:p>
        </w:tc>
        <w:tc>
          <w:tcPr>
            <w:tcW w:w="348" w:type="pct"/>
            <w:vMerge/>
            <w:tcBorders>
              <w:top w:val="nil"/>
              <w:left w:val="single" w:sz="4" w:space="0" w:color="000000"/>
              <w:bottom w:val="single" w:sz="4" w:space="0" w:color="000000"/>
              <w:right w:val="single" w:sz="4" w:space="0" w:color="000000"/>
            </w:tcBorders>
            <w:vAlign w:val="center"/>
            <w:hideMark/>
          </w:tcPr>
          <w:p w:rsidR="00E41996" w:rsidRPr="006274E0" w:rsidRDefault="00E41996" w:rsidP="00F418A7">
            <w:pPr>
              <w:spacing w:after="0" w:line="240" w:lineRule="auto"/>
              <w:rPr>
                <w:rFonts w:ascii="Times New Roman" w:eastAsia="Times New Roman" w:hAnsi="Times New Roman" w:cs="Times New Roman"/>
                <w:lang w:eastAsia="ru-RU"/>
              </w:rPr>
            </w:pPr>
          </w:p>
        </w:tc>
        <w:tc>
          <w:tcPr>
            <w:tcW w:w="369" w:type="pct"/>
            <w:gridSpan w:val="2"/>
            <w:vMerge/>
            <w:tcBorders>
              <w:top w:val="nil"/>
              <w:left w:val="single" w:sz="4" w:space="0" w:color="000000"/>
              <w:bottom w:val="single" w:sz="4" w:space="0" w:color="000000"/>
              <w:right w:val="single" w:sz="4" w:space="0" w:color="000000"/>
            </w:tcBorders>
            <w:vAlign w:val="center"/>
            <w:hideMark/>
          </w:tcPr>
          <w:p w:rsidR="00E41996" w:rsidRPr="006274E0" w:rsidRDefault="00E41996" w:rsidP="00F418A7">
            <w:pPr>
              <w:spacing w:after="0" w:line="240" w:lineRule="auto"/>
              <w:rPr>
                <w:rFonts w:ascii="Times New Roman" w:eastAsia="Times New Roman" w:hAnsi="Times New Roman" w:cs="Times New Roman"/>
                <w:b/>
                <w:bCs/>
                <w:lang w:eastAsia="ru-RU"/>
              </w:rPr>
            </w:pPr>
          </w:p>
        </w:tc>
        <w:tc>
          <w:tcPr>
            <w:tcW w:w="495" w:type="pct"/>
            <w:gridSpan w:val="3"/>
            <w:vMerge/>
            <w:tcBorders>
              <w:top w:val="nil"/>
              <w:left w:val="single" w:sz="4" w:space="0" w:color="000000"/>
              <w:bottom w:val="single" w:sz="4" w:space="0" w:color="000000"/>
              <w:right w:val="single" w:sz="4" w:space="0" w:color="000000"/>
            </w:tcBorders>
            <w:vAlign w:val="center"/>
            <w:hideMark/>
          </w:tcPr>
          <w:p w:rsidR="00E41996" w:rsidRPr="006274E0" w:rsidRDefault="00E41996" w:rsidP="00F418A7">
            <w:pPr>
              <w:spacing w:after="0" w:line="240" w:lineRule="auto"/>
              <w:rPr>
                <w:rFonts w:ascii="Times New Roman" w:eastAsia="Times New Roman" w:hAnsi="Times New Roman" w:cs="Times New Roman"/>
                <w:b/>
                <w:bCs/>
                <w:lang w:eastAsia="ru-RU"/>
              </w:rPr>
            </w:pPr>
          </w:p>
        </w:tc>
        <w:tc>
          <w:tcPr>
            <w:tcW w:w="618" w:type="pct"/>
            <w:gridSpan w:val="2"/>
            <w:vMerge/>
            <w:tcBorders>
              <w:top w:val="single" w:sz="4" w:space="0" w:color="000000"/>
              <w:left w:val="single" w:sz="4" w:space="0" w:color="000000"/>
              <w:bottom w:val="single" w:sz="4" w:space="0" w:color="000000"/>
              <w:right w:val="single" w:sz="4" w:space="0" w:color="000000"/>
            </w:tcBorders>
            <w:vAlign w:val="center"/>
            <w:hideMark/>
          </w:tcPr>
          <w:p w:rsidR="00E41996" w:rsidRPr="006274E0" w:rsidRDefault="00E41996" w:rsidP="00F418A7">
            <w:pPr>
              <w:spacing w:after="0" w:line="240" w:lineRule="auto"/>
              <w:rPr>
                <w:rFonts w:ascii="Times New Roman" w:eastAsia="Times New Roman" w:hAnsi="Times New Roman" w:cs="Times New Roman"/>
                <w:lang w:eastAsia="ru-RU"/>
              </w:rPr>
            </w:pPr>
          </w:p>
        </w:tc>
        <w:tc>
          <w:tcPr>
            <w:tcW w:w="507" w:type="pct"/>
            <w:vMerge/>
            <w:tcBorders>
              <w:top w:val="nil"/>
              <w:left w:val="single" w:sz="4" w:space="0" w:color="000000"/>
              <w:bottom w:val="single" w:sz="4" w:space="0" w:color="000000"/>
              <w:right w:val="single" w:sz="4" w:space="0" w:color="000000"/>
            </w:tcBorders>
            <w:vAlign w:val="center"/>
            <w:hideMark/>
          </w:tcPr>
          <w:p w:rsidR="00E41996" w:rsidRPr="006274E0" w:rsidRDefault="00E41996" w:rsidP="00F418A7">
            <w:pPr>
              <w:spacing w:after="0" w:line="240" w:lineRule="auto"/>
              <w:rPr>
                <w:rFonts w:ascii="Times New Roman" w:eastAsia="Times New Roman" w:hAnsi="Times New Roman" w:cs="Times New Roman"/>
                <w:lang w:eastAsia="ru-RU"/>
              </w:rPr>
            </w:pPr>
          </w:p>
        </w:tc>
        <w:tc>
          <w:tcPr>
            <w:tcW w:w="499" w:type="pct"/>
            <w:vMerge/>
            <w:tcBorders>
              <w:top w:val="nil"/>
              <w:left w:val="single" w:sz="4" w:space="0" w:color="000000"/>
              <w:bottom w:val="single" w:sz="4" w:space="0" w:color="000000"/>
              <w:right w:val="single" w:sz="4" w:space="0" w:color="000000"/>
            </w:tcBorders>
            <w:vAlign w:val="center"/>
            <w:hideMark/>
          </w:tcPr>
          <w:p w:rsidR="00E41996" w:rsidRPr="006274E0" w:rsidRDefault="00E41996" w:rsidP="00F418A7">
            <w:pPr>
              <w:spacing w:after="0" w:line="240" w:lineRule="auto"/>
              <w:rPr>
                <w:rFonts w:ascii="Times New Roman" w:eastAsia="Times New Roman" w:hAnsi="Times New Roman" w:cs="Times New Roman"/>
                <w:lang w:eastAsia="ru-RU"/>
              </w:rPr>
            </w:pPr>
          </w:p>
        </w:tc>
      </w:tr>
    </w:tbl>
    <w:p w:rsidR="00E41996" w:rsidRPr="006274E0" w:rsidRDefault="00E41996" w:rsidP="00E41996">
      <w:pPr>
        <w:pStyle w:val="af0"/>
        <w:spacing w:before="0" w:beforeAutospacing="0" w:after="0" w:afterAutospacing="0"/>
        <w:ind w:firstLine="708"/>
        <w:jc w:val="both"/>
        <w:rPr>
          <w:sz w:val="28"/>
          <w:szCs w:val="28"/>
        </w:rPr>
      </w:pPr>
      <w:r w:rsidRPr="006274E0">
        <w:rPr>
          <w:sz w:val="28"/>
          <w:szCs w:val="28"/>
        </w:rPr>
        <w:lastRenderedPageBreak/>
        <w:t xml:space="preserve">Все земли сельхозназначения закреплены за сельхозтоваропроизводителями различных форм собственности, личными подсобными хозяйствами и муниципальными образованиями как земли сельхозназначения вне населенных пунктов. </w:t>
      </w:r>
    </w:p>
    <w:p w:rsidR="00DF3FC5" w:rsidRPr="006274E0" w:rsidRDefault="00DF3FC5" w:rsidP="00E41996">
      <w:pPr>
        <w:shd w:val="clear" w:color="auto" w:fill="FFFFFF" w:themeFill="background1"/>
        <w:autoSpaceDE w:val="0"/>
        <w:autoSpaceDN w:val="0"/>
        <w:adjustRightInd w:val="0"/>
        <w:spacing w:after="0" w:line="240" w:lineRule="auto"/>
        <w:ind w:firstLine="709"/>
        <w:jc w:val="both"/>
        <w:rPr>
          <w:rFonts w:ascii="Times New Roman" w:eastAsia="ArialMT" w:hAnsi="Times New Roman" w:cs="Times New Roman"/>
          <w:sz w:val="28"/>
          <w:szCs w:val="26"/>
          <w:lang w:eastAsia="ru-RU"/>
        </w:rPr>
      </w:pPr>
    </w:p>
    <w:p w:rsidR="00E41996" w:rsidRPr="006274E0" w:rsidRDefault="00E41996" w:rsidP="00E41996">
      <w:pPr>
        <w:shd w:val="clear" w:color="auto" w:fill="FFFFFF" w:themeFill="background1"/>
        <w:autoSpaceDE w:val="0"/>
        <w:autoSpaceDN w:val="0"/>
        <w:adjustRightInd w:val="0"/>
        <w:spacing w:after="0" w:line="240" w:lineRule="auto"/>
        <w:ind w:firstLine="709"/>
        <w:jc w:val="center"/>
        <w:rPr>
          <w:rFonts w:ascii="Times New Roman" w:eastAsia="ArialMT" w:hAnsi="Times New Roman" w:cs="Times New Roman"/>
          <w:b/>
          <w:i/>
          <w:sz w:val="28"/>
          <w:szCs w:val="26"/>
          <w:lang w:eastAsia="ru-RU"/>
        </w:rPr>
      </w:pPr>
      <w:r w:rsidRPr="006274E0">
        <w:rPr>
          <w:rFonts w:ascii="Times New Roman" w:eastAsia="ArialMT" w:hAnsi="Times New Roman" w:cs="Times New Roman"/>
          <w:b/>
          <w:i/>
          <w:sz w:val="28"/>
          <w:szCs w:val="26"/>
          <w:lang w:eastAsia="ru-RU"/>
        </w:rPr>
        <w:t>3.2 Недоиспользованные производственные мощности и подготовленные площадки, пригодные для промышленного развития.</w:t>
      </w:r>
    </w:p>
    <w:p w:rsidR="00E41996" w:rsidRPr="006274E0" w:rsidRDefault="00E41996" w:rsidP="00E41996">
      <w:pPr>
        <w:shd w:val="clear" w:color="auto" w:fill="FFFFFF" w:themeFill="background1"/>
        <w:autoSpaceDE w:val="0"/>
        <w:autoSpaceDN w:val="0"/>
        <w:adjustRightInd w:val="0"/>
        <w:spacing w:after="0" w:line="240" w:lineRule="auto"/>
        <w:ind w:firstLine="708"/>
        <w:jc w:val="both"/>
        <w:rPr>
          <w:rFonts w:ascii="Times New Roman" w:eastAsia="ArialMT" w:hAnsi="Times New Roman" w:cs="Times New Roman"/>
          <w:sz w:val="28"/>
          <w:szCs w:val="26"/>
          <w:lang w:eastAsia="ru-RU"/>
        </w:rPr>
      </w:pPr>
      <w:r w:rsidRPr="006274E0">
        <w:rPr>
          <w:rFonts w:ascii="Times New Roman" w:eastAsia="ArialMT" w:hAnsi="Times New Roman" w:cs="Times New Roman"/>
          <w:sz w:val="28"/>
          <w:szCs w:val="26"/>
          <w:lang w:eastAsia="ru-RU"/>
        </w:rPr>
        <w:t>В районе имеется достаточное количество площадок для размещения бизнеса. Наиболее подготовленные, с подъездными авт</w:t>
      </w:r>
      <w:proofErr w:type="gramStart"/>
      <w:r w:rsidRPr="006274E0">
        <w:rPr>
          <w:rFonts w:ascii="Times New Roman" w:eastAsia="ArialMT" w:hAnsi="Times New Roman" w:cs="Times New Roman"/>
          <w:sz w:val="28"/>
          <w:szCs w:val="26"/>
          <w:lang w:eastAsia="ru-RU"/>
        </w:rPr>
        <w:t>о-</w:t>
      </w:r>
      <w:proofErr w:type="gramEnd"/>
      <w:r w:rsidRPr="006274E0">
        <w:rPr>
          <w:rFonts w:ascii="Times New Roman" w:eastAsia="ArialMT" w:hAnsi="Times New Roman" w:cs="Times New Roman"/>
          <w:sz w:val="28"/>
          <w:szCs w:val="26"/>
          <w:lang w:eastAsia="ru-RU"/>
        </w:rPr>
        <w:t xml:space="preserve"> и ж/д путями и наличием энергомощностей, - производственные площадки Ирбинского и Краснокаменского железорудных производств. Также имеется муниципальное имущество, включенное в программу приватизации.</w:t>
      </w:r>
    </w:p>
    <w:tbl>
      <w:tblPr>
        <w:tblW w:w="4948" w:type="pct"/>
        <w:tblLayout w:type="fixed"/>
        <w:tblLook w:val="04A0" w:firstRow="1" w:lastRow="0" w:firstColumn="1" w:lastColumn="0" w:noHBand="0" w:noVBand="1"/>
      </w:tblPr>
      <w:tblGrid>
        <w:gridCol w:w="296"/>
        <w:gridCol w:w="45"/>
        <w:gridCol w:w="1160"/>
        <w:gridCol w:w="566"/>
        <w:gridCol w:w="100"/>
        <w:gridCol w:w="1025"/>
        <w:gridCol w:w="58"/>
        <w:gridCol w:w="875"/>
        <w:gridCol w:w="199"/>
        <w:gridCol w:w="572"/>
        <w:gridCol w:w="718"/>
        <w:gridCol w:w="50"/>
        <w:gridCol w:w="785"/>
        <w:gridCol w:w="163"/>
        <w:gridCol w:w="622"/>
        <w:gridCol w:w="375"/>
        <w:gridCol w:w="488"/>
        <w:gridCol w:w="269"/>
        <w:gridCol w:w="566"/>
        <w:gridCol w:w="167"/>
        <w:gridCol w:w="933"/>
      </w:tblGrid>
      <w:tr w:rsidR="00A22CA3" w:rsidRPr="006274E0" w:rsidTr="00DF3FC5">
        <w:trPr>
          <w:trHeight w:val="750"/>
        </w:trPr>
        <w:tc>
          <w:tcPr>
            <w:tcW w:w="5000" w:type="pct"/>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b/>
                <w:bCs/>
                <w:sz w:val="28"/>
                <w:szCs w:val="28"/>
                <w:lang w:eastAsia="ru-RU"/>
              </w:rPr>
            </w:pPr>
            <w:r w:rsidRPr="006274E0">
              <w:rPr>
                <w:rFonts w:ascii="Times New Roman" w:eastAsia="Times New Roman" w:hAnsi="Times New Roman" w:cs="Times New Roman"/>
                <w:b/>
                <w:bCs/>
                <w:sz w:val="20"/>
                <w:szCs w:val="28"/>
                <w:lang w:eastAsia="ru-RU"/>
              </w:rPr>
              <w:t>Перечень незадействованных объектов недвижимости (здания, сооружения, нежилые производственные помещения), подходящих для размещения новых производств и объектов бизнеса</w:t>
            </w:r>
          </w:p>
        </w:tc>
      </w:tr>
      <w:tr w:rsidR="00A22CA3" w:rsidRPr="006274E0" w:rsidTr="00DF3FC5">
        <w:trPr>
          <w:trHeight w:val="285"/>
        </w:trPr>
        <w:tc>
          <w:tcPr>
            <w:tcW w:w="17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w:t>
            </w:r>
          </w:p>
        </w:tc>
        <w:tc>
          <w:tcPr>
            <w:tcW w:w="578" w:type="pct"/>
            <w:vMerge w:val="restar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Наименование объекта (здания, сооружения, нежилые производственные помещения)</w:t>
            </w:r>
          </w:p>
        </w:tc>
        <w:tc>
          <w:tcPr>
            <w:tcW w:w="282" w:type="pct"/>
            <w:vMerge w:val="restar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Площадь объекта м</w:t>
            </w:r>
            <w:proofErr w:type="gramStart"/>
            <w:r w:rsidRPr="006274E0">
              <w:rPr>
                <w:rFonts w:ascii="Times New Roman" w:eastAsia="Times New Roman" w:hAnsi="Times New Roman" w:cs="Times New Roman"/>
                <w:sz w:val="16"/>
                <w:szCs w:val="21"/>
                <w:lang w:eastAsia="ru-RU"/>
              </w:rPr>
              <w:t>2</w:t>
            </w:r>
            <w:proofErr w:type="gramEnd"/>
          </w:p>
        </w:tc>
        <w:tc>
          <w:tcPr>
            <w:tcW w:w="590"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Адрес объекта (месторасположение)</w:t>
            </w:r>
          </w:p>
        </w:tc>
        <w:tc>
          <w:tcPr>
            <w:tcW w:w="53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Собственник объекта (наименование лица (ФИО), контактные данные (номер телефона, e-mail))</w:t>
            </w:r>
          </w:p>
        </w:tc>
        <w:tc>
          <w:tcPr>
            <w:tcW w:w="1880" w:type="pct"/>
            <w:gridSpan w:val="8"/>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Наличие подведённой к объекту инфраструктуры</w:t>
            </w:r>
          </w:p>
        </w:tc>
        <w:tc>
          <w:tcPr>
            <w:tcW w:w="41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xml:space="preserve">Обременение объекта </w:t>
            </w:r>
            <w:r w:rsidRPr="006274E0">
              <w:rPr>
                <w:rFonts w:ascii="Times New Roman" w:eastAsia="Times New Roman" w:hAnsi="Times New Roman" w:cs="Times New Roman"/>
                <w:sz w:val="16"/>
                <w:szCs w:val="21"/>
                <w:lang w:eastAsia="ru-RU"/>
              </w:rPr>
              <w:br/>
              <w:t>(указывается вид обременения)</w:t>
            </w:r>
          </w:p>
        </w:tc>
        <w:tc>
          <w:tcPr>
            <w:tcW w:w="54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Способ передачи объекта для бизнеса</w:t>
            </w:r>
            <w:r w:rsidRPr="006274E0">
              <w:rPr>
                <w:rFonts w:ascii="Times New Roman" w:eastAsia="Times New Roman" w:hAnsi="Times New Roman" w:cs="Times New Roman"/>
                <w:sz w:val="16"/>
                <w:szCs w:val="21"/>
                <w:lang w:eastAsia="ru-RU"/>
              </w:rPr>
              <w:br/>
              <w:t>(продажа/аренда/иное (указывается))</w:t>
            </w:r>
          </w:p>
        </w:tc>
      </w:tr>
      <w:tr w:rsidR="00A22CA3" w:rsidRPr="006274E0" w:rsidTr="00DF3FC5">
        <w:trPr>
          <w:trHeight w:val="1515"/>
        </w:trPr>
        <w:tc>
          <w:tcPr>
            <w:tcW w:w="171" w:type="pct"/>
            <w:gridSpan w:val="2"/>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578" w:type="pct"/>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282" w:type="pct"/>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590" w:type="pct"/>
            <w:gridSpan w:val="3"/>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535" w:type="pct"/>
            <w:gridSpan w:val="2"/>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285" w:type="pct"/>
            <w:tcBorders>
              <w:top w:val="nil"/>
              <w:left w:val="nil"/>
              <w:bottom w:val="single" w:sz="4" w:space="0" w:color="auto"/>
              <w:right w:val="single" w:sz="4" w:space="0" w:color="auto"/>
            </w:tcBorders>
            <w:shd w:val="clear" w:color="auto" w:fill="auto"/>
            <w:textDirection w:val="btLr"/>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 xml:space="preserve">электроэнергия </w:t>
            </w:r>
          </w:p>
        </w:tc>
        <w:tc>
          <w:tcPr>
            <w:tcW w:w="383" w:type="pct"/>
            <w:gridSpan w:val="2"/>
            <w:tcBorders>
              <w:top w:val="nil"/>
              <w:left w:val="nil"/>
              <w:bottom w:val="single" w:sz="4" w:space="0" w:color="auto"/>
              <w:right w:val="single" w:sz="4" w:space="0" w:color="auto"/>
            </w:tcBorders>
            <w:shd w:val="clear" w:color="auto" w:fill="auto"/>
            <w:textDirection w:val="btLr"/>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теплообеспечение</w:t>
            </w:r>
          </w:p>
        </w:tc>
        <w:tc>
          <w:tcPr>
            <w:tcW w:w="391" w:type="pct"/>
            <w:tcBorders>
              <w:top w:val="nil"/>
              <w:left w:val="nil"/>
              <w:bottom w:val="single" w:sz="4" w:space="0" w:color="auto"/>
              <w:right w:val="single" w:sz="4" w:space="0" w:color="auto"/>
            </w:tcBorders>
            <w:shd w:val="clear" w:color="auto" w:fill="auto"/>
            <w:noWrap/>
            <w:textDirection w:val="btLr"/>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 xml:space="preserve">водоснабжение </w:t>
            </w:r>
          </w:p>
        </w:tc>
        <w:tc>
          <w:tcPr>
            <w:tcW w:w="391" w:type="pct"/>
            <w:gridSpan w:val="2"/>
            <w:tcBorders>
              <w:top w:val="nil"/>
              <w:left w:val="nil"/>
              <w:bottom w:val="single" w:sz="4" w:space="0" w:color="auto"/>
              <w:right w:val="single" w:sz="4" w:space="0" w:color="auto"/>
            </w:tcBorders>
            <w:shd w:val="clear" w:color="auto" w:fill="auto"/>
            <w:textDirection w:val="btLr"/>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водоотведение</w:t>
            </w:r>
          </w:p>
        </w:tc>
        <w:tc>
          <w:tcPr>
            <w:tcW w:w="430" w:type="pct"/>
            <w:gridSpan w:val="2"/>
            <w:tcBorders>
              <w:top w:val="nil"/>
              <w:left w:val="nil"/>
              <w:bottom w:val="single" w:sz="4" w:space="0" w:color="auto"/>
              <w:right w:val="single" w:sz="4" w:space="0" w:color="auto"/>
            </w:tcBorders>
            <w:shd w:val="clear" w:color="auto" w:fill="auto"/>
            <w:textDirection w:val="btLr"/>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транспортная инфраструктура</w:t>
            </w:r>
          </w:p>
        </w:tc>
        <w:tc>
          <w:tcPr>
            <w:tcW w:w="416"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548"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r>
      <w:tr w:rsidR="00A22CA3" w:rsidRPr="006274E0" w:rsidTr="00DF3FC5">
        <w:trPr>
          <w:trHeight w:val="915"/>
        </w:trPr>
        <w:tc>
          <w:tcPr>
            <w:tcW w:w="171" w:type="pct"/>
            <w:gridSpan w:val="2"/>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578" w:type="pct"/>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282" w:type="pct"/>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590" w:type="pct"/>
            <w:gridSpan w:val="3"/>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535" w:type="pct"/>
            <w:gridSpan w:val="2"/>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285"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(кВт)</w:t>
            </w:r>
          </w:p>
        </w:tc>
        <w:tc>
          <w:tcPr>
            <w:tcW w:w="383"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(Гкалл/час)</w:t>
            </w:r>
          </w:p>
        </w:tc>
        <w:tc>
          <w:tcPr>
            <w:tcW w:w="39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(м3/сутки)</w:t>
            </w:r>
          </w:p>
        </w:tc>
        <w:tc>
          <w:tcPr>
            <w:tcW w:w="391"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(м3/сутки)</w:t>
            </w:r>
          </w:p>
        </w:tc>
        <w:tc>
          <w:tcPr>
            <w:tcW w:w="430"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(прилегающая к объекту автодорога, ж/д пути)</w:t>
            </w:r>
          </w:p>
        </w:tc>
        <w:tc>
          <w:tcPr>
            <w:tcW w:w="416"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548"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r>
      <w:tr w:rsidR="00A22CA3" w:rsidRPr="006274E0" w:rsidTr="00DF3FC5">
        <w:trPr>
          <w:trHeight w:val="810"/>
        </w:trPr>
        <w:tc>
          <w:tcPr>
            <w:tcW w:w="171" w:type="pct"/>
            <w:gridSpan w:val="2"/>
            <w:tcBorders>
              <w:top w:val="nil"/>
              <w:left w:val="single" w:sz="4" w:space="0" w:color="auto"/>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1</w:t>
            </w:r>
          </w:p>
        </w:tc>
        <w:tc>
          <w:tcPr>
            <w:tcW w:w="578"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Территория бывшего цеха Курагинского маслозавода</w:t>
            </w:r>
          </w:p>
        </w:tc>
        <w:tc>
          <w:tcPr>
            <w:tcW w:w="282"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нет данных</w:t>
            </w:r>
          </w:p>
        </w:tc>
        <w:tc>
          <w:tcPr>
            <w:tcW w:w="590" w:type="pct"/>
            <w:gridSpan w:val="3"/>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xml:space="preserve">Курагинский  район, пгт. Курагино,                  ул. </w:t>
            </w:r>
            <w:proofErr w:type="gramStart"/>
            <w:r w:rsidRPr="006274E0">
              <w:rPr>
                <w:rFonts w:ascii="Times New Roman" w:eastAsia="Times New Roman" w:hAnsi="Times New Roman" w:cs="Times New Roman"/>
                <w:sz w:val="16"/>
                <w:szCs w:val="21"/>
                <w:lang w:eastAsia="ru-RU"/>
              </w:rPr>
              <w:t>Партизанская</w:t>
            </w:r>
            <w:proofErr w:type="gramEnd"/>
            <w:r w:rsidRPr="006274E0">
              <w:rPr>
                <w:rFonts w:ascii="Times New Roman" w:eastAsia="Times New Roman" w:hAnsi="Times New Roman" w:cs="Times New Roman"/>
                <w:sz w:val="16"/>
                <w:szCs w:val="21"/>
                <w:lang w:eastAsia="ru-RU"/>
              </w:rPr>
              <w:t>, 27</w:t>
            </w:r>
          </w:p>
        </w:tc>
        <w:tc>
          <w:tcPr>
            <w:tcW w:w="535"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xml:space="preserve">Долаев Ахмат Амирбиевич       </w:t>
            </w:r>
          </w:p>
        </w:tc>
        <w:tc>
          <w:tcPr>
            <w:tcW w:w="285"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нет данных</w:t>
            </w:r>
          </w:p>
        </w:tc>
        <w:tc>
          <w:tcPr>
            <w:tcW w:w="383"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xml:space="preserve">не подключено </w:t>
            </w:r>
          </w:p>
        </w:tc>
        <w:tc>
          <w:tcPr>
            <w:tcW w:w="391"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xml:space="preserve">не подключено </w:t>
            </w:r>
          </w:p>
        </w:tc>
        <w:tc>
          <w:tcPr>
            <w:tcW w:w="391"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xml:space="preserve">не подключено </w:t>
            </w:r>
          </w:p>
        </w:tc>
        <w:tc>
          <w:tcPr>
            <w:tcW w:w="430"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автодорога 10- 15 м</w:t>
            </w:r>
          </w:p>
        </w:tc>
        <w:tc>
          <w:tcPr>
            <w:tcW w:w="416"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нет данных</w:t>
            </w:r>
          </w:p>
        </w:tc>
        <w:tc>
          <w:tcPr>
            <w:tcW w:w="548"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Аренда</w:t>
            </w:r>
          </w:p>
        </w:tc>
      </w:tr>
      <w:tr w:rsidR="00A22CA3" w:rsidRPr="006274E0" w:rsidTr="00DF3FC5">
        <w:trPr>
          <w:trHeight w:val="540"/>
        </w:trPr>
        <w:tc>
          <w:tcPr>
            <w:tcW w:w="171" w:type="pct"/>
            <w:gridSpan w:val="2"/>
            <w:tcBorders>
              <w:top w:val="nil"/>
              <w:left w:val="single" w:sz="4" w:space="0" w:color="auto"/>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2</w:t>
            </w:r>
          </w:p>
        </w:tc>
        <w:tc>
          <w:tcPr>
            <w:tcW w:w="578"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Территория цеха ЗАО «Тонельный отряд»</w:t>
            </w:r>
          </w:p>
        </w:tc>
        <w:tc>
          <w:tcPr>
            <w:tcW w:w="282"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w:t>
            </w:r>
          </w:p>
        </w:tc>
        <w:tc>
          <w:tcPr>
            <w:tcW w:w="590"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xml:space="preserve"> Курагинский  район, пгт</w:t>
            </w:r>
            <w:proofErr w:type="gramStart"/>
            <w:r w:rsidRPr="006274E0">
              <w:rPr>
                <w:rFonts w:ascii="Times New Roman" w:eastAsia="Times New Roman" w:hAnsi="Times New Roman" w:cs="Times New Roman"/>
                <w:sz w:val="16"/>
                <w:szCs w:val="21"/>
                <w:lang w:eastAsia="ru-RU"/>
              </w:rPr>
              <w:t>.К</w:t>
            </w:r>
            <w:proofErr w:type="gramEnd"/>
            <w:r w:rsidRPr="006274E0">
              <w:rPr>
                <w:rFonts w:ascii="Times New Roman" w:eastAsia="Times New Roman" w:hAnsi="Times New Roman" w:cs="Times New Roman"/>
                <w:sz w:val="16"/>
                <w:szCs w:val="21"/>
                <w:lang w:eastAsia="ru-RU"/>
              </w:rPr>
              <w:t>урагино, ул. Партизанская, 38</w:t>
            </w:r>
          </w:p>
        </w:tc>
        <w:tc>
          <w:tcPr>
            <w:tcW w:w="53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ИП Мурзенков Андрей Васильевич                            пгт Курагино                            8(39136) 2-47-00, 2-24-44</w:t>
            </w:r>
          </w:p>
        </w:tc>
        <w:tc>
          <w:tcPr>
            <w:tcW w:w="285"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w:t>
            </w:r>
          </w:p>
        </w:tc>
        <w:tc>
          <w:tcPr>
            <w:tcW w:w="383"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w:t>
            </w:r>
          </w:p>
        </w:tc>
        <w:tc>
          <w:tcPr>
            <w:tcW w:w="391"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w:t>
            </w:r>
          </w:p>
        </w:tc>
        <w:tc>
          <w:tcPr>
            <w:tcW w:w="391"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w:t>
            </w:r>
          </w:p>
        </w:tc>
        <w:tc>
          <w:tcPr>
            <w:tcW w:w="43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автодорога 10- 15 м</w:t>
            </w:r>
          </w:p>
        </w:tc>
        <w:tc>
          <w:tcPr>
            <w:tcW w:w="416"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нет данных</w:t>
            </w:r>
          </w:p>
        </w:tc>
        <w:tc>
          <w:tcPr>
            <w:tcW w:w="54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Аренда</w:t>
            </w:r>
          </w:p>
        </w:tc>
      </w:tr>
      <w:tr w:rsidR="00A22CA3" w:rsidRPr="006274E0" w:rsidTr="00DF3FC5">
        <w:trPr>
          <w:trHeight w:val="600"/>
        </w:trPr>
        <w:tc>
          <w:tcPr>
            <w:tcW w:w="171" w:type="pct"/>
            <w:gridSpan w:val="2"/>
            <w:tcBorders>
              <w:top w:val="nil"/>
              <w:left w:val="single" w:sz="4" w:space="0" w:color="auto"/>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2.1</w:t>
            </w:r>
          </w:p>
        </w:tc>
        <w:tc>
          <w:tcPr>
            <w:tcW w:w="578"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бокс (смотровые ямы, складские помещения)</w:t>
            </w:r>
          </w:p>
        </w:tc>
        <w:tc>
          <w:tcPr>
            <w:tcW w:w="282"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864</w:t>
            </w:r>
          </w:p>
        </w:tc>
        <w:tc>
          <w:tcPr>
            <w:tcW w:w="590" w:type="pct"/>
            <w:gridSpan w:val="3"/>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535"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285"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83"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91"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91"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          (дренажные ямы)</w:t>
            </w:r>
          </w:p>
        </w:tc>
        <w:tc>
          <w:tcPr>
            <w:tcW w:w="430"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416"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548"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r>
      <w:tr w:rsidR="00A22CA3" w:rsidRPr="006274E0" w:rsidTr="00DF3FC5">
        <w:trPr>
          <w:trHeight w:val="600"/>
        </w:trPr>
        <w:tc>
          <w:tcPr>
            <w:tcW w:w="171" w:type="pct"/>
            <w:gridSpan w:val="2"/>
            <w:tcBorders>
              <w:top w:val="nil"/>
              <w:left w:val="single" w:sz="4" w:space="0" w:color="auto"/>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2.2</w:t>
            </w:r>
          </w:p>
        </w:tc>
        <w:tc>
          <w:tcPr>
            <w:tcW w:w="578"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нежилое помещение</w:t>
            </w:r>
          </w:p>
        </w:tc>
        <w:tc>
          <w:tcPr>
            <w:tcW w:w="282"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504</w:t>
            </w:r>
          </w:p>
        </w:tc>
        <w:tc>
          <w:tcPr>
            <w:tcW w:w="590" w:type="pct"/>
            <w:gridSpan w:val="3"/>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535"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285"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83"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91"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91"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отсутствует</w:t>
            </w:r>
          </w:p>
        </w:tc>
        <w:tc>
          <w:tcPr>
            <w:tcW w:w="430"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416"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548"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r>
      <w:tr w:rsidR="00A22CA3" w:rsidRPr="006274E0" w:rsidTr="00DF3FC5">
        <w:trPr>
          <w:trHeight w:val="570"/>
        </w:trPr>
        <w:tc>
          <w:tcPr>
            <w:tcW w:w="171" w:type="pct"/>
            <w:gridSpan w:val="2"/>
            <w:tcBorders>
              <w:top w:val="nil"/>
              <w:left w:val="single" w:sz="4" w:space="0" w:color="auto"/>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2.3</w:t>
            </w:r>
          </w:p>
        </w:tc>
        <w:tc>
          <w:tcPr>
            <w:tcW w:w="578"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нежилое помещение</w:t>
            </w:r>
          </w:p>
        </w:tc>
        <w:tc>
          <w:tcPr>
            <w:tcW w:w="282"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576</w:t>
            </w:r>
          </w:p>
        </w:tc>
        <w:tc>
          <w:tcPr>
            <w:tcW w:w="590" w:type="pct"/>
            <w:gridSpan w:val="3"/>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535"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285"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83"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91"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91"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430"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416"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548"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r>
      <w:tr w:rsidR="00A22CA3" w:rsidRPr="006274E0" w:rsidTr="00DF3FC5">
        <w:trPr>
          <w:trHeight w:val="1140"/>
        </w:trPr>
        <w:tc>
          <w:tcPr>
            <w:tcW w:w="171" w:type="pct"/>
            <w:gridSpan w:val="2"/>
            <w:tcBorders>
              <w:top w:val="nil"/>
              <w:left w:val="single" w:sz="4" w:space="0" w:color="auto"/>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2.4</w:t>
            </w:r>
          </w:p>
        </w:tc>
        <w:tc>
          <w:tcPr>
            <w:tcW w:w="578"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xml:space="preserve">контора                             (в наличии душ,              2 туалета, комната отдыха, бокс) </w:t>
            </w:r>
          </w:p>
        </w:tc>
        <w:tc>
          <w:tcPr>
            <w:tcW w:w="282"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348</w:t>
            </w:r>
          </w:p>
        </w:tc>
        <w:tc>
          <w:tcPr>
            <w:tcW w:w="590" w:type="pct"/>
            <w:gridSpan w:val="3"/>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535"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285"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83"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91"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91"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430"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416"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548"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r>
      <w:tr w:rsidR="00A22CA3" w:rsidRPr="006274E0" w:rsidTr="00DF3FC5">
        <w:trPr>
          <w:trHeight w:val="1620"/>
        </w:trPr>
        <w:tc>
          <w:tcPr>
            <w:tcW w:w="171" w:type="pct"/>
            <w:gridSpan w:val="2"/>
            <w:tcBorders>
              <w:top w:val="nil"/>
              <w:left w:val="single" w:sz="4" w:space="0" w:color="auto"/>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3</w:t>
            </w:r>
          </w:p>
        </w:tc>
        <w:tc>
          <w:tcPr>
            <w:tcW w:w="578"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Здание бани          24:23:0000000:6971</w:t>
            </w:r>
          </w:p>
        </w:tc>
        <w:tc>
          <w:tcPr>
            <w:tcW w:w="282"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118</w:t>
            </w:r>
          </w:p>
        </w:tc>
        <w:tc>
          <w:tcPr>
            <w:tcW w:w="590" w:type="pct"/>
            <w:gridSpan w:val="3"/>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xml:space="preserve">Курагинский  район, пгт. Курагино,                    ул. </w:t>
            </w:r>
            <w:proofErr w:type="gramStart"/>
            <w:r w:rsidRPr="006274E0">
              <w:rPr>
                <w:rFonts w:ascii="Times New Roman" w:eastAsia="Times New Roman" w:hAnsi="Times New Roman" w:cs="Times New Roman"/>
                <w:sz w:val="16"/>
                <w:szCs w:val="21"/>
                <w:lang w:eastAsia="ru-RU"/>
              </w:rPr>
              <w:t>Вокзальная</w:t>
            </w:r>
            <w:proofErr w:type="gramEnd"/>
            <w:r w:rsidRPr="006274E0">
              <w:rPr>
                <w:rFonts w:ascii="Times New Roman" w:eastAsia="Times New Roman" w:hAnsi="Times New Roman" w:cs="Times New Roman"/>
                <w:sz w:val="16"/>
                <w:szCs w:val="21"/>
                <w:lang w:eastAsia="ru-RU"/>
              </w:rPr>
              <w:t>, 12</w:t>
            </w:r>
          </w:p>
        </w:tc>
        <w:tc>
          <w:tcPr>
            <w:tcW w:w="535"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Муниципальное образование пгт. Курагино                           8(39136) 2-61-90</w:t>
            </w:r>
          </w:p>
        </w:tc>
        <w:tc>
          <w:tcPr>
            <w:tcW w:w="285"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нет данных</w:t>
            </w:r>
          </w:p>
        </w:tc>
        <w:tc>
          <w:tcPr>
            <w:tcW w:w="383"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0,005</w:t>
            </w:r>
          </w:p>
        </w:tc>
        <w:tc>
          <w:tcPr>
            <w:tcW w:w="391"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7,2 (расчитано исходя из численности 30 чел. и нормы потребл</w:t>
            </w:r>
            <w:r w:rsidRPr="006274E0">
              <w:rPr>
                <w:rFonts w:ascii="Times New Roman" w:eastAsia="Times New Roman" w:hAnsi="Times New Roman" w:cs="Times New Roman"/>
                <w:sz w:val="16"/>
                <w:szCs w:val="21"/>
                <w:lang w:eastAsia="ru-RU"/>
              </w:rPr>
              <w:lastRenderedPageBreak/>
              <w:t>ения на 1 чел.)</w:t>
            </w:r>
          </w:p>
        </w:tc>
        <w:tc>
          <w:tcPr>
            <w:tcW w:w="391"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lastRenderedPageBreak/>
              <w:t>7,2 (расчитано исходя из численности 30 чел. и нормы потребл</w:t>
            </w:r>
            <w:r w:rsidRPr="006274E0">
              <w:rPr>
                <w:rFonts w:ascii="Times New Roman" w:eastAsia="Times New Roman" w:hAnsi="Times New Roman" w:cs="Times New Roman"/>
                <w:sz w:val="16"/>
                <w:szCs w:val="21"/>
                <w:lang w:eastAsia="ru-RU"/>
              </w:rPr>
              <w:lastRenderedPageBreak/>
              <w:t>ения на 1 чел.)</w:t>
            </w:r>
          </w:p>
        </w:tc>
        <w:tc>
          <w:tcPr>
            <w:tcW w:w="430"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lastRenderedPageBreak/>
              <w:t xml:space="preserve">автодорога  10 </w:t>
            </w:r>
            <w:proofErr w:type="gramStart"/>
            <w:r w:rsidRPr="006274E0">
              <w:rPr>
                <w:rFonts w:ascii="Times New Roman" w:eastAsia="Times New Roman" w:hAnsi="Times New Roman" w:cs="Times New Roman"/>
                <w:sz w:val="16"/>
                <w:szCs w:val="21"/>
                <w:lang w:eastAsia="ru-RU"/>
              </w:rPr>
              <w:t>м, ж</w:t>
            </w:r>
            <w:proofErr w:type="gramEnd"/>
            <w:r w:rsidRPr="006274E0">
              <w:rPr>
                <w:rFonts w:ascii="Times New Roman" w:eastAsia="Times New Roman" w:hAnsi="Times New Roman" w:cs="Times New Roman"/>
                <w:sz w:val="16"/>
                <w:szCs w:val="21"/>
                <w:lang w:eastAsia="ru-RU"/>
              </w:rPr>
              <w:t xml:space="preserve">/д пути - 100 м </w:t>
            </w:r>
          </w:p>
        </w:tc>
        <w:tc>
          <w:tcPr>
            <w:tcW w:w="416"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нет данных</w:t>
            </w:r>
          </w:p>
        </w:tc>
        <w:tc>
          <w:tcPr>
            <w:tcW w:w="548"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Аренда, выкуп</w:t>
            </w:r>
          </w:p>
        </w:tc>
      </w:tr>
      <w:tr w:rsidR="00A22CA3" w:rsidRPr="006274E0" w:rsidTr="00DF3FC5">
        <w:trPr>
          <w:trHeight w:val="1620"/>
        </w:trPr>
        <w:tc>
          <w:tcPr>
            <w:tcW w:w="171" w:type="pct"/>
            <w:gridSpan w:val="2"/>
            <w:tcBorders>
              <w:top w:val="nil"/>
              <w:left w:val="single" w:sz="4" w:space="0" w:color="auto"/>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lastRenderedPageBreak/>
              <w:t>4</w:t>
            </w:r>
          </w:p>
        </w:tc>
        <w:tc>
          <w:tcPr>
            <w:tcW w:w="578"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Здание хлебозавода</w:t>
            </w:r>
          </w:p>
        </w:tc>
        <w:tc>
          <w:tcPr>
            <w:tcW w:w="282"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нет данных</w:t>
            </w:r>
          </w:p>
        </w:tc>
        <w:tc>
          <w:tcPr>
            <w:tcW w:w="590" w:type="pct"/>
            <w:gridSpan w:val="3"/>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Курагинский  район, пгт. Краснокаменск промплощадка, 4</w:t>
            </w:r>
          </w:p>
        </w:tc>
        <w:tc>
          <w:tcPr>
            <w:tcW w:w="535"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xml:space="preserve">ОАО «Краснокаменский рудник» пгт. Краснокаменск технический директор  Рихтер Алексей Анатольевич                8-902-012-04-16 (приемная),   e-mail: krasnokam@list.ru </w:t>
            </w:r>
          </w:p>
        </w:tc>
        <w:tc>
          <w:tcPr>
            <w:tcW w:w="285"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83"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91"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800</w:t>
            </w:r>
          </w:p>
        </w:tc>
        <w:tc>
          <w:tcPr>
            <w:tcW w:w="391"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800</w:t>
            </w:r>
          </w:p>
        </w:tc>
        <w:tc>
          <w:tcPr>
            <w:tcW w:w="430"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proofErr w:type="gramStart"/>
            <w:r w:rsidRPr="006274E0">
              <w:rPr>
                <w:rFonts w:ascii="Times New Roman" w:eastAsia="Times New Roman" w:hAnsi="Times New Roman" w:cs="Times New Roman"/>
                <w:sz w:val="16"/>
                <w:szCs w:val="21"/>
                <w:lang w:eastAsia="ru-RU"/>
              </w:rPr>
              <w:t>ж</w:t>
            </w:r>
            <w:proofErr w:type="gramEnd"/>
            <w:r w:rsidRPr="006274E0">
              <w:rPr>
                <w:rFonts w:ascii="Times New Roman" w:eastAsia="Times New Roman" w:hAnsi="Times New Roman" w:cs="Times New Roman"/>
                <w:sz w:val="16"/>
                <w:szCs w:val="21"/>
                <w:lang w:eastAsia="ru-RU"/>
              </w:rPr>
              <w:t xml:space="preserve">/д пути - 30 м </w:t>
            </w:r>
          </w:p>
        </w:tc>
        <w:tc>
          <w:tcPr>
            <w:tcW w:w="416"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залог</w:t>
            </w:r>
          </w:p>
        </w:tc>
        <w:tc>
          <w:tcPr>
            <w:tcW w:w="548"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Аренда</w:t>
            </w:r>
          </w:p>
        </w:tc>
      </w:tr>
      <w:tr w:rsidR="00A22CA3" w:rsidRPr="006274E0" w:rsidTr="00DF3FC5">
        <w:trPr>
          <w:trHeight w:val="1035"/>
        </w:trPr>
        <w:tc>
          <w:tcPr>
            <w:tcW w:w="171" w:type="pct"/>
            <w:gridSpan w:val="2"/>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5</w:t>
            </w:r>
          </w:p>
        </w:tc>
        <w:tc>
          <w:tcPr>
            <w:tcW w:w="578"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Территория Моторского ЛПХ</w:t>
            </w:r>
          </w:p>
        </w:tc>
        <w:tc>
          <w:tcPr>
            <w:tcW w:w="282"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нет данных</w:t>
            </w:r>
          </w:p>
        </w:tc>
        <w:tc>
          <w:tcPr>
            <w:tcW w:w="590" w:type="pct"/>
            <w:gridSpan w:val="3"/>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xml:space="preserve">Курагинский район,  пгт Курагино,                     </w:t>
            </w:r>
            <w:proofErr w:type="gramStart"/>
            <w:r w:rsidRPr="006274E0">
              <w:rPr>
                <w:rFonts w:ascii="Times New Roman" w:eastAsia="Times New Roman" w:hAnsi="Times New Roman" w:cs="Times New Roman"/>
                <w:sz w:val="16"/>
                <w:szCs w:val="21"/>
                <w:lang w:eastAsia="ru-RU"/>
              </w:rPr>
              <w:t>ул</w:t>
            </w:r>
            <w:proofErr w:type="gramEnd"/>
            <w:r w:rsidRPr="006274E0">
              <w:rPr>
                <w:rFonts w:ascii="Times New Roman" w:eastAsia="Times New Roman" w:hAnsi="Times New Roman" w:cs="Times New Roman"/>
                <w:sz w:val="16"/>
                <w:szCs w:val="21"/>
                <w:lang w:eastAsia="ru-RU"/>
              </w:rPr>
              <w:t xml:space="preserve"> Фрунзе</w:t>
            </w:r>
          </w:p>
        </w:tc>
        <w:tc>
          <w:tcPr>
            <w:tcW w:w="535"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ООО "Мотордрев"</w:t>
            </w:r>
          </w:p>
        </w:tc>
        <w:tc>
          <w:tcPr>
            <w:tcW w:w="285"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83"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91"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91"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430"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xml:space="preserve">Автодорога-50 </w:t>
            </w:r>
            <w:proofErr w:type="gramStart"/>
            <w:r w:rsidRPr="006274E0">
              <w:rPr>
                <w:rFonts w:ascii="Times New Roman" w:eastAsia="Times New Roman" w:hAnsi="Times New Roman" w:cs="Times New Roman"/>
                <w:sz w:val="16"/>
                <w:szCs w:val="21"/>
                <w:lang w:eastAsia="ru-RU"/>
              </w:rPr>
              <w:t>м, ж</w:t>
            </w:r>
            <w:proofErr w:type="gramEnd"/>
            <w:r w:rsidRPr="006274E0">
              <w:rPr>
                <w:rFonts w:ascii="Times New Roman" w:eastAsia="Times New Roman" w:hAnsi="Times New Roman" w:cs="Times New Roman"/>
                <w:sz w:val="16"/>
                <w:szCs w:val="21"/>
                <w:lang w:eastAsia="ru-RU"/>
              </w:rPr>
              <w:t>/д тупик на территории</w:t>
            </w:r>
          </w:p>
        </w:tc>
        <w:tc>
          <w:tcPr>
            <w:tcW w:w="416"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нет</w:t>
            </w:r>
          </w:p>
        </w:tc>
        <w:tc>
          <w:tcPr>
            <w:tcW w:w="548"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Аренда</w:t>
            </w:r>
          </w:p>
        </w:tc>
      </w:tr>
      <w:tr w:rsidR="00A22CA3" w:rsidRPr="006274E0" w:rsidTr="00DF3FC5">
        <w:trPr>
          <w:trHeight w:val="870"/>
        </w:trPr>
        <w:tc>
          <w:tcPr>
            <w:tcW w:w="171" w:type="pct"/>
            <w:gridSpan w:val="2"/>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6</w:t>
            </w:r>
          </w:p>
        </w:tc>
        <w:tc>
          <w:tcPr>
            <w:tcW w:w="578"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Часть нежилого административного здания, 2 этаж</w:t>
            </w:r>
          </w:p>
        </w:tc>
        <w:tc>
          <w:tcPr>
            <w:tcW w:w="282"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439</w:t>
            </w:r>
          </w:p>
        </w:tc>
        <w:tc>
          <w:tcPr>
            <w:tcW w:w="590" w:type="pct"/>
            <w:gridSpan w:val="3"/>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Курагинский район,        с. Детлово,                  ул. Ленина, 32А</w:t>
            </w:r>
          </w:p>
        </w:tc>
        <w:tc>
          <w:tcPr>
            <w:tcW w:w="535"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Муниципальное образование Курагинский район,                8(39136) 2-44-51</w:t>
            </w:r>
          </w:p>
        </w:tc>
        <w:tc>
          <w:tcPr>
            <w:tcW w:w="285"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83"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91"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91"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отсутствует</w:t>
            </w:r>
          </w:p>
        </w:tc>
        <w:tc>
          <w:tcPr>
            <w:tcW w:w="430"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 xml:space="preserve">гравийная дорога, отдаленность </w:t>
            </w:r>
            <w:proofErr w:type="gramStart"/>
            <w:r w:rsidRPr="006274E0">
              <w:rPr>
                <w:rFonts w:ascii="Times New Roman" w:eastAsia="Times New Roman" w:hAnsi="Times New Roman" w:cs="Times New Roman"/>
                <w:sz w:val="16"/>
                <w:szCs w:val="18"/>
                <w:lang w:eastAsia="ru-RU"/>
              </w:rPr>
              <w:t>от</w:t>
            </w:r>
            <w:proofErr w:type="gramEnd"/>
            <w:r w:rsidRPr="006274E0">
              <w:rPr>
                <w:rFonts w:ascii="Times New Roman" w:eastAsia="Times New Roman" w:hAnsi="Times New Roman" w:cs="Times New Roman"/>
                <w:sz w:val="16"/>
                <w:szCs w:val="18"/>
                <w:lang w:eastAsia="ru-RU"/>
              </w:rPr>
              <w:t xml:space="preserve"> ж/д</w:t>
            </w:r>
          </w:p>
        </w:tc>
        <w:tc>
          <w:tcPr>
            <w:tcW w:w="416"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нет</w:t>
            </w:r>
          </w:p>
        </w:tc>
        <w:tc>
          <w:tcPr>
            <w:tcW w:w="548"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Аренда, выкуп</w:t>
            </w:r>
          </w:p>
        </w:tc>
      </w:tr>
      <w:tr w:rsidR="00A22CA3" w:rsidRPr="006274E0" w:rsidTr="00DF3FC5">
        <w:trPr>
          <w:trHeight w:val="540"/>
        </w:trPr>
        <w:tc>
          <w:tcPr>
            <w:tcW w:w="171" w:type="pct"/>
            <w:gridSpan w:val="2"/>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7</w:t>
            </w:r>
          </w:p>
        </w:tc>
        <w:tc>
          <w:tcPr>
            <w:tcW w:w="578"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Железнодорожные тупики</w:t>
            </w:r>
          </w:p>
        </w:tc>
        <w:tc>
          <w:tcPr>
            <w:tcW w:w="282"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w:t>
            </w:r>
          </w:p>
        </w:tc>
        <w:tc>
          <w:tcPr>
            <w:tcW w:w="590" w:type="pct"/>
            <w:gridSpan w:val="3"/>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пгт Курагино,  пгт Кошурниково</w:t>
            </w:r>
          </w:p>
        </w:tc>
        <w:tc>
          <w:tcPr>
            <w:tcW w:w="535"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ОАО "РЖД"</w:t>
            </w:r>
          </w:p>
        </w:tc>
        <w:tc>
          <w:tcPr>
            <w:tcW w:w="285"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83"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w:t>
            </w:r>
          </w:p>
        </w:tc>
        <w:tc>
          <w:tcPr>
            <w:tcW w:w="391"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w:t>
            </w:r>
          </w:p>
        </w:tc>
        <w:tc>
          <w:tcPr>
            <w:tcW w:w="391"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w:t>
            </w:r>
          </w:p>
        </w:tc>
        <w:tc>
          <w:tcPr>
            <w:tcW w:w="430"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 </w:t>
            </w:r>
          </w:p>
        </w:tc>
        <w:tc>
          <w:tcPr>
            <w:tcW w:w="416"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нет</w:t>
            </w:r>
          </w:p>
        </w:tc>
        <w:tc>
          <w:tcPr>
            <w:tcW w:w="548"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Аренда</w:t>
            </w:r>
          </w:p>
        </w:tc>
      </w:tr>
      <w:tr w:rsidR="00A22CA3" w:rsidRPr="006274E0" w:rsidTr="00DF3FC5">
        <w:trPr>
          <w:trHeight w:val="1245"/>
        </w:trPr>
        <w:tc>
          <w:tcPr>
            <w:tcW w:w="5000" w:type="pct"/>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b/>
                <w:bCs/>
                <w:sz w:val="28"/>
                <w:szCs w:val="28"/>
                <w:lang w:eastAsia="ru-RU"/>
              </w:rPr>
            </w:pPr>
            <w:r w:rsidRPr="006274E0">
              <w:rPr>
                <w:rFonts w:ascii="Times New Roman" w:eastAsia="Times New Roman" w:hAnsi="Times New Roman" w:cs="Times New Roman"/>
                <w:b/>
                <w:bCs/>
                <w:szCs w:val="28"/>
                <w:lang w:eastAsia="ru-RU"/>
              </w:rPr>
              <w:t>Перечень незадействованных объектов недвижимости (здания, сооружения, нежилые производственные помещения), подходящих для размещения новых производств и объектов бизнеса - производственные мощности бывших предприятий по производству железорудного концентрата Ирбинского и Краснокаменского рудников</w:t>
            </w:r>
          </w:p>
        </w:tc>
      </w:tr>
      <w:tr w:rsidR="00A22CA3" w:rsidRPr="006274E0" w:rsidTr="00DF3FC5">
        <w:trPr>
          <w:trHeight w:val="270"/>
        </w:trPr>
        <w:tc>
          <w:tcPr>
            <w:tcW w:w="148" w:type="pct"/>
            <w:vMerge w:val="restar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w:t>
            </w:r>
          </w:p>
        </w:tc>
        <w:tc>
          <w:tcPr>
            <w:tcW w:w="601"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Наименование объекта (здания, сооружения, нежилые производственные помещения)</w:t>
            </w:r>
          </w:p>
        </w:tc>
        <w:tc>
          <w:tcPr>
            <w:tcW w:w="332"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Площадь объекта м</w:t>
            </w:r>
            <w:proofErr w:type="gramStart"/>
            <w:r w:rsidRPr="006274E0">
              <w:rPr>
                <w:rFonts w:ascii="Times New Roman" w:eastAsia="Times New Roman" w:hAnsi="Times New Roman" w:cs="Times New Roman"/>
                <w:sz w:val="16"/>
                <w:szCs w:val="21"/>
                <w:lang w:eastAsia="ru-RU"/>
              </w:rPr>
              <w:t>2</w:t>
            </w:r>
            <w:proofErr w:type="gramEnd"/>
          </w:p>
        </w:tc>
        <w:tc>
          <w:tcPr>
            <w:tcW w:w="511" w:type="pct"/>
            <w:vMerge w:val="restar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Адрес объекта (месторасположение)</w:t>
            </w:r>
          </w:p>
        </w:tc>
        <w:tc>
          <w:tcPr>
            <w:tcW w:w="465"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Собственник объекта (наименование лица (ФИО), контактные данные (номер телефона, e-mail))</w:t>
            </w:r>
          </w:p>
        </w:tc>
        <w:tc>
          <w:tcPr>
            <w:tcW w:w="2113" w:type="pct"/>
            <w:gridSpan w:val="10"/>
            <w:tcBorders>
              <w:top w:val="single" w:sz="4" w:space="0" w:color="auto"/>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Наличие подведённой к объекту инфраструктуры</w:t>
            </w:r>
          </w:p>
        </w:tc>
        <w:tc>
          <w:tcPr>
            <w:tcW w:w="365"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xml:space="preserve">Обременение объекта </w:t>
            </w:r>
            <w:r w:rsidRPr="006274E0">
              <w:rPr>
                <w:rFonts w:ascii="Times New Roman" w:eastAsia="Times New Roman" w:hAnsi="Times New Roman" w:cs="Times New Roman"/>
                <w:sz w:val="16"/>
                <w:szCs w:val="21"/>
                <w:lang w:eastAsia="ru-RU"/>
              </w:rPr>
              <w:br/>
              <w:t>(указывается вид обременения)</w:t>
            </w:r>
          </w:p>
        </w:tc>
        <w:tc>
          <w:tcPr>
            <w:tcW w:w="465" w:type="pct"/>
            <w:vMerge w:val="restart"/>
            <w:tcBorders>
              <w:top w:val="nil"/>
              <w:left w:val="single" w:sz="4" w:space="0" w:color="auto"/>
              <w:bottom w:val="single" w:sz="4" w:space="0" w:color="000000"/>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Способ передачи объекта для бизнеса</w:t>
            </w:r>
            <w:r w:rsidRPr="006274E0">
              <w:rPr>
                <w:rFonts w:ascii="Times New Roman" w:eastAsia="Times New Roman" w:hAnsi="Times New Roman" w:cs="Times New Roman"/>
                <w:sz w:val="16"/>
                <w:szCs w:val="21"/>
                <w:lang w:eastAsia="ru-RU"/>
              </w:rPr>
              <w:br/>
              <w:t>(продажа/аренда/иное (указывается))</w:t>
            </w:r>
          </w:p>
        </w:tc>
      </w:tr>
      <w:tr w:rsidR="00A22CA3" w:rsidRPr="006274E0" w:rsidTr="00DF3FC5">
        <w:trPr>
          <w:trHeight w:val="1290"/>
        </w:trPr>
        <w:tc>
          <w:tcPr>
            <w:tcW w:w="148" w:type="pct"/>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601" w:type="pct"/>
            <w:gridSpan w:val="2"/>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332" w:type="pct"/>
            <w:gridSpan w:val="2"/>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511" w:type="pct"/>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465" w:type="pct"/>
            <w:gridSpan w:val="2"/>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383" w:type="pct"/>
            <w:gridSpan w:val="2"/>
            <w:tcBorders>
              <w:top w:val="nil"/>
              <w:left w:val="nil"/>
              <w:bottom w:val="single" w:sz="4" w:space="0" w:color="auto"/>
              <w:right w:val="single" w:sz="4" w:space="0" w:color="auto"/>
            </w:tcBorders>
            <w:shd w:val="clear" w:color="auto" w:fill="auto"/>
            <w:textDirection w:val="btLr"/>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 xml:space="preserve">электроэнергия </w:t>
            </w:r>
          </w:p>
        </w:tc>
        <w:tc>
          <w:tcPr>
            <w:tcW w:w="358" w:type="pct"/>
            <w:tcBorders>
              <w:top w:val="nil"/>
              <w:left w:val="nil"/>
              <w:bottom w:val="single" w:sz="4" w:space="0" w:color="auto"/>
              <w:right w:val="single" w:sz="4" w:space="0" w:color="auto"/>
            </w:tcBorders>
            <w:shd w:val="clear" w:color="auto" w:fill="auto"/>
            <w:textDirection w:val="btLr"/>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теплообеспечение</w:t>
            </w:r>
          </w:p>
        </w:tc>
        <w:tc>
          <w:tcPr>
            <w:tcW w:w="497" w:type="pct"/>
            <w:gridSpan w:val="3"/>
            <w:tcBorders>
              <w:top w:val="nil"/>
              <w:left w:val="nil"/>
              <w:bottom w:val="single" w:sz="4" w:space="0" w:color="auto"/>
              <w:right w:val="single" w:sz="4" w:space="0" w:color="auto"/>
            </w:tcBorders>
            <w:shd w:val="clear" w:color="auto" w:fill="auto"/>
            <w:noWrap/>
            <w:textDirection w:val="btLr"/>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 xml:space="preserve">водоснабжение </w:t>
            </w:r>
          </w:p>
        </w:tc>
        <w:tc>
          <w:tcPr>
            <w:tcW w:w="497" w:type="pct"/>
            <w:gridSpan w:val="2"/>
            <w:tcBorders>
              <w:top w:val="nil"/>
              <w:left w:val="nil"/>
              <w:bottom w:val="single" w:sz="4" w:space="0" w:color="auto"/>
              <w:right w:val="single" w:sz="4" w:space="0" w:color="auto"/>
            </w:tcBorders>
            <w:shd w:val="clear" w:color="auto" w:fill="auto"/>
            <w:textDirection w:val="btLr"/>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водоотведение</w:t>
            </w:r>
          </w:p>
        </w:tc>
        <w:tc>
          <w:tcPr>
            <w:tcW w:w="377" w:type="pct"/>
            <w:gridSpan w:val="2"/>
            <w:tcBorders>
              <w:top w:val="nil"/>
              <w:left w:val="nil"/>
              <w:bottom w:val="single" w:sz="4" w:space="0" w:color="auto"/>
              <w:right w:val="single" w:sz="4" w:space="0" w:color="auto"/>
            </w:tcBorders>
            <w:shd w:val="clear" w:color="auto" w:fill="auto"/>
            <w:textDirection w:val="btLr"/>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транспортная инфраструктура</w:t>
            </w:r>
          </w:p>
        </w:tc>
        <w:tc>
          <w:tcPr>
            <w:tcW w:w="365"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465" w:type="pct"/>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r>
      <w:tr w:rsidR="00A22CA3" w:rsidRPr="006274E0" w:rsidTr="00DF3FC5">
        <w:trPr>
          <w:trHeight w:val="720"/>
        </w:trPr>
        <w:tc>
          <w:tcPr>
            <w:tcW w:w="148" w:type="pct"/>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601" w:type="pct"/>
            <w:gridSpan w:val="2"/>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332" w:type="pct"/>
            <w:gridSpan w:val="2"/>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511" w:type="pct"/>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465" w:type="pct"/>
            <w:gridSpan w:val="2"/>
            <w:vMerge/>
            <w:tcBorders>
              <w:top w:val="nil"/>
              <w:left w:val="single" w:sz="4" w:space="0" w:color="auto"/>
              <w:bottom w:val="single" w:sz="4" w:space="0" w:color="auto"/>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383"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(кВт)</w:t>
            </w:r>
          </w:p>
        </w:tc>
        <w:tc>
          <w:tcPr>
            <w:tcW w:w="358"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(Гкалл/час)</w:t>
            </w:r>
          </w:p>
        </w:tc>
        <w:tc>
          <w:tcPr>
            <w:tcW w:w="497" w:type="pct"/>
            <w:gridSpan w:val="3"/>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(м3/сутки)</w:t>
            </w:r>
          </w:p>
        </w:tc>
        <w:tc>
          <w:tcPr>
            <w:tcW w:w="497"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(м3/сутки)</w:t>
            </w:r>
          </w:p>
        </w:tc>
        <w:tc>
          <w:tcPr>
            <w:tcW w:w="377"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(прилегающая к объекту автодорога, ж/д пути)</w:t>
            </w:r>
          </w:p>
        </w:tc>
        <w:tc>
          <w:tcPr>
            <w:tcW w:w="365" w:type="pct"/>
            <w:gridSpan w:val="2"/>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c>
          <w:tcPr>
            <w:tcW w:w="465" w:type="pct"/>
            <w:vMerge/>
            <w:tcBorders>
              <w:top w:val="nil"/>
              <w:left w:val="single" w:sz="4" w:space="0" w:color="auto"/>
              <w:bottom w:val="single" w:sz="4" w:space="0" w:color="000000"/>
              <w:right w:val="single" w:sz="4" w:space="0" w:color="auto"/>
            </w:tcBorders>
            <w:vAlign w:val="center"/>
            <w:hideMark/>
          </w:tcPr>
          <w:p w:rsidR="00E41996" w:rsidRPr="006274E0" w:rsidRDefault="00E41996" w:rsidP="00F418A7">
            <w:pPr>
              <w:spacing w:after="0" w:line="240" w:lineRule="auto"/>
              <w:rPr>
                <w:rFonts w:ascii="Times New Roman" w:eastAsia="Times New Roman" w:hAnsi="Times New Roman" w:cs="Times New Roman"/>
                <w:sz w:val="16"/>
                <w:szCs w:val="21"/>
                <w:lang w:eastAsia="ru-RU"/>
              </w:rPr>
            </w:pPr>
          </w:p>
        </w:tc>
      </w:tr>
      <w:tr w:rsidR="00A22CA3" w:rsidRPr="006274E0" w:rsidTr="00DF3FC5">
        <w:trPr>
          <w:trHeight w:val="393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lastRenderedPageBreak/>
              <w:t>1</w:t>
            </w:r>
          </w:p>
        </w:tc>
        <w:tc>
          <w:tcPr>
            <w:tcW w:w="601"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Здания и сооружения ОАО «Краснокаменский рудник» (112 объектов):</w:t>
            </w:r>
            <w:r w:rsidRPr="006274E0">
              <w:rPr>
                <w:rFonts w:ascii="Times New Roman" w:eastAsia="Times New Roman" w:hAnsi="Times New Roman" w:cs="Times New Roman"/>
                <w:sz w:val="16"/>
                <w:szCs w:val="21"/>
                <w:lang w:eastAsia="ru-RU"/>
              </w:rPr>
              <w:br/>
              <w:t>(административное здание с пристроенным помещением рабочей столовой; комплекс автотранспортного цеха - административно-бытовой комбинат, ремонтный блок, стояночные гаражи; ремотно-механические мастерские; фабрика)</w:t>
            </w:r>
          </w:p>
        </w:tc>
        <w:tc>
          <w:tcPr>
            <w:tcW w:w="332"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Производственные площади-172916 м</w:t>
            </w:r>
            <w:proofErr w:type="gramStart"/>
            <w:r w:rsidRPr="006274E0">
              <w:rPr>
                <w:rFonts w:ascii="Times New Roman" w:eastAsia="Times New Roman" w:hAnsi="Times New Roman" w:cs="Times New Roman"/>
                <w:sz w:val="16"/>
                <w:szCs w:val="21"/>
                <w:lang w:eastAsia="ru-RU"/>
              </w:rPr>
              <w:t>2</w:t>
            </w:r>
            <w:proofErr w:type="gramEnd"/>
            <w:r w:rsidRPr="006274E0">
              <w:rPr>
                <w:rFonts w:ascii="Times New Roman" w:eastAsia="Times New Roman" w:hAnsi="Times New Roman" w:cs="Times New Roman"/>
                <w:sz w:val="16"/>
                <w:szCs w:val="21"/>
                <w:lang w:eastAsia="ru-RU"/>
              </w:rPr>
              <w:t>, складские площади-76521,6 м2,            офисные площади-12217,8м2</w:t>
            </w:r>
          </w:p>
        </w:tc>
        <w:tc>
          <w:tcPr>
            <w:tcW w:w="51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Курагинский район, пгт. Краснокаменск, промплощадка, №11</w:t>
            </w:r>
          </w:p>
        </w:tc>
        <w:tc>
          <w:tcPr>
            <w:tcW w:w="465"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xml:space="preserve">ОАО «Краснокаменский рудник», пгт Краснокаменск, промплощадка №11,  технический директор  Рихтер Алексей Анатольевич                8-902-012-04-16 (приемная),   e-mail: krasnokam@list.ru </w:t>
            </w:r>
          </w:p>
        </w:tc>
        <w:tc>
          <w:tcPr>
            <w:tcW w:w="383"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установленная мощность на площадке-58,3 МВА</w:t>
            </w:r>
          </w:p>
        </w:tc>
        <w:tc>
          <w:tcPr>
            <w:tcW w:w="358"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xml:space="preserve">в         </w:t>
            </w:r>
            <w:proofErr w:type="gramStart"/>
            <w:r w:rsidRPr="006274E0">
              <w:rPr>
                <w:rFonts w:ascii="Times New Roman" w:eastAsia="Times New Roman" w:hAnsi="Times New Roman" w:cs="Times New Roman"/>
                <w:sz w:val="16"/>
                <w:szCs w:val="21"/>
                <w:lang w:eastAsia="ru-RU"/>
              </w:rPr>
              <w:t>удовлетвори-тельном</w:t>
            </w:r>
            <w:proofErr w:type="gramEnd"/>
            <w:r w:rsidRPr="006274E0">
              <w:rPr>
                <w:rFonts w:ascii="Times New Roman" w:eastAsia="Times New Roman" w:hAnsi="Times New Roman" w:cs="Times New Roman"/>
                <w:sz w:val="16"/>
                <w:szCs w:val="21"/>
                <w:lang w:eastAsia="ru-RU"/>
              </w:rPr>
              <w:t xml:space="preserve"> состоянии,          2710 п.м.</w:t>
            </w:r>
          </w:p>
        </w:tc>
        <w:tc>
          <w:tcPr>
            <w:tcW w:w="497" w:type="pct"/>
            <w:gridSpan w:val="3"/>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в удовлетворительном состоянии,                6177 п.</w:t>
            </w:r>
            <w:proofErr w:type="gramStart"/>
            <w:r w:rsidRPr="006274E0">
              <w:rPr>
                <w:rFonts w:ascii="Times New Roman" w:eastAsia="Times New Roman" w:hAnsi="Times New Roman" w:cs="Times New Roman"/>
                <w:sz w:val="16"/>
                <w:szCs w:val="21"/>
                <w:lang w:eastAsia="ru-RU"/>
              </w:rPr>
              <w:t>м</w:t>
            </w:r>
            <w:proofErr w:type="gramEnd"/>
            <w:r w:rsidRPr="006274E0">
              <w:rPr>
                <w:rFonts w:ascii="Times New Roman" w:eastAsia="Times New Roman" w:hAnsi="Times New Roman" w:cs="Times New Roman"/>
                <w:sz w:val="16"/>
                <w:szCs w:val="21"/>
                <w:lang w:eastAsia="ru-RU"/>
              </w:rPr>
              <w:t>.</w:t>
            </w:r>
          </w:p>
        </w:tc>
        <w:tc>
          <w:tcPr>
            <w:tcW w:w="497"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в удовлетворительном состоянии,               3886 п.</w:t>
            </w:r>
            <w:proofErr w:type="gramStart"/>
            <w:r w:rsidRPr="006274E0">
              <w:rPr>
                <w:rFonts w:ascii="Times New Roman" w:eastAsia="Times New Roman" w:hAnsi="Times New Roman" w:cs="Times New Roman"/>
                <w:sz w:val="16"/>
                <w:szCs w:val="21"/>
                <w:lang w:eastAsia="ru-RU"/>
              </w:rPr>
              <w:t>м</w:t>
            </w:r>
            <w:proofErr w:type="gramEnd"/>
            <w:r w:rsidRPr="006274E0">
              <w:rPr>
                <w:rFonts w:ascii="Times New Roman" w:eastAsia="Times New Roman" w:hAnsi="Times New Roman" w:cs="Times New Roman"/>
                <w:sz w:val="16"/>
                <w:szCs w:val="21"/>
                <w:lang w:eastAsia="ru-RU"/>
              </w:rPr>
              <w:t>.</w:t>
            </w:r>
          </w:p>
        </w:tc>
        <w:tc>
          <w:tcPr>
            <w:tcW w:w="377"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proofErr w:type="gramStart"/>
            <w:r w:rsidRPr="006274E0">
              <w:rPr>
                <w:rFonts w:ascii="Times New Roman" w:eastAsia="Times New Roman" w:hAnsi="Times New Roman" w:cs="Times New Roman"/>
                <w:sz w:val="16"/>
                <w:szCs w:val="21"/>
                <w:lang w:eastAsia="ru-RU"/>
              </w:rPr>
              <w:t>ж</w:t>
            </w:r>
            <w:proofErr w:type="gramEnd"/>
            <w:r w:rsidRPr="006274E0">
              <w:rPr>
                <w:rFonts w:ascii="Times New Roman" w:eastAsia="Times New Roman" w:hAnsi="Times New Roman" w:cs="Times New Roman"/>
                <w:sz w:val="16"/>
                <w:szCs w:val="21"/>
                <w:lang w:eastAsia="ru-RU"/>
              </w:rPr>
              <w:t>/д пути - 50 м.</w:t>
            </w:r>
          </w:p>
        </w:tc>
        <w:tc>
          <w:tcPr>
            <w:tcW w:w="365"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Предприятие в процедуре банкротства</w:t>
            </w:r>
          </w:p>
        </w:tc>
        <w:tc>
          <w:tcPr>
            <w:tcW w:w="465"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Аренда</w:t>
            </w:r>
            <w:proofErr w:type="gramStart"/>
            <w:r w:rsidRPr="006274E0">
              <w:rPr>
                <w:rFonts w:ascii="Times New Roman" w:eastAsia="Times New Roman" w:hAnsi="Times New Roman" w:cs="Times New Roman"/>
                <w:sz w:val="16"/>
                <w:szCs w:val="21"/>
                <w:lang w:eastAsia="ru-RU"/>
              </w:rPr>
              <w:t>,в</w:t>
            </w:r>
            <w:proofErr w:type="gramEnd"/>
            <w:r w:rsidRPr="006274E0">
              <w:rPr>
                <w:rFonts w:ascii="Times New Roman" w:eastAsia="Times New Roman" w:hAnsi="Times New Roman" w:cs="Times New Roman"/>
                <w:sz w:val="16"/>
                <w:szCs w:val="21"/>
                <w:lang w:eastAsia="ru-RU"/>
              </w:rPr>
              <w:t>ыкуп</w:t>
            </w:r>
          </w:p>
        </w:tc>
      </w:tr>
      <w:tr w:rsidR="00A22CA3" w:rsidRPr="006274E0" w:rsidTr="00DF3FC5">
        <w:trPr>
          <w:trHeight w:val="108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2</w:t>
            </w:r>
          </w:p>
        </w:tc>
        <w:tc>
          <w:tcPr>
            <w:tcW w:w="601"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Территория ремонтной зоны карьера бывшего филиала ОАО «Евразруда»</w:t>
            </w:r>
          </w:p>
        </w:tc>
        <w:tc>
          <w:tcPr>
            <w:tcW w:w="332"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нет данных</w:t>
            </w:r>
          </w:p>
        </w:tc>
        <w:tc>
          <w:tcPr>
            <w:tcW w:w="51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Курагинский район, пгт. Большая Ирба</w:t>
            </w:r>
          </w:p>
        </w:tc>
        <w:tc>
          <w:tcPr>
            <w:tcW w:w="465"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ООО «Ирбинский рудник»</w:t>
            </w:r>
          </w:p>
        </w:tc>
        <w:tc>
          <w:tcPr>
            <w:tcW w:w="383"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58"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497" w:type="pct"/>
            <w:gridSpan w:val="3"/>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497"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77"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xml:space="preserve">Автодорога-10 </w:t>
            </w:r>
            <w:proofErr w:type="gramStart"/>
            <w:r w:rsidRPr="006274E0">
              <w:rPr>
                <w:rFonts w:ascii="Times New Roman" w:eastAsia="Times New Roman" w:hAnsi="Times New Roman" w:cs="Times New Roman"/>
                <w:sz w:val="16"/>
                <w:szCs w:val="21"/>
                <w:lang w:eastAsia="ru-RU"/>
              </w:rPr>
              <w:t>м, ж</w:t>
            </w:r>
            <w:proofErr w:type="gramEnd"/>
            <w:r w:rsidRPr="006274E0">
              <w:rPr>
                <w:rFonts w:ascii="Times New Roman" w:eastAsia="Times New Roman" w:hAnsi="Times New Roman" w:cs="Times New Roman"/>
                <w:sz w:val="16"/>
                <w:szCs w:val="21"/>
                <w:lang w:eastAsia="ru-RU"/>
              </w:rPr>
              <w:t>/д пути - 30 м.</w:t>
            </w:r>
          </w:p>
        </w:tc>
        <w:tc>
          <w:tcPr>
            <w:tcW w:w="365"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нет</w:t>
            </w:r>
          </w:p>
        </w:tc>
        <w:tc>
          <w:tcPr>
            <w:tcW w:w="465"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Аренда, выкуп</w:t>
            </w:r>
          </w:p>
        </w:tc>
      </w:tr>
      <w:tr w:rsidR="00A22CA3" w:rsidRPr="006274E0" w:rsidTr="00DF3FC5">
        <w:trPr>
          <w:trHeight w:val="189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3</w:t>
            </w:r>
          </w:p>
        </w:tc>
        <w:tc>
          <w:tcPr>
            <w:tcW w:w="601"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Административно-бытовой комбинат бывшего филиала ОАО «Евразруда» со встроенным помещением рабочей столовой</w:t>
            </w:r>
          </w:p>
        </w:tc>
        <w:tc>
          <w:tcPr>
            <w:tcW w:w="332"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5453</w:t>
            </w:r>
          </w:p>
        </w:tc>
        <w:tc>
          <w:tcPr>
            <w:tcW w:w="51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Курагинский район, пгт. Большая Ирба</w:t>
            </w:r>
          </w:p>
        </w:tc>
        <w:tc>
          <w:tcPr>
            <w:tcW w:w="465"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ООО «Ирбинский рудник»</w:t>
            </w:r>
          </w:p>
        </w:tc>
        <w:tc>
          <w:tcPr>
            <w:tcW w:w="383"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58"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497" w:type="pct"/>
            <w:gridSpan w:val="3"/>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497"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77"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xml:space="preserve">Автодорога-10 </w:t>
            </w:r>
            <w:proofErr w:type="gramStart"/>
            <w:r w:rsidRPr="006274E0">
              <w:rPr>
                <w:rFonts w:ascii="Times New Roman" w:eastAsia="Times New Roman" w:hAnsi="Times New Roman" w:cs="Times New Roman"/>
                <w:sz w:val="16"/>
                <w:szCs w:val="21"/>
                <w:lang w:eastAsia="ru-RU"/>
              </w:rPr>
              <w:t>м, ж</w:t>
            </w:r>
            <w:proofErr w:type="gramEnd"/>
            <w:r w:rsidRPr="006274E0">
              <w:rPr>
                <w:rFonts w:ascii="Times New Roman" w:eastAsia="Times New Roman" w:hAnsi="Times New Roman" w:cs="Times New Roman"/>
                <w:sz w:val="16"/>
                <w:szCs w:val="21"/>
                <w:lang w:eastAsia="ru-RU"/>
              </w:rPr>
              <w:t>/д пути - 30 м.</w:t>
            </w:r>
          </w:p>
        </w:tc>
        <w:tc>
          <w:tcPr>
            <w:tcW w:w="365"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нет</w:t>
            </w:r>
          </w:p>
        </w:tc>
        <w:tc>
          <w:tcPr>
            <w:tcW w:w="465"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Аренда, выкуп</w:t>
            </w:r>
          </w:p>
        </w:tc>
      </w:tr>
      <w:tr w:rsidR="00A22CA3" w:rsidRPr="006274E0" w:rsidTr="00DF3FC5">
        <w:trPr>
          <w:trHeight w:val="135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4</w:t>
            </w:r>
          </w:p>
        </w:tc>
        <w:tc>
          <w:tcPr>
            <w:tcW w:w="601"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Автотранспортный цех бывшего филиала ОАО «Евразруда» с административным зданием</w:t>
            </w:r>
          </w:p>
        </w:tc>
        <w:tc>
          <w:tcPr>
            <w:tcW w:w="332"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нет данных</w:t>
            </w:r>
          </w:p>
        </w:tc>
        <w:tc>
          <w:tcPr>
            <w:tcW w:w="51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Курагинский район, пгт. Большая Ирба</w:t>
            </w:r>
          </w:p>
        </w:tc>
        <w:tc>
          <w:tcPr>
            <w:tcW w:w="465"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ООО «ТрастСервис»</w:t>
            </w:r>
          </w:p>
        </w:tc>
        <w:tc>
          <w:tcPr>
            <w:tcW w:w="383"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58"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497" w:type="pct"/>
            <w:gridSpan w:val="3"/>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497"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77"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xml:space="preserve">Автодорога-10 </w:t>
            </w:r>
            <w:proofErr w:type="gramStart"/>
            <w:r w:rsidRPr="006274E0">
              <w:rPr>
                <w:rFonts w:ascii="Times New Roman" w:eastAsia="Times New Roman" w:hAnsi="Times New Roman" w:cs="Times New Roman"/>
                <w:sz w:val="16"/>
                <w:szCs w:val="21"/>
                <w:lang w:eastAsia="ru-RU"/>
              </w:rPr>
              <w:t>м, ж</w:t>
            </w:r>
            <w:proofErr w:type="gramEnd"/>
            <w:r w:rsidRPr="006274E0">
              <w:rPr>
                <w:rFonts w:ascii="Times New Roman" w:eastAsia="Times New Roman" w:hAnsi="Times New Roman" w:cs="Times New Roman"/>
                <w:sz w:val="16"/>
                <w:szCs w:val="21"/>
                <w:lang w:eastAsia="ru-RU"/>
              </w:rPr>
              <w:t>/д пути - 30 м.</w:t>
            </w:r>
          </w:p>
        </w:tc>
        <w:tc>
          <w:tcPr>
            <w:tcW w:w="365"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Предприятие в процедуре банкротства</w:t>
            </w:r>
          </w:p>
        </w:tc>
        <w:tc>
          <w:tcPr>
            <w:tcW w:w="465"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Аренда, выкуп</w:t>
            </w:r>
          </w:p>
        </w:tc>
      </w:tr>
      <w:tr w:rsidR="00E41996" w:rsidRPr="006274E0" w:rsidTr="00DF3FC5">
        <w:trPr>
          <w:trHeight w:val="540"/>
        </w:trPr>
        <w:tc>
          <w:tcPr>
            <w:tcW w:w="148" w:type="pct"/>
            <w:tcBorders>
              <w:top w:val="nil"/>
              <w:left w:val="single" w:sz="4" w:space="0" w:color="auto"/>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5</w:t>
            </w:r>
          </w:p>
        </w:tc>
        <w:tc>
          <w:tcPr>
            <w:tcW w:w="601"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Железнодорожные тупики</w:t>
            </w:r>
          </w:p>
        </w:tc>
        <w:tc>
          <w:tcPr>
            <w:tcW w:w="332"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w:t>
            </w:r>
          </w:p>
        </w:tc>
        <w:tc>
          <w:tcPr>
            <w:tcW w:w="511"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xml:space="preserve">пгт Краснокаменск, пгт </w:t>
            </w:r>
            <w:proofErr w:type="gramStart"/>
            <w:r w:rsidRPr="006274E0">
              <w:rPr>
                <w:rFonts w:ascii="Times New Roman" w:eastAsia="Times New Roman" w:hAnsi="Times New Roman" w:cs="Times New Roman"/>
                <w:sz w:val="16"/>
                <w:szCs w:val="21"/>
                <w:lang w:eastAsia="ru-RU"/>
              </w:rPr>
              <w:t>Большая</w:t>
            </w:r>
            <w:proofErr w:type="gramEnd"/>
            <w:r w:rsidRPr="006274E0">
              <w:rPr>
                <w:rFonts w:ascii="Times New Roman" w:eastAsia="Times New Roman" w:hAnsi="Times New Roman" w:cs="Times New Roman"/>
                <w:sz w:val="16"/>
                <w:szCs w:val="21"/>
                <w:lang w:eastAsia="ru-RU"/>
              </w:rPr>
              <w:t xml:space="preserve"> Ирба</w:t>
            </w:r>
          </w:p>
        </w:tc>
        <w:tc>
          <w:tcPr>
            <w:tcW w:w="465"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ОАО "РЖД"</w:t>
            </w:r>
          </w:p>
        </w:tc>
        <w:tc>
          <w:tcPr>
            <w:tcW w:w="383"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имеется</w:t>
            </w:r>
          </w:p>
        </w:tc>
        <w:tc>
          <w:tcPr>
            <w:tcW w:w="358" w:type="pct"/>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w:t>
            </w:r>
          </w:p>
        </w:tc>
        <w:tc>
          <w:tcPr>
            <w:tcW w:w="497" w:type="pct"/>
            <w:gridSpan w:val="3"/>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w:t>
            </w:r>
          </w:p>
        </w:tc>
        <w:tc>
          <w:tcPr>
            <w:tcW w:w="497" w:type="pct"/>
            <w:gridSpan w:val="2"/>
            <w:tcBorders>
              <w:top w:val="nil"/>
              <w:left w:val="nil"/>
              <w:bottom w:val="single" w:sz="4" w:space="0" w:color="auto"/>
              <w:right w:val="single" w:sz="4" w:space="0" w:color="auto"/>
            </w:tcBorders>
            <w:shd w:val="clear" w:color="auto" w:fill="auto"/>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 </w:t>
            </w:r>
          </w:p>
        </w:tc>
        <w:tc>
          <w:tcPr>
            <w:tcW w:w="377"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18"/>
                <w:lang w:eastAsia="ru-RU"/>
              </w:rPr>
            </w:pPr>
            <w:r w:rsidRPr="006274E0">
              <w:rPr>
                <w:rFonts w:ascii="Times New Roman" w:eastAsia="Times New Roman" w:hAnsi="Times New Roman" w:cs="Times New Roman"/>
                <w:sz w:val="16"/>
                <w:szCs w:val="18"/>
                <w:lang w:eastAsia="ru-RU"/>
              </w:rPr>
              <w:t> </w:t>
            </w:r>
          </w:p>
        </w:tc>
        <w:tc>
          <w:tcPr>
            <w:tcW w:w="365" w:type="pct"/>
            <w:gridSpan w:val="2"/>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нет</w:t>
            </w:r>
          </w:p>
        </w:tc>
        <w:tc>
          <w:tcPr>
            <w:tcW w:w="465" w:type="pct"/>
            <w:tcBorders>
              <w:top w:val="nil"/>
              <w:left w:val="nil"/>
              <w:bottom w:val="single" w:sz="4" w:space="0" w:color="auto"/>
              <w:right w:val="single" w:sz="4" w:space="0" w:color="auto"/>
            </w:tcBorders>
            <w:shd w:val="clear" w:color="auto" w:fill="auto"/>
            <w:vAlign w:val="center"/>
            <w:hideMark/>
          </w:tcPr>
          <w:p w:rsidR="00E41996" w:rsidRPr="006274E0" w:rsidRDefault="00E41996" w:rsidP="00F418A7">
            <w:pPr>
              <w:spacing w:after="0" w:line="240" w:lineRule="auto"/>
              <w:jc w:val="center"/>
              <w:rPr>
                <w:rFonts w:ascii="Times New Roman" w:eastAsia="Times New Roman" w:hAnsi="Times New Roman" w:cs="Times New Roman"/>
                <w:sz w:val="16"/>
                <w:szCs w:val="21"/>
                <w:lang w:eastAsia="ru-RU"/>
              </w:rPr>
            </w:pPr>
            <w:r w:rsidRPr="006274E0">
              <w:rPr>
                <w:rFonts w:ascii="Times New Roman" w:eastAsia="Times New Roman" w:hAnsi="Times New Roman" w:cs="Times New Roman"/>
                <w:sz w:val="16"/>
                <w:szCs w:val="21"/>
                <w:lang w:eastAsia="ru-RU"/>
              </w:rPr>
              <w:t>Аренда</w:t>
            </w:r>
          </w:p>
        </w:tc>
      </w:tr>
    </w:tbl>
    <w:p w:rsidR="00E41996" w:rsidRPr="006274E0" w:rsidRDefault="00E41996" w:rsidP="00E41996">
      <w:pPr>
        <w:widowControl w:val="0"/>
        <w:autoSpaceDE w:val="0"/>
        <w:autoSpaceDN w:val="0"/>
        <w:adjustRightInd w:val="0"/>
        <w:spacing w:after="0" w:line="240" w:lineRule="auto"/>
        <w:ind w:firstLine="540"/>
        <w:jc w:val="center"/>
        <w:rPr>
          <w:rFonts w:ascii="Times New Roman" w:hAnsi="Times New Roman" w:cs="Times New Roman"/>
          <w:caps/>
          <w:sz w:val="24"/>
          <w:szCs w:val="28"/>
        </w:rPr>
      </w:pPr>
    </w:p>
    <w:p w:rsidR="00E41996" w:rsidRPr="006274E0" w:rsidRDefault="00E41996" w:rsidP="00E41996">
      <w:pPr>
        <w:widowControl w:val="0"/>
        <w:autoSpaceDE w:val="0"/>
        <w:autoSpaceDN w:val="0"/>
        <w:adjustRightInd w:val="0"/>
        <w:spacing w:after="0" w:line="240" w:lineRule="auto"/>
        <w:ind w:firstLine="540"/>
        <w:jc w:val="center"/>
        <w:rPr>
          <w:rFonts w:ascii="Times New Roman" w:hAnsi="Times New Roman" w:cs="Times New Roman"/>
          <w:b/>
          <w:caps/>
          <w:sz w:val="24"/>
          <w:szCs w:val="28"/>
        </w:rPr>
      </w:pPr>
      <w:r w:rsidRPr="006274E0">
        <w:rPr>
          <w:rFonts w:ascii="Times New Roman" w:hAnsi="Times New Roman" w:cs="Times New Roman"/>
          <w:b/>
          <w:caps/>
          <w:sz w:val="24"/>
          <w:szCs w:val="28"/>
        </w:rPr>
        <w:t>Прогнозный план приватизазиии муниципального имущества Курагинского района.</w:t>
      </w:r>
    </w:p>
    <w:tbl>
      <w:tblPr>
        <w:tblW w:w="4964" w:type="pct"/>
        <w:tblCellSpacing w:w="5" w:type="nil"/>
        <w:tblLayout w:type="fixed"/>
        <w:tblCellMar>
          <w:left w:w="75" w:type="dxa"/>
          <w:right w:w="75" w:type="dxa"/>
        </w:tblCellMar>
        <w:tblLook w:val="0000" w:firstRow="0" w:lastRow="0" w:firstColumn="0" w:lastColumn="0" w:noHBand="0" w:noVBand="0"/>
      </w:tblPr>
      <w:tblGrid>
        <w:gridCol w:w="609"/>
        <w:gridCol w:w="2146"/>
        <w:gridCol w:w="12"/>
        <w:gridCol w:w="5241"/>
        <w:gridCol w:w="856"/>
        <w:gridCol w:w="1134"/>
      </w:tblGrid>
      <w:tr w:rsidR="00A22CA3" w:rsidRPr="006274E0" w:rsidTr="00B62A7F">
        <w:trPr>
          <w:tblHeader/>
          <w:tblCellSpacing w:w="5" w:type="nil"/>
        </w:trPr>
        <w:tc>
          <w:tcPr>
            <w:tcW w:w="305"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bookmarkStart w:id="12" w:name="Par125"/>
            <w:bookmarkEnd w:id="12"/>
            <w:r w:rsidRPr="006274E0">
              <w:rPr>
                <w:rFonts w:ascii="Times New Roman" w:hAnsi="Times New Roman" w:cs="Times New Roman"/>
                <w:sz w:val="18"/>
              </w:rPr>
              <w:t xml:space="preserve">№ </w:t>
            </w:r>
            <w:proofErr w:type="gramStart"/>
            <w:r w:rsidRPr="006274E0">
              <w:rPr>
                <w:rFonts w:ascii="Times New Roman" w:hAnsi="Times New Roman" w:cs="Times New Roman"/>
                <w:sz w:val="18"/>
              </w:rPr>
              <w:t>п</w:t>
            </w:r>
            <w:proofErr w:type="gramEnd"/>
            <w:r w:rsidRPr="006274E0">
              <w:rPr>
                <w:rFonts w:ascii="Times New Roman" w:hAnsi="Times New Roman" w:cs="Times New Roman"/>
                <w:sz w:val="18"/>
              </w:rPr>
              <w:t>/п</w:t>
            </w:r>
          </w:p>
        </w:tc>
        <w:tc>
          <w:tcPr>
            <w:tcW w:w="1073" w:type="pct"/>
            <w:tcBorders>
              <w:top w:val="single" w:sz="8" w:space="0" w:color="auto"/>
              <w:left w:val="single" w:sz="8" w:space="0" w:color="auto"/>
              <w:bottom w:val="single" w:sz="8" w:space="0" w:color="auto"/>
              <w:right w:val="single" w:sz="4" w:space="0" w:color="auto"/>
            </w:tcBorders>
            <w:vAlign w:val="center"/>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Наименование объекта</w:t>
            </w:r>
          </w:p>
        </w:tc>
        <w:tc>
          <w:tcPr>
            <w:tcW w:w="2627" w:type="pct"/>
            <w:gridSpan w:val="2"/>
            <w:tcBorders>
              <w:top w:val="single" w:sz="8" w:space="0" w:color="auto"/>
              <w:left w:val="single" w:sz="4" w:space="0" w:color="auto"/>
              <w:bottom w:val="single" w:sz="8" w:space="0" w:color="auto"/>
              <w:right w:val="single" w:sz="8" w:space="0" w:color="auto"/>
            </w:tcBorders>
            <w:vAlign w:val="center"/>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Адрес (местоположение)</w:t>
            </w:r>
          </w:p>
        </w:tc>
        <w:tc>
          <w:tcPr>
            <w:tcW w:w="428"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Площадь кв.м.</w:t>
            </w:r>
          </w:p>
        </w:tc>
        <w:tc>
          <w:tcPr>
            <w:tcW w:w="567"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 xml:space="preserve">Способ </w:t>
            </w:r>
            <w:proofErr w:type="gramStart"/>
            <w:r w:rsidRPr="006274E0">
              <w:rPr>
                <w:rFonts w:ascii="Times New Roman" w:hAnsi="Times New Roman" w:cs="Times New Roman"/>
                <w:sz w:val="18"/>
              </w:rPr>
              <w:t>приватиза</w:t>
            </w:r>
            <w:r w:rsidR="00DF3FC5" w:rsidRPr="006274E0">
              <w:rPr>
                <w:rFonts w:ascii="Times New Roman" w:hAnsi="Times New Roman" w:cs="Times New Roman"/>
                <w:sz w:val="18"/>
              </w:rPr>
              <w:t>-</w:t>
            </w:r>
            <w:r w:rsidRPr="006274E0">
              <w:rPr>
                <w:rFonts w:ascii="Times New Roman" w:hAnsi="Times New Roman" w:cs="Times New Roman"/>
                <w:sz w:val="18"/>
              </w:rPr>
              <w:t>ции</w:t>
            </w:r>
            <w:proofErr w:type="gramEnd"/>
          </w:p>
        </w:tc>
      </w:tr>
      <w:tr w:rsidR="00A22CA3" w:rsidRPr="006274E0" w:rsidTr="00DF3FC5">
        <w:trPr>
          <w:tblCellSpacing w:w="5" w:type="nil"/>
        </w:trPr>
        <w:tc>
          <w:tcPr>
            <w:tcW w:w="305"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1.1.</w:t>
            </w:r>
          </w:p>
        </w:tc>
        <w:tc>
          <w:tcPr>
            <w:tcW w:w="1079" w:type="pct"/>
            <w:gridSpan w:val="2"/>
            <w:tcBorders>
              <w:top w:val="single" w:sz="8" w:space="0" w:color="auto"/>
              <w:left w:val="single" w:sz="8" w:space="0" w:color="auto"/>
              <w:bottom w:val="single" w:sz="8" w:space="0" w:color="auto"/>
              <w:right w:val="single" w:sz="4"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Нежилое здание (склад №2)</w:t>
            </w:r>
          </w:p>
        </w:tc>
        <w:tc>
          <w:tcPr>
            <w:tcW w:w="2621"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РФ, Красноярский край, Курагинский район,            с. Брагино,                       </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ул. Центральная, 25В</w:t>
            </w:r>
          </w:p>
        </w:tc>
        <w:tc>
          <w:tcPr>
            <w:tcW w:w="428"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1 190,90</w:t>
            </w:r>
          </w:p>
        </w:tc>
        <w:tc>
          <w:tcPr>
            <w:tcW w:w="567" w:type="pct"/>
            <w:vMerge w:val="restart"/>
            <w:tcBorders>
              <w:top w:val="single" w:sz="8" w:space="0" w:color="auto"/>
              <w:left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Открытый аукцион</w:t>
            </w:r>
          </w:p>
        </w:tc>
      </w:tr>
      <w:tr w:rsidR="00A22CA3" w:rsidRPr="006274E0" w:rsidTr="00DF3FC5">
        <w:trPr>
          <w:trHeight w:val="606"/>
          <w:tblCellSpacing w:w="5" w:type="nil"/>
        </w:trPr>
        <w:tc>
          <w:tcPr>
            <w:tcW w:w="305"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1.2.</w:t>
            </w:r>
          </w:p>
        </w:tc>
        <w:tc>
          <w:tcPr>
            <w:tcW w:w="1079" w:type="pct"/>
            <w:gridSpan w:val="2"/>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Земельный участок с кадастровым номером 24:23:3701007:32</w:t>
            </w:r>
          </w:p>
        </w:tc>
        <w:tc>
          <w:tcPr>
            <w:tcW w:w="2621" w:type="pct"/>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Установлено относительно ориентира, расположенного в границах участка. Ориентир нежилое здание. Почтовый адрес ориентира:                       </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р-н Курагинский, с. Брагино,  ул. </w:t>
            </w:r>
            <w:proofErr w:type="gramStart"/>
            <w:r w:rsidRPr="006274E0">
              <w:rPr>
                <w:rFonts w:ascii="Times New Roman" w:hAnsi="Times New Roman" w:cs="Times New Roman"/>
                <w:sz w:val="18"/>
              </w:rPr>
              <w:t>Центральная</w:t>
            </w:r>
            <w:proofErr w:type="gramEnd"/>
            <w:r w:rsidRPr="006274E0">
              <w:rPr>
                <w:rFonts w:ascii="Times New Roman" w:hAnsi="Times New Roman" w:cs="Times New Roman"/>
                <w:sz w:val="18"/>
              </w:rPr>
              <w:t>, 25В</w:t>
            </w:r>
          </w:p>
        </w:tc>
        <w:tc>
          <w:tcPr>
            <w:tcW w:w="428"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 xml:space="preserve">1489,00          </w:t>
            </w:r>
          </w:p>
        </w:tc>
        <w:tc>
          <w:tcPr>
            <w:tcW w:w="567" w:type="pct"/>
            <w:vMerge/>
            <w:tcBorders>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p>
        </w:tc>
      </w:tr>
      <w:tr w:rsidR="00A22CA3" w:rsidRPr="006274E0" w:rsidTr="00DF3FC5">
        <w:trPr>
          <w:tblCellSpacing w:w="5" w:type="nil"/>
        </w:trPr>
        <w:tc>
          <w:tcPr>
            <w:tcW w:w="305"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2.1.</w:t>
            </w:r>
          </w:p>
        </w:tc>
        <w:tc>
          <w:tcPr>
            <w:tcW w:w="1079" w:type="pct"/>
            <w:gridSpan w:val="2"/>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Нежилое здание (склад)</w:t>
            </w:r>
          </w:p>
        </w:tc>
        <w:tc>
          <w:tcPr>
            <w:tcW w:w="2621" w:type="pct"/>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РФ, Красноярский край, Курагинский район, с. Брагино,   </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ул. </w:t>
            </w:r>
            <w:proofErr w:type="gramStart"/>
            <w:r w:rsidRPr="006274E0">
              <w:rPr>
                <w:rFonts w:ascii="Times New Roman" w:hAnsi="Times New Roman" w:cs="Times New Roman"/>
                <w:sz w:val="18"/>
              </w:rPr>
              <w:t>Центральная</w:t>
            </w:r>
            <w:proofErr w:type="gramEnd"/>
            <w:r w:rsidRPr="006274E0">
              <w:rPr>
                <w:rFonts w:ascii="Times New Roman" w:hAnsi="Times New Roman" w:cs="Times New Roman"/>
                <w:sz w:val="18"/>
              </w:rPr>
              <w:t>, 25 Г</w:t>
            </w:r>
          </w:p>
        </w:tc>
        <w:tc>
          <w:tcPr>
            <w:tcW w:w="428"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946,70</w:t>
            </w:r>
          </w:p>
        </w:tc>
        <w:tc>
          <w:tcPr>
            <w:tcW w:w="567" w:type="pct"/>
            <w:vMerge w:val="restart"/>
            <w:tcBorders>
              <w:top w:val="single" w:sz="8" w:space="0" w:color="auto"/>
              <w:left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Открытый аукцион</w:t>
            </w:r>
          </w:p>
        </w:tc>
      </w:tr>
      <w:tr w:rsidR="00A22CA3" w:rsidRPr="006274E0" w:rsidTr="00DF3FC5">
        <w:trPr>
          <w:tblCellSpacing w:w="5" w:type="nil"/>
        </w:trPr>
        <w:tc>
          <w:tcPr>
            <w:tcW w:w="305" w:type="pct"/>
            <w:tcBorders>
              <w:top w:val="single" w:sz="8" w:space="0" w:color="auto"/>
              <w:left w:val="single" w:sz="4" w:space="0" w:color="auto"/>
              <w:bottom w:val="single" w:sz="4" w:space="0" w:color="auto"/>
              <w:right w:val="single" w:sz="8" w:space="0" w:color="auto"/>
            </w:tcBorders>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2.2.</w:t>
            </w:r>
          </w:p>
        </w:tc>
        <w:tc>
          <w:tcPr>
            <w:tcW w:w="1079" w:type="pct"/>
            <w:gridSpan w:val="2"/>
            <w:tcBorders>
              <w:top w:val="single" w:sz="8" w:space="0" w:color="auto"/>
              <w:left w:val="single" w:sz="8" w:space="0" w:color="auto"/>
              <w:bottom w:val="single" w:sz="4"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Земельный участок с кадастровым номером </w:t>
            </w:r>
            <w:r w:rsidRPr="006274E0">
              <w:rPr>
                <w:rFonts w:ascii="Times New Roman" w:hAnsi="Times New Roman" w:cs="Times New Roman"/>
                <w:sz w:val="18"/>
              </w:rPr>
              <w:lastRenderedPageBreak/>
              <w:t>24:23:3701007:151</w:t>
            </w:r>
          </w:p>
        </w:tc>
        <w:tc>
          <w:tcPr>
            <w:tcW w:w="2621" w:type="pct"/>
            <w:tcBorders>
              <w:top w:val="single" w:sz="8" w:space="0" w:color="auto"/>
              <w:left w:val="single" w:sz="8" w:space="0" w:color="auto"/>
              <w:bottom w:val="single" w:sz="4"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lastRenderedPageBreak/>
              <w:t xml:space="preserve">Установлено относительно ориентира, расположенного в границах участка. Ориентир нежилое здание. Почтовый адрес </w:t>
            </w:r>
            <w:r w:rsidRPr="006274E0">
              <w:rPr>
                <w:rFonts w:ascii="Times New Roman" w:hAnsi="Times New Roman" w:cs="Times New Roman"/>
                <w:sz w:val="18"/>
              </w:rPr>
              <w:lastRenderedPageBreak/>
              <w:t xml:space="preserve">ориентира:                                     р-н Курагинский, с. Брагино,  ул. </w:t>
            </w:r>
            <w:proofErr w:type="gramStart"/>
            <w:r w:rsidRPr="006274E0">
              <w:rPr>
                <w:rFonts w:ascii="Times New Roman" w:hAnsi="Times New Roman" w:cs="Times New Roman"/>
                <w:sz w:val="18"/>
              </w:rPr>
              <w:t>Центральная</w:t>
            </w:r>
            <w:proofErr w:type="gramEnd"/>
            <w:r w:rsidRPr="006274E0">
              <w:rPr>
                <w:rFonts w:ascii="Times New Roman" w:hAnsi="Times New Roman" w:cs="Times New Roman"/>
                <w:sz w:val="18"/>
              </w:rPr>
              <w:t>, 25 Г</w:t>
            </w:r>
          </w:p>
        </w:tc>
        <w:tc>
          <w:tcPr>
            <w:tcW w:w="428" w:type="pct"/>
            <w:tcBorders>
              <w:top w:val="single" w:sz="8" w:space="0" w:color="auto"/>
              <w:left w:val="single" w:sz="8" w:space="0" w:color="auto"/>
              <w:bottom w:val="single" w:sz="4"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lastRenderedPageBreak/>
              <w:t>1047,00</w:t>
            </w:r>
          </w:p>
        </w:tc>
        <w:tc>
          <w:tcPr>
            <w:tcW w:w="567" w:type="pct"/>
            <w:vMerge/>
            <w:tcBorders>
              <w:left w:val="single" w:sz="8" w:space="0" w:color="auto"/>
              <w:bottom w:val="single" w:sz="4"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p>
        </w:tc>
      </w:tr>
      <w:tr w:rsidR="00A22CA3" w:rsidRPr="006274E0" w:rsidTr="00DF3FC5">
        <w:trPr>
          <w:tblCellSpacing w:w="5" w:type="nil"/>
        </w:trPr>
        <w:tc>
          <w:tcPr>
            <w:tcW w:w="305" w:type="pct"/>
            <w:tcBorders>
              <w:top w:val="single" w:sz="4" w:space="0" w:color="auto"/>
              <w:left w:val="single" w:sz="4" w:space="0" w:color="auto"/>
              <w:bottom w:val="single" w:sz="4" w:space="0" w:color="auto"/>
              <w:right w:val="single" w:sz="4" w:space="0" w:color="auto"/>
            </w:tcBorders>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lastRenderedPageBreak/>
              <w:t>3.1.</w:t>
            </w:r>
          </w:p>
        </w:tc>
        <w:tc>
          <w:tcPr>
            <w:tcW w:w="1079" w:type="pct"/>
            <w:gridSpan w:val="2"/>
            <w:tcBorders>
              <w:top w:val="single" w:sz="4" w:space="0" w:color="auto"/>
              <w:left w:val="single" w:sz="4" w:space="0" w:color="auto"/>
              <w:bottom w:val="single" w:sz="4" w:space="0" w:color="auto"/>
              <w:right w:val="single" w:sz="4"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Нежилое здание </w:t>
            </w:r>
          </w:p>
        </w:tc>
        <w:tc>
          <w:tcPr>
            <w:tcW w:w="2621" w:type="pct"/>
            <w:tcBorders>
              <w:top w:val="single" w:sz="4" w:space="0" w:color="auto"/>
              <w:left w:val="single" w:sz="4" w:space="0" w:color="auto"/>
              <w:bottom w:val="single" w:sz="4" w:space="0" w:color="auto"/>
              <w:right w:val="single" w:sz="4"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РФ, Красноярский край, Курагинский район,  п. Бугуртак, </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ул. Трактовый, д. 6</w:t>
            </w:r>
          </w:p>
        </w:tc>
        <w:tc>
          <w:tcPr>
            <w:tcW w:w="428" w:type="pct"/>
            <w:tcBorders>
              <w:top w:val="single" w:sz="4" w:space="0" w:color="auto"/>
              <w:left w:val="single" w:sz="4" w:space="0" w:color="auto"/>
              <w:bottom w:val="single" w:sz="4" w:space="0" w:color="auto"/>
              <w:right w:val="single" w:sz="4"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159,20</w:t>
            </w:r>
          </w:p>
        </w:tc>
        <w:tc>
          <w:tcPr>
            <w:tcW w:w="567" w:type="pct"/>
            <w:vMerge w:val="restart"/>
            <w:tcBorders>
              <w:top w:val="single" w:sz="4" w:space="0" w:color="auto"/>
              <w:left w:val="single" w:sz="4" w:space="0" w:color="auto"/>
              <w:bottom w:val="single" w:sz="4" w:space="0" w:color="auto"/>
              <w:right w:val="single" w:sz="4"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Открытый аукцион</w:t>
            </w:r>
          </w:p>
        </w:tc>
      </w:tr>
      <w:tr w:rsidR="00A22CA3" w:rsidRPr="006274E0" w:rsidTr="00DF3FC5">
        <w:trPr>
          <w:tblCellSpacing w:w="5" w:type="nil"/>
        </w:trPr>
        <w:tc>
          <w:tcPr>
            <w:tcW w:w="305" w:type="pct"/>
            <w:tcBorders>
              <w:top w:val="single" w:sz="4" w:space="0" w:color="auto"/>
              <w:left w:val="single" w:sz="4" w:space="0" w:color="auto"/>
              <w:bottom w:val="single" w:sz="8" w:space="0" w:color="auto"/>
              <w:right w:val="single" w:sz="8" w:space="0" w:color="auto"/>
            </w:tcBorders>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3.2.</w:t>
            </w:r>
          </w:p>
        </w:tc>
        <w:tc>
          <w:tcPr>
            <w:tcW w:w="1079" w:type="pct"/>
            <w:gridSpan w:val="2"/>
            <w:tcBorders>
              <w:top w:val="single" w:sz="4"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Земельный участок с кадастровым номером 24:23:2803003:40</w:t>
            </w:r>
          </w:p>
        </w:tc>
        <w:tc>
          <w:tcPr>
            <w:tcW w:w="2621" w:type="pct"/>
            <w:tcBorders>
              <w:top w:val="single" w:sz="4" w:space="0" w:color="auto"/>
              <w:left w:val="single" w:sz="8" w:space="0" w:color="auto"/>
              <w:bottom w:val="single" w:sz="8" w:space="0" w:color="auto"/>
              <w:right w:val="single" w:sz="4"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Установлено относительно ориентира, расположенного в границах участка. Почтовый адрес ориентира: РФ, Красноярский край, Курагинский район,        </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п. Бугуртак, пер. Трактовый, 6.</w:t>
            </w:r>
          </w:p>
        </w:tc>
        <w:tc>
          <w:tcPr>
            <w:tcW w:w="428" w:type="pct"/>
            <w:tcBorders>
              <w:top w:val="single" w:sz="4" w:space="0" w:color="auto"/>
              <w:left w:val="single" w:sz="4" w:space="0" w:color="auto"/>
              <w:bottom w:val="single" w:sz="8" w:space="0" w:color="auto"/>
              <w:right w:val="single" w:sz="4"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1463,0</w:t>
            </w:r>
          </w:p>
        </w:tc>
        <w:tc>
          <w:tcPr>
            <w:tcW w:w="567" w:type="pct"/>
            <w:vMerge/>
            <w:tcBorders>
              <w:top w:val="single" w:sz="4" w:space="0" w:color="auto"/>
              <w:left w:val="single" w:sz="4" w:space="0" w:color="auto"/>
              <w:bottom w:val="single" w:sz="4" w:space="0" w:color="auto"/>
              <w:right w:val="single" w:sz="4"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p>
        </w:tc>
      </w:tr>
      <w:tr w:rsidR="00A22CA3" w:rsidRPr="006274E0" w:rsidTr="00DF3FC5">
        <w:trPr>
          <w:trHeight w:val="546"/>
          <w:tblCellSpacing w:w="5" w:type="nil"/>
        </w:trPr>
        <w:tc>
          <w:tcPr>
            <w:tcW w:w="305"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4.1.</w:t>
            </w:r>
          </w:p>
        </w:tc>
        <w:tc>
          <w:tcPr>
            <w:tcW w:w="1079" w:type="pct"/>
            <w:gridSpan w:val="2"/>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Нежилое здание </w:t>
            </w:r>
          </w:p>
        </w:tc>
        <w:tc>
          <w:tcPr>
            <w:tcW w:w="2621" w:type="pct"/>
            <w:tcBorders>
              <w:top w:val="single" w:sz="8" w:space="0" w:color="auto"/>
              <w:left w:val="single" w:sz="8" w:space="0" w:color="auto"/>
              <w:bottom w:val="single" w:sz="8" w:space="0" w:color="auto"/>
              <w:right w:val="single" w:sz="4"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РФ, Красноярский край, Курагинский район,</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 п. Бугуртак,  ул. Трактовый, д. 7</w:t>
            </w:r>
          </w:p>
        </w:tc>
        <w:tc>
          <w:tcPr>
            <w:tcW w:w="428" w:type="pct"/>
            <w:tcBorders>
              <w:top w:val="single" w:sz="8" w:space="0" w:color="auto"/>
              <w:left w:val="single" w:sz="4" w:space="0" w:color="auto"/>
              <w:bottom w:val="single" w:sz="8" w:space="0" w:color="auto"/>
              <w:right w:val="single" w:sz="4"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165,30</w:t>
            </w:r>
          </w:p>
        </w:tc>
        <w:tc>
          <w:tcPr>
            <w:tcW w:w="567" w:type="pct"/>
            <w:vMerge w:val="restart"/>
            <w:tcBorders>
              <w:top w:val="single" w:sz="4" w:space="0" w:color="auto"/>
              <w:left w:val="single" w:sz="4" w:space="0" w:color="auto"/>
              <w:bottom w:val="single" w:sz="4" w:space="0" w:color="auto"/>
              <w:right w:val="single" w:sz="4"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Открытый аукцион</w:t>
            </w:r>
          </w:p>
        </w:tc>
      </w:tr>
      <w:tr w:rsidR="00A22CA3" w:rsidRPr="006274E0" w:rsidTr="00DF3FC5">
        <w:trPr>
          <w:tblCellSpacing w:w="5" w:type="nil"/>
        </w:trPr>
        <w:tc>
          <w:tcPr>
            <w:tcW w:w="305"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4.2.</w:t>
            </w:r>
          </w:p>
        </w:tc>
        <w:tc>
          <w:tcPr>
            <w:tcW w:w="1079" w:type="pct"/>
            <w:gridSpan w:val="2"/>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Земельный участок с кадастровым номером 24:23:2803003:41</w:t>
            </w:r>
          </w:p>
        </w:tc>
        <w:tc>
          <w:tcPr>
            <w:tcW w:w="2621" w:type="pct"/>
            <w:tcBorders>
              <w:top w:val="single" w:sz="8" w:space="0" w:color="auto"/>
              <w:left w:val="single" w:sz="8" w:space="0" w:color="auto"/>
              <w:bottom w:val="single" w:sz="8" w:space="0" w:color="auto"/>
              <w:right w:val="single" w:sz="4"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Установлено относительно ориентира, расположенного в границах участка. Почтовый адрес ориентира: РФ, Красноярский край, Курагинский район,              п. Бугуртак, пер. Трактовый, 7.</w:t>
            </w:r>
          </w:p>
        </w:tc>
        <w:tc>
          <w:tcPr>
            <w:tcW w:w="428" w:type="pct"/>
            <w:tcBorders>
              <w:top w:val="single" w:sz="8" w:space="0" w:color="auto"/>
              <w:left w:val="single" w:sz="4" w:space="0" w:color="auto"/>
              <w:bottom w:val="single" w:sz="8" w:space="0" w:color="auto"/>
              <w:right w:val="single" w:sz="4"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286,0</w:t>
            </w:r>
          </w:p>
        </w:tc>
        <w:tc>
          <w:tcPr>
            <w:tcW w:w="567" w:type="pct"/>
            <w:vMerge/>
            <w:tcBorders>
              <w:top w:val="single" w:sz="4" w:space="0" w:color="auto"/>
              <w:left w:val="single" w:sz="4" w:space="0" w:color="auto"/>
              <w:bottom w:val="single" w:sz="4" w:space="0" w:color="auto"/>
              <w:right w:val="single" w:sz="4"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p>
        </w:tc>
      </w:tr>
      <w:tr w:rsidR="00A22CA3" w:rsidRPr="006274E0" w:rsidTr="00DF3FC5">
        <w:trPr>
          <w:tblCellSpacing w:w="5" w:type="nil"/>
        </w:trPr>
        <w:tc>
          <w:tcPr>
            <w:tcW w:w="305"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5.1.</w:t>
            </w:r>
          </w:p>
        </w:tc>
        <w:tc>
          <w:tcPr>
            <w:tcW w:w="1079" w:type="pct"/>
            <w:gridSpan w:val="2"/>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Нежилое здание </w:t>
            </w:r>
          </w:p>
        </w:tc>
        <w:tc>
          <w:tcPr>
            <w:tcW w:w="2621" w:type="pct"/>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РФ, Красноярский край, Курагинский район, п. Бугуртак,</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ул. Трактовый, д. 5</w:t>
            </w:r>
          </w:p>
        </w:tc>
        <w:tc>
          <w:tcPr>
            <w:tcW w:w="428"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465,30</w:t>
            </w:r>
          </w:p>
        </w:tc>
        <w:tc>
          <w:tcPr>
            <w:tcW w:w="567" w:type="pct"/>
            <w:vMerge w:val="restart"/>
            <w:tcBorders>
              <w:top w:val="single" w:sz="4" w:space="0" w:color="auto"/>
              <w:left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Открытый аукцион</w:t>
            </w:r>
          </w:p>
        </w:tc>
      </w:tr>
      <w:tr w:rsidR="00A22CA3" w:rsidRPr="006274E0" w:rsidTr="00DF3FC5">
        <w:trPr>
          <w:tblCellSpacing w:w="5" w:type="nil"/>
        </w:trPr>
        <w:tc>
          <w:tcPr>
            <w:tcW w:w="305"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5.2.</w:t>
            </w:r>
          </w:p>
        </w:tc>
        <w:tc>
          <w:tcPr>
            <w:tcW w:w="1079" w:type="pct"/>
            <w:gridSpan w:val="2"/>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Земельный участок с кадастровым номером 24:23:2803003:43</w:t>
            </w:r>
          </w:p>
        </w:tc>
        <w:tc>
          <w:tcPr>
            <w:tcW w:w="2621" w:type="pct"/>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Установлено относительно ориентира, расположенного в границах участка. Почтовый адрес ориентира: РФ, Красноярский край, Курагинский район,              </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п. Бугуртак,   пер. Трактовый, 5.</w:t>
            </w:r>
          </w:p>
        </w:tc>
        <w:tc>
          <w:tcPr>
            <w:tcW w:w="428"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22171,00</w:t>
            </w:r>
          </w:p>
        </w:tc>
        <w:tc>
          <w:tcPr>
            <w:tcW w:w="567" w:type="pct"/>
            <w:vMerge/>
            <w:tcBorders>
              <w:left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p>
        </w:tc>
      </w:tr>
      <w:tr w:rsidR="00A22CA3" w:rsidRPr="006274E0" w:rsidTr="00DF3FC5">
        <w:trPr>
          <w:tblCellSpacing w:w="5" w:type="nil"/>
        </w:trPr>
        <w:tc>
          <w:tcPr>
            <w:tcW w:w="305"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6.1.</w:t>
            </w:r>
          </w:p>
        </w:tc>
        <w:tc>
          <w:tcPr>
            <w:tcW w:w="1079" w:type="pct"/>
            <w:gridSpan w:val="2"/>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Нежилое здание </w:t>
            </w:r>
          </w:p>
        </w:tc>
        <w:tc>
          <w:tcPr>
            <w:tcW w:w="2621" w:type="pct"/>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РФ, Красноярский край, Курагинский район, п. Бугуртак, </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пер. Трактовый, д. 8</w:t>
            </w:r>
          </w:p>
        </w:tc>
        <w:tc>
          <w:tcPr>
            <w:tcW w:w="428"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245,10</w:t>
            </w:r>
          </w:p>
        </w:tc>
        <w:tc>
          <w:tcPr>
            <w:tcW w:w="567" w:type="pct"/>
            <w:vMerge w:val="restart"/>
            <w:tcBorders>
              <w:top w:val="single" w:sz="8" w:space="0" w:color="auto"/>
              <w:left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Открытый аукцион</w:t>
            </w:r>
          </w:p>
        </w:tc>
      </w:tr>
      <w:tr w:rsidR="00A22CA3" w:rsidRPr="006274E0" w:rsidTr="00DF3FC5">
        <w:trPr>
          <w:tblCellSpacing w:w="5" w:type="nil"/>
        </w:trPr>
        <w:tc>
          <w:tcPr>
            <w:tcW w:w="305"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6.2.</w:t>
            </w:r>
          </w:p>
        </w:tc>
        <w:tc>
          <w:tcPr>
            <w:tcW w:w="1079" w:type="pct"/>
            <w:gridSpan w:val="2"/>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Земельный участок с кадастровым номером 24:23:2803003:46</w:t>
            </w:r>
          </w:p>
        </w:tc>
        <w:tc>
          <w:tcPr>
            <w:tcW w:w="2621" w:type="pct"/>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Установлено относительно ориентира, расположенного в границах участка. Почтовый адрес ориентира: РФ, Красноярский край, Курагинский район,              </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п. Бугуртак, пер. Трактовый, 8.</w:t>
            </w:r>
          </w:p>
        </w:tc>
        <w:tc>
          <w:tcPr>
            <w:tcW w:w="428"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2500,00</w:t>
            </w:r>
          </w:p>
        </w:tc>
        <w:tc>
          <w:tcPr>
            <w:tcW w:w="567" w:type="pct"/>
            <w:vMerge/>
            <w:tcBorders>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p>
        </w:tc>
      </w:tr>
      <w:tr w:rsidR="00A22CA3" w:rsidRPr="006274E0" w:rsidTr="00DF3FC5">
        <w:trPr>
          <w:tblCellSpacing w:w="5" w:type="nil"/>
        </w:trPr>
        <w:tc>
          <w:tcPr>
            <w:tcW w:w="305"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7.1.</w:t>
            </w:r>
          </w:p>
        </w:tc>
        <w:tc>
          <w:tcPr>
            <w:tcW w:w="1079" w:type="pct"/>
            <w:gridSpan w:val="2"/>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Нежилое здание (тёплая стоянка для тракторов)</w:t>
            </w:r>
          </w:p>
        </w:tc>
        <w:tc>
          <w:tcPr>
            <w:tcW w:w="2621" w:type="pct"/>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РФ, Красноярский край, Курагинский район,  п. Бугуртак,</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 пер. Трактовый, д. 4</w:t>
            </w:r>
          </w:p>
        </w:tc>
        <w:tc>
          <w:tcPr>
            <w:tcW w:w="428"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649,90</w:t>
            </w:r>
          </w:p>
        </w:tc>
        <w:tc>
          <w:tcPr>
            <w:tcW w:w="567" w:type="pct"/>
            <w:vMerge w:val="restart"/>
            <w:tcBorders>
              <w:top w:val="single" w:sz="8" w:space="0" w:color="auto"/>
              <w:left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Открытый аукцион</w:t>
            </w:r>
          </w:p>
        </w:tc>
      </w:tr>
      <w:tr w:rsidR="00A22CA3" w:rsidRPr="006274E0" w:rsidTr="00DF3FC5">
        <w:trPr>
          <w:trHeight w:val="842"/>
          <w:tblCellSpacing w:w="5" w:type="nil"/>
        </w:trPr>
        <w:tc>
          <w:tcPr>
            <w:tcW w:w="305"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7.2.</w:t>
            </w:r>
          </w:p>
        </w:tc>
        <w:tc>
          <w:tcPr>
            <w:tcW w:w="1079" w:type="pct"/>
            <w:gridSpan w:val="2"/>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Земельный участок с кадастровым номером 24:23:2803003:39</w:t>
            </w:r>
          </w:p>
        </w:tc>
        <w:tc>
          <w:tcPr>
            <w:tcW w:w="2621" w:type="pct"/>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Установлено относительно ориентира, расположенного в границах участка. Почтовый адрес ориентира: РФ, Красноярский край, Курагинский район,              </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п. Бугуртак,  пер. Трактовый, д. 4.</w:t>
            </w:r>
          </w:p>
        </w:tc>
        <w:tc>
          <w:tcPr>
            <w:tcW w:w="428"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921,00</w:t>
            </w:r>
          </w:p>
        </w:tc>
        <w:tc>
          <w:tcPr>
            <w:tcW w:w="567" w:type="pct"/>
            <w:vMerge/>
            <w:tcBorders>
              <w:left w:val="single" w:sz="8" w:space="0" w:color="auto"/>
              <w:bottom w:val="single" w:sz="4"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p>
        </w:tc>
      </w:tr>
      <w:tr w:rsidR="00A22CA3" w:rsidRPr="006274E0" w:rsidTr="00DF3FC5">
        <w:trPr>
          <w:trHeight w:val="544"/>
          <w:tblCellSpacing w:w="5" w:type="nil"/>
        </w:trPr>
        <w:tc>
          <w:tcPr>
            <w:tcW w:w="305"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8.1.</w:t>
            </w:r>
          </w:p>
        </w:tc>
        <w:tc>
          <w:tcPr>
            <w:tcW w:w="1079" w:type="pct"/>
            <w:gridSpan w:val="2"/>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Здание (баня на 10 мест)</w:t>
            </w:r>
          </w:p>
        </w:tc>
        <w:tc>
          <w:tcPr>
            <w:tcW w:w="2621" w:type="pct"/>
            <w:tcBorders>
              <w:top w:val="single" w:sz="8" w:space="0" w:color="auto"/>
              <w:left w:val="single" w:sz="8" w:space="0" w:color="auto"/>
              <w:bottom w:val="single" w:sz="8" w:space="0" w:color="auto"/>
              <w:right w:val="single" w:sz="4"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РФ, Красноярский край, Курагинский район,    пгт Курагино,                       </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ул. Вокзальная, д. 12</w:t>
            </w:r>
          </w:p>
        </w:tc>
        <w:tc>
          <w:tcPr>
            <w:tcW w:w="428" w:type="pct"/>
            <w:tcBorders>
              <w:top w:val="single" w:sz="8" w:space="0" w:color="auto"/>
              <w:left w:val="single" w:sz="4" w:space="0" w:color="auto"/>
              <w:bottom w:val="single" w:sz="8" w:space="0" w:color="auto"/>
              <w:right w:val="single" w:sz="4"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118,00</w:t>
            </w:r>
          </w:p>
        </w:tc>
        <w:tc>
          <w:tcPr>
            <w:tcW w:w="567" w:type="pct"/>
            <w:vMerge w:val="restart"/>
            <w:tcBorders>
              <w:top w:val="single" w:sz="4" w:space="0" w:color="auto"/>
              <w:left w:val="single" w:sz="4" w:space="0" w:color="auto"/>
              <w:bottom w:val="single" w:sz="4" w:space="0" w:color="auto"/>
              <w:right w:val="single" w:sz="4"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Открытый аукцион</w:t>
            </w:r>
          </w:p>
        </w:tc>
      </w:tr>
      <w:tr w:rsidR="00A22CA3" w:rsidRPr="006274E0" w:rsidTr="00DF3FC5">
        <w:trPr>
          <w:trHeight w:val="551"/>
          <w:tblCellSpacing w:w="5" w:type="nil"/>
        </w:trPr>
        <w:tc>
          <w:tcPr>
            <w:tcW w:w="305"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8.2.</w:t>
            </w:r>
          </w:p>
        </w:tc>
        <w:tc>
          <w:tcPr>
            <w:tcW w:w="1079" w:type="pct"/>
            <w:gridSpan w:val="2"/>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Земельный участок с кадастровым номером 24:23:4610012:20</w:t>
            </w:r>
          </w:p>
        </w:tc>
        <w:tc>
          <w:tcPr>
            <w:tcW w:w="2621" w:type="pct"/>
            <w:tcBorders>
              <w:top w:val="single" w:sz="8" w:space="0" w:color="auto"/>
              <w:left w:val="single" w:sz="8" w:space="0" w:color="auto"/>
              <w:bottom w:val="single" w:sz="8" w:space="0" w:color="auto"/>
              <w:right w:val="single" w:sz="4"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РФ, Красноярский край, Курагинский район, пгт. Курагино,                       </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ул. Вокзальная, уч. 12</w:t>
            </w:r>
          </w:p>
        </w:tc>
        <w:tc>
          <w:tcPr>
            <w:tcW w:w="428" w:type="pct"/>
            <w:tcBorders>
              <w:top w:val="single" w:sz="8" w:space="0" w:color="auto"/>
              <w:left w:val="single" w:sz="4" w:space="0" w:color="auto"/>
              <w:bottom w:val="single" w:sz="8" w:space="0" w:color="auto"/>
              <w:right w:val="single" w:sz="4"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179,05</w:t>
            </w:r>
          </w:p>
        </w:tc>
        <w:tc>
          <w:tcPr>
            <w:tcW w:w="567" w:type="pct"/>
            <w:vMerge/>
            <w:tcBorders>
              <w:top w:val="single" w:sz="4" w:space="0" w:color="auto"/>
              <w:left w:val="single" w:sz="4" w:space="0" w:color="auto"/>
              <w:bottom w:val="single" w:sz="4" w:space="0" w:color="auto"/>
              <w:right w:val="single" w:sz="4"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p>
        </w:tc>
      </w:tr>
      <w:tr w:rsidR="00A22CA3" w:rsidRPr="006274E0" w:rsidTr="00DF3FC5">
        <w:trPr>
          <w:trHeight w:val="261"/>
          <w:tblCellSpacing w:w="5" w:type="nil"/>
        </w:trPr>
        <w:tc>
          <w:tcPr>
            <w:tcW w:w="305"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9.1.</w:t>
            </w:r>
          </w:p>
        </w:tc>
        <w:tc>
          <w:tcPr>
            <w:tcW w:w="1079" w:type="pct"/>
            <w:gridSpan w:val="2"/>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Пилорамный цех</w:t>
            </w:r>
          </w:p>
        </w:tc>
        <w:tc>
          <w:tcPr>
            <w:tcW w:w="2621" w:type="pct"/>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РФ, Красноярский край, Курагинский район, пгт Курагино, ул. Влада Листьева, д. 3</w:t>
            </w:r>
          </w:p>
        </w:tc>
        <w:tc>
          <w:tcPr>
            <w:tcW w:w="428"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142,80</w:t>
            </w:r>
          </w:p>
        </w:tc>
        <w:tc>
          <w:tcPr>
            <w:tcW w:w="567" w:type="pct"/>
            <w:vMerge w:val="restart"/>
            <w:tcBorders>
              <w:top w:val="single" w:sz="4" w:space="0" w:color="auto"/>
              <w:left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Открытый аукцион</w:t>
            </w:r>
          </w:p>
        </w:tc>
      </w:tr>
      <w:tr w:rsidR="00A22CA3" w:rsidRPr="006274E0" w:rsidTr="00DF3FC5">
        <w:trPr>
          <w:tblCellSpacing w:w="5" w:type="nil"/>
        </w:trPr>
        <w:tc>
          <w:tcPr>
            <w:tcW w:w="305"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widowControl w:val="0"/>
              <w:autoSpaceDE w:val="0"/>
              <w:autoSpaceDN w:val="0"/>
              <w:adjustRightInd w:val="0"/>
              <w:spacing w:after="0" w:line="240" w:lineRule="auto"/>
              <w:jc w:val="center"/>
              <w:rPr>
                <w:rFonts w:ascii="Times New Roman" w:hAnsi="Times New Roman" w:cs="Times New Roman"/>
                <w:sz w:val="18"/>
              </w:rPr>
            </w:pPr>
            <w:r w:rsidRPr="006274E0">
              <w:rPr>
                <w:rFonts w:ascii="Times New Roman" w:hAnsi="Times New Roman" w:cs="Times New Roman"/>
                <w:sz w:val="18"/>
              </w:rPr>
              <w:t>9.2.</w:t>
            </w:r>
          </w:p>
        </w:tc>
        <w:tc>
          <w:tcPr>
            <w:tcW w:w="1079" w:type="pct"/>
            <w:gridSpan w:val="2"/>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Земельный участок с кадастровым номером 24:23:4610010:575</w:t>
            </w:r>
          </w:p>
        </w:tc>
        <w:tc>
          <w:tcPr>
            <w:tcW w:w="2621" w:type="pct"/>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Россия, Красноярский край, Курагинский район, пгт. Курагино, </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ул. Влада Листьева, 3, участок №1.</w:t>
            </w:r>
          </w:p>
        </w:tc>
        <w:tc>
          <w:tcPr>
            <w:tcW w:w="428"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6374,00</w:t>
            </w:r>
          </w:p>
        </w:tc>
        <w:tc>
          <w:tcPr>
            <w:tcW w:w="567" w:type="pct"/>
            <w:vMerge/>
            <w:tcBorders>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p>
        </w:tc>
      </w:tr>
      <w:tr w:rsidR="00A22CA3" w:rsidRPr="006274E0" w:rsidTr="00DF3FC5">
        <w:trPr>
          <w:tblCellSpacing w:w="5" w:type="nil"/>
        </w:trPr>
        <w:tc>
          <w:tcPr>
            <w:tcW w:w="305" w:type="pct"/>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10.1.</w:t>
            </w:r>
          </w:p>
        </w:tc>
        <w:tc>
          <w:tcPr>
            <w:tcW w:w="1079" w:type="pct"/>
            <w:gridSpan w:val="2"/>
            <w:tcBorders>
              <w:top w:val="single" w:sz="8" w:space="0" w:color="auto"/>
              <w:left w:val="single" w:sz="8" w:space="0" w:color="auto"/>
              <w:bottom w:val="single" w:sz="8" w:space="0" w:color="auto"/>
              <w:right w:val="single" w:sz="4"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Нежилое помещение</w:t>
            </w:r>
          </w:p>
        </w:tc>
        <w:tc>
          <w:tcPr>
            <w:tcW w:w="2621"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РФ, Красноярский край, Курагинский район, пгт. Кошурниково,              </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ул. </w:t>
            </w:r>
            <w:proofErr w:type="gramStart"/>
            <w:r w:rsidRPr="006274E0">
              <w:rPr>
                <w:rFonts w:ascii="Times New Roman" w:hAnsi="Times New Roman" w:cs="Times New Roman"/>
                <w:sz w:val="18"/>
              </w:rPr>
              <w:t>Свободная</w:t>
            </w:r>
            <w:proofErr w:type="gramEnd"/>
            <w:r w:rsidRPr="006274E0">
              <w:rPr>
                <w:rFonts w:ascii="Times New Roman" w:hAnsi="Times New Roman" w:cs="Times New Roman"/>
                <w:sz w:val="18"/>
              </w:rPr>
              <w:t>, дом 4, помещение 1</w:t>
            </w:r>
          </w:p>
        </w:tc>
        <w:tc>
          <w:tcPr>
            <w:tcW w:w="428"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49,90</w:t>
            </w:r>
          </w:p>
        </w:tc>
        <w:tc>
          <w:tcPr>
            <w:tcW w:w="567"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Открытый аукцион</w:t>
            </w:r>
          </w:p>
        </w:tc>
      </w:tr>
      <w:tr w:rsidR="00A22CA3" w:rsidRPr="006274E0" w:rsidTr="00DF3FC5">
        <w:trPr>
          <w:tblCellSpacing w:w="5" w:type="nil"/>
        </w:trPr>
        <w:tc>
          <w:tcPr>
            <w:tcW w:w="305" w:type="pct"/>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10.2.</w:t>
            </w:r>
          </w:p>
        </w:tc>
        <w:tc>
          <w:tcPr>
            <w:tcW w:w="1079" w:type="pct"/>
            <w:gridSpan w:val="2"/>
            <w:tcBorders>
              <w:top w:val="single" w:sz="8" w:space="0" w:color="auto"/>
              <w:left w:val="single" w:sz="8" w:space="0" w:color="auto"/>
              <w:bottom w:val="single" w:sz="8" w:space="0" w:color="auto"/>
              <w:right w:val="single" w:sz="4"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Нежилое помещение</w:t>
            </w:r>
          </w:p>
        </w:tc>
        <w:tc>
          <w:tcPr>
            <w:tcW w:w="2621"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РФ, Красноярский край, Курагинский район, пгт. Кошурниково,           </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ул. </w:t>
            </w:r>
            <w:proofErr w:type="gramStart"/>
            <w:r w:rsidRPr="006274E0">
              <w:rPr>
                <w:rFonts w:ascii="Times New Roman" w:hAnsi="Times New Roman" w:cs="Times New Roman"/>
                <w:sz w:val="18"/>
              </w:rPr>
              <w:t>Свободная</w:t>
            </w:r>
            <w:proofErr w:type="gramEnd"/>
            <w:r w:rsidRPr="006274E0">
              <w:rPr>
                <w:rFonts w:ascii="Times New Roman" w:hAnsi="Times New Roman" w:cs="Times New Roman"/>
                <w:sz w:val="18"/>
              </w:rPr>
              <w:t>, дом 4, помещение 2</w:t>
            </w:r>
          </w:p>
        </w:tc>
        <w:tc>
          <w:tcPr>
            <w:tcW w:w="428"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13,40</w:t>
            </w:r>
          </w:p>
        </w:tc>
        <w:tc>
          <w:tcPr>
            <w:tcW w:w="567"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Открытый аукцион</w:t>
            </w:r>
          </w:p>
        </w:tc>
      </w:tr>
      <w:tr w:rsidR="00A22CA3" w:rsidRPr="006274E0" w:rsidTr="00DF3FC5">
        <w:trPr>
          <w:tblCellSpacing w:w="5" w:type="nil"/>
        </w:trPr>
        <w:tc>
          <w:tcPr>
            <w:tcW w:w="305" w:type="pct"/>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10.3.</w:t>
            </w:r>
          </w:p>
        </w:tc>
        <w:tc>
          <w:tcPr>
            <w:tcW w:w="1079" w:type="pct"/>
            <w:gridSpan w:val="2"/>
            <w:tcBorders>
              <w:top w:val="single" w:sz="8" w:space="0" w:color="auto"/>
              <w:left w:val="single" w:sz="8" w:space="0" w:color="auto"/>
              <w:bottom w:val="single" w:sz="8" w:space="0" w:color="auto"/>
              <w:right w:val="single" w:sz="4"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Нежилое помещение</w:t>
            </w:r>
          </w:p>
        </w:tc>
        <w:tc>
          <w:tcPr>
            <w:tcW w:w="2621"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РФ, Красноярский край, Курагинский район,</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пгт. Кошурниково, ул. </w:t>
            </w:r>
            <w:proofErr w:type="gramStart"/>
            <w:r w:rsidRPr="006274E0">
              <w:rPr>
                <w:rFonts w:ascii="Times New Roman" w:hAnsi="Times New Roman" w:cs="Times New Roman"/>
                <w:sz w:val="18"/>
              </w:rPr>
              <w:t>Свободная</w:t>
            </w:r>
            <w:proofErr w:type="gramEnd"/>
            <w:r w:rsidRPr="006274E0">
              <w:rPr>
                <w:rFonts w:ascii="Times New Roman" w:hAnsi="Times New Roman" w:cs="Times New Roman"/>
                <w:sz w:val="18"/>
              </w:rPr>
              <w:t>, дом 4, помещение 3</w:t>
            </w:r>
          </w:p>
        </w:tc>
        <w:tc>
          <w:tcPr>
            <w:tcW w:w="428"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156,40</w:t>
            </w:r>
          </w:p>
        </w:tc>
        <w:tc>
          <w:tcPr>
            <w:tcW w:w="567"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Открытый аукцион</w:t>
            </w:r>
          </w:p>
        </w:tc>
      </w:tr>
      <w:tr w:rsidR="00A22CA3" w:rsidRPr="006274E0" w:rsidTr="00DF3FC5">
        <w:trPr>
          <w:tblCellSpacing w:w="5" w:type="nil"/>
        </w:trPr>
        <w:tc>
          <w:tcPr>
            <w:tcW w:w="305" w:type="pct"/>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10.4.</w:t>
            </w:r>
          </w:p>
        </w:tc>
        <w:tc>
          <w:tcPr>
            <w:tcW w:w="1079" w:type="pct"/>
            <w:gridSpan w:val="2"/>
            <w:tcBorders>
              <w:top w:val="single" w:sz="8" w:space="0" w:color="auto"/>
              <w:left w:val="single" w:sz="8" w:space="0" w:color="auto"/>
              <w:bottom w:val="single" w:sz="8" w:space="0" w:color="auto"/>
              <w:right w:val="single" w:sz="4"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Нежилое помещение</w:t>
            </w:r>
          </w:p>
        </w:tc>
        <w:tc>
          <w:tcPr>
            <w:tcW w:w="2621"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РФ, Красноярский край, Курагинский район, пгт. Кошурниково,</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ул. </w:t>
            </w:r>
            <w:proofErr w:type="gramStart"/>
            <w:r w:rsidRPr="006274E0">
              <w:rPr>
                <w:rFonts w:ascii="Times New Roman" w:hAnsi="Times New Roman" w:cs="Times New Roman"/>
                <w:sz w:val="18"/>
              </w:rPr>
              <w:t>Свободная</w:t>
            </w:r>
            <w:proofErr w:type="gramEnd"/>
            <w:r w:rsidRPr="006274E0">
              <w:rPr>
                <w:rFonts w:ascii="Times New Roman" w:hAnsi="Times New Roman" w:cs="Times New Roman"/>
                <w:sz w:val="18"/>
              </w:rPr>
              <w:t>, дом 4, помещение 4</w:t>
            </w:r>
          </w:p>
        </w:tc>
        <w:tc>
          <w:tcPr>
            <w:tcW w:w="428"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61,70</w:t>
            </w:r>
          </w:p>
        </w:tc>
        <w:tc>
          <w:tcPr>
            <w:tcW w:w="567"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Открытый аукцион</w:t>
            </w:r>
          </w:p>
        </w:tc>
      </w:tr>
      <w:tr w:rsidR="00A22CA3" w:rsidRPr="006274E0" w:rsidTr="00DF3FC5">
        <w:trPr>
          <w:tblCellSpacing w:w="5" w:type="nil"/>
        </w:trPr>
        <w:tc>
          <w:tcPr>
            <w:tcW w:w="305" w:type="pct"/>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11.1.</w:t>
            </w:r>
          </w:p>
        </w:tc>
        <w:tc>
          <w:tcPr>
            <w:tcW w:w="1079" w:type="pct"/>
            <w:gridSpan w:val="2"/>
            <w:tcBorders>
              <w:top w:val="single" w:sz="8" w:space="0" w:color="auto"/>
              <w:left w:val="single" w:sz="8" w:space="0" w:color="auto"/>
              <w:bottom w:val="single" w:sz="8" w:space="0" w:color="auto"/>
              <w:right w:val="single" w:sz="4"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Нежилое помещение</w:t>
            </w:r>
          </w:p>
        </w:tc>
        <w:tc>
          <w:tcPr>
            <w:tcW w:w="2621"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РФ, Красноярский край, Курагинский район, пос. Подгорный,   </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ул. Трактовая, д. 11, пом. 3</w:t>
            </w:r>
          </w:p>
        </w:tc>
        <w:tc>
          <w:tcPr>
            <w:tcW w:w="428"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156,40</w:t>
            </w:r>
          </w:p>
        </w:tc>
        <w:tc>
          <w:tcPr>
            <w:tcW w:w="567"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Открытый аукцион</w:t>
            </w:r>
          </w:p>
        </w:tc>
      </w:tr>
      <w:tr w:rsidR="00E41996" w:rsidRPr="006274E0" w:rsidTr="00DF3FC5">
        <w:trPr>
          <w:tblCellSpacing w:w="5" w:type="nil"/>
        </w:trPr>
        <w:tc>
          <w:tcPr>
            <w:tcW w:w="305" w:type="pct"/>
            <w:tcBorders>
              <w:top w:val="single" w:sz="8" w:space="0" w:color="auto"/>
              <w:left w:val="single" w:sz="8" w:space="0" w:color="auto"/>
              <w:bottom w:val="single" w:sz="8" w:space="0" w:color="auto"/>
              <w:right w:val="single" w:sz="8" w:space="0" w:color="auto"/>
            </w:tcBorders>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11.2.</w:t>
            </w:r>
          </w:p>
        </w:tc>
        <w:tc>
          <w:tcPr>
            <w:tcW w:w="1079" w:type="pct"/>
            <w:gridSpan w:val="2"/>
            <w:tcBorders>
              <w:top w:val="single" w:sz="8" w:space="0" w:color="auto"/>
              <w:left w:val="single" w:sz="8" w:space="0" w:color="auto"/>
              <w:bottom w:val="single" w:sz="8" w:space="0" w:color="auto"/>
              <w:right w:val="single" w:sz="4"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Нежилое помещение</w:t>
            </w:r>
          </w:p>
        </w:tc>
        <w:tc>
          <w:tcPr>
            <w:tcW w:w="2621" w:type="pct"/>
            <w:tcBorders>
              <w:top w:val="single" w:sz="8" w:space="0" w:color="auto"/>
              <w:left w:val="single" w:sz="4" w:space="0" w:color="auto"/>
              <w:bottom w:val="single" w:sz="8" w:space="0" w:color="auto"/>
              <w:right w:val="single" w:sz="8" w:space="0" w:color="auto"/>
            </w:tcBorders>
          </w:tcPr>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 xml:space="preserve">РФ, Красноярский край, Курагинский район, пос. Подгорный, </w:t>
            </w:r>
          </w:p>
          <w:p w:rsidR="00E41996" w:rsidRPr="006274E0" w:rsidRDefault="00E41996" w:rsidP="00F418A7">
            <w:pPr>
              <w:spacing w:after="0" w:line="240" w:lineRule="auto"/>
              <w:rPr>
                <w:rFonts w:ascii="Times New Roman" w:hAnsi="Times New Roman" w:cs="Times New Roman"/>
                <w:sz w:val="18"/>
              </w:rPr>
            </w:pPr>
            <w:r w:rsidRPr="006274E0">
              <w:rPr>
                <w:rFonts w:ascii="Times New Roman" w:hAnsi="Times New Roman" w:cs="Times New Roman"/>
                <w:sz w:val="18"/>
              </w:rPr>
              <w:t>ул. Трактовая, д. 11, пом. 4</w:t>
            </w:r>
          </w:p>
        </w:tc>
        <w:tc>
          <w:tcPr>
            <w:tcW w:w="428"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61,70</w:t>
            </w:r>
          </w:p>
        </w:tc>
        <w:tc>
          <w:tcPr>
            <w:tcW w:w="567" w:type="pct"/>
            <w:tcBorders>
              <w:top w:val="single" w:sz="8" w:space="0" w:color="auto"/>
              <w:left w:val="single" w:sz="8" w:space="0" w:color="auto"/>
              <w:bottom w:val="single" w:sz="8" w:space="0" w:color="auto"/>
              <w:right w:val="single" w:sz="8" w:space="0" w:color="auto"/>
            </w:tcBorders>
            <w:vAlign w:val="center"/>
          </w:tcPr>
          <w:p w:rsidR="00E41996" w:rsidRPr="006274E0" w:rsidRDefault="00E41996" w:rsidP="00F418A7">
            <w:pPr>
              <w:spacing w:after="0" w:line="240" w:lineRule="auto"/>
              <w:jc w:val="center"/>
              <w:rPr>
                <w:rFonts w:ascii="Times New Roman" w:hAnsi="Times New Roman" w:cs="Times New Roman"/>
                <w:sz w:val="18"/>
              </w:rPr>
            </w:pPr>
            <w:r w:rsidRPr="006274E0">
              <w:rPr>
                <w:rFonts w:ascii="Times New Roman" w:hAnsi="Times New Roman" w:cs="Times New Roman"/>
                <w:sz w:val="18"/>
              </w:rPr>
              <w:t>Открытый аукцион</w:t>
            </w:r>
          </w:p>
        </w:tc>
      </w:tr>
    </w:tbl>
    <w:p w:rsidR="00E41996" w:rsidRPr="006274E0" w:rsidRDefault="00E41996" w:rsidP="00E41996">
      <w:pPr>
        <w:shd w:val="clear" w:color="auto" w:fill="FFFFFF" w:themeFill="background1"/>
        <w:autoSpaceDE w:val="0"/>
        <w:autoSpaceDN w:val="0"/>
        <w:adjustRightInd w:val="0"/>
        <w:spacing w:after="0" w:line="240" w:lineRule="auto"/>
        <w:jc w:val="center"/>
        <w:rPr>
          <w:rFonts w:ascii="Times New Roman" w:eastAsia="ArialMT" w:hAnsi="Times New Roman" w:cs="Times New Roman"/>
          <w:b/>
          <w:i/>
          <w:sz w:val="28"/>
          <w:szCs w:val="26"/>
          <w:lang w:eastAsia="ru-RU"/>
        </w:rPr>
      </w:pPr>
    </w:p>
    <w:p w:rsidR="00E41996" w:rsidRPr="006274E0" w:rsidRDefault="00E41996" w:rsidP="00E41996">
      <w:pPr>
        <w:shd w:val="clear" w:color="auto" w:fill="FFFFFF" w:themeFill="background1"/>
        <w:autoSpaceDE w:val="0"/>
        <w:autoSpaceDN w:val="0"/>
        <w:adjustRightInd w:val="0"/>
        <w:spacing w:after="0" w:line="240" w:lineRule="auto"/>
        <w:jc w:val="center"/>
        <w:rPr>
          <w:rFonts w:ascii="Times New Roman" w:eastAsia="ArialMT" w:hAnsi="Times New Roman" w:cs="Times New Roman"/>
          <w:b/>
          <w:i/>
          <w:sz w:val="28"/>
          <w:szCs w:val="26"/>
          <w:lang w:eastAsia="ru-RU"/>
        </w:rPr>
      </w:pPr>
      <w:r w:rsidRPr="006274E0">
        <w:rPr>
          <w:rFonts w:ascii="Times New Roman" w:eastAsia="ArialMT" w:hAnsi="Times New Roman" w:cs="Times New Roman"/>
          <w:b/>
          <w:i/>
          <w:sz w:val="28"/>
          <w:szCs w:val="26"/>
          <w:lang w:eastAsia="ru-RU"/>
        </w:rPr>
        <w:t>3.3 Свободные трудовые ресурсы и их качественный состав.</w:t>
      </w:r>
    </w:p>
    <w:p w:rsidR="00E41996" w:rsidRPr="006274E0" w:rsidRDefault="00E41996" w:rsidP="00E41996">
      <w:pPr>
        <w:shd w:val="clear" w:color="auto" w:fill="FFFFFF" w:themeFill="background1"/>
        <w:autoSpaceDE w:val="0"/>
        <w:autoSpaceDN w:val="0"/>
        <w:adjustRightInd w:val="0"/>
        <w:spacing w:after="0" w:line="240" w:lineRule="auto"/>
        <w:ind w:firstLine="709"/>
        <w:jc w:val="both"/>
        <w:rPr>
          <w:rFonts w:ascii="Times New Roman" w:eastAsia="ArialMT" w:hAnsi="Times New Roman" w:cs="Times New Roman"/>
          <w:sz w:val="28"/>
          <w:szCs w:val="26"/>
          <w:lang w:eastAsia="ru-RU"/>
        </w:rPr>
      </w:pPr>
      <w:r w:rsidRPr="006274E0">
        <w:rPr>
          <w:rFonts w:ascii="Times New Roman" w:eastAsia="ArialMT" w:hAnsi="Times New Roman" w:cs="Times New Roman"/>
          <w:sz w:val="28"/>
          <w:szCs w:val="26"/>
          <w:lang w:eastAsia="ru-RU"/>
        </w:rPr>
        <w:t>За 2011 год среднесписочная численность работающих на крупнейших промышленных предприятиях района составляла 1853 человека, за 2016 год этот показатель составил 389 человек, см. таблицу:</w:t>
      </w:r>
    </w:p>
    <w:p w:rsidR="00B62A7F" w:rsidRPr="006274E0" w:rsidRDefault="00B62A7F" w:rsidP="00E41996">
      <w:pPr>
        <w:shd w:val="clear" w:color="auto" w:fill="FFFFFF" w:themeFill="background1"/>
        <w:autoSpaceDE w:val="0"/>
        <w:autoSpaceDN w:val="0"/>
        <w:adjustRightInd w:val="0"/>
        <w:spacing w:after="0" w:line="240" w:lineRule="auto"/>
        <w:ind w:firstLine="709"/>
        <w:jc w:val="both"/>
        <w:rPr>
          <w:rFonts w:ascii="Times New Roman" w:eastAsia="ArialMT" w:hAnsi="Times New Roman" w:cs="Times New Roman"/>
          <w:sz w:val="28"/>
          <w:szCs w:val="26"/>
          <w:lang w:eastAsia="ru-RU"/>
        </w:rPr>
      </w:pPr>
    </w:p>
    <w:p w:rsidR="00B62A7F" w:rsidRPr="006274E0" w:rsidRDefault="00B62A7F" w:rsidP="00E41996">
      <w:pPr>
        <w:shd w:val="clear" w:color="auto" w:fill="FFFFFF" w:themeFill="background1"/>
        <w:autoSpaceDE w:val="0"/>
        <w:autoSpaceDN w:val="0"/>
        <w:adjustRightInd w:val="0"/>
        <w:spacing w:after="0" w:line="240" w:lineRule="auto"/>
        <w:ind w:firstLine="709"/>
        <w:jc w:val="both"/>
        <w:rPr>
          <w:rFonts w:ascii="Times New Roman" w:eastAsia="ArialMT" w:hAnsi="Times New Roman" w:cs="Times New Roman"/>
          <w:sz w:val="28"/>
          <w:szCs w:val="26"/>
          <w:lang w:eastAsia="ru-RU"/>
        </w:rPr>
      </w:pPr>
    </w:p>
    <w:tbl>
      <w:tblPr>
        <w:tblStyle w:val="ad"/>
        <w:tblW w:w="0" w:type="auto"/>
        <w:tblLook w:val="04A0" w:firstRow="1" w:lastRow="0" w:firstColumn="1" w:lastColumn="0" w:noHBand="0" w:noVBand="1"/>
      </w:tblPr>
      <w:tblGrid>
        <w:gridCol w:w="5573"/>
        <w:gridCol w:w="1482"/>
        <w:gridCol w:w="1538"/>
        <w:gridCol w:w="1544"/>
      </w:tblGrid>
      <w:tr w:rsidR="00A22CA3" w:rsidRPr="006274E0" w:rsidTr="00F418A7">
        <w:tc>
          <w:tcPr>
            <w:tcW w:w="5660" w:type="dxa"/>
          </w:tcPr>
          <w:p w:rsidR="00E41996" w:rsidRPr="006274E0" w:rsidRDefault="00E41996" w:rsidP="00F418A7">
            <w:pPr>
              <w:autoSpaceDE w:val="0"/>
              <w:autoSpaceDN w:val="0"/>
              <w:adjustRightInd w:val="0"/>
              <w:jc w:val="both"/>
              <w:rPr>
                <w:rFonts w:ascii="Times New Roman" w:eastAsia="ArialMT" w:hAnsi="Times New Roman" w:cs="Times New Roman"/>
                <w:sz w:val="20"/>
                <w:szCs w:val="26"/>
              </w:rPr>
            </w:pPr>
            <w:r w:rsidRPr="006274E0">
              <w:rPr>
                <w:rFonts w:ascii="Times New Roman" w:eastAsia="ArialMT" w:hAnsi="Times New Roman" w:cs="Times New Roman"/>
                <w:sz w:val="20"/>
                <w:szCs w:val="26"/>
              </w:rPr>
              <w:lastRenderedPageBreak/>
              <w:t>Численность занятых, чел.</w:t>
            </w:r>
          </w:p>
        </w:tc>
        <w:tc>
          <w:tcPr>
            <w:tcW w:w="1502" w:type="dxa"/>
          </w:tcPr>
          <w:p w:rsidR="00E41996" w:rsidRPr="006274E0" w:rsidRDefault="00E41996" w:rsidP="00F418A7">
            <w:pPr>
              <w:autoSpaceDE w:val="0"/>
              <w:autoSpaceDN w:val="0"/>
              <w:adjustRightInd w:val="0"/>
              <w:jc w:val="center"/>
              <w:rPr>
                <w:rFonts w:ascii="Times New Roman" w:eastAsia="ArialMT" w:hAnsi="Times New Roman" w:cs="Times New Roman"/>
                <w:sz w:val="20"/>
                <w:szCs w:val="26"/>
              </w:rPr>
            </w:pPr>
            <w:r w:rsidRPr="006274E0">
              <w:rPr>
                <w:rFonts w:ascii="Times New Roman" w:eastAsia="ArialMT" w:hAnsi="Times New Roman" w:cs="Times New Roman"/>
                <w:sz w:val="20"/>
                <w:szCs w:val="26"/>
              </w:rPr>
              <w:t>2011 год</w:t>
            </w:r>
          </w:p>
        </w:tc>
        <w:tc>
          <w:tcPr>
            <w:tcW w:w="1559" w:type="dxa"/>
          </w:tcPr>
          <w:p w:rsidR="00E41996" w:rsidRPr="006274E0" w:rsidRDefault="00E41996" w:rsidP="00F418A7">
            <w:pPr>
              <w:autoSpaceDE w:val="0"/>
              <w:autoSpaceDN w:val="0"/>
              <w:adjustRightInd w:val="0"/>
              <w:jc w:val="center"/>
              <w:rPr>
                <w:rFonts w:ascii="Times New Roman" w:eastAsia="ArialMT" w:hAnsi="Times New Roman" w:cs="Times New Roman"/>
                <w:sz w:val="20"/>
                <w:szCs w:val="26"/>
              </w:rPr>
            </w:pPr>
            <w:r w:rsidRPr="006274E0">
              <w:rPr>
                <w:rFonts w:ascii="Times New Roman" w:eastAsia="ArialMT" w:hAnsi="Times New Roman" w:cs="Times New Roman"/>
                <w:sz w:val="20"/>
                <w:szCs w:val="26"/>
              </w:rPr>
              <w:t>2016 год</w:t>
            </w:r>
          </w:p>
        </w:tc>
        <w:tc>
          <w:tcPr>
            <w:tcW w:w="1559" w:type="dxa"/>
          </w:tcPr>
          <w:p w:rsidR="00E41996" w:rsidRPr="006274E0" w:rsidRDefault="00E41996" w:rsidP="00F418A7">
            <w:pPr>
              <w:autoSpaceDE w:val="0"/>
              <w:autoSpaceDN w:val="0"/>
              <w:adjustRightInd w:val="0"/>
              <w:jc w:val="center"/>
              <w:rPr>
                <w:rFonts w:ascii="Times New Roman" w:eastAsia="ArialMT" w:hAnsi="Times New Roman" w:cs="Times New Roman"/>
                <w:sz w:val="20"/>
                <w:szCs w:val="26"/>
              </w:rPr>
            </w:pPr>
            <w:r w:rsidRPr="006274E0">
              <w:rPr>
                <w:rFonts w:ascii="Times New Roman" w:eastAsia="ArialMT" w:hAnsi="Times New Roman" w:cs="Times New Roman"/>
                <w:sz w:val="20"/>
                <w:szCs w:val="26"/>
              </w:rPr>
              <w:t>Разница</w:t>
            </w:r>
          </w:p>
        </w:tc>
      </w:tr>
      <w:tr w:rsidR="00A22CA3" w:rsidRPr="006274E0" w:rsidTr="00F418A7">
        <w:tc>
          <w:tcPr>
            <w:tcW w:w="5660" w:type="dxa"/>
          </w:tcPr>
          <w:p w:rsidR="00E41996" w:rsidRPr="006274E0" w:rsidRDefault="00E41996" w:rsidP="00F418A7">
            <w:pPr>
              <w:autoSpaceDE w:val="0"/>
              <w:autoSpaceDN w:val="0"/>
              <w:adjustRightInd w:val="0"/>
              <w:jc w:val="both"/>
              <w:rPr>
                <w:rFonts w:ascii="Times New Roman" w:eastAsia="ArialMT" w:hAnsi="Times New Roman" w:cs="Times New Roman"/>
                <w:sz w:val="20"/>
                <w:szCs w:val="24"/>
              </w:rPr>
            </w:pPr>
            <w:r w:rsidRPr="006274E0">
              <w:rPr>
                <w:rFonts w:ascii="Times New Roman" w:eastAsia="ArialMT" w:hAnsi="Times New Roman" w:cs="Times New Roman"/>
                <w:sz w:val="20"/>
                <w:szCs w:val="24"/>
              </w:rPr>
              <w:t>ОАО «Краснокаменский рудник»</w:t>
            </w:r>
          </w:p>
        </w:tc>
        <w:tc>
          <w:tcPr>
            <w:tcW w:w="1502" w:type="dxa"/>
          </w:tcPr>
          <w:p w:rsidR="00E41996" w:rsidRPr="006274E0" w:rsidRDefault="00E41996" w:rsidP="00F418A7">
            <w:pPr>
              <w:autoSpaceDE w:val="0"/>
              <w:autoSpaceDN w:val="0"/>
              <w:adjustRightInd w:val="0"/>
              <w:jc w:val="center"/>
              <w:rPr>
                <w:rFonts w:ascii="Times New Roman" w:eastAsia="ArialMT" w:hAnsi="Times New Roman" w:cs="Times New Roman"/>
                <w:sz w:val="20"/>
                <w:szCs w:val="24"/>
              </w:rPr>
            </w:pPr>
            <w:r w:rsidRPr="006274E0">
              <w:rPr>
                <w:rFonts w:ascii="Times New Roman" w:eastAsia="ArialMT" w:hAnsi="Times New Roman" w:cs="Times New Roman"/>
                <w:sz w:val="20"/>
                <w:szCs w:val="24"/>
              </w:rPr>
              <w:t>763</w:t>
            </w:r>
          </w:p>
        </w:tc>
        <w:tc>
          <w:tcPr>
            <w:tcW w:w="1559" w:type="dxa"/>
          </w:tcPr>
          <w:p w:rsidR="00E41996" w:rsidRPr="006274E0" w:rsidRDefault="00E41996" w:rsidP="00F418A7">
            <w:pPr>
              <w:autoSpaceDE w:val="0"/>
              <w:autoSpaceDN w:val="0"/>
              <w:adjustRightInd w:val="0"/>
              <w:jc w:val="center"/>
              <w:rPr>
                <w:rFonts w:ascii="Times New Roman" w:eastAsia="ArialMT" w:hAnsi="Times New Roman" w:cs="Times New Roman"/>
                <w:sz w:val="20"/>
                <w:szCs w:val="24"/>
              </w:rPr>
            </w:pPr>
            <w:r w:rsidRPr="006274E0">
              <w:rPr>
                <w:rFonts w:ascii="Times New Roman" w:eastAsia="ArialMT" w:hAnsi="Times New Roman" w:cs="Times New Roman"/>
                <w:sz w:val="20"/>
                <w:szCs w:val="24"/>
              </w:rPr>
              <w:t>124</w:t>
            </w:r>
          </w:p>
        </w:tc>
        <w:tc>
          <w:tcPr>
            <w:tcW w:w="1559" w:type="dxa"/>
          </w:tcPr>
          <w:p w:rsidR="00E41996" w:rsidRPr="006274E0" w:rsidRDefault="00E41996" w:rsidP="00F418A7">
            <w:pPr>
              <w:autoSpaceDE w:val="0"/>
              <w:autoSpaceDN w:val="0"/>
              <w:adjustRightInd w:val="0"/>
              <w:jc w:val="center"/>
              <w:rPr>
                <w:rFonts w:ascii="Times New Roman" w:eastAsia="ArialMT" w:hAnsi="Times New Roman" w:cs="Times New Roman"/>
                <w:sz w:val="20"/>
                <w:szCs w:val="26"/>
              </w:rPr>
            </w:pPr>
            <w:r w:rsidRPr="006274E0">
              <w:rPr>
                <w:rFonts w:ascii="Times New Roman" w:eastAsia="ArialMT" w:hAnsi="Times New Roman" w:cs="Times New Roman"/>
                <w:sz w:val="20"/>
                <w:szCs w:val="26"/>
              </w:rPr>
              <w:t>639</w:t>
            </w:r>
          </w:p>
        </w:tc>
      </w:tr>
      <w:tr w:rsidR="00A22CA3" w:rsidRPr="006274E0" w:rsidTr="00F418A7">
        <w:tc>
          <w:tcPr>
            <w:tcW w:w="5660" w:type="dxa"/>
          </w:tcPr>
          <w:p w:rsidR="00E41996" w:rsidRPr="006274E0" w:rsidRDefault="00E41996" w:rsidP="00F418A7">
            <w:pPr>
              <w:autoSpaceDE w:val="0"/>
              <w:autoSpaceDN w:val="0"/>
              <w:adjustRightInd w:val="0"/>
              <w:jc w:val="both"/>
              <w:rPr>
                <w:rFonts w:ascii="Times New Roman" w:eastAsia="ArialMT" w:hAnsi="Times New Roman" w:cs="Times New Roman"/>
                <w:sz w:val="20"/>
                <w:szCs w:val="24"/>
              </w:rPr>
            </w:pPr>
            <w:r w:rsidRPr="006274E0">
              <w:rPr>
                <w:rFonts w:ascii="Times New Roman" w:eastAsia="ArialMT" w:hAnsi="Times New Roman" w:cs="Times New Roman"/>
                <w:sz w:val="20"/>
                <w:szCs w:val="24"/>
              </w:rPr>
              <w:t xml:space="preserve">Ирбинский филиал ОАО «Евразруда» </w:t>
            </w:r>
          </w:p>
          <w:p w:rsidR="00E41996" w:rsidRPr="006274E0" w:rsidRDefault="00E41996" w:rsidP="00F418A7">
            <w:pPr>
              <w:autoSpaceDE w:val="0"/>
              <w:autoSpaceDN w:val="0"/>
              <w:adjustRightInd w:val="0"/>
              <w:jc w:val="both"/>
              <w:rPr>
                <w:rFonts w:ascii="Times New Roman" w:eastAsia="ArialMT" w:hAnsi="Times New Roman" w:cs="Times New Roman"/>
                <w:sz w:val="20"/>
                <w:szCs w:val="24"/>
              </w:rPr>
            </w:pPr>
            <w:r w:rsidRPr="006274E0">
              <w:rPr>
                <w:rFonts w:ascii="Times New Roman" w:eastAsia="ArialMT" w:hAnsi="Times New Roman" w:cs="Times New Roman"/>
                <w:sz w:val="20"/>
                <w:szCs w:val="24"/>
              </w:rPr>
              <w:t>/ ООО «Ирбинский рудник»</w:t>
            </w:r>
          </w:p>
        </w:tc>
        <w:tc>
          <w:tcPr>
            <w:tcW w:w="1502" w:type="dxa"/>
          </w:tcPr>
          <w:p w:rsidR="00DF3FC5" w:rsidRPr="006274E0" w:rsidRDefault="00DF3FC5" w:rsidP="00F418A7">
            <w:pPr>
              <w:autoSpaceDE w:val="0"/>
              <w:autoSpaceDN w:val="0"/>
              <w:adjustRightInd w:val="0"/>
              <w:jc w:val="center"/>
              <w:rPr>
                <w:rFonts w:ascii="Times New Roman" w:eastAsia="ArialMT" w:hAnsi="Times New Roman" w:cs="Times New Roman"/>
                <w:sz w:val="20"/>
                <w:szCs w:val="24"/>
              </w:rPr>
            </w:pPr>
          </w:p>
          <w:p w:rsidR="00DF3FC5" w:rsidRPr="006274E0" w:rsidRDefault="00E41996" w:rsidP="00DF3FC5">
            <w:pPr>
              <w:autoSpaceDE w:val="0"/>
              <w:autoSpaceDN w:val="0"/>
              <w:adjustRightInd w:val="0"/>
              <w:jc w:val="center"/>
              <w:rPr>
                <w:rFonts w:ascii="Times New Roman" w:eastAsia="ArialMT" w:hAnsi="Times New Roman" w:cs="Times New Roman"/>
                <w:sz w:val="20"/>
                <w:szCs w:val="24"/>
              </w:rPr>
            </w:pPr>
            <w:r w:rsidRPr="006274E0">
              <w:rPr>
                <w:rFonts w:ascii="Times New Roman" w:eastAsia="ArialMT" w:hAnsi="Times New Roman" w:cs="Times New Roman"/>
                <w:sz w:val="20"/>
                <w:szCs w:val="24"/>
              </w:rPr>
              <w:t>794</w:t>
            </w:r>
          </w:p>
        </w:tc>
        <w:tc>
          <w:tcPr>
            <w:tcW w:w="1559" w:type="dxa"/>
          </w:tcPr>
          <w:p w:rsidR="00E41996" w:rsidRPr="006274E0" w:rsidRDefault="00E41996" w:rsidP="00F418A7">
            <w:pPr>
              <w:autoSpaceDE w:val="0"/>
              <w:autoSpaceDN w:val="0"/>
              <w:adjustRightInd w:val="0"/>
              <w:jc w:val="center"/>
              <w:rPr>
                <w:rFonts w:ascii="Times New Roman" w:eastAsia="ArialMT" w:hAnsi="Times New Roman" w:cs="Times New Roman"/>
                <w:sz w:val="20"/>
                <w:szCs w:val="24"/>
              </w:rPr>
            </w:pPr>
          </w:p>
          <w:p w:rsidR="00E41996" w:rsidRPr="006274E0" w:rsidRDefault="00E41996" w:rsidP="00F418A7">
            <w:pPr>
              <w:autoSpaceDE w:val="0"/>
              <w:autoSpaceDN w:val="0"/>
              <w:adjustRightInd w:val="0"/>
              <w:jc w:val="center"/>
              <w:rPr>
                <w:rFonts w:ascii="Times New Roman" w:eastAsia="ArialMT" w:hAnsi="Times New Roman" w:cs="Times New Roman"/>
                <w:sz w:val="20"/>
                <w:szCs w:val="24"/>
              </w:rPr>
            </w:pPr>
            <w:r w:rsidRPr="006274E0">
              <w:rPr>
                <w:rFonts w:ascii="Times New Roman" w:eastAsia="ArialMT" w:hAnsi="Times New Roman" w:cs="Times New Roman"/>
                <w:sz w:val="20"/>
                <w:szCs w:val="24"/>
              </w:rPr>
              <w:t>71</w:t>
            </w:r>
          </w:p>
        </w:tc>
        <w:tc>
          <w:tcPr>
            <w:tcW w:w="1559" w:type="dxa"/>
          </w:tcPr>
          <w:p w:rsidR="00E41996" w:rsidRPr="006274E0" w:rsidRDefault="00E41996" w:rsidP="00F418A7">
            <w:pPr>
              <w:autoSpaceDE w:val="0"/>
              <w:autoSpaceDN w:val="0"/>
              <w:adjustRightInd w:val="0"/>
              <w:jc w:val="center"/>
              <w:rPr>
                <w:rFonts w:ascii="Times New Roman" w:eastAsia="ArialMT" w:hAnsi="Times New Roman" w:cs="Times New Roman"/>
                <w:sz w:val="20"/>
                <w:szCs w:val="26"/>
              </w:rPr>
            </w:pPr>
          </w:p>
          <w:p w:rsidR="00E41996" w:rsidRPr="006274E0" w:rsidRDefault="00E41996" w:rsidP="00F418A7">
            <w:pPr>
              <w:autoSpaceDE w:val="0"/>
              <w:autoSpaceDN w:val="0"/>
              <w:adjustRightInd w:val="0"/>
              <w:jc w:val="center"/>
              <w:rPr>
                <w:rFonts w:ascii="Times New Roman" w:eastAsia="ArialMT" w:hAnsi="Times New Roman" w:cs="Times New Roman"/>
                <w:sz w:val="20"/>
                <w:szCs w:val="26"/>
              </w:rPr>
            </w:pPr>
            <w:r w:rsidRPr="006274E0">
              <w:rPr>
                <w:rFonts w:ascii="Times New Roman" w:eastAsia="ArialMT" w:hAnsi="Times New Roman" w:cs="Times New Roman"/>
                <w:sz w:val="20"/>
                <w:szCs w:val="26"/>
              </w:rPr>
              <w:t>723</w:t>
            </w:r>
          </w:p>
        </w:tc>
      </w:tr>
      <w:tr w:rsidR="00A22CA3" w:rsidRPr="006274E0" w:rsidTr="00F418A7">
        <w:tc>
          <w:tcPr>
            <w:tcW w:w="5660" w:type="dxa"/>
          </w:tcPr>
          <w:p w:rsidR="00E41996" w:rsidRPr="006274E0" w:rsidRDefault="00E41996" w:rsidP="00F418A7">
            <w:pPr>
              <w:autoSpaceDE w:val="0"/>
              <w:autoSpaceDN w:val="0"/>
              <w:adjustRightInd w:val="0"/>
              <w:jc w:val="both"/>
              <w:rPr>
                <w:rFonts w:ascii="Times New Roman" w:eastAsia="ArialMT" w:hAnsi="Times New Roman" w:cs="Times New Roman"/>
                <w:sz w:val="20"/>
                <w:szCs w:val="24"/>
              </w:rPr>
            </w:pPr>
            <w:r w:rsidRPr="006274E0">
              <w:rPr>
                <w:rFonts w:ascii="Times New Roman" w:eastAsia="ArialMT" w:hAnsi="Times New Roman" w:cs="Times New Roman"/>
                <w:sz w:val="20"/>
                <w:szCs w:val="24"/>
              </w:rPr>
              <w:t>Курагинский щебеночный завод</w:t>
            </w:r>
          </w:p>
        </w:tc>
        <w:tc>
          <w:tcPr>
            <w:tcW w:w="1502" w:type="dxa"/>
          </w:tcPr>
          <w:p w:rsidR="00E41996" w:rsidRPr="006274E0" w:rsidRDefault="00E41996" w:rsidP="00F418A7">
            <w:pPr>
              <w:autoSpaceDE w:val="0"/>
              <w:autoSpaceDN w:val="0"/>
              <w:adjustRightInd w:val="0"/>
              <w:jc w:val="center"/>
              <w:rPr>
                <w:rFonts w:ascii="Times New Roman" w:eastAsia="ArialMT" w:hAnsi="Times New Roman" w:cs="Times New Roman"/>
                <w:sz w:val="20"/>
                <w:szCs w:val="24"/>
              </w:rPr>
            </w:pPr>
            <w:r w:rsidRPr="006274E0">
              <w:rPr>
                <w:rFonts w:ascii="Times New Roman" w:eastAsia="ArialMT" w:hAnsi="Times New Roman" w:cs="Times New Roman"/>
                <w:sz w:val="20"/>
                <w:szCs w:val="24"/>
              </w:rPr>
              <w:t>135</w:t>
            </w:r>
          </w:p>
        </w:tc>
        <w:tc>
          <w:tcPr>
            <w:tcW w:w="1559" w:type="dxa"/>
          </w:tcPr>
          <w:p w:rsidR="00E41996" w:rsidRPr="006274E0" w:rsidRDefault="00E41996" w:rsidP="00F418A7">
            <w:pPr>
              <w:autoSpaceDE w:val="0"/>
              <w:autoSpaceDN w:val="0"/>
              <w:adjustRightInd w:val="0"/>
              <w:jc w:val="center"/>
              <w:rPr>
                <w:rFonts w:ascii="Times New Roman" w:eastAsia="ArialMT" w:hAnsi="Times New Roman" w:cs="Times New Roman"/>
                <w:sz w:val="20"/>
                <w:szCs w:val="24"/>
              </w:rPr>
            </w:pPr>
            <w:r w:rsidRPr="006274E0">
              <w:rPr>
                <w:rFonts w:ascii="Times New Roman" w:eastAsia="ArialMT" w:hAnsi="Times New Roman" w:cs="Times New Roman"/>
                <w:sz w:val="20"/>
                <w:szCs w:val="24"/>
              </w:rPr>
              <w:t>84</w:t>
            </w:r>
          </w:p>
        </w:tc>
        <w:tc>
          <w:tcPr>
            <w:tcW w:w="1559" w:type="dxa"/>
          </w:tcPr>
          <w:p w:rsidR="00E41996" w:rsidRPr="006274E0" w:rsidRDefault="00E41996" w:rsidP="00F418A7">
            <w:pPr>
              <w:autoSpaceDE w:val="0"/>
              <w:autoSpaceDN w:val="0"/>
              <w:adjustRightInd w:val="0"/>
              <w:jc w:val="center"/>
              <w:rPr>
                <w:rFonts w:ascii="Times New Roman" w:eastAsia="ArialMT" w:hAnsi="Times New Roman" w:cs="Times New Roman"/>
                <w:sz w:val="20"/>
                <w:szCs w:val="26"/>
              </w:rPr>
            </w:pPr>
            <w:r w:rsidRPr="006274E0">
              <w:rPr>
                <w:rFonts w:ascii="Times New Roman" w:eastAsia="ArialMT" w:hAnsi="Times New Roman" w:cs="Times New Roman"/>
                <w:sz w:val="20"/>
                <w:szCs w:val="26"/>
              </w:rPr>
              <w:t>51</w:t>
            </w:r>
          </w:p>
        </w:tc>
      </w:tr>
      <w:tr w:rsidR="00A22CA3" w:rsidRPr="006274E0" w:rsidTr="00F418A7">
        <w:tc>
          <w:tcPr>
            <w:tcW w:w="5660" w:type="dxa"/>
          </w:tcPr>
          <w:p w:rsidR="00E41996" w:rsidRPr="006274E0" w:rsidRDefault="00E41996" w:rsidP="00F418A7">
            <w:pPr>
              <w:autoSpaceDE w:val="0"/>
              <w:autoSpaceDN w:val="0"/>
              <w:adjustRightInd w:val="0"/>
              <w:jc w:val="both"/>
              <w:rPr>
                <w:rFonts w:ascii="Times New Roman" w:eastAsia="ArialMT" w:hAnsi="Times New Roman" w:cs="Times New Roman"/>
                <w:sz w:val="20"/>
                <w:szCs w:val="24"/>
              </w:rPr>
            </w:pPr>
            <w:r w:rsidRPr="006274E0">
              <w:rPr>
                <w:rFonts w:ascii="Times New Roman" w:eastAsia="ArialMT" w:hAnsi="Times New Roman" w:cs="Times New Roman"/>
                <w:sz w:val="20"/>
                <w:szCs w:val="24"/>
              </w:rPr>
              <w:t>ОАО «Артемовская золоторудная компания»</w:t>
            </w:r>
          </w:p>
        </w:tc>
        <w:tc>
          <w:tcPr>
            <w:tcW w:w="1502" w:type="dxa"/>
          </w:tcPr>
          <w:p w:rsidR="00E41996" w:rsidRPr="006274E0" w:rsidRDefault="00E41996" w:rsidP="00F418A7">
            <w:pPr>
              <w:autoSpaceDE w:val="0"/>
              <w:autoSpaceDN w:val="0"/>
              <w:adjustRightInd w:val="0"/>
              <w:jc w:val="center"/>
              <w:rPr>
                <w:rFonts w:ascii="Times New Roman" w:eastAsia="ArialMT" w:hAnsi="Times New Roman" w:cs="Times New Roman"/>
                <w:sz w:val="20"/>
                <w:szCs w:val="24"/>
              </w:rPr>
            </w:pPr>
            <w:r w:rsidRPr="006274E0">
              <w:rPr>
                <w:rFonts w:ascii="Times New Roman" w:eastAsia="ArialMT" w:hAnsi="Times New Roman" w:cs="Times New Roman"/>
                <w:sz w:val="20"/>
                <w:szCs w:val="24"/>
              </w:rPr>
              <w:t>161</w:t>
            </w:r>
          </w:p>
        </w:tc>
        <w:tc>
          <w:tcPr>
            <w:tcW w:w="1559" w:type="dxa"/>
          </w:tcPr>
          <w:p w:rsidR="00E41996" w:rsidRPr="006274E0" w:rsidRDefault="00E41996" w:rsidP="00F418A7">
            <w:pPr>
              <w:autoSpaceDE w:val="0"/>
              <w:autoSpaceDN w:val="0"/>
              <w:adjustRightInd w:val="0"/>
              <w:jc w:val="center"/>
              <w:rPr>
                <w:rFonts w:ascii="Times New Roman" w:eastAsia="ArialMT" w:hAnsi="Times New Roman" w:cs="Times New Roman"/>
                <w:sz w:val="20"/>
                <w:szCs w:val="24"/>
              </w:rPr>
            </w:pPr>
            <w:r w:rsidRPr="006274E0">
              <w:rPr>
                <w:rFonts w:ascii="Times New Roman" w:eastAsia="ArialMT" w:hAnsi="Times New Roman" w:cs="Times New Roman"/>
                <w:sz w:val="20"/>
                <w:szCs w:val="24"/>
              </w:rPr>
              <w:t>110</w:t>
            </w:r>
          </w:p>
        </w:tc>
        <w:tc>
          <w:tcPr>
            <w:tcW w:w="1559" w:type="dxa"/>
          </w:tcPr>
          <w:p w:rsidR="00E41996" w:rsidRPr="006274E0" w:rsidRDefault="00E41996" w:rsidP="00F418A7">
            <w:pPr>
              <w:autoSpaceDE w:val="0"/>
              <w:autoSpaceDN w:val="0"/>
              <w:adjustRightInd w:val="0"/>
              <w:jc w:val="center"/>
              <w:rPr>
                <w:rFonts w:ascii="Times New Roman" w:eastAsia="ArialMT" w:hAnsi="Times New Roman" w:cs="Times New Roman"/>
                <w:sz w:val="20"/>
                <w:szCs w:val="26"/>
              </w:rPr>
            </w:pPr>
            <w:r w:rsidRPr="006274E0">
              <w:rPr>
                <w:rFonts w:ascii="Times New Roman" w:eastAsia="ArialMT" w:hAnsi="Times New Roman" w:cs="Times New Roman"/>
                <w:sz w:val="20"/>
                <w:szCs w:val="26"/>
              </w:rPr>
              <w:t>51</w:t>
            </w:r>
          </w:p>
        </w:tc>
      </w:tr>
      <w:tr w:rsidR="00A22CA3" w:rsidRPr="006274E0" w:rsidTr="00F418A7">
        <w:tc>
          <w:tcPr>
            <w:tcW w:w="5660" w:type="dxa"/>
          </w:tcPr>
          <w:p w:rsidR="00E41996" w:rsidRPr="006274E0" w:rsidRDefault="00E41996" w:rsidP="00F418A7">
            <w:pPr>
              <w:autoSpaceDE w:val="0"/>
              <w:autoSpaceDN w:val="0"/>
              <w:adjustRightInd w:val="0"/>
              <w:jc w:val="both"/>
              <w:rPr>
                <w:rFonts w:ascii="Times New Roman" w:eastAsia="ArialMT" w:hAnsi="Times New Roman" w:cs="Times New Roman"/>
                <w:sz w:val="20"/>
                <w:szCs w:val="24"/>
              </w:rPr>
            </w:pPr>
            <w:r w:rsidRPr="006274E0">
              <w:rPr>
                <w:rFonts w:ascii="Times New Roman" w:eastAsia="ArialMT" w:hAnsi="Times New Roman" w:cs="Times New Roman"/>
                <w:sz w:val="20"/>
                <w:szCs w:val="24"/>
              </w:rPr>
              <w:t xml:space="preserve">Итого </w:t>
            </w:r>
            <w:proofErr w:type="gramStart"/>
            <w:r w:rsidRPr="006274E0">
              <w:rPr>
                <w:rFonts w:ascii="Times New Roman" w:eastAsia="ArialMT" w:hAnsi="Times New Roman" w:cs="Times New Roman"/>
                <w:sz w:val="20"/>
                <w:szCs w:val="24"/>
              </w:rPr>
              <w:t>занятых</w:t>
            </w:r>
            <w:proofErr w:type="gramEnd"/>
            <w:r w:rsidRPr="006274E0">
              <w:rPr>
                <w:rFonts w:ascii="Times New Roman" w:eastAsia="ArialMT" w:hAnsi="Times New Roman" w:cs="Times New Roman"/>
                <w:sz w:val="20"/>
                <w:szCs w:val="24"/>
              </w:rPr>
              <w:t xml:space="preserve"> в промышленном производстве</w:t>
            </w:r>
          </w:p>
        </w:tc>
        <w:tc>
          <w:tcPr>
            <w:tcW w:w="1502" w:type="dxa"/>
          </w:tcPr>
          <w:p w:rsidR="00E41996" w:rsidRPr="006274E0" w:rsidRDefault="00E41996" w:rsidP="00F418A7">
            <w:pPr>
              <w:autoSpaceDE w:val="0"/>
              <w:autoSpaceDN w:val="0"/>
              <w:adjustRightInd w:val="0"/>
              <w:jc w:val="center"/>
              <w:rPr>
                <w:rFonts w:ascii="Times New Roman" w:eastAsia="ArialMT" w:hAnsi="Times New Roman" w:cs="Times New Roman"/>
                <w:sz w:val="20"/>
                <w:szCs w:val="24"/>
              </w:rPr>
            </w:pPr>
            <w:r w:rsidRPr="006274E0">
              <w:rPr>
                <w:rFonts w:ascii="Times New Roman" w:eastAsia="ArialMT" w:hAnsi="Times New Roman" w:cs="Times New Roman"/>
                <w:sz w:val="20"/>
                <w:szCs w:val="24"/>
              </w:rPr>
              <w:t>1853</w:t>
            </w:r>
          </w:p>
        </w:tc>
        <w:tc>
          <w:tcPr>
            <w:tcW w:w="1559" w:type="dxa"/>
          </w:tcPr>
          <w:p w:rsidR="00E41996" w:rsidRPr="006274E0" w:rsidRDefault="00E41996" w:rsidP="00F418A7">
            <w:pPr>
              <w:autoSpaceDE w:val="0"/>
              <w:autoSpaceDN w:val="0"/>
              <w:adjustRightInd w:val="0"/>
              <w:jc w:val="center"/>
              <w:rPr>
                <w:rFonts w:ascii="Times New Roman" w:eastAsia="ArialMT" w:hAnsi="Times New Roman" w:cs="Times New Roman"/>
                <w:sz w:val="20"/>
                <w:szCs w:val="24"/>
              </w:rPr>
            </w:pPr>
            <w:r w:rsidRPr="006274E0">
              <w:rPr>
                <w:rFonts w:ascii="Times New Roman" w:eastAsia="ArialMT" w:hAnsi="Times New Roman" w:cs="Times New Roman"/>
                <w:sz w:val="20"/>
                <w:szCs w:val="24"/>
              </w:rPr>
              <w:t>389</w:t>
            </w:r>
          </w:p>
        </w:tc>
        <w:tc>
          <w:tcPr>
            <w:tcW w:w="1559" w:type="dxa"/>
          </w:tcPr>
          <w:p w:rsidR="00E41996" w:rsidRPr="006274E0" w:rsidRDefault="00E41996" w:rsidP="00F418A7">
            <w:pPr>
              <w:autoSpaceDE w:val="0"/>
              <w:autoSpaceDN w:val="0"/>
              <w:adjustRightInd w:val="0"/>
              <w:jc w:val="center"/>
              <w:rPr>
                <w:rFonts w:ascii="Times New Roman" w:eastAsia="ArialMT" w:hAnsi="Times New Roman" w:cs="Times New Roman"/>
                <w:sz w:val="20"/>
                <w:szCs w:val="26"/>
              </w:rPr>
            </w:pPr>
            <w:r w:rsidRPr="006274E0">
              <w:rPr>
                <w:rFonts w:ascii="Times New Roman" w:eastAsia="ArialMT" w:hAnsi="Times New Roman" w:cs="Times New Roman"/>
                <w:sz w:val="20"/>
                <w:szCs w:val="26"/>
              </w:rPr>
              <w:t>1464</w:t>
            </w:r>
          </w:p>
        </w:tc>
      </w:tr>
    </w:tbl>
    <w:p w:rsidR="00E41996" w:rsidRPr="006274E0" w:rsidRDefault="00E41996" w:rsidP="00E41996">
      <w:pPr>
        <w:shd w:val="clear" w:color="auto" w:fill="FFFFFF" w:themeFill="background1"/>
        <w:autoSpaceDE w:val="0"/>
        <w:autoSpaceDN w:val="0"/>
        <w:adjustRightInd w:val="0"/>
        <w:spacing w:after="0" w:line="240" w:lineRule="auto"/>
        <w:ind w:firstLine="709"/>
        <w:jc w:val="both"/>
        <w:rPr>
          <w:rFonts w:ascii="Times New Roman" w:eastAsia="ArialMT" w:hAnsi="Times New Roman" w:cs="Times New Roman"/>
          <w:sz w:val="28"/>
          <w:szCs w:val="26"/>
          <w:lang w:eastAsia="ru-RU"/>
        </w:rPr>
      </w:pPr>
      <w:r w:rsidRPr="006274E0">
        <w:rPr>
          <w:rFonts w:ascii="Times New Roman" w:eastAsia="ArialMT" w:hAnsi="Times New Roman" w:cs="Times New Roman"/>
          <w:sz w:val="28"/>
          <w:szCs w:val="26"/>
          <w:lang w:eastAsia="ru-RU"/>
        </w:rPr>
        <w:t>Высвобожденных промышленных кадров, за минусом пенсионного возраста и уехавших из района, - не менее 1 тысячи человек, которые в настоящее время заняты работой вахтовым методом. В том числе, это специалисты высшего и среднего звена горнорудного производства.</w:t>
      </w:r>
    </w:p>
    <w:p w:rsidR="00E41996" w:rsidRPr="006274E0" w:rsidRDefault="00E41996" w:rsidP="00E41996">
      <w:pPr>
        <w:shd w:val="clear" w:color="auto" w:fill="FFFFFF" w:themeFill="background1"/>
        <w:autoSpaceDE w:val="0"/>
        <w:autoSpaceDN w:val="0"/>
        <w:adjustRightInd w:val="0"/>
        <w:spacing w:after="0" w:line="240" w:lineRule="auto"/>
        <w:ind w:firstLine="709"/>
        <w:jc w:val="both"/>
        <w:rPr>
          <w:rFonts w:ascii="Times New Roman" w:eastAsia="ArialMT" w:hAnsi="Times New Roman" w:cs="Times New Roman"/>
          <w:sz w:val="28"/>
          <w:szCs w:val="26"/>
          <w:lang w:eastAsia="ru-RU"/>
        </w:rPr>
      </w:pPr>
      <w:r w:rsidRPr="006274E0">
        <w:rPr>
          <w:rFonts w:ascii="Times New Roman" w:eastAsia="ArialMT" w:hAnsi="Times New Roman" w:cs="Times New Roman"/>
          <w:sz w:val="28"/>
          <w:szCs w:val="26"/>
          <w:lang w:eastAsia="ru-RU"/>
        </w:rPr>
        <w:t>Кроме промышленных производств, с 2011 года высвободились занятые на строительном предприят</w:t>
      </w:r>
      <w:proofErr w:type="gramStart"/>
      <w:r w:rsidRPr="006274E0">
        <w:rPr>
          <w:rFonts w:ascii="Times New Roman" w:eastAsia="ArialMT" w:hAnsi="Times New Roman" w:cs="Times New Roman"/>
          <w:sz w:val="28"/>
          <w:szCs w:val="26"/>
          <w:lang w:eastAsia="ru-RU"/>
        </w:rPr>
        <w:t>ии ООО</w:t>
      </w:r>
      <w:proofErr w:type="gramEnd"/>
      <w:r w:rsidRPr="006274E0">
        <w:rPr>
          <w:rFonts w:ascii="Times New Roman" w:eastAsia="ArialMT" w:hAnsi="Times New Roman" w:cs="Times New Roman"/>
          <w:sz w:val="28"/>
          <w:szCs w:val="26"/>
          <w:lang w:eastAsia="ru-RU"/>
        </w:rPr>
        <w:t xml:space="preserve"> «Бамтоннельстрой», около 1,5 тысячи человек, большинство из которых так же заняты в настоящее время вахтовым методом.</w:t>
      </w:r>
    </w:p>
    <w:p w:rsidR="00E41996" w:rsidRPr="006274E0" w:rsidRDefault="00E41996" w:rsidP="00E41996">
      <w:pPr>
        <w:spacing w:after="0" w:line="240" w:lineRule="auto"/>
        <w:ind w:firstLine="708"/>
        <w:jc w:val="both"/>
        <w:rPr>
          <w:rFonts w:ascii="Times New Roman" w:eastAsia="Times New Roman" w:hAnsi="Times New Roman" w:cs="Times New Roman"/>
          <w:sz w:val="20"/>
          <w:szCs w:val="20"/>
          <w:lang w:eastAsia="ru-RU"/>
        </w:rPr>
      </w:pPr>
      <w:proofErr w:type="gramStart"/>
      <w:r w:rsidRPr="006274E0">
        <w:rPr>
          <w:rFonts w:ascii="Times New Roman" w:eastAsia="ArialMT" w:hAnsi="Times New Roman" w:cs="Times New Roman"/>
          <w:sz w:val="28"/>
          <w:szCs w:val="26"/>
          <w:lang w:eastAsia="ru-RU"/>
        </w:rPr>
        <w:t xml:space="preserve">На учете в КГКУ «Центр занятости Курагинского района» заявлены такие профессии, как водитель автомобиля, </w:t>
      </w:r>
      <w:r w:rsidRPr="006274E0">
        <w:rPr>
          <w:rFonts w:ascii="Times New Roman" w:eastAsia="Times New Roman" w:hAnsi="Times New Roman" w:cs="Times New Roman"/>
          <w:sz w:val="28"/>
          <w:szCs w:val="28"/>
          <w:lang w:eastAsia="ru-RU"/>
        </w:rPr>
        <w:t>концентраторщик,</w:t>
      </w:r>
      <w:r w:rsidRPr="006274E0">
        <w:rPr>
          <w:sz w:val="28"/>
          <w:szCs w:val="28"/>
        </w:rPr>
        <w:t xml:space="preserve"> </w:t>
      </w:r>
      <w:r w:rsidRPr="006274E0">
        <w:rPr>
          <w:rFonts w:ascii="Times New Roman" w:eastAsia="Times New Roman" w:hAnsi="Times New Roman" w:cs="Times New Roman"/>
          <w:sz w:val="28"/>
          <w:szCs w:val="28"/>
          <w:lang w:eastAsia="ru-RU"/>
        </w:rPr>
        <w:t>лаборант химического анализа,</w:t>
      </w:r>
      <w:r w:rsidRPr="006274E0">
        <w:rPr>
          <w:sz w:val="28"/>
          <w:szCs w:val="28"/>
        </w:rPr>
        <w:t xml:space="preserve"> </w:t>
      </w:r>
      <w:r w:rsidRPr="006274E0">
        <w:rPr>
          <w:rFonts w:ascii="Times New Roman" w:eastAsia="Times New Roman" w:hAnsi="Times New Roman" w:cs="Times New Roman"/>
          <w:sz w:val="28"/>
          <w:szCs w:val="28"/>
          <w:lang w:eastAsia="ru-RU"/>
        </w:rPr>
        <w:t>маркшейдер,</w:t>
      </w:r>
      <w:r w:rsidRPr="006274E0">
        <w:rPr>
          <w:sz w:val="28"/>
          <w:szCs w:val="28"/>
        </w:rPr>
        <w:t xml:space="preserve"> </w:t>
      </w:r>
      <w:r w:rsidRPr="006274E0">
        <w:rPr>
          <w:rFonts w:ascii="Times New Roman" w:eastAsia="Times New Roman" w:hAnsi="Times New Roman" w:cs="Times New Roman"/>
          <w:sz w:val="28"/>
          <w:szCs w:val="28"/>
          <w:lang w:eastAsia="ru-RU"/>
        </w:rPr>
        <w:t>мастер участка,</w:t>
      </w:r>
      <w:r w:rsidRPr="006274E0">
        <w:rPr>
          <w:sz w:val="28"/>
          <w:szCs w:val="28"/>
        </w:rPr>
        <w:t xml:space="preserve"> </w:t>
      </w:r>
      <w:r w:rsidRPr="006274E0">
        <w:rPr>
          <w:rFonts w:ascii="Times New Roman" w:eastAsia="Times New Roman" w:hAnsi="Times New Roman" w:cs="Times New Roman"/>
          <w:sz w:val="28"/>
          <w:szCs w:val="28"/>
          <w:lang w:eastAsia="ru-RU"/>
        </w:rPr>
        <w:t>машинист буровой установки,</w:t>
      </w:r>
      <w:r w:rsidRPr="006274E0">
        <w:rPr>
          <w:sz w:val="28"/>
          <w:szCs w:val="28"/>
        </w:rPr>
        <w:t xml:space="preserve"> </w:t>
      </w:r>
      <w:r w:rsidRPr="006274E0">
        <w:rPr>
          <w:rFonts w:ascii="Times New Roman" w:eastAsia="Times New Roman" w:hAnsi="Times New Roman" w:cs="Times New Roman"/>
          <w:sz w:val="28"/>
          <w:szCs w:val="28"/>
          <w:lang w:eastAsia="ru-RU"/>
        </w:rPr>
        <w:t>машинист конвейера,</w:t>
      </w:r>
      <w:r w:rsidRPr="006274E0">
        <w:rPr>
          <w:sz w:val="28"/>
          <w:szCs w:val="28"/>
        </w:rPr>
        <w:t xml:space="preserve"> </w:t>
      </w:r>
      <w:r w:rsidRPr="006274E0">
        <w:rPr>
          <w:rFonts w:ascii="Times New Roman" w:eastAsia="Times New Roman" w:hAnsi="Times New Roman" w:cs="Times New Roman"/>
          <w:sz w:val="28"/>
          <w:szCs w:val="28"/>
          <w:lang w:eastAsia="ru-RU"/>
        </w:rPr>
        <w:t>машинист крана (крановщик),</w:t>
      </w:r>
      <w:r w:rsidRPr="006274E0">
        <w:rPr>
          <w:sz w:val="28"/>
          <w:szCs w:val="28"/>
        </w:rPr>
        <w:t xml:space="preserve"> </w:t>
      </w:r>
      <w:r w:rsidRPr="006274E0">
        <w:rPr>
          <w:rFonts w:ascii="Times New Roman" w:eastAsia="Times New Roman" w:hAnsi="Times New Roman" w:cs="Times New Roman"/>
          <w:sz w:val="28"/>
          <w:szCs w:val="28"/>
          <w:lang w:eastAsia="ru-RU"/>
        </w:rPr>
        <w:t>машинист насосных установок,</w:t>
      </w:r>
      <w:r w:rsidRPr="006274E0">
        <w:rPr>
          <w:sz w:val="28"/>
          <w:szCs w:val="28"/>
        </w:rPr>
        <w:t xml:space="preserve"> </w:t>
      </w:r>
      <w:r w:rsidRPr="006274E0">
        <w:rPr>
          <w:rFonts w:ascii="Times New Roman" w:eastAsia="Times New Roman" w:hAnsi="Times New Roman" w:cs="Times New Roman"/>
          <w:sz w:val="28"/>
          <w:szCs w:val="28"/>
          <w:lang w:eastAsia="ru-RU"/>
        </w:rPr>
        <w:t>машинист экскаватора,</w:t>
      </w:r>
      <w:r w:rsidRPr="006274E0">
        <w:rPr>
          <w:sz w:val="28"/>
          <w:szCs w:val="28"/>
        </w:rPr>
        <w:t xml:space="preserve"> </w:t>
      </w:r>
      <w:r w:rsidRPr="006274E0">
        <w:rPr>
          <w:rFonts w:ascii="Times New Roman" w:eastAsia="Times New Roman" w:hAnsi="Times New Roman" w:cs="Times New Roman"/>
          <w:sz w:val="28"/>
          <w:szCs w:val="28"/>
          <w:lang w:eastAsia="ru-RU"/>
        </w:rPr>
        <w:t>монтажник по монтажу стальных и железобетонных конструкций,</w:t>
      </w:r>
      <w:r w:rsidRPr="006274E0">
        <w:rPr>
          <w:sz w:val="28"/>
          <w:szCs w:val="28"/>
        </w:rPr>
        <w:t xml:space="preserve"> </w:t>
      </w:r>
      <w:r w:rsidRPr="006274E0">
        <w:rPr>
          <w:rFonts w:ascii="Times New Roman" w:eastAsia="Times New Roman" w:hAnsi="Times New Roman" w:cs="Times New Roman"/>
          <w:sz w:val="28"/>
          <w:szCs w:val="28"/>
          <w:lang w:eastAsia="ru-RU"/>
        </w:rPr>
        <w:t>слесарь аварийно-восстановительных работ,</w:t>
      </w:r>
      <w:r w:rsidRPr="006274E0">
        <w:rPr>
          <w:sz w:val="28"/>
          <w:szCs w:val="28"/>
        </w:rPr>
        <w:t xml:space="preserve"> </w:t>
      </w:r>
      <w:r w:rsidRPr="006274E0">
        <w:rPr>
          <w:rFonts w:ascii="Times New Roman" w:hAnsi="Times New Roman" w:cs="Times New Roman"/>
          <w:sz w:val="28"/>
          <w:szCs w:val="28"/>
        </w:rPr>
        <w:t>ф</w:t>
      </w:r>
      <w:r w:rsidRPr="006274E0">
        <w:rPr>
          <w:rFonts w:ascii="Times New Roman" w:eastAsia="Times New Roman" w:hAnsi="Times New Roman" w:cs="Times New Roman"/>
          <w:sz w:val="28"/>
          <w:szCs w:val="28"/>
          <w:lang w:eastAsia="ru-RU"/>
        </w:rPr>
        <w:t>ильтровальщик,</w:t>
      </w:r>
      <w:r w:rsidRPr="006274E0">
        <w:rPr>
          <w:sz w:val="28"/>
          <w:szCs w:val="28"/>
        </w:rPr>
        <w:t xml:space="preserve"> </w:t>
      </w:r>
      <w:r w:rsidRPr="006274E0">
        <w:rPr>
          <w:rFonts w:ascii="Times New Roman" w:eastAsia="Times New Roman" w:hAnsi="Times New Roman" w:cs="Times New Roman"/>
          <w:sz w:val="28"/>
          <w:szCs w:val="28"/>
          <w:lang w:eastAsia="ru-RU"/>
        </w:rPr>
        <w:t>электрик участка,</w:t>
      </w:r>
      <w:r w:rsidRPr="006274E0">
        <w:rPr>
          <w:sz w:val="28"/>
          <w:szCs w:val="28"/>
        </w:rPr>
        <w:t xml:space="preserve"> </w:t>
      </w:r>
      <w:r w:rsidRPr="006274E0">
        <w:rPr>
          <w:rFonts w:ascii="Times New Roman" w:eastAsia="Times New Roman" w:hAnsi="Times New Roman" w:cs="Times New Roman"/>
          <w:sz w:val="28"/>
          <w:szCs w:val="28"/>
          <w:lang w:eastAsia="ru-RU"/>
        </w:rPr>
        <w:t>электрогазосварщик,</w:t>
      </w:r>
      <w:r w:rsidRPr="006274E0">
        <w:rPr>
          <w:sz w:val="28"/>
          <w:szCs w:val="28"/>
        </w:rPr>
        <w:t xml:space="preserve"> </w:t>
      </w:r>
      <w:r w:rsidRPr="006274E0">
        <w:rPr>
          <w:rFonts w:ascii="Times New Roman" w:eastAsia="Times New Roman" w:hAnsi="Times New Roman" w:cs="Times New Roman"/>
          <w:sz w:val="28"/>
          <w:szCs w:val="28"/>
          <w:lang w:eastAsia="ru-RU"/>
        </w:rPr>
        <w:t>электромонтер по обслуживанию электроустановок,</w:t>
      </w:r>
      <w:r w:rsidRPr="006274E0">
        <w:rPr>
          <w:sz w:val="28"/>
          <w:szCs w:val="28"/>
        </w:rPr>
        <w:t xml:space="preserve"> </w:t>
      </w:r>
      <w:r w:rsidRPr="006274E0">
        <w:rPr>
          <w:rFonts w:ascii="Times New Roman" w:eastAsia="Times New Roman" w:hAnsi="Times New Roman" w:cs="Times New Roman"/>
          <w:sz w:val="28"/>
          <w:szCs w:val="28"/>
          <w:lang w:eastAsia="ru-RU"/>
        </w:rPr>
        <w:t>электрослесарь (слесарь) дежурный и по ремонту оборудования т</w:t>
      </w:r>
      <w:proofErr w:type="gramEnd"/>
      <w:r w:rsidRPr="006274E0">
        <w:rPr>
          <w:rFonts w:ascii="Times New Roman" w:eastAsia="Times New Roman" w:hAnsi="Times New Roman" w:cs="Times New Roman"/>
          <w:sz w:val="28"/>
          <w:szCs w:val="28"/>
          <w:lang w:eastAsia="ru-RU"/>
        </w:rPr>
        <w:t>.п.</w:t>
      </w:r>
    </w:p>
    <w:p w:rsidR="00E41996" w:rsidRPr="006274E0" w:rsidRDefault="00E41996" w:rsidP="00E41996">
      <w:pPr>
        <w:shd w:val="clear" w:color="auto" w:fill="FFFFFF" w:themeFill="background1"/>
        <w:autoSpaceDE w:val="0"/>
        <w:autoSpaceDN w:val="0"/>
        <w:adjustRightInd w:val="0"/>
        <w:spacing w:after="0" w:line="240" w:lineRule="auto"/>
        <w:ind w:firstLine="709"/>
        <w:jc w:val="both"/>
        <w:rPr>
          <w:rFonts w:ascii="Times New Roman" w:eastAsia="ArialMT" w:hAnsi="Times New Roman" w:cs="Times New Roman"/>
          <w:sz w:val="28"/>
          <w:szCs w:val="26"/>
          <w:lang w:eastAsia="ru-RU"/>
        </w:rPr>
      </w:pPr>
      <w:r w:rsidRPr="006274E0">
        <w:rPr>
          <w:rFonts w:ascii="Times New Roman" w:eastAsia="ArialMT" w:hAnsi="Times New Roman" w:cs="Times New Roman"/>
          <w:sz w:val="28"/>
          <w:szCs w:val="26"/>
          <w:lang w:eastAsia="ru-RU"/>
        </w:rPr>
        <w:t xml:space="preserve">Таким образом, качественный состав свободных трудовых ресурсов района, которые могут быть заняты в экономике района, это кадры – промышленно-строительных профессий. </w:t>
      </w:r>
    </w:p>
    <w:p w:rsidR="00E41996" w:rsidRPr="006274E0" w:rsidRDefault="00E41996" w:rsidP="00E41996">
      <w:pPr>
        <w:shd w:val="clear" w:color="auto" w:fill="FFFFFF" w:themeFill="background1"/>
        <w:autoSpaceDE w:val="0"/>
        <w:autoSpaceDN w:val="0"/>
        <w:adjustRightInd w:val="0"/>
        <w:spacing w:after="0" w:line="240" w:lineRule="auto"/>
        <w:ind w:firstLine="709"/>
        <w:jc w:val="both"/>
        <w:rPr>
          <w:rFonts w:ascii="Times New Roman" w:eastAsia="ArialMT" w:hAnsi="Times New Roman" w:cs="Times New Roman"/>
          <w:sz w:val="28"/>
          <w:szCs w:val="26"/>
          <w:lang w:eastAsia="ru-RU"/>
        </w:rPr>
      </w:pPr>
    </w:p>
    <w:p w:rsidR="00E41996" w:rsidRPr="006274E0" w:rsidRDefault="00E41996" w:rsidP="00E41996">
      <w:pPr>
        <w:shd w:val="clear" w:color="auto" w:fill="FFFFFF" w:themeFill="background1"/>
        <w:autoSpaceDE w:val="0"/>
        <w:autoSpaceDN w:val="0"/>
        <w:adjustRightInd w:val="0"/>
        <w:spacing w:after="0" w:line="240" w:lineRule="auto"/>
        <w:ind w:firstLine="709"/>
        <w:jc w:val="center"/>
        <w:rPr>
          <w:rFonts w:ascii="Times New Roman" w:eastAsia="ArialMT" w:hAnsi="Times New Roman" w:cs="Times New Roman"/>
          <w:b/>
          <w:i/>
          <w:sz w:val="28"/>
          <w:szCs w:val="26"/>
          <w:lang w:eastAsia="ru-RU"/>
        </w:rPr>
      </w:pPr>
      <w:r w:rsidRPr="006274E0">
        <w:rPr>
          <w:rFonts w:ascii="Times New Roman" w:eastAsia="ArialMT" w:hAnsi="Times New Roman" w:cs="Times New Roman"/>
          <w:b/>
          <w:i/>
          <w:sz w:val="28"/>
          <w:szCs w:val="26"/>
          <w:lang w:eastAsia="ru-RU"/>
        </w:rPr>
        <w:t xml:space="preserve">3.4 Разведанные запасы </w:t>
      </w:r>
      <w:r w:rsidRPr="006274E0">
        <w:rPr>
          <w:rFonts w:ascii="Times New Roman" w:hAnsi="Times New Roman" w:cs="Times New Roman"/>
          <w:b/>
          <w:bCs/>
          <w:i/>
          <w:sz w:val="28"/>
          <w:szCs w:val="26"/>
        </w:rPr>
        <w:t>минерально-сырьевых ресурсов</w:t>
      </w:r>
      <w:r w:rsidRPr="006274E0">
        <w:rPr>
          <w:rFonts w:ascii="Times New Roman" w:eastAsia="ArialMT" w:hAnsi="Times New Roman" w:cs="Times New Roman"/>
          <w:b/>
          <w:i/>
          <w:sz w:val="28"/>
          <w:szCs w:val="26"/>
          <w:lang w:eastAsia="ru-RU"/>
        </w:rPr>
        <w:t>, а также неразведанные запасы, которые могут представлять интерес для промышленного освоения.</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Курагинский район — один из наиболее богатых полезными ископаемыми районов края. На территории района находятся запасы и ресурсы железных, титаномагнетитовых и марганцевых руд, рудного и россыпного золота, молибдена, алюминиевого сырья, фосфоритов, стекольного сырья, облицовочного и ювелирно-поделочного камня, строительного камня, кирпичного сырья, известняков, карбида кальция, флюсов для металлургии, песчано-гравийных смесей и других:</w:t>
      </w:r>
    </w:p>
    <w:tbl>
      <w:tblPr>
        <w:tblW w:w="9992" w:type="dxa"/>
        <w:tblInd w:w="93" w:type="dxa"/>
        <w:tblLook w:val="04A0" w:firstRow="1" w:lastRow="0" w:firstColumn="1" w:lastColumn="0" w:noHBand="0" w:noVBand="1"/>
      </w:tblPr>
      <w:tblGrid>
        <w:gridCol w:w="3114"/>
        <w:gridCol w:w="2665"/>
        <w:gridCol w:w="696"/>
        <w:gridCol w:w="696"/>
        <w:gridCol w:w="874"/>
        <w:gridCol w:w="819"/>
        <w:gridCol w:w="1128"/>
      </w:tblGrid>
      <w:tr w:rsidR="00A22CA3" w:rsidRPr="006274E0" w:rsidTr="00B62A7F">
        <w:trPr>
          <w:trHeight w:val="255"/>
          <w:tblHeader/>
        </w:trPr>
        <w:tc>
          <w:tcPr>
            <w:tcW w:w="0" w:type="auto"/>
            <w:tcBorders>
              <w:top w:val="single" w:sz="4" w:space="0" w:color="000000"/>
              <w:left w:val="single" w:sz="4" w:space="0" w:color="000000"/>
              <w:bottom w:val="single" w:sz="4" w:space="0" w:color="000000"/>
              <w:right w:val="single" w:sz="4" w:space="0" w:color="000000"/>
            </w:tcBorders>
            <w:shd w:val="clear" w:color="000000" w:fill="FFFF00"/>
            <w:noWrap/>
            <w:vAlign w:val="bottom"/>
            <w:hideMark/>
          </w:tcPr>
          <w:p w:rsidR="00E41996" w:rsidRPr="006274E0" w:rsidRDefault="00E41996" w:rsidP="00F418A7">
            <w:pPr>
              <w:spacing w:after="0" w:line="240" w:lineRule="auto"/>
              <w:jc w:val="center"/>
              <w:rPr>
                <w:rFonts w:ascii="Times New Roman" w:eastAsia="Times New Roman" w:hAnsi="Times New Roman" w:cs="Times New Roman"/>
                <w:b/>
                <w:bCs/>
                <w:sz w:val="16"/>
                <w:szCs w:val="16"/>
                <w:lang w:eastAsia="ru-RU"/>
              </w:rPr>
            </w:pPr>
            <w:r w:rsidRPr="006274E0">
              <w:rPr>
                <w:rFonts w:ascii="Times New Roman" w:eastAsia="Times New Roman" w:hAnsi="Times New Roman" w:cs="Times New Roman"/>
                <w:b/>
                <w:bCs/>
                <w:sz w:val="16"/>
                <w:szCs w:val="16"/>
                <w:lang w:eastAsia="ru-RU"/>
              </w:rPr>
              <w:t>Наименование</w:t>
            </w:r>
          </w:p>
        </w:tc>
        <w:tc>
          <w:tcPr>
            <w:tcW w:w="2665" w:type="dxa"/>
            <w:tcBorders>
              <w:top w:val="single" w:sz="4" w:space="0" w:color="000000"/>
              <w:left w:val="nil"/>
              <w:bottom w:val="single" w:sz="4" w:space="0" w:color="000000"/>
              <w:right w:val="single" w:sz="4" w:space="0" w:color="000000"/>
            </w:tcBorders>
            <w:shd w:val="clear" w:color="000000" w:fill="FFFF00"/>
            <w:noWrap/>
            <w:vAlign w:val="bottom"/>
            <w:hideMark/>
          </w:tcPr>
          <w:p w:rsidR="00E41996" w:rsidRPr="006274E0" w:rsidRDefault="00E41996" w:rsidP="00F418A7">
            <w:pPr>
              <w:spacing w:after="0" w:line="240" w:lineRule="auto"/>
              <w:jc w:val="center"/>
              <w:rPr>
                <w:rFonts w:ascii="Times New Roman" w:eastAsia="Times New Roman" w:hAnsi="Times New Roman" w:cs="Times New Roman"/>
                <w:b/>
                <w:bCs/>
                <w:sz w:val="16"/>
                <w:szCs w:val="16"/>
                <w:lang w:eastAsia="ru-RU"/>
              </w:rPr>
            </w:pPr>
            <w:r w:rsidRPr="006274E0">
              <w:rPr>
                <w:rFonts w:ascii="Times New Roman" w:eastAsia="Times New Roman" w:hAnsi="Times New Roman" w:cs="Times New Roman"/>
                <w:b/>
                <w:bCs/>
                <w:sz w:val="16"/>
                <w:szCs w:val="16"/>
                <w:lang w:eastAsia="ru-RU"/>
              </w:rPr>
              <w:t>ПИ</w:t>
            </w:r>
          </w:p>
        </w:tc>
        <w:tc>
          <w:tcPr>
            <w:tcW w:w="696" w:type="dxa"/>
            <w:tcBorders>
              <w:top w:val="single" w:sz="4" w:space="0" w:color="000000"/>
              <w:left w:val="nil"/>
              <w:bottom w:val="single" w:sz="4" w:space="0" w:color="000000"/>
              <w:right w:val="single" w:sz="4" w:space="0" w:color="000000"/>
            </w:tcBorders>
            <w:shd w:val="clear" w:color="000000" w:fill="FFFF00"/>
            <w:noWrap/>
            <w:vAlign w:val="bottom"/>
            <w:hideMark/>
          </w:tcPr>
          <w:p w:rsidR="00E41996" w:rsidRPr="006274E0" w:rsidRDefault="00E41996" w:rsidP="00F418A7">
            <w:pPr>
              <w:spacing w:after="0" w:line="240" w:lineRule="auto"/>
              <w:jc w:val="center"/>
              <w:rPr>
                <w:rFonts w:ascii="Times New Roman" w:eastAsia="Times New Roman" w:hAnsi="Times New Roman" w:cs="Times New Roman"/>
                <w:b/>
                <w:bCs/>
                <w:sz w:val="16"/>
                <w:szCs w:val="16"/>
                <w:lang w:eastAsia="ru-RU"/>
              </w:rPr>
            </w:pPr>
            <w:r w:rsidRPr="006274E0">
              <w:rPr>
                <w:rFonts w:ascii="Times New Roman" w:eastAsia="Times New Roman" w:hAnsi="Times New Roman" w:cs="Times New Roman"/>
                <w:b/>
                <w:bCs/>
                <w:sz w:val="16"/>
                <w:szCs w:val="16"/>
                <w:lang w:eastAsia="ru-RU"/>
              </w:rPr>
              <w:t>ABC1</w:t>
            </w:r>
          </w:p>
        </w:tc>
        <w:tc>
          <w:tcPr>
            <w:tcW w:w="0" w:type="auto"/>
            <w:tcBorders>
              <w:top w:val="single" w:sz="4" w:space="0" w:color="000000"/>
              <w:left w:val="nil"/>
              <w:bottom w:val="single" w:sz="4" w:space="0" w:color="000000"/>
              <w:right w:val="single" w:sz="4" w:space="0" w:color="000000"/>
            </w:tcBorders>
            <w:shd w:val="clear" w:color="000000" w:fill="FFFF00"/>
            <w:noWrap/>
            <w:vAlign w:val="bottom"/>
            <w:hideMark/>
          </w:tcPr>
          <w:p w:rsidR="00E41996" w:rsidRPr="006274E0" w:rsidRDefault="00E41996" w:rsidP="00F418A7">
            <w:pPr>
              <w:spacing w:after="0" w:line="240" w:lineRule="auto"/>
              <w:jc w:val="center"/>
              <w:rPr>
                <w:rFonts w:ascii="Times New Roman" w:eastAsia="Times New Roman" w:hAnsi="Times New Roman" w:cs="Times New Roman"/>
                <w:b/>
                <w:bCs/>
                <w:sz w:val="16"/>
                <w:szCs w:val="16"/>
                <w:lang w:eastAsia="ru-RU"/>
              </w:rPr>
            </w:pPr>
            <w:r w:rsidRPr="006274E0">
              <w:rPr>
                <w:rFonts w:ascii="Times New Roman" w:eastAsia="Times New Roman" w:hAnsi="Times New Roman" w:cs="Times New Roman"/>
                <w:b/>
                <w:bCs/>
                <w:sz w:val="16"/>
                <w:szCs w:val="16"/>
                <w:lang w:eastAsia="ru-RU"/>
              </w:rPr>
              <w:t>С</w:t>
            </w:r>
            <w:proofErr w:type="gramStart"/>
            <w:r w:rsidRPr="006274E0">
              <w:rPr>
                <w:rFonts w:ascii="Times New Roman" w:eastAsia="Times New Roman" w:hAnsi="Times New Roman" w:cs="Times New Roman"/>
                <w:b/>
                <w:bCs/>
                <w:sz w:val="16"/>
                <w:szCs w:val="16"/>
                <w:lang w:eastAsia="ru-RU"/>
              </w:rPr>
              <w:t>2</w:t>
            </w:r>
            <w:proofErr w:type="gramEnd"/>
          </w:p>
        </w:tc>
        <w:tc>
          <w:tcPr>
            <w:tcW w:w="0" w:type="auto"/>
            <w:tcBorders>
              <w:top w:val="single" w:sz="4" w:space="0" w:color="000000"/>
              <w:left w:val="nil"/>
              <w:bottom w:val="single" w:sz="4" w:space="0" w:color="000000"/>
              <w:right w:val="single" w:sz="4" w:space="0" w:color="000000"/>
            </w:tcBorders>
            <w:shd w:val="clear" w:color="000000" w:fill="FFFF00"/>
            <w:noWrap/>
            <w:vAlign w:val="bottom"/>
            <w:hideMark/>
          </w:tcPr>
          <w:p w:rsidR="00E41996" w:rsidRPr="006274E0" w:rsidRDefault="00E41996" w:rsidP="00F418A7">
            <w:pPr>
              <w:spacing w:after="0" w:line="240" w:lineRule="auto"/>
              <w:jc w:val="center"/>
              <w:rPr>
                <w:rFonts w:ascii="Times New Roman" w:eastAsia="Times New Roman" w:hAnsi="Times New Roman" w:cs="Times New Roman"/>
                <w:b/>
                <w:bCs/>
                <w:sz w:val="16"/>
                <w:szCs w:val="16"/>
                <w:lang w:eastAsia="ru-RU"/>
              </w:rPr>
            </w:pPr>
            <w:r w:rsidRPr="006274E0">
              <w:rPr>
                <w:rFonts w:ascii="Times New Roman" w:eastAsia="Times New Roman" w:hAnsi="Times New Roman" w:cs="Times New Roman"/>
                <w:b/>
                <w:bCs/>
                <w:sz w:val="16"/>
                <w:szCs w:val="16"/>
                <w:lang w:eastAsia="ru-RU"/>
              </w:rPr>
              <w:t>Забаланс</w:t>
            </w:r>
          </w:p>
        </w:tc>
        <w:tc>
          <w:tcPr>
            <w:tcW w:w="0" w:type="auto"/>
            <w:tcBorders>
              <w:top w:val="single" w:sz="4" w:space="0" w:color="000000"/>
              <w:left w:val="nil"/>
              <w:bottom w:val="single" w:sz="4" w:space="0" w:color="000000"/>
              <w:right w:val="single" w:sz="4" w:space="0" w:color="000000"/>
            </w:tcBorders>
            <w:shd w:val="clear" w:color="000000" w:fill="FFFF00"/>
            <w:noWrap/>
            <w:vAlign w:val="bottom"/>
            <w:hideMark/>
          </w:tcPr>
          <w:p w:rsidR="00E41996" w:rsidRPr="006274E0" w:rsidRDefault="00E41996" w:rsidP="00F418A7">
            <w:pPr>
              <w:spacing w:after="0" w:line="240" w:lineRule="auto"/>
              <w:jc w:val="center"/>
              <w:rPr>
                <w:rFonts w:ascii="Times New Roman" w:eastAsia="Times New Roman" w:hAnsi="Times New Roman" w:cs="Times New Roman"/>
                <w:b/>
                <w:bCs/>
                <w:sz w:val="16"/>
                <w:szCs w:val="16"/>
                <w:lang w:eastAsia="ru-RU"/>
              </w:rPr>
            </w:pPr>
            <w:r w:rsidRPr="006274E0">
              <w:rPr>
                <w:rFonts w:ascii="Times New Roman" w:eastAsia="Times New Roman" w:hAnsi="Times New Roman" w:cs="Times New Roman"/>
                <w:b/>
                <w:bCs/>
                <w:sz w:val="16"/>
                <w:szCs w:val="16"/>
                <w:lang w:eastAsia="ru-RU"/>
              </w:rPr>
              <w:t>Прогноз</w:t>
            </w:r>
          </w:p>
        </w:tc>
        <w:tc>
          <w:tcPr>
            <w:tcW w:w="1023" w:type="dxa"/>
            <w:tcBorders>
              <w:top w:val="single" w:sz="4" w:space="0" w:color="000000"/>
              <w:left w:val="nil"/>
              <w:bottom w:val="single" w:sz="4" w:space="0" w:color="000000"/>
              <w:right w:val="single" w:sz="4" w:space="0" w:color="000000"/>
            </w:tcBorders>
            <w:shd w:val="clear" w:color="000000" w:fill="FFFF00"/>
            <w:noWrap/>
            <w:vAlign w:val="bottom"/>
            <w:hideMark/>
          </w:tcPr>
          <w:p w:rsidR="00E41996" w:rsidRPr="006274E0" w:rsidRDefault="00E41996" w:rsidP="00F418A7">
            <w:pPr>
              <w:spacing w:after="0" w:line="240" w:lineRule="auto"/>
              <w:jc w:val="center"/>
              <w:rPr>
                <w:rFonts w:ascii="Times New Roman" w:eastAsia="Times New Roman" w:hAnsi="Times New Roman" w:cs="Times New Roman"/>
                <w:b/>
                <w:bCs/>
                <w:sz w:val="16"/>
                <w:szCs w:val="16"/>
                <w:lang w:eastAsia="ru-RU"/>
              </w:rPr>
            </w:pPr>
            <w:r w:rsidRPr="006274E0">
              <w:rPr>
                <w:rFonts w:ascii="Times New Roman" w:eastAsia="Times New Roman" w:hAnsi="Times New Roman" w:cs="Times New Roman"/>
                <w:b/>
                <w:bCs/>
                <w:sz w:val="16"/>
                <w:szCs w:val="16"/>
                <w:lang w:eastAsia="ru-RU"/>
              </w:rPr>
              <w:t>Примечание</w:t>
            </w:r>
          </w:p>
        </w:tc>
      </w:tr>
      <w:tr w:rsidR="00A22CA3" w:rsidRPr="006274E0" w:rsidTr="00DF3FC5">
        <w:trPr>
          <w:trHeight w:val="159"/>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Маргоз</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1684</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4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Пестринский Участок</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84</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234</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7"/>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Одиночное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55514</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2499</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7635</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10000</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26"/>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Рудный Каскад</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19674</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4330</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667</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8900</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5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Чибижекское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8052</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Шиндинское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13200</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43400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56"/>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Знаменское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12600</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9700</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09"/>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Мульгинское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12669</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8104</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97"/>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Бурлукское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23727</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4525</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2798</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122000</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уч. Восточный, Новый</w:t>
            </w:r>
          </w:p>
        </w:tc>
      </w:tr>
      <w:tr w:rsidR="00A22CA3" w:rsidRPr="006274E0" w:rsidTr="00DF3FC5">
        <w:trPr>
          <w:trHeight w:val="13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Краснореченское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3453</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520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36"/>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Тереховское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98558</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9908</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7"/>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Ирбинское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8368</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26</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31566</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14"/>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lastRenderedPageBreak/>
              <w:t>Месторождение Изыгское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3597</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370</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4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Чернореченское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105</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3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Белокитатское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593000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Петропавловское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20000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12"/>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Покровское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11300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9"/>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Таятское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21440</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1229</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3733</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31"/>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Табратское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221545</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18118</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7647</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Болотное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9"/>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Хабалыкское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11594</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409</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17009</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8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Сейбинское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Марганцевая руда окисная</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9905</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65"/>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Подлысанское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Титан (TiO2),тыс. т</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4441</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3222</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12"/>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Кедранское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Титан (TiO2),тыс.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28197</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1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Кедранское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Ванадий (V2O5),тыс.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609</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Кедранское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219445</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8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Кинзелюкское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Фосфор (P2O5),тыс.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27000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5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Кинзелюкское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Титан (TiO2),тыс.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60800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не приводятся</w:t>
            </w:r>
          </w:p>
        </w:tc>
      </w:tr>
      <w:tr w:rsidR="00A22CA3" w:rsidRPr="006274E0" w:rsidTr="00DF3FC5">
        <w:trPr>
          <w:trHeight w:val="11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Кинзелюкское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Ванадий (V2O5),тыс.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1400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Кинзелюкское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1075000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5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xml:space="preserve">Россыпное проявление р. </w:t>
            </w:r>
            <w:proofErr w:type="gramStart"/>
            <w:r w:rsidRPr="006274E0">
              <w:rPr>
                <w:rFonts w:ascii="Times New Roman" w:eastAsia="Times New Roman" w:hAnsi="Times New Roman" w:cs="Times New Roman"/>
                <w:sz w:val="16"/>
                <w:szCs w:val="16"/>
                <w:lang w:eastAsia="ru-RU"/>
              </w:rPr>
              <w:t>Таежный</w:t>
            </w:r>
            <w:proofErr w:type="gramEnd"/>
            <w:r w:rsidRPr="006274E0">
              <w:rPr>
                <w:rFonts w:ascii="Times New Roman" w:eastAsia="Times New Roman" w:hAnsi="Times New Roman" w:cs="Times New Roman"/>
                <w:sz w:val="16"/>
                <w:szCs w:val="16"/>
                <w:lang w:eastAsia="ru-RU"/>
              </w:rPr>
              <w:t xml:space="preserve"> Сисим</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Ильменит</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13</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9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Джетское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Молибден</w:t>
            </w:r>
            <w:proofErr w:type="gramStart"/>
            <w:r w:rsidRPr="006274E0">
              <w:rPr>
                <w:rFonts w:ascii="Times New Roman" w:eastAsia="Times New Roman" w:hAnsi="Times New Roman" w:cs="Times New Roman"/>
                <w:sz w:val="16"/>
                <w:szCs w:val="16"/>
                <w:lang w:eastAsia="ru-RU"/>
              </w:rPr>
              <w:t>,т</w:t>
            </w:r>
            <w:proofErr w:type="gramEnd"/>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7400</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10100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xml:space="preserve">Проявление </w:t>
            </w:r>
            <w:proofErr w:type="gramStart"/>
            <w:r w:rsidRPr="006274E0">
              <w:rPr>
                <w:rFonts w:ascii="Times New Roman" w:eastAsia="Times New Roman" w:hAnsi="Times New Roman" w:cs="Times New Roman"/>
                <w:sz w:val="16"/>
                <w:szCs w:val="16"/>
                <w:lang w:eastAsia="ru-RU"/>
              </w:rPr>
              <w:t>Теплый</w:t>
            </w:r>
            <w:proofErr w:type="gramEnd"/>
            <w:r w:rsidRPr="006274E0">
              <w:rPr>
                <w:rFonts w:ascii="Times New Roman" w:eastAsia="Times New Roman" w:hAnsi="Times New Roman" w:cs="Times New Roman"/>
                <w:sz w:val="16"/>
                <w:szCs w:val="16"/>
                <w:lang w:eastAsia="ru-RU"/>
              </w:rPr>
              <w:t xml:space="preserve"> 1</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Молибден</w:t>
            </w:r>
            <w:proofErr w:type="gramStart"/>
            <w:r w:rsidRPr="006274E0">
              <w:rPr>
                <w:rFonts w:ascii="Times New Roman" w:eastAsia="Times New Roman" w:hAnsi="Times New Roman" w:cs="Times New Roman"/>
                <w:sz w:val="16"/>
                <w:szCs w:val="16"/>
                <w:lang w:eastAsia="ru-RU"/>
              </w:rPr>
              <w:t>,т</w:t>
            </w:r>
            <w:proofErr w:type="gramEnd"/>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37500</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62000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xml:space="preserve">Проявление </w:t>
            </w:r>
            <w:proofErr w:type="gramStart"/>
            <w:r w:rsidRPr="006274E0">
              <w:rPr>
                <w:rFonts w:ascii="Times New Roman" w:eastAsia="Times New Roman" w:hAnsi="Times New Roman" w:cs="Times New Roman"/>
                <w:sz w:val="16"/>
                <w:szCs w:val="16"/>
                <w:lang w:eastAsia="ru-RU"/>
              </w:rPr>
              <w:t>Теплый</w:t>
            </w:r>
            <w:proofErr w:type="gramEnd"/>
            <w:r w:rsidRPr="006274E0">
              <w:rPr>
                <w:rFonts w:ascii="Times New Roman" w:eastAsia="Times New Roman" w:hAnsi="Times New Roman" w:cs="Times New Roman"/>
                <w:sz w:val="16"/>
                <w:szCs w:val="16"/>
                <w:lang w:eastAsia="ru-RU"/>
              </w:rPr>
              <w:t xml:space="preserve"> 2</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Молибден</w:t>
            </w:r>
            <w:proofErr w:type="gramStart"/>
            <w:r w:rsidRPr="006274E0">
              <w:rPr>
                <w:rFonts w:ascii="Times New Roman" w:eastAsia="Times New Roman" w:hAnsi="Times New Roman" w:cs="Times New Roman"/>
                <w:sz w:val="16"/>
                <w:szCs w:val="16"/>
                <w:lang w:eastAsia="ru-RU"/>
              </w:rPr>
              <w:t>,т</w:t>
            </w:r>
            <w:proofErr w:type="gramEnd"/>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87700</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25100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6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Багринское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Молибден</w:t>
            </w:r>
            <w:proofErr w:type="gramStart"/>
            <w:r w:rsidRPr="006274E0">
              <w:rPr>
                <w:rFonts w:ascii="Times New Roman" w:eastAsia="Times New Roman" w:hAnsi="Times New Roman" w:cs="Times New Roman"/>
                <w:sz w:val="16"/>
                <w:szCs w:val="16"/>
                <w:lang w:eastAsia="ru-RU"/>
              </w:rPr>
              <w:t>,т</w:t>
            </w:r>
            <w:proofErr w:type="gramEnd"/>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177</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1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xml:space="preserve">Проявление </w:t>
            </w:r>
            <w:proofErr w:type="gramStart"/>
            <w:r w:rsidRPr="006274E0">
              <w:rPr>
                <w:rFonts w:ascii="Times New Roman" w:eastAsia="Times New Roman" w:hAnsi="Times New Roman" w:cs="Times New Roman"/>
                <w:sz w:val="16"/>
                <w:szCs w:val="16"/>
                <w:lang w:eastAsia="ru-RU"/>
              </w:rPr>
              <w:t>Перевальная</w:t>
            </w:r>
            <w:proofErr w:type="gramEnd"/>
            <w:r w:rsidRPr="006274E0">
              <w:rPr>
                <w:rFonts w:ascii="Times New Roman" w:eastAsia="Times New Roman" w:hAnsi="Times New Roman" w:cs="Times New Roman"/>
                <w:sz w:val="16"/>
                <w:szCs w:val="16"/>
                <w:lang w:eastAsia="ru-RU"/>
              </w:rPr>
              <w:t xml:space="preserve"> Маетка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Молибден</w:t>
            </w:r>
            <w:proofErr w:type="gramStart"/>
            <w:r w:rsidRPr="006274E0">
              <w:rPr>
                <w:rFonts w:ascii="Times New Roman" w:eastAsia="Times New Roman" w:hAnsi="Times New Roman" w:cs="Times New Roman"/>
                <w:sz w:val="16"/>
                <w:szCs w:val="16"/>
                <w:lang w:eastAsia="ru-RU"/>
              </w:rPr>
              <w:t>,т</w:t>
            </w:r>
            <w:proofErr w:type="gramEnd"/>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50000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0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Казырское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Бериллий (BeO),т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15000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Окуневское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Бериллий (BeO),т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7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Радуга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Бериллий (BeO),т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74400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8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Радуга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Литий (Li2O),тыс.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79,2</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8"/>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Радуга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Вольфрам (W2O3),т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11800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7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Нижнесурунугское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Ниобий (Nb2O5),т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39000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Нижнесурунугское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Тантал (Ta2O5),т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9750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61"/>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Сейбинское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3158</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7330</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2"/>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Нижне-Сисимское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1</w:t>
            </w:r>
            <w:proofErr w:type="gramEnd"/>
          </w:p>
        </w:tc>
      </w:tr>
      <w:tr w:rsidR="00A22CA3" w:rsidRPr="006274E0" w:rsidTr="00DF3FC5">
        <w:trPr>
          <w:trHeight w:val="5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xml:space="preserve">Месторождение </w:t>
            </w:r>
            <w:proofErr w:type="gramStart"/>
            <w:r w:rsidRPr="006274E0">
              <w:rPr>
                <w:rFonts w:ascii="Times New Roman" w:eastAsia="Times New Roman" w:hAnsi="Times New Roman" w:cs="Times New Roman"/>
                <w:sz w:val="16"/>
                <w:szCs w:val="16"/>
                <w:lang w:eastAsia="ru-RU"/>
              </w:rPr>
              <w:t>Средняя</w:t>
            </w:r>
            <w:proofErr w:type="gramEnd"/>
            <w:r w:rsidRPr="006274E0">
              <w:rPr>
                <w:rFonts w:ascii="Times New Roman" w:eastAsia="Times New Roman" w:hAnsi="Times New Roman" w:cs="Times New Roman"/>
                <w:sz w:val="16"/>
                <w:szCs w:val="16"/>
                <w:lang w:eastAsia="ru-RU"/>
              </w:rPr>
              <w:t xml:space="preserve"> Тарча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283</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1298</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741</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Дистлеровское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11583</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02"/>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Константиновское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9380</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9562</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1572</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5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Кора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378</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1</w:t>
            </w:r>
            <w:proofErr w:type="gramEnd"/>
          </w:p>
        </w:tc>
      </w:tr>
      <w:tr w:rsidR="00A22CA3" w:rsidRPr="006274E0" w:rsidTr="00DF3FC5">
        <w:trPr>
          <w:trHeight w:val="15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Каратавское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13288</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1</w:t>
            </w:r>
            <w:proofErr w:type="gramEnd"/>
            <w:r w:rsidRPr="006274E0">
              <w:rPr>
                <w:rFonts w:ascii="Times New Roman" w:eastAsia="Times New Roman" w:hAnsi="Times New Roman" w:cs="Times New Roman"/>
                <w:sz w:val="16"/>
                <w:szCs w:val="16"/>
                <w:lang w:eastAsia="ru-RU"/>
              </w:rPr>
              <w:t>,Р2</w:t>
            </w:r>
          </w:p>
        </w:tc>
      </w:tr>
      <w:tr w:rsidR="00A22CA3" w:rsidRPr="006274E0" w:rsidTr="00DF3FC5">
        <w:trPr>
          <w:trHeight w:val="9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Гематитовое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425</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1</w:t>
            </w:r>
            <w:proofErr w:type="gramEnd"/>
          </w:p>
        </w:tc>
      </w:tr>
      <w:tr w:rsidR="00A22CA3" w:rsidRPr="006274E0" w:rsidTr="00DF3FC5">
        <w:trPr>
          <w:trHeight w:val="18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Сопка Высоцкого</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1712</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5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Китатское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163</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1</w:t>
            </w:r>
            <w:proofErr w:type="gramEnd"/>
          </w:p>
        </w:tc>
      </w:tr>
      <w:tr w:rsidR="00A22CA3" w:rsidRPr="006274E0" w:rsidTr="00DF3FC5">
        <w:trPr>
          <w:trHeight w:val="151"/>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Лысогорское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1336</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5247</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152</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39"/>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Лысогорское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Медь</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0,4</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1,6</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95"/>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Лысогорское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Серебро</w:t>
            </w:r>
            <w:proofErr w:type="gramStart"/>
            <w:r w:rsidRPr="006274E0">
              <w:rPr>
                <w:rFonts w:ascii="Times New Roman" w:eastAsia="Times New Roman" w:hAnsi="Times New Roman" w:cs="Times New Roman"/>
                <w:sz w:val="16"/>
                <w:szCs w:val="16"/>
                <w:lang w:eastAsia="ru-RU"/>
              </w:rPr>
              <w:t>,т</w:t>
            </w:r>
            <w:proofErr w:type="gramEnd"/>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0,2</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2,3</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3"/>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Ольховское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259</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4009</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21"/>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Высота 830</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1898</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1430</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1</w:t>
            </w:r>
            <w:proofErr w:type="gramEnd"/>
          </w:p>
        </w:tc>
      </w:tr>
      <w:tr w:rsidR="00A22CA3" w:rsidRPr="006274E0" w:rsidTr="00DF3FC5">
        <w:trPr>
          <w:trHeight w:val="192"/>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Ивановское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1553</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472</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Ключ Золотой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1</w:t>
            </w:r>
            <w:proofErr w:type="gramEnd"/>
          </w:p>
        </w:tc>
      </w:tr>
      <w:tr w:rsidR="00A22CA3" w:rsidRPr="006274E0" w:rsidTr="00DF3FC5">
        <w:trPr>
          <w:trHeight w:val="56"/>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Медвежье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207</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723</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14"/>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 Сисим</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2120</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344</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411</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53"/>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 Сисим - Верхнее Течение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195</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142</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17</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47"/>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xml:space="preserve">Россыпь р. </w:t>
            </w:r>
            <w:proofErr w:type="gramStart"/>
            <w:r w:rsidRPr="006274E0">
              <w:rPr>
                <w:rFonts w:ascii="Times New Roman" w:eastAsia="Times New Roman" w:hAnsi="Times New Roman" w:cs="Times New Roman"/>
                <w:sz w:val="16"/>
                <w:szCs w:val="16"/>
                <w:lang w:eastAsia="ru-RU"/>
              </w:rPr>
              <w:t>Ко</w:t>
            </w:r>
            <w:proofErr w:type="gramEnd"/>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93</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99</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94</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94"/>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руч. Предтеченского</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86</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21</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56"/>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 Сейба</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143</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56"/>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 Чибижек</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71</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48</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121</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88"/>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 Катой</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12</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5</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182</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75"/>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 Тинсук</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82</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43</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92</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1"/>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 Тартояк</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9</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13</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68"/>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 Павловки</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29</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36</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15</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55"/>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 Тарбатка</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26</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20</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01"/>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Сейбинское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Фосфоритовая руда</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6504</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77</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7240</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90"/>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Сейбинское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Фосфор (Р2О5),тыс. т</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1105</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13</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599</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Бочуринское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Фосфор (P2O5),тыс.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1207</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Окуневское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Волластонит</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1111</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70"/>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Канзыбинское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Глины кирпичные</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1180</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15"/>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Курагинское-2</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Глины кирпичные</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3727</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61"/>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Бурлукское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Туфы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55421</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50"/>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Курагинское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Трахиты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3183</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2818</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Чибижекское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Известняк облицовочный</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13</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83"/>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Артемовское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xml:space="preserve">Известняки для производства </w:t>
            </w:r>
            <w:r w:rsidRPr="006274E0">
              <w:rPr>
                <w:rFonts w:ascii="Times New Roman" w:eastAsia="Times New Roman" w:hAnsi="Times New Roman" w:cs="Times New Roman"/>
                <w:sz w:val="16"/>
                <w:szCs w:val="16"/>
                <w:lang w:eastAsia="ru-RU"/>
              </w:rPr>
              <w:lastRenderedPageBreak/>
              <w:t>извести</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lastRenderedPageBreak/>
              <w:t>639</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3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lastRenderedPageBreak/>
              <w:t>Месторождение Курагинское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Песчано-гравийные материалы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12564</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5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Россыпное проявление руч. Евсикова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107</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55"/>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 Каспа</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78</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172</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47"/>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Камешки</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Торф</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54</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260</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P1</w:t>
            </w:r>
          </w:p>
        </w:tc>
      </w:tr>
      <w:tr w:rsidR="00A22CA3" w:rsidRPr="006274E0" w:rsidTr="00DF3FC5">
        <w:trPr>
          <w:trHeight w:val="10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Бурлук</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Торф</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260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1</w:t>
            </w:r>
            <w:proofErr w:type="gramEnd"/>
          </w:p>
        </w:tc>
      </w:tr>
      <w:tr w:rsidR="00A22CA3" w:rsidRPr="006274E0" w:rsidTr="00DF3FC5">
        <w:trPr>
          <w:trHeight w:val="19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Камчатка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Торф</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17</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1</w:t>
            </w:r>
            <w:proofErr w:type="gramEnd"/>
          </w:p>
        </w:tc>
      </w:tr>
      <w:tr w:rsidR="00A22CA3" w:rsidRPr="006274E0" w:rsidTr="00DF3FC5">
        <w:trPr>
          <w:trHeight w:val="12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Терехтинское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Торф</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62</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1</w:t>
            </w:r>
            <w:proofErr w:type="gramEnd"/>
          </w:p>
        </w:tc>
      </w:tr>
      <w:tr w:rsidR="00A22CA3" w:rsidRPr="006274E0" w:rsidTr="00DF3FC5">
        <w:trPr>
          <w:trHeight w:val="21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Черештык</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Торф</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21</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1</w:t>
            </w:r>
            <w:proofErr w:type="gramEnd"/>
          </w:p>
        </w:tc>
      </w:tr>
      <w:tr w:rsidR="00A22CA3" w:rsidRPr="006274E0" w:rsidTr="00DF3FC5">
        <w:trPr>
          <w:trHeight w:val="16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Аномальное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1500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5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Верхне-Ирбинское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53</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0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Весеннее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12000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8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xml:space="preserve">Пункт минерализации </w:t>
            </w:r>
            <w:proofErr w:type="gramStart"/>
            <w:r w:rsidRPr="006274E0">
              <w:rPr>
                <w:rFonts w:ascii="Times New Roman" w:eastAsia="Times New Roman" w:hAnsi="Times New Roman" w:cs="Times New Roman"/>
                <w:sz w:val="16"/>
                <w:szCs w:val="16"/>
                <w:lang w:eastAsia="ru-RU"/>
              </w:rPr>
              <w:t>Восточно-Малиновский</w:t>
            </w:r>
            <w:proofErr w:type="gramEnd"/>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8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Выгружной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9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Гремячинский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Кедровое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5700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6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Кордовский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7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Горы Кум</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45000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1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Моховое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3500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4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xml:space="preserve">Проявление Нижне-Чинжебинское  </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4700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Новоспасовский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9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Петровское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21000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Предтеченский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1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Придорожный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Горы Россыпной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1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Ручей Сухой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Тумнинское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8700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Усть-Тюхтятский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Гора Шапка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15000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1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Яшкинское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35500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Джетка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Марганцевая руда окисная</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8"/>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Марганцевый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Марганцевая руда окисная</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6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Крыжинский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Титан (TiO2),тыс.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4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Таежный Маргоз</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Титан (TiO2),тыс.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Ключ Удачный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Титан (TiO2),тыс.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8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Базыбайское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Силлиманит</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223000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7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Высота 1190,6</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Силлиманит</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7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Кедровое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Силлиманит</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44400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2</w:t>
            </w:r>
            <w:proofErr w:type="gramEnd"/>
          </w:p>
        </w:tc>
      </w:tr>
      <w:tr w:rsidR="00A22CA3" w:rsidRPr="006274E0" w:rsidTr="00DF3FC5">
        <w:trPr>
          <w:trHeight w:val="13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Кизирский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Медь</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Каровый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Свинец</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Правочетский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Свинец</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Федоровский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Свинец</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9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Шеелитовый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Свинец</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82"/>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Пионерский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Молибден</w:t>
            </w:r>
            <w:proofErr w:type="gramStart"/>
            <w:r w:rsidRPr="006274E0">
              <w:rPr>
                <w:rFonts w:ascii="Times New Roman" w:eastAsia="Times New Roman" w:hAnsi="Times New Roman" w:cs="Times New Roman"/>
                <w:sz w:val="16"/>
                <w:szCs w:val="16"/>
                <w:lang w:eastAsia="ru-RU"/>
              </w:rPr>
              <w:t>,т</w:t>
            </w:r>
            <w:proofErr w:type="gramEnd"/>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8"/>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Перспективная площадь Северная</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Молибден</w:t>
            </w:r>
            <w:proofErr w:type="gramStart"/>
            <w:r w:rsidRPr="006274E0">
              <w:rPr>
                <w:rFonts w:ascii="Times New Roman" w:eastAsia="Times New Roman" w:hAnsi="Times New Roman" w:cs="Times New Roman"/>
                <w:sz w:val="16"/>
                <w:szCs w:val="16"/>
                <w:lang w:eastAsia="ru-RU"/>
              </w:rPr>
              <w:t>,т</w:t>
            </w:r>
            <w:proofErr w:type="gramEnd"/>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1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Перспективная площадь Озерная</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Бериллий (BeO),т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930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P3</w:t>
            </w:r>
          </w:p>
        </w:tc>
      </w:tr>
      <w:tr w:rsidR="00A22CA3" w:rsidRPr="006274E0" w:rsidTr="00DF3FC5">
        <w:trPr>
          <w:trHeight w:val="13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Перспективная площадь Озерная</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Ниобий (Nb2O5),т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1134</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P3</w:t>
            </w:r>
          </w:p>
        </w:tc>
      </w:tr>
      <w:tr w:rsidR="00A22CA3" w:rsidRPr="006274E0" w:rsidTr="00DF3FC5">
        <w:trPr>
          <w:trHeight w:val="22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Перспективная площадь Озерная</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Редкие земли (TR2O3),т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5920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Р3</w:t>
            </w:r>
          </w:p>
        </w:tc>
      </w:tr>
      <w:tr w:rsidR="00A22CA3" w:rsidRPr="006274E0" w:rsidTr="00DF3FC5">
        <w:trPr>
          <w:trHeight w:val="12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Лево-Казырский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Редкие земли (TR2O3),т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1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Березовый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8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Перспективная площадь Верхне-Чибижекская</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3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Перспективная площадь Верхне-Чинжебинская</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6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Веселое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1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Высота 855</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88"/>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Колпинский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Левошиндинский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2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Малотартоякское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3848</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1</w:t>
            </w:r>
            <w:proofErr w:type="gramEnd"/>
            <w:r w:rsidRPr="006274E0">
              <w:rPr>
                <w:rFonts w:ascii="Times New Roman" w:eastAsia="Times New Roman" w:hAnsi="Times New Roman" w:cs="Times New Roman"/>
                <w:sz w:val="16"/>
                <w:szCs w:val="16"/>
                <w:lang w:eastAsia="ru-RU"/>
              </w:rPr>
              <w:t>+Р2</w:t>
            </w:r>
          </w:p>
        </w:tc>
      </w:tr>
      <w:tr w:rsidR="00A22CA3" w:rsidRPr="006274E0" w:rsidTr="00DF3FC5">
        <w:trPr>
          <w:trHeight w:val="13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Малотартоякское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Железные руды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22300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2</w:t>
            </w:r>
            <w:proofErr w:type="gramEnd"/>
          </w:p>
        </w:tc>
      </w:tr>
      <w:tr w:rsidR="00A22CA3" w:rsidRPr="006274E0" w:rsidTr="00DF3FC5">
        <w:trPr>
          <w:trHeight w:val="21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Ольховый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Семеновский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Снегиревский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Стэнфорда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18"/>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Перспективная площадь Ручья Сухого</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Усть-Китатское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2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Буеджульский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8"/>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lastRenderedPageBreak/>
              <w:t>Пункт минерализации Владимировский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Жила Мало-Сейбинская</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1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Екатерининский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Ильинский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8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Каменный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7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Свинцовый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1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Торганокский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08"/>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Удача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Холодный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85"/>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w:t>
            </w:r>
            <w:proofErr w:type="gramStart"/>
            <w:r w:rsidRPr="006274E0">
              <w:rPr>
                <w:rFonts w:ascii="Times New Roman" w:eastAsia="Times New Roman" w:hAnsi="Times New Roman" w:cs="Times New Roman"/>
                <w:sz w:val="16"/>
                <w:szCs w:val="16"/>
                <w:lang w:eastAsia="ru-RU"/>
              </w:rPr>
              <w:t>.Ч</w:t>
            </w:r>
            <w:proofErr w:type="gramEnd"/>
            <w:r w:rsidRPr="006274E0">
              <w:rPr>
                <w:rFonts w:ascii="Times New Roman" w:eastAsia="Times New Roman" w:hAnsi="Times New Roman" w:cs="Times New Roman"/>
                <w:sz w:val="16"/>
                <w:szCs w:val="16"/>
                <w:lang w:eastAsia="ru-RU"/>
              </w:rPr>
              <w:t>ибижек (верховье)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20</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159</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5</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7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руч. Джетка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17</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47</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1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руч. Кабазиха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75</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4,6</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руч. Кедранского</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75</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46</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 Теплая</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32</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46</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7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Россыпное проявление руч. Бол. Барни</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40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Россыпное проявление руч. Бол</w:t>
            </w:r>
            <w:proofErr w:type="gramStart"/>
            <w:r w:rsidRPr="006274E0">
              <w:rPr>
                <w:rFonts w:ascii="Times New Roman" w:eastAsia="Times New Roman" w:hAnsi="Times New Roman" w:cs="Times New Roman"/>
                <w:sz w:val="16"/>
                <w:szCs w:val="16"/>
                <w:lang w:eastAsia="ru-RU"/>
              </w:rPr>
              <w:t>.</w:t>
            </w:r>
            <w:proofErr w:type="gramEnd"/>
            <w:r w:rsidRPr="006274E0">
              <w:rPr>
                <w:rFonts w:ascii="Times New Roman" w:eastAsia="Times New Roman" w:hAnsi="Times New Roman" w:cs="Times New Roman"/>
                <w:sz w:val="16"/>
                <w:szCs w:val="16"/>
                <w:lang w:eastAsia="ru-RU"/>
              </w:rPr>
              <w:t xml:space="preserve"> </w:t>
            </w:r>
            <w:proofErr w:type="gramStart"/>
            <w:r w:rsidRPr="006274E0">
              <w:rPr>
                <w:rFonts w:ascii="Times New Roman" w:eastAsia="Times New Roman" w:hAnsi="Times New Roman" w:cs="Times New Roman"/>
                <w:sz w:val="16"/>
                <w:szCs w:val="16"/>
                <w:lang w:eastAsia="ru-RU"/>
              </w:rPr>
              <w:t>и</w:t>
            </w:r>
            <w:proofErr w:type="gramEnd"/>
            <w:r w:rsidRPr="006274E0">
              <w:rPr>
                <w:rFonts w:ascii="Times New Roman" w:eastAsia="Times New Roman" w:hAnsi="Times New Roman" w:cs="Times New Roman"/>
                <w:sz w:val="16"/>
                <w:szCs w:val="16"/>
                <w:lang w:eastAsia="ru-RU"/>
              </w:rPr>
              <w:t xml:space="preserve"> Мал. Дъячковка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руч. Бирюсук</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30</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8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руч. Благовещенского</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17</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7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руч. Буеджуль</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27</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1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Россыпное проявление р. Жерба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0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Россыпное проявление руч. Завального</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Р3 - 140 кг</w:t>
            </w:r>
          </w:p>
        </w:tc>
      </w:tr>
      <w:tr w:rsidR="00A22CA3" w:rsidRPr="006274E0" w:rsidTr="00DF3FC5">
        <w:trPr>
          <w:trHeight w:val="13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Россыпное проявление р. Коза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Россыпное проявление руч. Курейный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7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xml:space="preserve">Россыпное проявление р. </w:t>
            </w:r>
            <w:proofErr w:type="gramStart"/>
            <w:r w:rsidRPr="006274E0">
              <w:rPr>
                <w:rFonts w:ascii="Times New Roman" w:eastAsia="Times New Roman" w:hAnsi="Times New Roman" w:cs="Times New Roman"/>
                <w:sz w:val="16"/>
                <w:szCs w:val="16"/>
                <w:lang w:eastAsia="ru-RU"/>
              </w:rPr>
              <w:t>Нижняя</w:t>
            </w:r>
            <w:proofErr w:type="gramEnd"/>
            <w:r w:rsidRPr="006274E0">
              <w:rPr>
                <w:rFonts w:ascii="Times New Roman" w:eastAsia="Times New Roman" w:hAnsi="Times New Roman" w:cs="Times New Roman"/>
                <w:sz w:val="16"/>
                <w:szCs w:val="16"/>
                <w:lang w:eastAsia="ru-RU"/>
              </w:rPr>
              <w:t xml:space="preserve"> Чинжеба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руч. Ольховка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16</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22"/>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Россыпное проявление руч. Осипова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Россыпное проявление руч. Посадочного</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8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Россыпное проявление р. Торганок</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254</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7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Верхне-Арзыбейское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Серебро</w:t>
            </w:r>
            <w:proofErr w:type="gramStart"/>
            <w:r w:rsidRPr="006274E0">
              <w:rPr>
                <w:rFonts w:ascii="Times New Roman" w:eastAsia="Times New Roman" w:hAnsi="Times New Roman" w:cs="Times New Roman"/>
                <w:sz w:val="16"/>
                <w:szCs w:val="16"/>
                <w:lang w:eastAsia="ru-RU"/>
              </w:rPr>
              <w:t>,т</w:t>
            </w:r>
            <w:proofErr w:type="gramEnd"/>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1</w:t>
            </w:r>
            <w:proofErr w:type="gramEnd"/>
          </w:p>
        </w:tc>
      </w:tr>
      <w:tr w:rsidR="00A22CA3" w:rsidRPr="006274E0" w:rsidTr="00DF3FC5">
        <w:trPr>
          <w:trHeight w:val="11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Верхнеозерное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Волластонит</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6000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Р3</w:t>
            </w:r>
          </w:p>
        </w:tc>
      </w:tr>
      <w:tr w:rsidR="00A22CA3" w:rsidRPr="006274E0" w:rsidTr="00DF3FC5">
        <w:trPr>
          <w:trHeight w:val="20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Малокитатское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Волластонит</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1600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2</w:t>
            </w:r>
            <w:proofErr w:type="gramEnd"/>
          </w:p>
        </w:tc>
      </w:tr>
      <w:tr w:rsidR="00A22CA3" w:rsidRPr="006274E0" w:rsidTr="00DF3FC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Осередок</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Волластонит</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Р3</w:t>
            </w:r>
          </w:p>
        </w:tc>
      </w:tr>
      <w:tr w:rsidR="00A22CA3" w:rsidRPr="006274E0" w:rsidTr="00DF3FC5">
        <w:trPr>
          <w:trHeight w:val="15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Сухобазыбайское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Волластонит</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5000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2</w:t>
            </w:r>
            <w:proofErr w:type="gramEnd"/>
          </w:p>
        </w:tc>
      </w:tr>
      <w:tr w:rsidR="00A22CA3" w:rsidRPr="006274E0" w:rsidTr="00DF3FC5">
        <w:trPr>
          <w:trHeight w:val="24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Ирбинское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Флюорит сырец</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4000000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2</w:t>
            </w:r>
            <w:proofErr w:type="gramEnd"/>
          </w:p>
        </w:tc>
      </w:tr>
      <w:tr w:rsidR="00A22CA3" w:rsidRPr="006274E0" w:rsidTr="00DF3FC5">
        <w:trPr>
          <w:trHeight w:val="1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Горы Горелой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Аметист</w:t>
            </w:r>
            <w:proofErr w:type="gramStart"/>
            <w:r w:rsidRPr="006274E0">
              <w:rPr>
                <w:rFonts w:ascii="Times New Roman" w:eastAsia="Times New Roman" w:hAnsi="Times New Roman" w:cs="Times New Roman"/>
                <w:sz w:val="16"/>
                <w:szCs w:val="16"/>
                <w:lang w:eastAsia="ru-RU"/>
              </w:rPr>
              <w:t>,т</w:t>
            </w:r>
            <w:proofErr w:type="gramEnd"/>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2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Березовский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Амазонит</w:t>
            </w:r>
            <w:proofErr w:type="gramStart"/>
            <w:r w:rsidRPr="006274E0">
              <w:rPr>
                <w:rFonts w:ascii="Times New Roman" w:eastAsia="Times New Roman" w:hAnsi="Times New Roman" w:cs="Times New Roman"/>
                <w:sz w:val="16"/>
                <w:szCs w:val="16"/>
                <w:lang w:eastAsia="ru-RU"/>
              </w:rPr>
              <w:t>,т</w:t>
            </w:r>
            <w:proofErr w:type="gramEnd"/>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8"/>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Артемовский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Офикальцит</w:t>
            </w:r>
            <w:proofErr w:type="gramStart"/>
            <w:r w:rsidRPr="006274E0">
              <w:rPr>
                <w:rFonts w:ascii="Times New Roman" w:eastAsia="Times New Roman" w:hAnsi="Times New Roman" w:cs="Times New Roman"/>
                <w:sz w:val="16"/>
                <w:szCs w:val="16"/>
                <w:lang w:eastAsia="ru-RU"/>
              </w:rPr>
              <w:t>,т</w:t>
            </w:r>
            <w:proofErr w:type="gramEnd"/>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Курагинское I</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Суглинки кирпичные</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521</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Каменка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Глины кирпичные</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64000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2</w:t>
            </w:r>
            <w:proofErr w:type="gramEnd"/>
          </w:p>
        </w:tc>
      </w:tr>
      <w:tr w:rsidR="00A22CA3" w:rsidRPr="006274E0" w:rsidTr="00DF3FC5">
        <w:trPr>
          <w:trHeight w:val="7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Малиновое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Глины кирпичные</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7800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2</w:t>
            </w:r>
            <w:proofErr w:type="gramEnd"/>
          </w:p>
        </w:tc>
      </w:tr>
      <w:tr w:rsidR="00A22CA3" w:rsidRPr="006274E0" w:rsidTr="00DF3FC5">
        <w:trPr>
          <w:trHeight w:val="16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Камешковский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Глины тугоплавкие</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Спюсаревский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Каолин</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7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Участок Восточный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Известняки</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1600</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8"/>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Джебь</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Щебень</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107</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8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Сейба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Щебень</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69,5</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5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Тихон-Шабунинское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Граниты облицовочные</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1200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2</w:t>
            </w:r>
            <w:proofErr w:type="gramEnd"/>
          </w:p>
        </w:tc>
      </w:tr>
      <w:tr w:rsidR="00A22CA3" w:rsidRPr="006274E0" w:rsidTr="00DF3FC5">
        <w:trPr>
          <w:trHeight w:val="275"/>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Осиновское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Известняки для производства извести</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317</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8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Восточное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Известняки для производства извести</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1579</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37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Джебский Мост</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Известняки для производства извести</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300000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2</w:t>
            </w:r>
            <w:proofErr w:type="gramEnd"/>
          </w:p>
        </w:tc>
      </w:tr>
      <w:tr w:rsidR="00A22CA3" w:rsidRPr="006274E0" w:rsidTr="00DF3FC5">
        <w:trPr>
          <w:trHeight w:val="27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Сретенское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Известняки для производства извести</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418200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2</w:t>
            </w:r>
            <w:proofErr w:type="gramEnd"/>
          </w:p>
        </w:tc>
      </w:tr>
      <w:tr w:rsidR="00A22CA3" w:rsidRPr="006274E0" w:rsidTr="00DF3FC5">
        <w:trPr>
          <w:trHeight w:val="3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7 Километр</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Известняки для производства цемента</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40000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2</w:t>
            </w:r>
            <w:proofErr w:type="gramEnd"/>
          </w:p>
        </w:tc>
      </w:tr>
      <w:tr w:rsidR="00A22CA3" w:rsidRPr="006274E0" w:rsidTr="00DF3FC5">
        <w:trPr>
          <w:trHeight w:val="21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Верхне-Сисимское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Известняки флюсовые</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15000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2</w:t>
            </w:r>
            <w:proofErr w:type="gramEnd"/>
          </w:p>
        </w:tc>
      </w:tr>
      <w:tr w:rsidR="00A22CA3" w:rsidRPr="006274E0" w:rsidTr="00DF3FC5">
        <w:trPr>
          <w:trHeight w:val="138"/>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Макарьевское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Доломит флюсовый</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6000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2</w:t>
            </w:r>
            <w:proofErr w:type="gramEnd"/>
          </w:p>
        </w:tc>
      </w:tr>
      <w:tr w:rsidR="00A22CA3" w:rsidRPr="006274E0" w:rsidTr="00DF3FC5">
        <w:trPr>
          <w:trHeight w:val="13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Сисим-Козинское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Известняки флюсовые</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30000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2</w:t>
            </w:r>
            <w:proofErr w:type="gramEnd"/>
          </w:p>
        </w:tc>
      </w:tr>
      <w:tr w:rsidR="00A22CA3" w:rsidRPr="006274E0" w:rsidTr="00DF3FC5">
        <w:trPr>
          <w:trHeight w:val="22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Сисимский Мост</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Доломиты огнеупорные</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75000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2</w:t>
            </w:r>
            <w:proofErr w:type="gramEnd"/>
          </w:p>
        </w:tc>
      </w:tr>
      <w:tr w:rsidR="00A22CA3" w:rsidRPr="006274E0" w:rsidTr="00DF3FC5">
        <w:trPr>
          <w:trHeight w:val="13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Курганчики</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Пески стекольные</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2</w:t>
            </w:r>
            <w:proofErr w:type="gramEnd"/>
          </w:p>
        </w:tc>
      </w:tr>
      <w:tr w:rsidR="00A22CA3" w:rsidRPr="006274E0" w:rsidTr="00DF3FC5">
        <w:trPr>
          <w:trHeight w:val="21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Стекольное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Пески стекольные</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2500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2</w:t>
            </w:r>
            <w:proofErr w:type="gramEnd"/>
          </w:p>
        </w:tc>
      </w:tr>
      <w:tr w:rsidR="00A22CA3" w:rsidRPr="006274E0" w:rsidTr="00DF3FC5">
        <w:trPr>
          <w:trHeight w:val="82"/>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Ильинский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Пески для насыпных сооружений</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xml:space="preserve">Месторождение </w:t>
            </w:r>
            <w:proofErr w:type="gramStart"/>
            <w:r w:rsidRPr="006274E0">
              <w:rPr>
                <w:rFonts w:ascii="Times New Roman" w:eastAsia="Times New Roman" w:hAnsi="Times New Roman" w:cs="Times New Roman"/>
                <w:sz w:val="16"/>
                <w:szCs w:val="16"/>
                <w:lang w:eastAsia="ru-RU"/>
              </w:rPr>
              <w:t>Заречная</w:t>
            </w:r>
            <w:proofErr w:type="gramEnd"/>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Песчано-гравийные материалы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6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Джебское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Песчано-гравийные материалы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500</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2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lastRenderedPageBreak/>
              <w:t>Месторождение Каспинское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Песчано-гравийные материалы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2300</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73"/>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Сейбинское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Песчано-гравийные материалы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380</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65"/>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Сисимское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Песчано-гравийные материалы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492</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175</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4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Верхне-Канзыбинский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Песчано-гравийные материалы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5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Муринское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Песчано-гравийные материалы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109</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1</w:t>
            </w:r>
            <w:proofErr w:type="gramEnd"/>
          </w:p>
        </w:tc>
      </w:tr>
      <w:tr w:rsidR="00A22CA3" w:rsidRPr="006274E0" w:rsidTr="00DF3FC5">
        <w:trPr>
          <w:trHeight w:val="188"/>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Щетинкино</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Супеси</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37</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0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xml:space="preserve">Проявление </w:t>
            </w:r>
            <w:proofErr w:type="gramStart"/>
            <w:r w:rsidRPr="006274E0">
              <w:rPr>
                <w:rFonts w:ascii="Times New Roman" w:eastAsia="Times New Roman" w:hAnsi="Times New Roman" w:cs="Times New Roman"/>
                <w:sz w:val="16"/>
                <w:szCs w:val="16"/>
                <w:lang w:eastAsia="ru-RU"/>
              </w:rPr>
              <w:t>Безводный</w:t>
            </w:r>
            <w:proofErr w:type="gramEnd"/>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884</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4"/>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Перспективная площадь Лысанская</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Титан (TiO2),тыс.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1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Краснореченское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1901</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1</w:t>
            </w:r>
            <w:proofErr w:type="gramEnd"/>
          </w:p>
        </w:tc>
      </w:tr>
      <w:tr w:rsidR="00A22CA3" w:rsidRPr="006274E0" w:rsidTr="00DF3FC5">
        <w:trPr>
          <w:trHeight w:val="28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Сисимо-Козинское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Известняки для производства извести</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600000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7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руч. Георгиевского</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14</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0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xml:space="preserve">Проявление </w:t>
            </w:r>
            <w:proofErr w:type="gramStart"/>
            <w:r w:rsidRPr="006274E0">
              <w:rPr>
                <w:rFonts w:ascii="Times New Roman" w:eastAsia="Times New Roman" w:hAnsi="Times New Roman" w:cs="Times New Roman"/>
                <w:sz w:val="16"/>
                <w:szCs w:val="16"/>
                <w:lang w:eastAsia="ru-RU"/>
              </w:rPr>
              <w:t>Неожиданный</w:t>
            </w:r>
            <w:proofErr w:type="gramEnd"/>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392</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41"/>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Грязненский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413</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8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Золотой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897</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Ольховское, участки 15, 20, Тинсук-Котой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2379</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3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Ольховское, участки Северный фланг, Ольховский</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1288</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2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Россыпь Екатерининский Участок</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россыпное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96</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6</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1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Пункт минерализации Изыртаг</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Фосфор (Р2О5),тыс.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Джетское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Известняки для производства извести</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т</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25000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313"/>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xml:space="preserve">Месторождение Запруда № 3 </w:t>
            </w:r>
            <w:proofErr w:type="gramStart"/>
            <w:r w:rsidRPr="006274E0">
              <w:rPr>
                <w:rFonts w:ascii="Times New Roman" w:eastAsia="Times New Roman" w:hAnsi="Times New Roman" w:cs="Times New Roman"/>
                <w:sz w:val="16"/>
                <w:szCs w:val="16"/>
                <w:lang w:eastAsia="ru-RU"/>
              </w:rPr>
              <w:t>Артемовской</w:t>
            </w:r>
            <w:proofErr w:type="gramEnd"/>
            <w:r w:rsidRPr="006274E0">
              <w:rPr>
                <w:rFonts w:ascii="Times New Roman" w:eastAsia="Times New Roman" w:hAnsi="Times New Roman" w:cs="Times New Roman"/>
                <w:sz w:val="16"/>
                <w:szCs w:val="16"/>
                <w:lang w:eastAsia="ru-RU"/>
              </w:rPr>
              <w:t xml:space="preserve"> ЗИФ</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3608</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77"/>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xml:space="preserve">Проявление </w:t>
            </w:r>
            <w:proofErr w:type="gramStart"/>
            <w:r w:rsidRPr="006274E0">
              <w:rPr>
                <w:rFonts w:ascii="Times New Roman" w:eastAsia="Times New Roman" w:hAnsi="Times New Roman" w:cs="Times New Roman"/>
                <w:sz w:val="16"/>
                <w:szCs w:val="16"/>
                <w:lang w:eastAsia="ru-RU"/>
              </w:rPr>
              <w:t>Карга</w:t>
            </w:r>
            <w:proofErr w:type="gramEnd"/>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10000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79"/>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Каспа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20000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13"/>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Чинжебинское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20000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1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Раздольнинское</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41000</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3"/>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Сисимско-Козинское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Известняки</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1152</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435"/>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Маргозское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Песчано-гравийные материалы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264</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341"/>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Канзыбинское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Песчано-гравийные материалы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307</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79</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56"/>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Сисимский Мост</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Доломиты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395</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344</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93"/>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Имисское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Песчано-гравийные материалы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348</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134"/>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Жаровское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Граниты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327</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147</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56"/>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Гуляевское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Роговики</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157</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94"/>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Петропавловское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Песчано-гравийные материалы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992</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270"/>
        </w:trPr>
        <w:tc>
          <w:tcPr>
            <w:tcW w:w="0" w:type="auto"/>
            <w:tcBorders>
              <w:top w:val="nil"/>
              <w:left w:val="single" w:sz="4" w:space="0" w:color="000000"/>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Месторождение Тюхтятское</w:t>
            </w:r>
          </w:p>
        </w:tc>
        <w:tc>
          <w:tcPr>
            <w:tcW w:w="2665"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Песчано-гравийные материалы</w:t>
            </w:r>
            <w:proofErr w:type="gramStart"/>
            <w:r w:rsidRPr="006274E0">
              <w:rPr>
                <w:rFonts w:ascii="Times New Roman" w:eastAsia="Times New Roman" w:hAnsi="Times New Roman" w:cs="Times New Roman"/>
                <w:sz w:val="16"/>
                <w:szCs w:val="16"/>
                <w:lang w:eastAsia="ru-RU"/>
              </w:rPr>
              <w:t>,т</w:t>
            </w:r>
            <w:proofErr w:type="gramEnd"/>
            <w:r w:rsidRPr="006274E0">
              <w:rPr>
                <w:rFonts w:ascii="Times New Roman" w:eastAsia="Times New Roman" w:hAnsi="Times New Roman" w:cs="Times New Roman"/>
                <w:sz w:val="16"/>
                <w:szCs w:val="16"/>
                <w:lang w:eastAsia="ru-RU"/>
              </w:rPr>
              <w:t>ыс. м3</w:t>
            </w:r>
          </w:p>
        </w:tc>
        <w:tc>
          <w:tcPr>
            <w:tcW w:w="696"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jc w:val="right"/>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774</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000000" w:fill="FFCCCC"/>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r>
      <w:tr w:rsidR="00A22CA3" w:rsidRPr="006274E0" w:rsidTr="00DF3FC5">
        <w:trPr>
          <w:trHeight w:val="56"/>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Проявление Водораздельная зона</w:t>
            </w:r>
          </w:p>
        </w:tc>
        <w:tc>
          <w:tcPr>
            <w:tcW w:w="2665"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Золото рудное</w:t>
            </w:r>
            <w:proofErr w:type="gramStart"/>
            <w:r w:rsidRPr="006274E0">
              <w:rPr>
                <w:rFonts w:ascii="Times New Roman" w:eastAsia="Times New Roman" w:hAnsi="Times New Roman" w:cs="Times New Roman"/>
                <w:sz w:val="16"/>
                <w:szCs w:val="16"/>
                <w:lang w:eastAsia="ru-RU"/>
              </w:rPr>
              <w:t>,к</w:t>
            </w:r>
            <w:proofErr w:type="gramEnd"/>
            <w:r w:rsidRPr="006274E0">
              <w:rPr>
                <w:rFonts w:ascii="Times New Roman" w:eastAsia="Times New Roman" w:hAnsi="Times New Roman" w:cs="Times New Roman"/>
                <w:sz w:val="16"/>
                <w:szCs w:val="16"/>
                <w:lang w:eastAsia="ru-RU"/>
              </w:rPr>
              <w:t>г</w:t>
            </w:r>
          </w:p>
        </w:tc>
        <w:tc>
          <w:tcPr>
            <w:tcW w:w="696"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 </w:t>
            </w:r>
          </w:p>
        </w:tc>
        <w:tc>
          <w:tcPr>
            <w:tcW w:w="1023" w:type="dxa"/>
            <w:tcBorders>
              <w:top w:val="nil"/>
              <w:left w:val="nil"/>
              <w:bottom w:val="single" w:sz="4" w:space="0" w:color="000000"/>
              <w:right w:val="single" w:sz="4" w:space="0" w:color="000000"/>
            </w:tcBorders>
            <w:shd w:val="clear" w:color="auto" w:fill="auto"/>
            <w:vAlign w:val="bottom"/>
            <w:hideMark/>
          </w:tcPr>
          <w:p w:rsidR="00E41996" w:rsidRPr="006274E0" w:rsidRDefault="00E41996" w:rsidP="00F418A7">
            <w:pPr>
              <w:spacing w:after="0" w:line="240" w:lineRule="auto"/>
              <w:rPr>
                <w:rFonts w:ascii="Times New Roman" w:eastAsia="Times New Roman" w:hAnsi="Times New Roman" w:cs="Times New Roman"/>
                <w:sz w:val="16"/>
                <w:szCs w:val="16"/>
                <w:lang w:eastAsia="ru-RU"/>
              </w:rPr>
            </w:pPr>
            <w:r w:rsidRPr="006274E0">
              <w:rPr>
                <w:rFonts w:ascii="Times New Roman" w:eastAsia="Times New Roman" w:hAnsi="Times New Roman" w:cs="Times New Roman"/>
                <w:sz w:val="16"/>
                <w:szCs w:val="16"/>
                <w:lang w:eastAsia="ru-RU"/>
              </w:rPr>
              <w:t>Р</w:t>
            </w:r>
            <w:proofErr w:type="gramStart"/>
            <w:r w:rsidRPr="006274E0">
              <w:rPr>
                <w:rFonts w:ascii="Times New Roman" w:eastAsia="Times New Roman" w:hAnsi="Times New Roman" w:cs="Times New Roman"/>
                <w:sz w:val="16"/>
                <w:szCs w:val="16"/>
                <w:lang w:eastAsia="ru-RU"/>
              </w:rPr>
              <w:t>2</w:t>
            </w:r>
            <w:proofErr w:type="gramEnd"/>
            <w:r w:rsidRPr="006274E0">
              <w:rPr>
                <w:rFonts w:ascii="Times New Roman" w:eastAsia="Times New Roman" w:hAnsi="Times New Roman" w:cs="Times New Roman"/>
                <w:sz w:val="16"/>
                <w:szCs w:val="16"/>
                <w:lang w:eastAsia="ru-RU"/>
              </w:rPr>
              <w:t>- 63400 кг</w:t>
            </w:r>
          </w:p>
        </w:tc>
      </w:tr>
    </w:tbl>
    <w:p w:rsidR="00E41996" w:rsidRPr="006274E0" w:rsidRDefault="00E41996" w:rsidP="00E41996">
      <w:pPr>
        <w:spacing w:after="0" w:line="240" w:lineRule="auto"/>
        <w:ind w:firstLine="540"/>
        <w:jc w:val="both"/>
        <w:rPr>
          <w:rFonts w:ascii="Times New Roman" w:hAnsi="Times New Roman" w:cs="Times New Roman"/>
          <w:sz w:val="28"/>
          <w:szCs w:val="28"/>
        </w:rPr>
      </w:pPr>
      <w:r w:rsidRPr="006274E0">
        <w:rPr>
          <w:rFonts w:ascii="Times New Roman" w:hAnsi="Times New Roman" w:cs="Times New Roman"/>
          <w:sz w:val="28"/>
          <w:szCs w:val="28"/>
        </w:rPr>
        <w:t>В условиях приостановки деятельности железорудных предприятий в районе, наиболее возможными к промышленному освоению являются месторождения рудного золота, известняков и фосфоритов.</w:t>
      </w:r>
    </w:p>
    <w:p w:rsidR="00E41996" w:rsidRPr="006274E0" w:rsidRDefault="00E41996" w:rsidP="00E41996">
      <w:pPr>
        <w:spacing w:after="0" w:line="240" w:lineRule="auto"/>
        <w:ind w:firstLine="540"/>
        <w:jc w:val="both"/>
        <w:rPr>
          <w:rFonts w:ascii="Times New Roman" w:hAnsi="Times New Roman" w:cs="Times New Roman"/>
          <w:sz w:val="28"/>
          <w:szCs w:val="28"/>
        </w:rPr>
      </w:pPr>
      <w:r w:rsidRPr="006274E0">
        <w:rPr>
          <w:rFonts w:ascii="Times New Roman" w:hAnsi="Times New Roman" w:cs="Times New Roman"/>
          <w:sz w:val="28"/>
        </w:rPr>
        <w:t xml:space="preserve">Геологический потенциал недр месторождений юга Красноярского края представлен  учтенными государственным балансом более чем 50 тоннами </w:t>
      </w:r>
      <w:r w:rsidRPr="006274E0">
        <w:rPr>
          <w:rFonts w:ascii="Times New Roman" w:hAnsi="Times New Roman" w:cs="Times New Roman"/>
          <w:b/>
          <w:i/>
          <w:sz w:val="28"/>
          <w:u w:val="single"/>
        </w:rPr>
        <w:t xml:space="preserve">золота </w:t>
      </w:r>
      <w:r w:rsidRPr="006274E0">
        <w:rPr>
          <w:rFonts w:ascii="Times New Roman" w:hAnsi="Times New Roman" w:cs="Times New Roman"/>
          <w:sz w:val="28"/>
        </w:rPr>
        <w:t xml:space="preserve">промышленных категорий и выявленными прогнозными ресурсами в размере около 250 тонн. </w:t>
      </w:r>
    </w:p>
    <w:p w:rsidR="00E41996" w:rsidRPr="006274E0" w:rsidRDefault="00E41996" w:rsidP="00E41996">
      <w:pPr>
        <w:shd w:val="clear" w:color="auto" w:fill="FFFFFF"/>
        <w:spacing w:after="0" w:line="240" w:lineRule="auto"/>
        <w:ind w:firstLine="708"/>
        <w:jc w:val="both"/>
        <w:rPr>
          <w:rFonts w:ascii="Times New Roman" w:hAnsi="Times New Roman" w:cs="Times New Roman"/>
          <w:spacing w:val="1"/>
          <w:sz w:val="28"/>
          <w:szCs w:val="28"/>
        </w:rPr>
      </w:pPr>
      <w:r w:rsidRPr="006274E0">
        <w:rPr>
          <w:rFonts w:ascii="Times New Roman" w:hAnsi="Times New Roman" w:cs="Times New Roman"/>
          <w:spacing w:val="1"/>
          <w:sz w:val="28"/>
          <w:szCs w:val="28"/>
        </w:rPr>
        <w:t xml:space="preserve">На </w:t>
      </w:r>
      <w:r w:rsidRPr="006274E0">
        <w:rPr>
          <w:rFonts w:ascii="Times New Roman" w:hAnsi="Times New Roman" w:cs="Times New Roman"/>
          <w:spacing w:val="4"/>
          <w:sz w:val="28"/>
          <w:szCs w:val="28"/>
        </w:rPr>
        <w:t>территории</w:t>
      </w:r>
      <w:r w:rsidRPr="006274E0">
        <w:rPr>
          <w:rFonts w:ascii="Times New Roman" w:hAnsi="Times New Roman" w:cs="Times New Roman"/>
          <w:spacing w:val="1"/>
          <w:sz w:val="28"/>
          <w:szCs w:val="28"/>
        </w:rPr>
        <w:t xml:space="preserve"> Курагинского золотоносного района </w:t>
      </w:r>
      <w:r w:rsidRPr="006274E0">
        <w:rPr>
          <w:rFonts w:ascii="Times New Roman" w:hAnsi="Times New Roman" w:cs="Times New Roman"/>
          <w:spacing w:val="4"/>
          <w:sz w:val="28"/>
          <w:szCs w:val="28"/>
        </w:rPr>
        <w:t xml:space="preserve">расположены два </w:t>
      </w:r>
      <w:r w:rsidRPr="006274E0">
        <w:rPr>
          <w:rFonts w:ascii="Times New Roman" w:hAnsi="Times New Roman" w:cs="Times New Roman"/>
          <w:spacing w:val="3"/>
          <w:sz w:val="28"/>
          <w:szCs w:val="28"/>
        </w:rPr>
        <w:t xml:space="preserve">ранее    эксплуатирующиеся Артемовским рудником (сейчас ОАО «Артемовская золоторудная компания») и в настоящее время </w:t>
      </w:r>
      <w:r w:rsidRPr="006274E0">
        <w:rPr>
          <w:rFonts w:ascii="Times New Roman" w:hAnsi="Times New Roman" w:cs="Times New Roman"/>
          <w:spacing w:val="2"/>
          <w:sz w:val="28"/>
          <w:szCs w:val="28"/>
        </w:rPr>
        <w:t xml:space="preserve">законсервированные золоторудных месторождения Лысогорское и Константиновское и ряд перспективных, достаточно </w:t>
      </w:r>
      <w:r w:rsidRPr="006274E0">
        <w:rPr>
          <w:rFonts w:ascii="Times New Roman" w:hAnsi="Times New Roman" w:cs="Times New Roman"/>
          <w:sz w:val="28"/>
          <w:szCs w:val="28"/>
        </w:rPr>
        <w:t xml:space="preserve">хорошо изученных рудопроявлений россыпного и коренного золота. </w:t>
      </w:r>
      <w:proofErr w:type="gramStart"/>
      <w:r w:rsidRPr="006274E0">
        <w:rPr>
          <w:rFonts w:ascii="Times New Roman" w:hAnsi="Times New Roman" w:cs="Times New Roman"/>
          <w:sz w:val="28"/>
          <w:szCs w:val="28"/>
        </w:rPr>
        <w:t xml:space="preserve">В целом сырьевая база Курагинского района в состоянии обеспечить до двух тонн добычи золота в год и, </w:t>
      </w:r>
      <w:r w:rsidRPr="006274E0">
        <w:rPr>
          <w:rFonts w:ascii="Times New Roman" w:hAnsi="Times New Roman" w:cs="Times New Roman"/>
          <w:sz w:val="28"/>
          <w:szCs w:val="28"/>
        </w:rPr>
        <w:lastRenderedPageBreak/>
        <w:t xml:space="preserve">что </w:t>
      </w:r>
      <w:r w:rsidRPr="006274E0">
        <w:rPr>
          <w:rFonts w:ascii="Times New Roman" w:hAnsi="Times New Roman" w:cs="Times New Roman"/>
          <w:spacing w:val="3"/>
          <w:sz w:val="28"/>
          <w:szCs w:val="28"/>
        </w:rPr>
        <w:t xml:space="preserve">не  менее  важно,  дает  возможность  поэтапного, в сжатые сроки, вовлечения  в </w:t>
      </w:r>
      <w:r w:rsidRPr="006274E0">
        <w:rPr>
          <w:rFonts w:ascii="Times New Roman" w:hAnsi="Times New Roman" w:cs="Times New Roman"/>
          <w:spacing w:val="4"/>
          <w:sz w:val="28"/>
          <w:szCs w:val="28"/>
        </w:rPr>
        <w:t xml:space="preserve">золотодобычу на первом этапе россыпных месторождений, затем расконсервацию и </w:t>
      </w:r>
      <w:r w:rsidRPr="006274E0">
        <w:rPr>
          <w:rFonts w:ascii="Times New Roman" w:hAnsi="Times New Roman" w:cs="Times New Roman"/>
          <w:spacing w:val="2"/>
          <w:sz w:val="28"/>
          <w:szCs w:val="28"/>
        </w:rPr>
        <w:t xml:space="preserve">возобновление горных работ на Лысогорском и Константиновском месторождениях, </w:t>
      </w:r>
      <w:r w:rsidRPr="006274E0">
        <w:rPr>
          <w:rFonts w:ascii="Times New Roman" w:hAnsi="Times New Roman" w:cs="Times New Roman"/>
          <w:spacing w:val="8"/>
          <w:sz w:val="28"/>
          <w:szCs w:val="28"/>
        </w:rPr>
        <w:t xml:space="preserve">геологическое изучение и ввод в эксплуатацию инвестиционно привлекательных </w:t>
      </w:r>
      <w:r w:rsidRPr="006274E0">
        <w:rPr>
          <w:rFonts w:ascii="Times New Roman" w:hAnsi="Times New Roman" w:cs="Times New Roman"/>
          <w:spacing w:val="2"/>
          <w:sz w:val="28"/>
          <w:szCs w:val="28"/>
        </w:rPr>
        <w:t>рудопроявлений (месторождений) Сейбинского, Раздольнинского и прочих</w:t>
      </w:r>
      <w:proofErr w:type="gramEnd"/>
      <w:r w:rsidRPr="006274E0">
        <w:rPr>
          <w:rFonts w:ascii="Times New Roman" w:hAnsi="Times New Roman" w:cs="Times New Roman"/>
          <w:spacing w:val="2"/>
          <w:sz w:val="28"/>
          <w:szCs w:val="28"/>
        </w:rPr>
        <w:t xml:space="preserve">. </w:t>
      </w:r>
      <w:r w:rsidRPr="006274E0">
        <w:rPr>
          <w:rFonts w:ascii="Times New Roman" w:hAnsi="Times New Roman" w:cs="Times New Roman"/>
          <w:spacing w:val="13"/>
          <w:sz w:val="28"/>
          <w:szCs w:val="28"/>
        </w:rPr>
        <w:t xml:space="preserve">Большинство золотоносных объектов Курагинского района удалены от </w:t>
      </w:r>
      <w:r w:rsidRPr="006274E0">
        <w:rPr>
          <w:rFonts w:ascii="Times New Roman" w:hAnsi="Times New Roman" w:cs="Times New Roman"/>
          <w:spacing w:val="4"/>
          <w:sz w:val="28"/>
          <w:szCs w:val="28"/>
        </w:rPr>
        <w:t xml:space="preserve">промышленной площадки г. Артемовска на расстояние 15-20 и только </w:t>
      </w:r>
      <w:r w:rsidRPr="006274E0">
        <w:rPr>
          <w:rFonts w:ascii="Times New Roman" w:hAnsi="Times New Roman" w:cs="Times New Roman"/>
          <w:spacing w:val="10"/>
          <w:sz w:val="28"/>
          <w:szCs w:val="28"/>
        </w:rPr>
        <w:t xml:space="preserve">отдельные - на 70 км. Это обстоятельство позволяет на стадии эксплуатации объединить их в единую организационно-производственную структуру с </w:t>
      </w:r>
      <w:r w:rsidRPr="006274E0">
        <w:rPr>
          <w:rFonts w:ascii="Times New Roman" w:hAnsi="Times New Roman" w:cs="Times New Roman"/>
          <w:spacing w:val="1"/>
          <w:sz w:val="28"/>
          <w:szCs w:val="28"/>
        </w:rPr>
        <w:t>использованием в качестве пионерной, а возможно и основной, промплощадку бывшего Артемовского рудника.</w:t>
      </w:r>
    </w:p>
    <w:p w:rsidR="00E41996" w:rsidRPr="006274E0" w:rsidRDefault="00E41996" w:rsidP="00E41996">
      <w:pPr>
        <w:spacing w:after="0" w:line="240" w:lineRule="auto"/>
        <w:ind w:firstLine="540"/>
        <w:jc w:val="both"/>
        <w:rPr>
          <w:rFonts w:ascii="Times New Roman" w:hAnsi="Times New Roman" w:cs="Times New Roman"/>
          <w:spacing w:val="-2"/>
          <w:sz w:val="28"/>
          <w:szCs w:val="28"/>
        </w:rPr>
      </w:pPr>
      <w:r w:rsidRPr="006274E0">
        <w:rPr>
          <w:rFonts w:ascii="Times New Roman" w:hAnsi="Times New Roman" w:cs="Times New Roman"/>
          <w:sz w:val="28"/>
          <w:szCs w:val="28"/>
        </w:rPr>
        <w:t>В верховьях р. Сисим расположено Сейбинское месторождение вторич</w:t>
      </w:r>
      <w:r w:rsidRPr="006274E0">
        <w:rPr>
          <w:rFonts w:ascii="Times New Roman" w:hAnsi="Times New Roman" w:cs="Times New Roman"/>
          <w:sz w:val="28"/>
          <w:szCs w:val="28"/>
        </w:rPr>
        <w:softHyphen/>
        <w:t xml:space="preserve">ных </w:t>
      </w:r>
      <w:r w:rsidRPr="006274E0">
        <w:rPr>
          <w:rFonts w:ascii="Times New Roman" w:hAnsi="Times New Roman" w:cs="Times New Roman"/>
          <w:b/>
          <w:i/>
          <w:sz w:val="28"/>
          <w:szCs w:val="28"/>
          <w:u w:val="single"/>
        </w:rPr>
        <w:t>фосфоритов.</w:t>
      </w:r>
      <w:r w:rsidRPr="006274E0">
        <w:rPr>
          <w:rFonts w:ascii="Times New Roman" w:hAnsi="Times New Roman" w:cs="Times New Roman"/>
          <w:sz w:val="28"/>
          <w:szCs w:val="28"/>
        </w:rPr>
        <w:t xml:space="preserve"> Месторождение представлено восемью элювиальными зале</w:t>
      </w:r>
      <w:r w:rsidRPr="006274E0">
        <w:rPr>
          <w:rFonts w:ascii="Times New Roman" w:hAnsi="Times New Roman" w:cs="Times New Roman"/>
          <w:sz w:val="28"/>
          <w:szCs w:val="28"/>
        </w:rPr>
        <w:softHyphen/>
        <w:t xml:space="preserve">жами различной длины, самая крупная из которых достигает 700 м, в карстовых западинах. Мощность их от 20 до 80 м, глубина до 100 м. Фосфориты рыхлые с блоками плотных каменистых разностей. Месторождение частично эксплуатировалось - вывозилось на автомобилях в Черногорок для размола. Запасы фосфоритов Сейбинского месторождения утверждены ТКЗ Красноярскгеолкома от 09.02.1994 года (протокол № 431) для производства фосфоритных удобрений (фосмелиорантов) с целью применения в сельском хозяйстве. Разработка Сейбинского месторождения фосфоритов позволит обеспечить фосфорсодержащими удобрениями в полной мере Красноярский край и близлежащие регионы страны. </w:t>
      </w:r>
      <w:r w:rsidRPr="006274E0">
        <w:rPr>
          <w:rFonts w:ascii="Times New Roman" w:hAnsi="Times New Roman" w:cs="Times New Roman"/>
          <w:spacing w:val="-2"/>
          <w:sz w:val="28"/>
          <w:szCs w:val="28"/>
        </w:rPr>
        <w:t>Для района освоение Сейбинского месторождения фосфоритов перспективно.</w:t>
      </w:r>
    </w:p>
    <w:p w:rsidR="00E41996" w:rsidRPr="006274E0" w:rsidRDefault="00E41996" w:rsidP="00E41996">
      <w:pPr>
        <w:shd w:val="clear" w:color="auto" w:fill="FFFFFF"/>
        <w:spacing w:after="0" w:line="240" w:lineRule="auto"/>
        <w:ind w:left="62" w:right="14" w:firstLine="646"/>
        <w:jc w:val="both"/>
        <w:rPr>
          <w:rFonts w:ascii="Times New Roman" w:hAnsi="Times New Roman" w:cs="Times New Roman"/>
          <w:sz w:val="28"/>
          <w:szCs w:val="28"/>
        </w:rPr>
      </w:pPr>
      <w:r w:rsidRPr="006274E0">
        <w:rPr>
          <w:rFonts w:ascii="Times New Roman" w:hAnsi="Times New Roman" w:cs="Times New Roman"/>
          <w:spacing w:val="-3"/>
          <w:sz w:val="28"/>
          <w:szCs w:val="28"/>
        </w:rPr>
        <w:t>Перспективными направлениями развития минерально-сырьевой базы района является изучение перспектив промышленного освоения следующих месторожде</w:t>
      </w:r>
      <w:r w:rsidRPr="006274E0">
        <w:rPr>
          <w:rFonts w:ascii="Times New Roman" w:hAnsi="Times New Roman" w:cs="Times New Roman"/>
          <w:spacing w:val="-3"/>
          <w:sz w:val="28"/>
          <w:szCs w:val="28"/>
        </w:rPr>
        <w:softHyphen/>
      </w:r>
      <w:r w:rsidRPr="006274E0">
        <w:rPr>
          <w:rFonts w:ascii="Times New Roman" w:hAnsi="Times New Roman" w:cs="Times New Roman"/>
          <w:spacing w:val="-4"/>
          <w:sz w:val="28"/>
          <w:szCs w:val="28"/>
        </w:rPr>
        <w:t xml:space="preserve">ний. </w:t>
      </w:r>
    </w:p>
    <w:p w:rsidR="00E41996" w:rsidRPr="006274E0" w:rsidRDefault="00E41996" w:rsidP="00E41996">
      <w:pPr>
        <w:spacing w:after="0" w:line="240" w:lineRule="auto"/>
        <w:rPr>
          <w:rFonts w:ascii="Times New Roman" w:hAnsi="Times New Roman" w:cs="Times New Roman"/>
          <w:b/>
          <w:i/>
          <w:sz w:val="28"/>
          <w:szCs w:val="28"/>
        </w:rPr>
      </w:pPr>
      <w:r w:rsidRPr="006274E0">
        <w:rPr>
          <w:rFonts w:ascii="Times New Roman" w:hAnsi="Times New Roman" w:cs="Times New Roman"/>
          <w:b/>
          <w:i/>
          <w:sz w:val="28"/>
          <w:szCs w:val="28"/>
        </w:rPr>
        <w:t>Молибден.</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В 7-10 км </w:t>
      </w:r>
      <w:proofErr w:type="gramStart"/>
      <w:r w:rsidRPr="006274E0">
        <w:rPr>
          <w:rFonts w:ascii="Times New Roman" w:hAnsi="Times New Roman" w:cs="Times New Roman"/>
          <w:sz w:val="28"/>
          <w:szCs w:val="28"/>
        </w:rPr>
        <w:t>от ж</w:t>
      </w:r>
      <w:proofErr w:type="gramEnd"/>
      <w:r w:rsidRPr="006274E0">
        <w:rPr>
          <w:rFonts w:ascii="Times New Roman" w:hAnsi="Times New Roman" w:cs="Times New Roman"/>
          <w:sz w:val="28"/>
          <w:szCs w:val="28"/>
        </w:rPr>
        <w:t>.д. станции Сисим выявлено и отпоисковано Джетское ме</w:t>
      </w:r>
      <w:r w:rsidRPr="006274E0">
        <w:rPr>
          <w:rFonts w:ascii="Times New Roman" w:hAnsi="Times New Roman" w:cs="Times New Roman"/>
          <w:sz w:val="28"/>
          <w:szCs w:val="28"/>
        </w:rPr>
        <w:softHyphen/>
        <w:t xml:space="preserve">сторождение молибденовых руд. Месторождение относится к разряду </w:t>
      </w:r>
      <w:proofErr w:type="gramStart"/>
      <w:r w:rsidRPr="006274E0">
        <w:rPr>
          <w:rFonts w:ascii="Times New Roman" w:hAnsi="Times New Roman" w:cs="Times New Roman"/>
          <w:sz w:val="28"/>
          <w:szCs w:val="28"/>
        </w:rPr>
        <w:t>крупных</w:t>
      </w:r>
      <w:proofErr w:type="gramEnd"/>
      <w:r w:rsidRPr="006274E0">
        <w:rPr>
          <w:rFonts w:ascii="Times New Roman" w:hAnsi="Times New Roman" w:cs="Times New Roman"/>
          <w:sz w:val="28"/>
          <w:szCs w:val="28"/>
        </w:rPr>
        <w:t>. В районе месторождения есть ряд участков, перспективных на молибден. Здесь необходимы геологоразведочные работы. Промышленная оценка не получена.</w:t>
      </w:r>
    </w:p>
    <w:p w:rsidR="00E41996" w:rsidRPr="006274E0" w:rsidRDefault="00E41996" w:rsidP="00E41996">
      <w:p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Марганец.</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w:t>
      </w:r>
      <w:proofErr w:type="gramStart"/>
      <w:r w:rsidRPr="006274E0">
        <w:rPr>
          <w:rFonts w:ascii="Times New Roman" w:hAnsi="Times New Roman" w:cs="Times New Roman"/>
          <w:sz w:val="28"/>
          <w:szCs w:val="28"/>
        </w:rPr>
        <w:t>Себинское месторождение марганцевых руд расположено в Восточном Саяне, в бассейне р. Бол.</w:t>
      </w:r>
      <w:proofErr w:type="gramEnd"/>
      <w:r w:rsidRPr="006274E0">
        <w:rPr>
          <w:rFonts w:ascii="Times New Roman" w:hAnsi="Times New Roman" w:cs="Times New Roman"/>
          <w:sz w:val="28"/>
          <w:szCs w:val="28"/>
        </w:rPr>
        <w:t xml:space="preserve"> Сейба, правого притока р. Сисим, вблизи железнодо</w:t>
      </w:r>
      <w:r w:rsidRPr="006274E0">
        <w:rPr>
          <w:rFonts w:ascii="Times New Roman" w:hAnsi="Times New Roman" w:cs="Times New Roman"/>
          <w:sz w:val="28"/>
          <w:szCs w:val="28"/>
        </w:rPr>
        <w:softHyphen/>
        <w:t>рожной магистрали. Месторождение разведано в 1947-1949 гг. горными выра</w:t>
      </w:r>
      <w:r w:rsidRPr="006274E0">
        <w:rPr>
          <w:rFonts w:ascii="Times New Roman" w:hAnsi="Times New Roman" w:cs="Times New Roman"/>
          <w:sz w:val="28"/>
          <w:szCs w:val="28"/>
        </w:rPr>
        <w:softHyphen/>
        <w:t>ботками на глубину 10-30 м. Выявлено 16 рудных тел максимальной мощно</w:t>
      </w:r>
      <w:r w:rsidRPr="006274E0">
        <w:rPr>
          <w:rFonts w:ascii="Times New Roman" w:hAnsi="Times New Roman" w:cs="Times New Roman"/>
          <w:sz w:val="28"/>
          <w:szCs w:val="28"/>
        </w:rPr>
        <w:softHyphen/>
        <w:t xml:space="preserve">стью до 20 м и средним содержанием металлического марганца 24,48%. Прогнозные ресурсы месторождения до глубины 150 м оцениваются в 430 тыс. тонн. Тип руд остаточно-инфильтрационный в коре выветривания, состав пиролюзит-псиломелановый. </w:t>
      </w:r>
    </w:p>
    <w:p w:rsidR="00E41996" w:rsidRPr="006274E0" w:rsidRDefault="00E41996" w:rsidP="00E41996">
      <w:p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Титан.</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В </w:t>
      </w:r>
      <w:proofErr w:type="gramStart"/>
      <w:r w:rsidRPr="006274E0">
        <w:rPr>
          <w:rFonts w:ascii="Times New Roman" w:hAnsi="Times New Roman" w:cs="Times New Roman"/>
          <w:sz w:val="28"/>
          <w:szCs w:val="28"/>
        </w:rPr>
        <w:t>Восточном</w:t>
      </w:r>
      <w:proofErr w:type="gramEnd"/>
      <w:r w:rsidRPr="006274E0">
        <w:rPr>
          <w:rFonts w:ascii="Times New Roman" w:hAnsi="Times New Roman" w:cs="Times New Roman"/>
          <w:sz w:val="28"/>
          <w:szCs w:val="28"/>
        </w:rPr>
        <w:t xml:space="preserve"> Саяне на территории Курагинского района выделяется Лысанский базит-гипербазитовый комплекс. В центральные части отдельных </w:t>
      </w:r>
      <w:r w:rsidRPr="006274E0">
        <w:rPr>
          <w:rFonts w:ascii="Times New Roman" w:hAnsi="Times New Roman" w:cs="Times New Roman"/>
          <w:sz w:val="28"/>
          <w:szCs w:val="28"/>
        </w:rPr>
        <w:lastRenderedPageBreak/>
        <w:t xml:space="preserve">массивов этого комплекса (Лысанский, Кедранский и др.) сложены серпентинитами, которые обогащены </w:t>
      </w:r>
      <w:proofErr w:type="gramStart"/>
      <w:r w:rsidRPr="006274E0">
        <w:rPr>
          <w:rFonts w:ascii="Times New Roman" w:hAnsi="Times New Roman" w:cs="Times New Roman"/>
          <w:sz w:val="28"/>
          <w:szCs w:val="28"/>
        </w:rPr>
        <w:t>ти</w:t>
      </w:r>
      <w:r w:rsidRPr="006274E0">
        <w:rPr>
          <w:rFonts w:ascii="Times New Roman" w:hAnsi="Times New Roman" w:cs="Times New Roman"/>
          <w:sz w:val="28"/>
          <w:szCs w:val="28"/>
        </w:rPr>
        <w:softHyphen/>
        <w:t>тано-магнетитом</w:t>
      </w:r>
      <w:proofErr w:type="gramEnd"/>
      <w:r w:rsidRPr="006274E0">
        <w:rPr>
          <w:rFonts w:ascii="Times New Roman" w:hAnsi="Times New Roman" w:cs="Times New Roman"/>
          <w:sz w:val="28"/>
          <w:szCs w:val="28"/>
        </w:rPr>
        <w:t xml:space="preserve"> и представляют комплексные титано-железные руды.</w:t>
      </w:r>
    </w:p>
    <w:p w:rsidR="00E41996" w:rsidRPr="006274E0" w:rsidRDefault="00E41996" w:rsidP="00E41996">
      <w:pPr>
        <w:spacing w:after="0" w:line="240" w:lineRule="auto"/>
        <w:jc w:val="both"/>
        <w:rPr>
          <w:rFonts w:ascii="Times New Roman" w:hAnsi="Times New Roman" w:cs="Times New Roman"/>
          <w:b/>
          <w:i/>
          <w:sz w:val="28"/>
          <w:szCs w:val="28"/>
        </w:rPr>
      </w:pPr>
      <w:r w:rsidRPr="006274E0">
        <w:rPr>
          <w:rFonts w:ascii="Times New Roman" w:hAnsi="Times New Roman" w:cs="Times New Roman"/>
          <w:b/>
          <w:i/>
          <w:sz w:val="28"/>
          <w:szCs w:val="28"/>
        </w:rPr>
        <w:t>Тантал, ниобий.</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Среди редкометалльньх рудопроявлений Восточного Саяна заслуживает внима</w:t>
      </w:r>
      <w:r w:rsidRPr="006274E0">
        <w:rPr>
          <w:rFonts w:ascii="Times New Roman" w:hAnsi="Times New Roman" w:cs="Times New Roman"/>
          <w:sz w:val="28"/>
          <w:szCs w:val="28"/>
        </w:rPr>
        <w:softHyphen/>
        <w:t xml:space="preserve">ния Нижнесурунтугское </w:t>
      </w:r>
      <w:proofErr w:type="gramStart"/>
      <w:r w:rsidRPr="006274E0">
        <w:rPr>
          <w:rFonts w:ascii="Times New Roman" w:hAnsi="Times New Roman" w:cs="Times New Roman"/>
          <w:sz w:val="28"/>
          <w:szCs w:val="28"/>
        </w:rPr>
        <w:t>тантало-ниобиевое</w:t>
      </w:r>
      <w:proofErr w:type="gramEnd"/>
      <w:r w:rsidRPr="006274E0">
        <w:rPr>
          <w:rFonts w:ascii="Times New Roman" w:hAnsi="Times New Roman" w:cs="Times New Roman"/>
          <w:sz w:val="28"/>
          <w:szCs w:val="28"/>
        </w:rPr>
        <w:t xml:space="preserve"> оруденение. Прогнозные ресурсы тантала (9,5 тыс. тонн, содержание танталита-100г/т). Низкий уровень изученности объекта не позволяет дать месторождению обоснованную оценку.</w:t>
      </w:r>
    </w:p>
    <w:p w:rsidR="00E41996" w:rsidRPr="006274E0" w:rsidRDefault="00E41996" w:rsidP="00E41996">
      <w:pPr>
        <w:spacing w:after="0" w:line="240" w:lineRule="auto"/>
        <w:jc w:val="both"/>
        <w:rPr>
          <w:rFonts w:ascii="Times New Roman" w:hAnsi="Times New Roman" w:cs="Times New Roman"/>
          <w:sz w:val="28"/>
          <w:szCs w:val="28"/>
        </w:rPr>
      </w:pPr>
    </w:p>
    <w:p w:rsidR="00E41996" w:rsidRPr="006274E0" w:rsidRDefault="00E41996" w:rsidP="00E41996">
      <w:pPr>
        <w:spacing w:after="0" w:line="240" w:lineRule="auto"/>
        <w:jc w:val="both"/>
        <w:rPr>
          <w:rFonts w:ascii="Times New Roman" w:eastAsia="Times New Roman" w:hAnsi="Times New Roman" w:cs="Times New Roman"/>
          <w:b/>
          <w:bCs/>
          <w:i/>
          <w:sz w:val="28"/>
          <w:szCs w:val="28"/>
          <w:u w:val="single"/>
          <w:lang w:eastAsia="ru-RU"/>
        </w:rPr>
      </w:pPr>
      <w:r w:rsidRPr="006274E0">
        <w:rPr>
          <w:rFonts w:ascii="Times New Roman" w:eastAsia="Times New Roman" w:hAnsi="Times New Roman" w:cs="Times New Roman"/>
          <w:b/>
          <w:bCs/>
          <w:i/>
          <w:sz w:val="28"/>
          <w:szCs w:val="28"/>
          <w:u w:val="single"/>
          <w:lang w:eastAsia="ru-RU"/>
        </w:rPr>
        <w:t>Месторождения Казырской группы.</w:t>
      </w:r>
    </w:p>
    <w:p w:rsidR="00E41996" w:rsidRPr="006274E0" w:rsidRDefault="00E41996" w:rsidP="00E41996">
      <w:pPr>
        <w:spacing w:after="0" w:line="240" w:lineRule="auto"/>
        <w:ind w:firstLine="709"/>
        <w:jc w:val="both"/>
        <w:rPr>
          <w:rFonts w:ascii="Times New Roman" w:eastAsia="Times New Roman" w:hAnsi="Times New Roman" w:cs="Times New Roman"/>
          <w:bCs/>
          <w:sz w:val="28"/>
          <w:szCs w:val="28"/>
          <w:lang w:eastAsia="ru-RU"/>
        </w:rPr>
      </w:pPr>
      <w:r w:rsidRPr="006274E0">
        <w:rPr>
          <w:rFonts w:ascii="Times New Roman" w:eastAsia="Times New Roman" w:hAnsi="Times New Roman" w:cs="Times New Roman"/>
          <w:bCs/>
          <w:sz w:val="28"/>
          <w:szCs w:val="28"/>
          <w:lang w:eastAsia="ru-RU"/>
        </w:rPr>
        <w:t>Строительство автомобильной дороги Журавлево - Ак-суг сформирует возможность для возникновения дальнейшего развития целого ряда производств на территории Курагинского района Красноярского края. Понятно, что это за горизонтом 20-50 после запуска автодороги. При отсутствии дороги горизонт не виден вообще.</w:t>
      </w:r>
    </w:p>
    <w:p w:rsidR="00E41996" w:rsidRPr="006274E0" w:rsidRDefault="00E41996" w:rsidP="00E41996">
      <w:pPr>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z w:val="28"/>
          <w:szCs w:val="28"/>
        </w:rPr>
        <w:t xml:space="preserve">В зоне влияния возможной к строительству автомобильной дороги Журавлево – Ак-суг находятся </w:t>
      </w:r>
      <w:r w:rsidRPr="006274E0">
        <w:rPr>
          <w:rFonts w:ascii="Times New Roman" w:hAnsi="Times New Roman" w:cs="Times New Roman"/>
          <w:b/>
          <w:sz w:val="28"/>
          <w:szCs w:val="28"/>
        </w:rPr>
        <w:t>м</w:t>
      </w:r>
      <w:r w:rsidRPr="006274E0">
        <w:rPr>
          <w:rFonts w:ascii="Times New Roman" w:hAnsi="Times New Roman" w:cs="Times New Roman"/>
          <w:b/>
          <w:i/>
          <w:sz w:val="28"/>
          <w:szCs w:val="28"/>
        </w:rPr>
        <w:t>есторождения железных руд Кизир-Казырской группы,</w:t>
      </w:r>
      <w:r w:rsidRPr="006274E0">
        <w:rPr>
          <w:rFonts w:ascii="Times New Roman" w:hAnsi="Times New Roman" w:cs="Times New Roman"/>
          <w:i/>
          <w:sz w:val="28"/>
          <w:szCs w:val="28"/>
        </w:rPr>
        <w:t xml:space="preserve"> </w:t>
      </w:r>
      <w:r w:rsidRPr="006274E0">
        <w:rPr>
          <w:rFonts w:ascii="Times New Roman" w:hAnsi="Times New Roman" w:cs="Times New Roman"/>
          <w:sz w:val="28"/>
          <w:szCs w:val="28"/>
        </w:rPr>
        <w:t>включающие</w:t>
      </w:r>
      <w:r w:rsidRPr="006274E0">
        <w:rPr>
          <w:rFonts w:ascii="Times New Roman" w:hAnsi="Times New Roman" w:cs="Times New Roman"/>
          <w:i/>
          <w:sz w:val="28"/>
          <w:szCs w:val="28"/>
        </w:rPr>
        <w:t xml:space="preserve"> </w:t>
      </w:r>
      <w:r w:rsidRPr="006274E0">
        <w:rPr>
          <w:rFonts w:ascii="Times New Roman" w:hAnsi="Times New Roman" w:cs="Times New Roman"/>
          <w:sz w:val="28"/>
          <w:szCs w:val="28"/>
        </w:rPr>
        <w:t>объекты: г. Шапка, Покровское, Таятское, Тарбатское, Болотное и Хабалыкское, расположенные в междуречье рр. Казыр и Тарбат, в 120 км на север от р. Казыр</w:t>
      </w:r>
      <w:r w:rsidRPr="006274E0">
        <w:rPr>
          <w:sz w:val="28"/>
          <w:szCs w:val="28"/>
        </w:rPr>
        <w:t xml:space="preserve">. </w:t>
      </w:r>
      <w:r w:rsidRPr="006274E0">
        <w:rPr>
          <w:rFonts w:ascii="Times New Roman" w:hAnsi="Times New Roman" w:cs="Times New Roman"/>
          <w:sz w:val="28"/>
          <w:szCs w:val="28"/>
        </w:rPr>
        <w:t>При благоприятной экономической ситуации в перспективе 2025-2030 годов возможна реализация инвестиционных проектов по вводу в оборот после доразведки богатейших месторождений железной руды Казырской группы.</w:t>
      </w:r>
    </w:p>
    <w:p w:rsidR="00E41996" w:rsidRPr="006274E0" w:rsidRDefault="00E41996" w:rsidP="00E41996">
      <w:pPr>
        <w:pStyle w:val="afa"/>
        <w:ind w:firstLine="708"/>
        <w:jc w:val="both"/>
        <w:rPr>
          <w:b w:val="0"/>
        </w:rPr>
      </w:pPr>
      <w:r w:rsidRPr="006274E0">
        <w:rPr>
          <w:b w:val="0"/>
        </w:rPr>
        <w:t xml:space="preserve">Так же в зоне влияния автомобильной дороги расположены три проявления </w:t>
      </w:r>
      <w:r w:rsidRPr="006274E0">
        <w:rPr>
          <w:b w:val="0"/>
          <w:i/>
        </w:rPr>
        <w:t>комплексных руд</w:t>
      </w:r>
      <w:r w:rsidRPr="006274E0">
        <w:rPr>
          <w:b w:val="0"/>
        </w:rPr>
        <w:t xml:space="preserve">: </w:t>
      </w:r>
      <w:proofErr w:type="gramStart"/>
      <w:r w:rsidRPr="006274E0">
        <w:rPr>
          <w:b w:val="0"/>
        </w:rPr>
        <w:t>Озерное, Радуга и Окуневское (берилл, эвклаз, фе</w:t>
      </w:r>
      <w:r w:rsidRPr="006274E0">
        <w:rPr>
          <w:b w:val="0"/>
        </w:rPr>
        <w:softHyphen/>
        <w:t>накит, шеелит, вольфрамит, флюорит, литиевые слюды).</w:t>
      </w:r>
      <w:proofErr w:type="gramEnd"/>
    </w:p>
    <w:p w:rsidR="00E41996" w:rsidRPr="006274E0" w:rsidRDefault="00E41996" w:rsidP="00E41996">
      <w:pPr>
        <w:pStyle w:val="afa"/>
        <w:jc w:val="both"/>
        <w:rPr>
          <w:b w:val="0"/>
        </w:rPr>
      </w:pPr>
      <w:r w:rsidRPr="006274E0">
        <w:rPr>
          <w:b w:val="0"/>
          <w:i/>
        </w:rPr>
        <w:t>Озерное проявление</w:t>
      </w:r>
      <w:r w:rsidRPr="006274E0">
        <w:rPr>
          <w:b w:val="0"/>
        </w:rPr>
        <w:t xml:space="preserve"> комплексное: бериллий, ниобий, цирконий, иттрий, флюорит. </w:t>
      </w:r>
    </w:p>
    <w:p w:rsidR="00E41996" w:rsidRPr="006274E0" w:rsidRDefault="00E41996" w:rsidP="00E41996">
      <w:pPr>
        <w:pStyle w:val="afa"/>
        <w:jc w:val="both"/>
        <w:rPr>
          <w:b w:val="0"/>
        </w:rPr>
      </w:pPr>
      <w:r w:rsidRPr="006274E0">
        <w:rPr>
          <w:b w:val="0"/>
          <w:i/>
        </w:rPr>
        <w:t>Проявление Радуга</w:t>
      </w:r>
      <w:r w:rsidRPr="006274E0">
        <w:rPr>
          <w:b w:val="0"/>
        </w:rPr>
        <w:t xml:space="preserve"> содержит </w:t>
      </w:r>
      <w:proofErr w:type="gramStart"/>
      <w:r w:rsidRPr="006274E0">
        <w:rPr>
          <w:b w:val="0"/>
        </w:rPr>
        <w:t>флюорит-бериллиевое</w:t>
      </w:r>
      <w:proofErr w:type="gramEnd"/>
      <w:r w:rsidRPr="006274E0">
        <w:rPr>
          <w:b w:val="0"/>
        </w:rPr>
        <w:t xml:space="preserve"> оруденение.  </w:t>
      </w:r>
    </w:p>
    <w:p w:rsidR="00E41996" w:rsidRPr="006274E0" w:rsidRDefault="00E41996" w:rsidP="00E41996">
      <w:pPr>
        <w:pStyle w:val="afa"/>
        <w:jc w:val="both"/>
        <w:rPr>
          <w:b w:val="0"/>
          <w:i/>
        </w:rPr>
      </w:pPr>
      <w:r w:rsidRPr="006274E0">
        <w:rPr>
          <w:b w:val="0"/>
          <w:i/>
        </w:rPr>
        <w:t xml:space="preserve">Окуневское проявление </w:t>
      </w:r>
      <w:r w:rsidRPr="006274E0">
        <w:rPr>
          <w:b w:val="0"/>
        </w:rPr>
        <w:t>включает 2 типа руд: массивные флюорит-лейкофановые и прожилково-вкрапленные, приуроченные к зонам дробления в скарнах, метасоматитах и гранитах. Более богатые руды приурочены к известнякам, бедные – к силикатным породам. Руды легкообогатимые, дают кондиционные концентраты бериллия (7%-концентрат с 75% извлечением) и флюорита (95%-концентрат высшей мврки Ф-95) при использовании флотации.</w:t>
      </w:r>
    </w:p>
    <w:p w:rsidR="00E41996" w:rsidRPr="006274E0" w:rsidRDefault="00E41996" w:rsidP="00E41996">
      <w:pPr>
        <w:pStyle w:val="afa"/>
        <w:ind w:firstLine="708"/>
        <w:jc w:val="both"/>
        <w:rPr>
          <w:b w:val="0"/>
          <w:szCs w:val="24"/>
        </w:rPr>
      </w:pPr>
      <w:r w:rsidRPr="006274E0">
        <w:rPr>
          <w:b w:val="0"/>
          <w:i/>
          <w:szCs w:val="24"/>
        </w:rPr>
        <w:t xml:space="preserve">Молибденитовое оруденение </w:t>
      </w:r>
      <w:r w:rsidRPr="006274E0">
        <w:rPr>
          <w:b w:val="0"/>
          <w:szCs w:val="24"/>
        </w:rPr>
        <w:t>в поле влияния проектируемой автомобильной дороги представлено тремя перспективными проявлениями: Багринское, Перевальная Маетка и Северное. Суммарные прогнозные ресурсы руды составляют 195,8 тыс.т.</w:t>
      </w:r>
    </w:p>
    <w:p w:rsidR="00E41996" w:rsidRPr="006274E0" w:rsidRDefault="00E41996" w:rsidP="00E41996">
      <w:pPr>
        <w:pStyle w:val="afa"/>
        <w:ind w:firstLine="708"/>
        <w:jc w:val="both"/>
        <w:rPr>
          <w:b w:val="0"/>
          <w:szCs w:val="24"/>
        </w:rPr>
      </w:pPr>
      <w:r w:rsidRPr="006274E0">
        <w:rPr>
          <w:b w:val="0"/>
          <w:i/>
          <w:szCs w:val="24"/>
        </w:rPr>
        <w:t>Силлиманитовое оруденение</w:t>
      </w:r>
      <w:r w:rsidRPr="006274E0">
        <w:rPr>
          <w:b w:val="0"/>
          <w:szCs w:val="24"/>
        </w:rPr>
        <w:t xml:space="preserve"> (сырье на алюминий) представлено двумя проявлениями: Базыбайское и Кедровое. Обогащение Базыбайских руд по гравитационно-флотационной схеме показало извлечение 79,4% глинозема, а также 71,6% кварцевого концентрата. По данным предварительного ТЭО установлено, что силлиманитовый концентрат может использоваться на Ачинском глиноземном </w:t>
      </w:r>
      <w:proofErr w:type="gramStart"/>
      <w:r w:rsidRPr="006274E0">
        <w:rPr>
          <w:b w:val="0"/>
          <w:szCs w:val="24"/>
        </w:rPr>
        <w:t>комбинате</w:t>
      </w:r>
      <w:proofErr w:type="gramEnd"/>
      <w:r w:rsidRPr="006274E0">
        <w:rPr>
          <w:b w:val="0"/>
          <w:szCs w:val="24"/>
        </w:rPr>
        <w:t xml:space="preserve"> в качестве добавки к низкокачественным горячегорским нефелиновым рудам для улучшения свойств спеков и технико-</w:t>
      </w:r>
      <w:r w:rsidRPr="006274E0">
        <w:rPr>
          <w:b w:val="0"/>
          <w:szCs w:val="24"/>
        </w:rPr>
        <w:lastRenderedPageBreak/>
        <w:t>экономических показателей их переработки. Кварцевый концентрат может использоваться в цементной промышленности. Прогнозные ресурсы до глубины 300 м силлиманитовых руд категории Р</w:t>
      </w:r>
      <w:proofErr w:type="gramStart"/>
      <w:r w:rsidRPr="006274E0">
        <w:rPr>
          <w:b w:val="0"/>
          <w:szCs w:val="24"/>
          <w:vertAlign w:val="subscript"/>
        </w:rPr>
        <w:t>2</w:t>
      </w:r>
      <w:proofErr w:type="gramEnd"/>
      <w:r w:rsidRPr="006274E0">
        <w:rPr>
          <w:b w:val="0"/>
          <w:szCs w:val="24"/>
        </w:rPr>
        <w:t xml:space="preserve"> составляют 533,9 млн. т.</w:t>
      </w:r>
    </w:p>
    <w:p w:rsidR="00E41996" w:rsidRPr="006274E0" w:rsidRDefault="00E41996" w:rsidP="00E41996">
      <w:pPr>
        <w:spacing w:after="0" w:line="240" w:lineRule="auto"/>
        <w:ind w:firstLine="540"/>
        <w:jc w:val="both"/>
        <w:rPr>
          <w:rFonts w:ascii="Times New Roman" w:eastAsia="Times New Roman" w:hAnsi="Times New Roman" w:cs="Times New Roman"/>
          <w:bCs/>
          <w:sz w:val="28"/>
          <w:szCs w:val="28"/>
          <w:lang w:eastAsia="ru-RU"/>
        </w:rPr>
      </w:pPr>
      <w:r w:rsidRPr="006274E0">
        <w:rPr>
          <w:rFonts w:ascii="Times New Roman" w:eastAsia="Times New Roman" w:hAnsi="Times New Roman" w:cs="Times New Roman"/>
          <w:bCs/>
          <w:sz w:val="28"/>
          <w:szCs w:val="28"/>
          <w:lang w:eastAsia="ru-RU"/>
        </w:rPr>
        <w:t xml:space="preserve">В зоне влияния автомобильной дороги отмечаются благоприятные геологические обстановки для выявления месторождений </w:t>
      </w:r>
      <w:r w:rsidRPr="006274E0">
        <w:rPr>
          <w:rFonts w:ascii="Times New Roman" w:eastAsia="Times New Roman" w:hAnsi="Times New Roman" w:cs="Times New Roman"/>
          <w:b/>
          <w:bCs/>
          <w:i/>
          <w:sz w:val="28"/>
          <w:szCs w:val="28"/>
          <w:lang w:eastAsia="ru-RU"/>
        </w:rPr>
        <w:t>неметаллического минерального сырья</w:t>
      </w:r>
      <w:r w:rsidRPr="006274E0">
        <w:rPr>
          <w:rFonts w:ascii="Times New Roman" w:eastAsia="Times New Roman" w:hAnsi="Times New Roman" w:cs="Times New Roman"/>
          <w:b/>
          <w:bCs/>
          <w:sz w:val="28"/>
          <w:szCs w:val="28"/>
          <w:lang w:eastAsia="ru-RU"/>
        </w:rPr>
        <w:t>,</w:t>
      </w:r>
      <w:r w:rsidRPr="006274E0">
        <w:rPr>
          <w:rFonts w:ascii="Times New Roman" w:eastAsia="Times New Roman" w:hAnsi="Times New Roman" w:cs="Times New Roman"/>
          <w:bCs/>
          <w:sz w:val="28"/>
          <w:szCs w:val="28"/>
          <w:lang w:eastAsia="ru-RU"/>
        </w:rPr>
        <w:t xml:space="preserve"> в том числе обширное проявление карбонатных пород – мраморизованных известняков и доломитов, широко используемых в дорожном строительстве и производстве бетона, в качестве флюса в металлургии; в зонах скарнирования на контакте гранитов сейбинского комплекса и известняков компинской свиты локализуются проявления волластонитовых руд, используемых в цветной металлургии и производстве пластмасс, проявления флюорита – металлургического флюса и оптического материала.</w:t>
      </w:r>
    </w:p>
    <w:p w:rsidR="00E41996" w:rsidRPr="006274E0" w:rsidRDefault="00E41996" w:rsidP="00E41996">
      <w:pPr>
        <w:spacing w:after="0" w:line="240" w:lineRule="auto"/>
        <w:jc w:val="both"/>
        <w:rPr>
          <w:rFonts w:ascii="Times New Roman" w:hAnsi="Times New Roman" w:cs="Times New Roman"/>
          <w:b/>
          <w:i/>
          <w:sz w:val="28"/>
          <w:szCs w:val="28"/>
        </w:rPr>
      </w:pPr>
    </w:p>
    <w:p w:rsidR="00E41996" w:rsidRPr="006274E0" w:rsidRDefault="00E41996" w:rsidP="00E41996">
      <w:pPr>
        <w:spacing w:after="0" w:line="240" w:lineRule="auto"/>
        <w:jc w:val="both"/>
        <w:rPr>
          <w:rFonts w:ascii="Times New Roman" w:hAnsi="Times New Roman" w:cs="Times New Roman"/>
          <w:sz w:val="28"/>
          <w:szCs w:val="28"/>
          <w:u w:val="single"/>
        </w:rPr>
      </w:pPr>
      <w:r w:rsidRPr="006274E0">
        <w:rPr>
          <w:rFonts w:ascii="Times New Roman" w:hAnsi="Times New Roman" w:cs="Times New Roman"/>
          <w:b/>
          <w:i/>
          <w:sz w:val="28"/>
          <w:szCs w:val="28"/>
          <w:u w:val="single"/>
        </w:rPr>
        <w:t>Прочие полезные ископаемые.</w:t>
      </w:r>
      <w:r w:rsidRPr="006274E0">
        <w:rPr>
          <w:rFonts w:ascii="Times New Roman" w:hAnsi="Times New Roman" w:cs="Times New Roman"/>
          <w:sz w:val="28"/>
          <w:szCs w:val="28"/>
          <w:u w:val="single"/>
        </w:rPr>
        <w:t xml:space="preserve">        </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На территории Курагинского района известен ряд месторождений поде</w:t>
      </w:r>
      <w:r w:rsidRPr="006274E0">
        <w:rPr>
          <w:rFonts w:ascii="Times New Roman" w:hAnsi="Times New Roman" w:cs="Times New Roman"/>
          <w:sz w:val="28"/>
          <w:szCs w:val="28"/>
        </w:rPr>
        <w:softHyphen/>
        <w:t>лочных камней - Артемовское месторождение офикальцита, Березовское агальматолитовое месторождение, Ольховское месторождение виолансодержащих мраморов.</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 xml:space="preserve">        Разведаны и подготовлены к добыче Курагинское месторождение гравия, Курагинское, Верхне-Канзыбинское, Артемовское месторождения кирпичных суглинков, Розмановское месторождение вермикулита. Продолжаются эксплуа</w:t>
      </w:r>
      <w:r w:rsidRPr="006274E0">
        <w:rPr>
          <w:rFonts w:ascii="Times New Roman" w:hAnsi="Times New Roman" w:cs="Times New Roman"/>
          <w:sz w:val="28"/>
          <w:szCs w:val="28"/>
        </w:rPr>
        <w:softHyphen/>
        <w:t>тационные работы на Курагинском месторождении кератофиров (строительный щебень).</w:t>
      </w:r>
    </w:p>
    <w:p w:rsidR="00B62A7F" w:rsidRPr="006274E0" w:rsidRDefault="00B62A7F" w:rsidP="00E41996">
      <w:pPr>
        <w:shd w:val="clear" w:color="auto" w:fill="FFFFFF" w:themeFill="background1"/>
        <w:autoSpaceDE w:val="0"/>
        <w:autoSpaceDN w:val="0"/>
        <w:adjustRightInd w:val="0"/>
        <w:spacing w:after="0" w:line="240" w:lineRule="auto"/>
        <w:ind w:firstLine="709"/>
        <w:jc w:val="center"/>
        <w:rPr>
          <w:rFonts w:ascii="Times New Roman" w:hAnsi="Times New Roman" w:cs="Times New Roman"/>
          <w:b/>
          <w:bCs/>
          <w:i/>
          <w:sz w:val="28"/>
          <w:szCs w:val="26"/>
        </w:rPr>
      </w:pPr>
    </w:p>
    <w:p w:rsidR="00E41996" w:rsidRPr="006274E0" w:rsidRDefault="00E41996" w:rsidP="00E41996">
      <w:pPr>
        <w:shd w:val="clear" w:color="auto" w:fill="FFFFFF" w:themeFill="background1"/>
        <w:autoSpaceDE w:val="0"/>
        <w:autoSpaceDN w:val="0"/>
        <w:adjustRightInd w:val="0"/>
        <w:spacing w:after="0" w:line="240" w:lineRule="auto"/>
        <w:ind w:firstLine="709"/>
        <w:jc w:val="center"/>
        <w:rPr>
          <w:rFonts w:ascii="Times New Roman" w:hAnsi="Times New Roman" w:cs="Times New Roman"/>
          <w:b/>
          <w:bCs/>
          <w:i/>
          <w:sz w:val="28"/>
          <w:szCs w:val="26"/>
        </w:rPr>
      </w:pPr>
      <w:r w:rsidRPr="006274E0">
        <w:rPr>
          <w:rFonts w:ascii="Times New Roman" w:hAnsi="Times New Roman" w:cs="Times New Roman"/>
          <w:b/>
          <w:bCs/>
          <w:i/>
          <w:sz w:val="28"/>
          <w:szCs w:val="26"/>
        </w:rPr>
        <w:t xml:space="preserve">3.5 Обеспеченность </w:t>
      </w:r>
      <w:proofErr w:type="gramStart"/>
      <w:r w:rsidRPr="006274E0">
        <w:rPr>
          <w:rFonts w:ascii="Times New Roman" w:hAnsi="Times New Roman" w:cs="Times New Roman"/>
          <w:b/>
          <w:bCs/>
          <w:i/>
          <w:sz w:val="28"/>
          <w:szCs w:val="26"/>
        </w:rPr>
        <w:t>лесными</w:t>
      </w:r>
      <w:proofErr w:type="gramEnd"/>
      <w:r w:rsidRPr="006274E0">
        <w:rPr>
          <w:rFonts w:ascii="Times New Roman" w:hAnsi="Times New Roman" w:cs="Times New Roman"/>
          <w:b/>
          <w:bCs/>
          <w:i/>
          <w:sz w:val="28"/>
          <w:szCs w:val="26"/>
        </w:rPr>
        <w:t xml:space="preserve">, водными, рекреационными </w:t>
      </w:r>
    </w:p>
    <w:p w:rsidR="00E41996" w:rsidRPr="006274E0" w:rsidRDefault="00E41996" w:rsidP="00E41996">
      <w:pPr>
        <w:shd w:val="clear" w:color="auto" w:fill="FFFFFF" w:themeFill="background1"/>
        <w:autoSpaceDE w:val="0"/>
        <w:autoSpaceDN w:val="0"/>
        <w:adjustRightInd w:val="0"/>
        <w:spacing w:after="0" w:line="240" w:lineRule="auto"/>
        <w:ind w:firstLine="709"/>
        <w:jc w:val="center"/>
        <w:rPr>
          <w:rFonts w:ascii="Times New Roman" w:eastAsia="ArialMT" w:hAnsi="Times New Roman" w:cs="Times New Roman"/>
          <w:b/>
          <w:i/>
          <w:sz w:val="28"/>
          <w:szCs w:val="26"/>
          <w:lang w:eastAsia="ru-RU"/>
        </w:rPr>
      </w:pPr>
      <w:r w:rsidRPr="006274E0">
        <w:rPr>
          <w:rFonts w:ascii="Times New Roman" w:hAnsi="Times New Roman" w:cs="Times New Roman"/>
          <w:b/>
          <w:bCs/>
          <w:i/>
          <w:sz w:val="28"/>
          <w:szCs w:val="26"/>
        </w:rPr>
        <w:t>и иными природными ресурсами</w:t>
      </w:r>
      <w:r w:rsidRPr="006274E0">
        <w:rPr>
          <w:rFonts w:ascii="Times New Roman" w:eastAsia="ArialMT" w:hAnsi="Times New Roman" w:cs="Times New Roman"/>
          <w:b/>
          <w:i/>
          <w:sz w:val="28"/>
          <w:szCs w:val="26"/>
          <w:lang w:eastAsia="ru-RU"/>
        </w:rPr>
        <w:t>.</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Курагинский район — один из наиболее богатых </w:t>
      </w:r>
      <w:r w:rsidRPr="006274E0">
        <w:rPr>
          <w:rFonts w:ascii="Times New Roman" w:hAnsi="Times New Roman" w:cs="Times New Roman"/>
          <w:b/>
          <w:i/>
          <w:sz w:val="28"/>
          <w:szCs w:val="28"/>
        </w:rPr>
        <w:t>лесными ресурсами</w:t>
      </w:r>
      <w:r w:rsidRPr="006274E0">
        <w:rPr>
          <w:rFonts w:ascii="Times New Roman" w:hAnsi="Times New Roman" w:cs="Times New Roman"/>
          <w:sz w:val="28"/>
          <w:szCs w:val="28"/>
        </w:rPr>
        <w:t xml:space="preserve"> районов Красноярского края. Практически в границах района расположены два </w:t>
      </w:r>
      <w:r w:rsidR="00DF7DA8" w:rsidRPr="006274E0">
        <w:rPr>
          <w:rFonts w:ascii="Times New Roman" w:hAnsi="Times New Roman" w:cs="Times New Roman"/>
          <w:sz w:val="28"/>
          <w:szCs w:val="28"/>
        </w:rPr>
        <w:t>лесничеств</w:t>
      </w:r>
      <w:r w:rsidRPr="006274E0">
        <w:rPr>
          <w:rFonts w:ascii="Times New Roman" w:hAnsi="Times New Roman" w:cs="Times New Roman"/>
          <w:sz w:val="28"/>
          <w:szCs w:val="28"/>
        </w:rPr>
        <w:t>а - Курагинский и Кизирский.</w:t>
      </w:r>
    </w:p>
    <w:tbl>
      <w:tblPr>
        <w:tblW w:w="0" w:type="auto"/>
        <w:tblCellMar>
          <w:left w:w="30" w:type="dxa"/>
          <w:right w:w="30" w:type="dxa"/>
        </w:tblCellMar>
        <w:tblLook w:val="0000" w:firstRow="0" w:lastRow="0" w:firstColumn="0" w:lastColumn="0" w:noHBand="0" w:noVBand="0"/>
      </w:tblPr>
      <w:tblGrid>
        <w:gridCol w:w="8064"/>
        <w:gridCol w:w="957"/>
        <w:gridCol w:w="960"/>
      </w:tblGrid>
      <w:tr w:rsidR="00A22CA3" w:rsidRPr="006274E0" w:rsidTr="00B62A7F">
        <w:trPr>
          <w:trHeight w:val="552"/>
          <w:tblHeader/>
        </w:trPr>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Природные ресурсы</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Единица</w:t>
            </w:r>
          </w:p>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измерения</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01.01.2016</w:t>
            </w:r>
          </w:p>
        </w:tc>
      </w:tr>
      <w:tr w:rsidR="00A22CA3" w:rsidRPr="006274E0" w:rsidTr="00F418A7">
        <w:trPr>
          <w:trHeight w:val="240"/>
        </w:trPr>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b/>
                <w:bCs/>
                <w:sz w:val="20"/>
                <w:szCs w:val="20"/>
              </w:rPr>
            </w:pPr>
            <w:r w:rsidRPr="006274E0">
              <w:rPr>
                <w:rFonts w:ascii="Times New Roman" w:hAnsi="Times New Roman" w:cs="Times New Roman"/>
                <w:b/>
                <w:bCs/>
                <w:sz w:val="20"/>
                <w:szCs w:val="20"/>
              </w:rPr>
              <w:t>Лесные ресурсы</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right"/>
              <w:rPr>
                <w:rFonts w:ascii="Times New Roman" w:hAnsi="Times New Roman" w:cs="Times New Roman"/>
                <w:sz w:val="20"/>
                <w:szCs w:val="20"/>
              </w:rPr>
            </w:pPr>
          </w:p>
        </w:tc>
      </w:tr>
      <w:tr w:rsidR="00A22CA3" w:rsidRPr="006274E0" w:rsidTr="00F418A7">
        <w:trPr>
          <w:trHeight w:val="271"/>
        </w:trPr>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rPr>
                <w:rFonts w:ascii="Times New Roman" w:hAnsi="Times New Roman" w:cs="Times New Roman"/>
                <w:sz w:val="20"/>
                <w:szCs w:val="20"/>
              </w:rPr>
            </w:pPr>
            <w:r w:rsidRPr="006274E0">
              <w:rPr>
                <w:rFonts w:ascii="Times New Roman" w:hAnsi="Times New Roman" w:cs="Times New Roman"/>
                <w:sz w:val="20"/>
                <w:szCs w:val="20"/>
              </w:rPr>
              <w:t>Лесной фонд территории</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тыс. га</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right"/>
              <w:rPr>
                <w:rFonts w:ascii="Times New Roman" w:hAnsi="Times New Roman" w:cs="Times New Roman"/>
                <w:sz w:val="20"/>
                <w:szCs w:val="20"/>
              </w:rPr>
            </w:pPr>
            <w:r w:rsidRPr="006274E0">
              <w:rPr>
                <w:rFonts w:ascii="Times New Roman" w:hAnsi="Times New Roman" w:cs="Times New Roman"/>
                <w:sz w:val="20"/>
                <w:szCs w:val="20"/>
              </w:rPr>
              <w:t>2285,03</w:t>
            </w:r>
          </w:p>
        </w:tc>
      </w:tr>
      <w:tr w:rsidR="00A22CA3" w:rsidRPr="006274E0" w:rsidTr="00F418A7">
        <w:trPr>
          <w:trHeight w:val="271"/>
        </w:trPr>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rPr>
                <w:rFonts w:ascii="Times New Roman" w:hAnsi="Times New Roman" w:cs="Times New Roman"/>
                <w:sz w:val="20"/>
                <w:szCs w:val="20"/>
              </w:rPr>
            </w:pPr>
            <w:r w:rsidRPr="006274E0">
              <w:rPr>
                <w:rFonts w:ascii="Times New Roman" w:hAnsi="Times New Roman" w:cs="Times New Roman"/>
                <w:sz w:val="20"/>
                <w:szCs w:val="20"/>
              </w:rPr>
              <w:t>Лесовосстановление</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тыс</w:t>
            </w:r>
            <w:proofErr w:type="gramStart"/>
            <w:r w:rsidRPr="006274E0">
              <w:rPr>
                <w:rFonts w:ascii="Times New Roman" w:hAnsi="Times New Roman" w:cs="Times New Roman"/>
                <w:sz w:val="20"/>
                <w:szCs w:val="20"/>
              </w:rPr>
              <w:t>.г</w:t>
            </w:r>
            <w:proofErr w:type="gramEnd"/>
            <w:r w:rsidRPr="006274E0">
              <w:rPr>
                <w:rFonts w:ascii="Times New Roman" w:hAnsi="Times New Roman" w:cs="Times New Roman"/>
                <w:sz w:val="20"/>
                <w:szCs w:val="20"/>
              </w:rPr>
              <w:t>а</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8B7D51" w:rsidP="008B7D51">
            <w:pPr>
              <w:autoSpaceDE w:val="0"/>
              <w:autoSpaceDN w:val="0"/>
              <w:adjustRightInd w:val="0"/>
              <w:spacing w:after="0" w:line="240" w:lineRule="auto"/>
              <w:jc w:val="right"/>
              <w:rPr>
                <w:rFonts w:ascii="Times New Roman" w:hAnsi="Times New Roman" w:cs="Times New Roman"/>
                <w:sz w:val="20"/>
                <w:szCs w:val="20"/>
              </w:rPr>
            </w:pPr>
            <w:r w:rsidRPr="006274E0">
              <w:rPr>
                <w:rFonts w:ascii="Times New Roman" w:hAnsi="Times New Roman" w:cs="Times New Roman"/>
                <w:sz w:val="20"/>
                <w:szCs w:val="20"/>
              </w:rPr>
              <w:t>0,05</w:t>
            </w:r>
          </w:p>
        </w:tc>
      </w:tr>
      <w:tr w:rsidR="00A22CA3" w:rsidRPr="006274E0" w:rsidTr="00F418A7">
        <w:trPr>
          <w:trHeight w:val="262"/>
        </w:trPr>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rPr>
                <w:rFonts w:ascii="Times New Roman" w:hAnsi="Times New Roman" w:cs="Times New Roman"/>
                <w:sz w:val="20"/>
                <w:szCs w:val="20"/>
              </w:rPr>
            </w:pPr>
            <w:r w:rsidRPr="006274E0">
              <w:rPr>
                <w:rFonts w:ascii="Times New Roman" w:hAnsi="Times New Roman" w:cs="Times New Roman"/>
                <w:sz w:val="20"/>
                <w:szCs w:val="20"/>
              </w:rPr>
              <w:t xml:space="preserve">в том числе: </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right"/>
              <w:rPr>
                <w:rFonts w:ascii="Times New Roman" w:hAnsi="Times New Roman" w:cs="Times New Roman"/>
                <w:sz w:val="20"/>
                <w:szCs w:val="20"/>
              </w:rPr>
            </w:pPr>
          </w:p>
        </w:tc>
      </w:tr>
      <w:tr w:rsidR="00A22CA3" w:rsidRPr="006274E0" w:rsidTr="00F418A7">
        <w:trPr>
          <w:trHeight w:val="265"/>
        </w:trPr>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rPr>
                <w:rFonts w:ascii="Times New Roman" w:hAnsi="Times New Roman" w:cs="Times New Roman"/>
                <w:sz w:val="20"/>
                <w:szCs w:val="20"/>
              </w:rPr>
            </w:pPr>
            <w:r w:rsidRPr="006274E0">
              <w:rPr>
                <w:rFonts w:ascii="Times New Roman" w:hAnsi="Times New Roman" w:cs="Times New Roman"/>
                <w:sz w:val="20"/>
                <w:szCs w:val="20"/>
              </w:rPr>
              <w:t>создание лесных культур</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тыс</w:t>
            </w:r>
            <w:proofErr w:type="gramStart"/>
            <w:r w:rsidRPr="006274E0">
              <w:rPr>
                <w:rFonts w:ascii="Times New Roman" w:hAnsi="Times New Roman" w:cs="Times New Roman"/>
                <w:sz w:val="20"/>
                <w:szCs w:val="20"/>
              </w:rPr>
              <w:t>.г</w:t>
            </w:r>
            <w:proofErr w:type="gramEnd"/>
            <w:r w:rsidRPr="006274E0">
              <w:rPr>
                <w:rFonts w:ascii="Times New Roman" w:hAnsi="Times New Roman" w:cs="Times New Roman"/>
                <w:sz w:val="20"/>
                <w:szCs w:val="20"/>
              </w:rPr>
              <w:t>а</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8B7D51">
            <w:pPr>
              <w:autoSpaceDE w:val="0"/>
              <w:autoSpaceDN w:val="0"/>
              <w:adjustRightInd w:val="0"/>
              <w:spacing w:after="0" w:line="240" w:lineRule="auto"/>
              <w:jc w:val="right"/>
              <w:rPr>
                <w:rFonts w:ascii="Times New Roman" w:hAnsi="Times New Roman" w:cs="Times New Roman"/>
                <w:sz w:val="20"/>
                <w:szCs w:val="20"/>
              </w:rPr>
            </w:pPr>
            <w:r w:rsidRPr="006274E0">
              <w:rPr>
                <w:rFonts w:ascii="Times New Roman" w:hAnsi="Times New Roman" w:cs="Times New Roman"/>
                <w:sz w:val="20"/>
                <w:szCs w:val="20"/>
              </w:rPr>
              <w:t>0,0</w:t>
            </w:r>
            <w:r w:rsidR="008B7D51" w:rsidRPr="006274E0">
              <w:rPr>
                <w:rFonts w:ascii="Times New Roman" w:hAnsi="Times New Roman" w:cs="Times New Roman"/>
                <w:sz w:val="20"/>
                <w:szCs w:val="20"/>
              </w:rPr>
              <w:t>5</w:t>
            </w:r>
          </w:p>
        </w:tc>
      </w:tr>
      <w:tr w:rsidR="00A22CA3" w:rsidRPr="006274E0" w:rsidTr="00F418A7">
        <w:trPr>
          <w:trHeight w:val="265"/>
        </w:trPr>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rPr>
                <w:rFonts w:ascii="Times New Roman" w:hAnsi="Times New Roman" w:cs="Times New Roman"/>
                <w:sz w:val="20"/>
                <w:szCs w:val="20"/>
              </w:rPr>
            </w:pPr>
            <w:r w:rsidRPr="006274E0">
              <w:rPr>
                <w:rFonts w:ascii="Times New Roman" w:hAnsi="Times New Roman" w:cs="Times New Roman"/>
                <w:sz w:val="20"/>
                <w:szCs w:val="20"/>
              </w:rPr>
              <w:t>рубки ухода в молодняках (осветления и прочистки)</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тыс. га</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7B1C9B">
            <w:pPr>
              <w:autoSpaceDE w:val="0"/>
              <w:autoSpaceDN w:val="0"/>
              <w:adjustRightInd w:val="0"/>
              <w:spacing w:after="0" w:line="240" w:lineRule="auto"/>
              <w:jc w:val="right"/>
              <w:rPr>
                <w:rFonts w:ascii="Times New Roman" w:hAnsi="Times New Roman" w:cs="Times New Roman"/>
                <w:sz w:val="20"/>
                <w:szCs w:val="20"/>
              </w:rPr>
            </w:pPr>
            <w:r w:rsidRPr="006274E0">
              <w:rPr>
                <w:rFonts w:ascii="Times New Roman" w:hAnsi="Times New Roman" w:cs="Times New Roman"/>
                <w:sz w:val="20"/>
                <w:szCs w:val="20"/>
              </w:rPr>
              <w:t>0,0</w:t>
            </w:r>
            <w:r w:rsidR="007B1C9B" w:rsidRPr="006274E0">
              <w:rPr>
                <w:rFonts w:ascii="Times New Roman" w:hAnsi="Times New Roman" w:cs="Times New Roman"/>
                <w:sz w:val="20"/>
                <w:szCs w:val="20"/>
              </w:rPr>
              <w:t>3</w:t>
            </w:r>
          </w:p>
        </w:tc>
      </w:tr>
      <w:tr w:rsidR="00A22CA3" w:rsidRPr="006274E0" w:rsidTr="00F418A7">
        <w:trPr>
          <w:trHeight w:val="240"/>
        </w:trPr>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rPr>
                <w:rFonts w:ascii="Times New Roman" w:hAnsi="Times New Roman" w:cs="Times New Roman"/>
                <w:sz w:val="20"/>
                <w:szCs w:val="20"/>
              </w:rPr>
            </w:pPr>
            <w:r w:rsidRPr="006274E0">
              <w:rPr>
                <w:rFonts w:ascii="Times New Roman" w:hAnsi="Times New Roman" w:cs="Times New Roman"/>
                <w:sz w:val="20"/>
                <w:szCs w:val="20"/>
              </w:rPr>
              <w:t>Рубки ухода за лесом и санитарные рубки (ликвидная древесина)</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тыс. куб</w:t>
            </w:r>
            <w:proofErr w:type="gramStart"/>
            <w:r w:rsidRPr="006274E0">
              <w:rPr>
                <w:rFonts w:ascii="Times New Roman" w:hAnsi="Times New Roman" w:cs="Times New Roman"/>
                <w:sz w:val="20"/>
                <w:szCs w:val="20"/>
              </w:rPr>
              <w:t>.м</w:t>
            </w:r>
            <w:proofErr w:type="gramEnd"/>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8B7D51" w:rsidP="00F418A7">
            <w:pPr>
              <w:autoSpaceDE w:val="0"/>
              <w:autoSpaceDN w:val="0"/>
              <w:adjustRightInd w:val="0"/>
              <w:spacing w:after="0" w:line="240" w:lineRule="auto"/>
              <w:jc w:val="right"/>
              <w:rPr>
                <w:rFonts w:ascii="Times New Roman" w:hAnsi="Times New Roman" w:cs="Times New Roman"/>
                <w:sz w:val="20"/>
                <w:szCs w:val="20"/>
              </w:rPr>
            </w:pPr>
            <w:r w:rsidRPr="006274E0">
              <w:rPr>
                <w:rFonts w:ascii="Times New Roman" w:hAnsi="Times New Roman" w:cs="Times New Roman"/>
                <w:sz w:val="20"/>
                <w:szCs w:val="20"/>
              </w:rPr>
              <w:t>39,0</w:t>
            </w:r>
          </w:p>
        </w:tc>
      </w:tr>
      <w:tr w:rsidR="00A22CA3" w:rsidRPr="006274E0" w:rsidTr="00F418A7">
        <w:trPr>
          <w:trHeight w:val="552"/>
        </w:trPr>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rPr>
                <w:rFonts w:ascii="Times New Roman" w:hAnsi="Times New Roman" w:cs="Times New Roman"/>
                <w:sz w:val="20"/>
                <w:szCs w:val="20"/>
              </w:rPr>
            </w:pPr>
            <w:r w:rsidRPr="006274E0">
              <w:rPr>
                <w:rFonts w:ascii="Times New Roman" w:hAnsi="Times New Roman" w:cs="Times New Roman"/>
                <w:sz w:val="20"/>
                <w:szCs w:val="20"/>
              </w:rPr>
              <w:t>Расчетная лесосека по главному пользованию в пределах  лесничества, расположенного на территории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тыс. куб</w:t>
            </w:r>
            <w:proofErr w:type="gramStart"/>
            <w:r w:rsidRPr="006274E0">
              <w:rPr>
                <w:rFonts w:ascii="Times New Roman" w:hAnsi="Times New Roman" w:cs="Times New Roman"/>
                <w:sz w:val="20"/>
                <w:szCs w:val="20"/>
              </w:rPr>
              <w:t>.м</w:t>
            </w:r>
            <w:proofErr w:type="gramEnd"/>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8B7D51" w:rsidP="00F418A7">
            <w:pPr>
              <w:autoSpaceDE w:val="0"/>
              <w:autoSpaceDN w:val="0"/>
              <w:adjustRightInd w:val="0"/>
              <w:spacing w:after="0" w:line="240" w:lineRule="auto"/>
              <w:jc w:val="right"/>
              <w:rPr>
                <w:rFonts w:ascii="Times New Roman" w:hAnsi="Times New Roman" w:cs="Times New Roman"/>
                <w:sz w:val="20"/>
                <w:szCs w:val="20"/>
              </w:rPr>
            </w:pPr>
            <w:r w:rsidRPr="006274E0">
              <w:rPr>
                <w:rFonts w:ascii="Times New Roman" w:hAnsi="Times New Roman" w:cs="Times New Roman"/>
                <w:sz w:val="20"/>
                <w:szCs w:val="20"/>
              </w:rPr>
              <w:t>1836,2</w:t>
            </w:r>
          </w:p>
        </w:tc>
      </w:tr>
      <w:tr w:rsidR="00A22CA3" w:rsidRPr="006274E0" w:rsidTr="00F418A7">
        <w:trPr>
          <w:trHeight w:val="238"/>
        </w:trPr>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rPr>
                <w:rFonts w:ascii="Times New Roman" w:hAnsi="Times New Roman" w:cs="Times New Roman"/>
                <w:sz w:val="20"/>
                <w:szCs w:val="20"/>
              </w:rPr>
            </w:pPr>
            <w:r w:rsidRPr="006274E0">
              <w:rPr>
                <w:rFonts w:ascii="Times New Roman" w:hAnsi="Times New Roman" w:cs="Times New Roman"/>
                <w:sz w:val="20"/>
                <w:szCs w:val="20"/>
              </w:rPr>
              <w:t>в том числе:</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right"/>
              <w:rPr>
                <w:rFonts w:ascii="Times New Roman" w:hAnsi="Times New Roman" w:cs="Times New Roman"/>
                <w:sz w:val="20"/>
                <w:szCs w:val="20"/>
              </w:rPr>
            </w:pPr>
          </w:p>
        </w:tc>
      </w:tr>
      <w:tr w:rsidR="00A22CA3" w:rsidRPr="006274E0" w:rsidTr="00F418A7">
        <w:trPr>
          <w:trHeight w:val="243"/>
        </w:trPr>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rPr>
                <w:rFonts w:ascii="Times New Roman" w:hAnsi="Times New Roman" w:cs="Times New Roman"/>
                <w:sz w:val="20"/>
                <w:szCs w:val="20"/>
              </w:rPr>
            </w:pPr>
            <w:r w:rsidRPr="006274E0">
              <w:rPr>
                <w:rFonts w:ascii="Times New Roman" w:hAnsi="Times New Roman" w:cs="Times New Roman"/>
                <w:sz w:val="20"/>
                <w:szCs w:val="20"/>
              </w:rPr>
              <w:t>по хвойному хозяйству</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тыс. куб</w:t>
            </w:r>
            <w:proofErr w:type="gramStart"/>
            <w:r w:rsidRPr="006274E0">
              <w:rPr>
                <w:rFonts w:ascii="Times New Roman" w:hAnsi="Times New Roman" w:cs="Times New Roman"/>
                <w:sz w:val="20"/>
                <w:szCs w:val="20"/>
              </w:rPr>
              <w:t>.м</w:t>
            </w:r>
            <w:proofErr w:type="gramEnd"/>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8B7D51">
            <w:pPr>
              <w:autoSpaceDE w:val="0"/>
              <w:autoSpaceDN w:val="0"/>
              <w:adjustRightInd w:val="0"/>
              <w:spacing w:after="0" w:line="240" w:lineRule="auto"/>
              <w:jc w:val="right"/>
              <w:rPr>
                <w:rFonts w:ascii="Times New Roman" w:hAnsi="Times New Roman" w:cs="Times New Roman"/>
                <w:sz w:val="20"/>
                <w:szCs w:val="20"/>
              </w:rPr>
            </w:pPr>
            <w:r w:rsidRPr="006274E0">
              <w:rPr>
                <w:rFonts w:ascii="Times New Roman" w:hAnsi="Times New Roman" w:cs="Times New Roman"/>
                <w:sz w:val="20"/>
                <w:szCs w:val="20"/>
              </w:rPr>
              <w:t>926,</w:t>
            </w:r>
            <w:r w:rsidR="008B7D51" w:rsidRPr="006274E0">
              <w:rPr>
                <w:rFonts w:ascii="Times New Roman" w:hAnsi="Times New Roman" w:cs="Times New Roman"/>
                <w:sz w:val="20"/>
                <w:szCs w:val="20"/>
              </w:rPr>
              <w:t>4</w:t>
            </w:r>
          </w:p>
        </w:tc>
      </w:tr>
      <w:tr w:rsidR="00A22CA3" w:rsidRPr="006274E0" w:rsidTr="00F418A7">
        <w:trPr>
          <w:trHeight w:val="552"/>
        </w:trPr>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rPr>
                <w:rFonts w:ascii="Times New Roman" w:hAnsi="Times New Roman" w:cs="Times New Roman"/>
                <w:sz w:val="20"/>
                <w:szCs w:val="20"/>
              </w:rPr>
            </w:pPr>
            <w:r w:rsidRPr="006274E0">
              <w:rPr>
                <w:rFonts w:ascii="Times New Roman" w:hAnsi="Times New Roman" w:cs="Times New Roman"/>
                <w:sz w:val="20"/>
                <w:szCs w:val="20"/>
              </w:rPr>
              <w:t>Ежегодный объем отпуска древесины на корню в пределах лесничества, расположенного на территории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тыс. куб</w:t>
            </w:r>
            <w:proofErr w:type="gramStart"/>
            <w:r w:rsidRPr="006274E0">
              <w:rPr>
                <w:rFonts w:ascii="Times New Roman" w:hAnsi="Times New Roman" w:cs="Times New Roman"/>
                <w:sz w:val="20"/>
                <w:szCs w:val="20"/>
              </w:rPr>
              <w:t>.м</w:t>
            </w:r>
            <w:proofErr w:type="gramEnd"/>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8B7D51" w:rsidP="00F418A7">
            <w:pPr>
              <w:autoSpaceDE w:val="0"/>
              <w:autoSpaceDN w:val="0"/>
              <w:adjustRightInd w:val="0"/>
              <w:spacing w:after="0" w:line="240" w:lineRule="auto"/>
              <w:jc w:val="right"/>
              <w:rPr>
                <w:rFonts w:ascii="Times New Roman" w:hAnsi="Times New Roman" w:cs="Times New Roman"/>
                <w:sz w:val="20"/>
                <w:szCs w:val="20"/>
              </w:rPr>
            </w:pPr>
            <w:r w:rsidRPr="006274E0">
              <w:rPr>
                <w:rFonts w:ascii="Times New Roman" w:hAnsi="Times New Roman" w:cs="Times New Roman"/>
                <w:sz w:val="20"/>
                <w:szCs w:val="20"/>
              </w:rPr>
              <w:t>194,5</w:t>
            </w:r>
          </w:p>
        </w:tc>
      </w:tr>
      <w:tr w:rsidR="00A22CA3" w:rsidRPr="006274E0" w:rsidTr="00F418A7">
        <w:trPr>
          <w:trHeight w:val="552"/>
        </w:trPr>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rPr>
                <w:rFonts w:ascii="Times New Roman" w:hAnsi="Times New Roman" w:cs="Times New Roman"/>
                <w:sz w:val="20"/>
                <w:szCs w:val="20"/>
              </w:rPr>
            </w:pPr>
            <w:r w:rsidRPr="006274E0">
              <w:rPr>
                <w:rFonts w:ascii="Times New Roman" w:hAnsi="Times New Roman" w:cs="Times New Roman"/>
                <w:sz w:val="20"/>
                <w:szCs w:val="20"/>
              </w:rPr>
              <w:t>Фактический ежегодный объем рубок главного пользования в пределах лесничества, расположенного на территории муниципального образования</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тыс. куб</w:t>
            </w:r>
            <w:proofErr w:type="gramStart"/>
            <w:r w:rsidRPr="006274E0">
              <w:rPr>
                <w:rFonts w:ascii="Times New Roman" w:hAnsi="Times New Roman" w:cs="Times New Roman"/>
                <w:sz w:val="20"/>
                <w:szCs w:val="20"/>
              </w:rPr>
              <w:t>.м</w:t>
            </w:r>
            <w:proofErr w:type="gramEnd"/>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8B7D51" w:rsidP="00F418A7">
            <w:pPr>
              <w:autoSpaceDE w:val="0"/>
              <w:autoSpaceDN w:val="0"/>
              <w:adjustRightInd w:val="0"/>
              <w:spacing w:after="0" w:line="240" w:lineRule="auto"/>
              <w:jc w:val="right"/>
              <w:rPr>
                <w:rFonts w:ascii="Times New Roman" w:hAnsi="Times New Roman" w:cs="Times New Roman"/>
                <w:sz w:val="20"/>
                <w:szCs w:val="20"/>
              </w:rPr>
            </w:pPr>
            <w:r w:rsidRPr="006274E0">
              <w:rPr>
                <w:rFonts w:ascii="Times New Roman" w:hAnsi="Times New Roman" w:cs="Times New Roman"/>
                <w:sz w:val="20"/>
                <w:szCs w:val="20"/>
              </w:rPr>
              <w:t>144,5</w:t>
            </w:r>
          </w:p>
        </w:tc>
      </w:tr>
      <w:tr w:rsidR="00A22CA3" w:rsidRPr="006274E0" w:rsidTr="00F418A7">
        <w:trPr>
          <w:trHeight w:val="220"/>
        </w:trPr>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rPr>
                <w:rFonts w:ascii="Times New Roman" w:hAnsi="Times New Roman" w:cs="Times New Roman"/>
                <w:sz w:val="20"/>
                <w:szCs w:val="20"/>
              </w:rPr>
            </w:pPr>
            <w:r w:rsidRPr="006274E0">
              <w:rPr>
                <w:rFonts w:ascii="Times New Roman" w:hAnsi="Times New Roman" w:cs="Times New Roman"/>
                <w:sz w:val="20"/>
                <w:szCs w:val="20"/>
              </w:rPr>
              <w:t>Число лесничеств</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ед.</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right"/>
              <w:rPr>
                <w:rFonts w:ascii="Times New Roman" w:hAnsi="Times New Roman" w:cs="Times New Roman"/>
                <w:sz w:val="20"/>
                <w:szCs w:val="20"/>
              </w:rPr>
            </w:pPr>
            <w:r w:rsidRPr="006274E0">
              <w:rPr>
                <w:rFonts w:ascii="Times New Roman" w:hAnsi="Times New Roman" w:cs="Times New Roman"/>
                <w:sz w:val="20"/>
                <w:szCs w:val="20"/>
              </w:rPr>
              <w:t>2</w:t>
            </w:r>
          </w:p>
        </w:tc>
      </w:tr>
      <w:tr w:rsidR="00A22CA3" w:rsidRPr="006274E0" w:rsidTr="00F418A7">
        <w:trPr>
          <w:trHeight w:val="225"/>
        </w:trPr>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rPr>
                <w:rFonts w:ascii="Times New Roman" w:hAnsi="Times New Roman" w:cs="Times New Roman"/>
                <w:sz w:val="20"/>
                <w:szCs w:val="20"/>
              </w:rPr>
            </w:pPr>
            <w:r w:rsidRPr="006274E0">
              <w:rPr>
                <w:rFonts w:ascii="Times New Roman" w:hAnsi="Times New Roman" w:cs="Times New Roman"/>
                <w:sz w:val="20"/>
                <w:szCs w:val="20"/>
              </w:rPr>
              <w:t>Эксплуатационный запас в лесах</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тыс</w:t>
            </w:r>
            <w:proofErr w:type="gramStart"/>
            <w:r w:rsidRPr="006274E0">
              <w:rPr>
                <w:rFonts w:ascii="Times New Roman" w:hAnsi="Times New Roman" w:cs="Times New Roman"/>
                <w:sz w:val="20"/>
                <w:szCs w:val="20"/>
              </w:rPr>
              <w:t>.к</w:t>
            </w:r>
            <w:proofErr w:type="gramEnd"/>
            <w:r w:rsidRPr="006274E0">
              <w:rPr>
                <w:rFonts w:ascii="Times New Roman" w:hAnsi="Times New Roman" w:cs="Times New Roman"/>
                <w:sz w:val="20"/>
                <w:szCs w:val="20"/>
              </w:rPr>
              <w:t>уб.м</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8B7D51" w:rsidP="00F418A7">
            <w:pPr>
              <w:autoSpaceDE w:val="0"/>
              <w:autoSpaceDN w:val="0"/>
              <w:adjustRightInd w:val="0"/>
              <w:spacing w:after="0" w:line="240" w:lineRule="auto"/>
              <w:jc w:val="right"/>
              <w:rPr>
                <w:rFonts w:ascii="Times New Roman" w:hAnsi="Times New Roman" w:cs="Times New Roman"/>
                <w:sz w:val="20"/>
                <w:szCs w:val="20"/>
              </w:rPr>
            </w:pPr>
            <w:r w:rsidRPr="006274E0">
              <w:rPr>
                <w:rFonts w:ascii="Times New Roman" w:hAnsi="Times New Roman" w:cs="Times New Roman"/>
                <w:sz w:val="20"/>
                <w:szCs w:val="20"/>
              </w:rPr>
              <w:t>147819,8</w:t>
            </w:r>
          </w:p>
        </w:tc>
      </w:tr>
      <w:tr w:rsidR="00A22CA3" w:rsidRPr="006274E0" w:rsidTr="00F418A7">
        <w:trPr>
          <w:trHeight w:val="200"/>
        </w:trPr>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rPr>
                <w:rFonts w:ascii="Times New Roman" w:hAnsi="Times New Roman" w:cs="Times New Roman"/>
                <w:sz w:val="20"/>
                <w:szCs w:val="20"/>
              </w:rPr>
            </w:pPr>
            <w:r w:rsidRPr="006274E0">
              <w:rPr>
                <w:rFonts w:ascii="Times New Roman" w:hAnsi="Times New Roman" w:cs="Times New Roman"/>
                <w:sz w:val="20"/>
                <w:szCs w:val="20"/>
              </w:rPr>
              <w:lastRenderedPageBreak/>
              <w:t>Ликвидный запас в лесах</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тыс</w:t>
            </w:r>
            <w:proofErr w:type="gramStart"/>
            <w:r w:rsidRPr="006274E0">
              <w:rPr>
                <w:rFonts w:ascii="Times New Roman" w:hAnsi="Times New Roman" w:cs="Times New Roman"/>
                <w:sz w:val="20"/>
                <w:szCs w:val="20"/>
              </w:rPr>
              <w:t>.к</w:t>
            </w:r>
            <w:proofErr w:type="gramEnd"/>
            <w:r w:rsidRPr="006274E0">
              <w:rPr>
                <w:rFonts w:ascii="Times New Roman" w:hAnsi="Times New Roman" w:cs="Times New Roman"/>
                <w:sz w:val="20"/>
                <w:szCs w:val="20"/>
              </w:rPr>
              <w:t>уб.м</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8B7D51" w:rsidP="00F418A7">
            <w:pPr>
              <w:autoSpaceDE w:val="0"/>
              <w:autoSpaceDN w:val="0"/>
              <w:adjustRightInd w:val="0"/>
              <w:spacing w:after="0" w:line="240" w:lineRule="auto"/>
              <w:jc w:val="right"/>
              <w:rPr>
                <w:rFonts w:ascii="Times New Roman" w:hAnsi="Times New Roman" w:cs="Times New Roman"/>
                <w:sz w:val="20"/>
                <w:szCs w:val="20"/>
              </w:rPr>
            </w:pPr>
            <w:r w:rsidRPr="006274E0">
              <w:rPr>
                <w:rFonts w:ascii="Times New Roman" w:hAnsi="Times New Roman" w:cs="Times New Roman"/>
                <w:sz w:val="20"/>
                <w:szCs w:val="20"/>
              </w:rPr>
              <w:t>100504,7</w:t>
            </w:r>
          </w:p>
        </w:tc>
      </w:tr>
      <w:tr w:rsidR="00A22CA3" w:rsidRPr="006274E0" w:rsidTr="00F418A7">
        <w:trPr>
          <w:trHeight w:val="204"/>
        </w:trPr>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rPr>
                <w:rFonts w:ascii="Times New Roman" w:hAnsi="Times New Roman" w:cs="Times New Roman"/>
                <w:sz w:val="20"/>
                <w:szCs w:val="20"/>
              </w:rPr>
            </w:pPr>
            <w:r w:rsidRPr="006274E0">
              <w:rPr>
                <w:rFonts w:ascii="Times New Roman" w:hAnsi="Times New Roman" w:cs="Times New Roman"/>
                <w:sz w:val="20"/>
                <w:szCs w:val="20"/>
              </w:rPr>
              <w:t>Число зверосовхозов</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ед.</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8B7D51" w:rsidP="00F418A7">
            <w:pPr>
              <w:autoSpaceDE w:val="0"/>
              <w:autoSpaceDN w:val="0"/>
              <w:adjustRightInd w:val="0"/>
              <w:spacing w:after="0" w:line="240" w:lineRule="auto"/>
              <w:jc w:val="right"/>
              <w:rPr>
                <w:rFonts w:ascii="Times New Roman" w:hAnsi="Times New Roman" w:cs="Times New Roman"/>
                <w:sz w:val="20"/>
                <w:szCs w:val="20"/>
              </w:rPr>
            </w:pPr>
            <w:r w:rsidRPr="006274E0">
              <w:rPr>
                <w:rFonts w:ascii="Times New Roman" w:hAnsi="Times New Roman" w:cs="Times New Roman"/>
                <w:sz w:val="20"/>
                <w:szCs w:val="20"/>
              </w:rPr>
              <w:t>0</w:t>
            </w:r>
          </w:p>
        </w:tc>
      </w:tr>
      <w:tr w:rsidR="00A22CA3" w:rsidRPr="006274E0" w:rsidTr="00F418A7">
        <w:trPr>
          <w:trHeight w:val="194"/>
        </w:trPr>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rPr>
                <w:rFonts w:ascii="Times New Roman" w:hAnsi="Times New Roman" w:cs="Times New Roman"/>
                <w:sz w:val="20"/>
                <w:szCs w:val="20"/>
              </w:rPr>
            </w:pPr>
            <w:r w:rsidRPr="006274E0">
              <w:rPr>
                <w:rFonts w:ascii="Times New Roman" w:hAnsi="Times New Roman" w:cs="Times New Roman"/>
                <w:sz w:val="20"/>
                <w:szCs w:val="20"/>
              </w:rPr>
              <w:t>Число охотничьих хозяйств</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E41996" w:rsidP="00F418A7">
            <w:pPr>
              <w:autoSpaceDE w:val="0"/>
              <w:autoSpaceDN w:val="0"/>
              <w:adjustRightInd w:val="0"/>
              <w:spacing w:after="0" w:line="240" w:lineRule="auto"/>
              <w:jc w:val="center"/>
              <w:rPr>
                <w:rFonts w:ascii="Times New Roman" w:hAnsi="Times New Roman" w:cs="Times New Roman"/>
                <w:sz w:val="20"/>
                <w:szCs w:val="20"/>
              </w:rPr>
            </w:pPr>
            <w:r w:rsidRPr="006274E0">
              <w:rPr>
                <w:rFonts w:ascii="Times New Roman" w:hAnsi="Times New Roman" w:cs="Times New Roman"/>
                <w:sz w:val="20"/>
                <w:szCs w:val="20"/>
              </w:rPr>
              <w:t>ед.</w:t>
            </w:r>
          </w:p>
        </w:tc>
        <w:tc>
          <w:tcPr>
            <w:tcW w:w="0" w:type="auto"/>
            <w:tcBorders>
              <w:top w:val="single" w:sz="6" w:space="0" w:color="auto"/>
              <w:left w:val="single" w:sz="6" w:space="0" w:color="auto"/>
              <w:bottom w:val="single" w:sz="6" w:space="0" w:color="auto"/>
              <w:right w:val="single" w:sz="6" w:space="0" w:color="auto"/>
            </w:tcBorders>
          </w:tcPr>
          <w:p w:rsidR="00E41996" w:rsidRPr="006274E0" w:rsidRDefault="008B7D51" w:rsidP="00F418A7">
            <w:pPr>
              <w:autoSpaceDE w:val="0"/>
              <w:autoSpaceDN w:val="0"/>
              <w:adjustRightInd w:val="0"/>
              <w:spacing w:after="0" w:line="240" w:lineRule="auto"/>
              <w:jc w:val="right"/>
              <w:rPr>
                <w:rFonts w:ascii="Times New Roman" w:hAnsi="Times New Roman" w:cs="Times New Roman"/>
                <w:sz w:val="20"/>
                <w:szCs w:val="20"/>
              </w:rPr>
            </w:pPr>
            <w:r w:rsidRPr="006274E0">
              <w:rPr>
                <w:rFonts w:ascii="Times New Roman" w:hAnsi="Times New Roman" w:cs="Times New Roman"/>
                <w:sz w:val="20"/>
                <w:szCs w:val="20"/>
              </w:rPr>
              <w:t>1</w:t>
            </w:r>
          </w:p>
        </w:tc>
      </w:tr>
    </w:tbl>
    <w:p w:rsidR="00E41996" w:rsidRPr="006274E0" w:rsidRDefault="00E41996" w:rsidP="00E41996">
      <w:pPr>
        <w:shd w:val="clear" w:color="auto" w:fill="FFFFFF"/>
        <w:spacing w:after="0" w:line="240" w:lineRule="auto"/>
        <w:ind w:right="67" w:firstLine="701"/>
        <w:jc w:val="both"/>
        <w:rPr>
          <w:rFonts w:ascii="Times New Roman" w:hAnsi="Times New Roman" w:cs="Times New Roman"/>
          <w:sz w:val="28"/>
          <w:szCs w:val="28"/>
        </w:rPr>
      </w:pPr>
      <w:r w:rsidRPr="006274E0">
        <w:rPr>
          <w:rFonts w:ascii="Times New Roman" w:hAnsi="Times New Roman" w:cs="Times New Roman"/>
          <w:sz w:val="28"/>
          <w:szCs w:val="28"/>
        </w:rPr>
        <w:t xml:space="preserve">В Курагинском </w:t>
      </w:r>
      <w:r w:rsidR="00DF7DA8" w:rsidRPr="006274E0">
        <w:rPr>
          <w:rFonts w:ascii="Times New Roman" w:hAnsi="Times New Roman" w:cs="Times New Roman"/>
          <w:sz w:val="28"/>
          <w:szCs w:val="28"/>
        </w:rPr>
        <w:t>лесничеств</w:t>
      </w:r>
      <w:r w:rsidRPr="006274E0">
        <w:rPr>
          <w:rFonts w:ascii="Times New Roman" w:hAnsi="Times New Roman" w:cs="Times New Roman"/>
          <w:sz w:val="28"/>
          <w:szCs w:val="28"/>
        </w:rPr>
        <w:t xml:space="preserve">е лиственные породы - береза и осина составляют 33% общего запаса древесины. Темнохвойные насаждения (ель и пихта) составляют около 44% запаса. Однако в отдельных </w:t>
      </w:r>
      <w:r w:rsidR="00DF7DA8" w:rsidRPr="006274E0">
        <w:rPr>
          <w:rFonts w:ascii="Times New Roman" w:hAnsi="Times New Roman" w:cs="Times New Roman"/>
          <w:sz w:val="28"/>
          <w:szCs w:val="28"/>
        </w:rPr>
        <w:t xml:space="preserve">участковых </w:t>
      </w:r>
      <w:r w:rsidRPr="006274E0">
        <w:rPr>
          <w:rFonts w:ascii="Times New Roman" w:hAnsi="Times New Roman" w:cs="Times New Roman"/>
          <w:sz w:val="28"/>
          <w:szCs w:val="28"/>
        </w:rPr>
        <w:t xml:space="preserve">лесничествах </w:t>
      </w:r>
      <w:r w:rsidR="00DF7DA8" w:rsidRPr="006274E0">
        <w:rPr>
          <w:rFonts w:ascii="Times New Roman" w:hAnsi="Times New Roman" w:cs="Times New Roman"/>
          <w:sz w:val="28"/>
          <w:szCs w:val="28"/>
        </w:rPr>
        <w:t>лесничеств</w:t>
      </w:r>
      <w:r w:rsidRPr="006274E0">
        <w:rPr>
          <w:rFonts w:ascii="Times New Roman" w:hAnsi="Times New Roman" w:cs="Times New Roman"/>
          <w:sz w:val="28"/>
          <w:szCs w:val="28"/>
        </w:rPr>
        <w:t xml:space="preserve">а ситуация отличается от </w:t>
      </w:r>
      <w:proofErr w:type="gramStart"/>
      <w:r w:rsidRPr="006274E0">
        <w:rPr>
          <w:rFonts w:ascii="Times New Roman" w:hAnsi="Times New Roman" w:cs="Times New Roman"/>
          <w:sz w:val="28"/>
          <w:szCs w:val="28"/>
        </w:rPr>
        <w:t>средней</w:t>
      </w:r>
      <w:proofErr w:type="gramEnd"/>
      <w:r w:rsidRPr="006274E0">
        <w:rPr>
          <w:rFonts w:ascii="Times New Roman" w:hAnsi="Times New Roman" w:cs="Times New Roman"/>
          <w:sz w:val="28"/>
          <w:szCs w:val="28"/>
        </w:rPr>
        <w:t xml:space="preserve"> по </w:t>
      </w:r>
      <w:r w:rsidR="00DF7DA8" w:rsidRPr="006274E0">
        <w:rPr>
          <w:rFonts w:ascii="Times New Roman" w:hAnsi="Times New Roman" w:cs="Times New Roman"/>
          <w:sz w:val="28"/>
          <w:szCs w:val="28"/>
        </w:rPr>
        <w:t>лесничеств</w:t>
      </w:r>
      <w:r w:rsidRPr="006274E0">
        <w:rPr>
          <w:rFonts w:ascii="Times New Roman" w:hAnsi="Times New Roman" w:cs="Times New Roman"/>
          <w:sz w:val="28"/>
          <w:szCs w:val="28"/>
        </w:rPr>
        <w:t xml:space="preserve">у. Так, в Курагинском </w:t>
      </w:r>
      <w:r w:rsidR="00DF7DA8" w:rsidRPr="006274E0">
        <w:rPr>
          <w:rFonts w:ascii="Times New Roman" w:hAnsi="Times New Roman" w:cs="Times New Roman"/>
          <w:sz w:val="28"/>
          <w:szCs w:val="28"/>
        </w:rPr>
        <w:t xml:space="preserve">участковом </w:t>
      </w:r>
      <w:r w:rsidRPr="006274E0">
        <w:rPr>
          <w:rFonts w:ascii="Times New Roman" w:hAnsi="Times New Roman" w:cs="Times New Roman"/>
          <w:sz w:val="28"/>
          <w:szCs w:val="28"/>
        </w:rPr>
        <w:t xml:space="preserve">лесничестве лиственные породы составляют свыше 75% от общего запаса древесины в спелых и приспевающих насаждениях. В Кордовском </w:t>
      </w:r>
      <w:r w:rsidR="00DF7DA8" w:rsidRPr="006274E0">
        <w:rPr>
          <w:rFonts w:ascii="Times New Roman" w:hAnsi="Times New Roman" w:cs="Times New Roman"/>
          <w:sz w:val="28"/>
          <w:szCs w:val="28"/>
        </w:rPr>
        <w:t xml:space="preserve">участковом </w:t>
      </w:r>
      <w:r w:rsidRPr="006274E0">
        <w:rPr>
          <w:rFonts w:ascii="Times New Roman" w:hAnsi="Times New Roman" w:cs="Times New Roman"/>
          <w:sz w:val="28"/>
          <w:szCs w:val="28"/>
        </w:rPr>
        <w:t xml:space="preserve">лесничестве запасы лиственных пород составляют более половины от всех запасов древесины. В двух других </w:t>
      </w:r>
      <w:r w:rsidR="00DF7DA8" w:rsidRPr="006274E0">
        <w:rPr>
          <w:rFonts w:ascii="Times New Roman" w:hAnsi="Times New Roman" w:cs="Times New Roman"/>
          <w:sz w:val="28"/>
          <w:szCs w:val="28"/>
        </w:rPr>
        <w:t xml:space="preserve">участковых </w:t>
      </w:r>
      <w:r w:rsidRPr="006274E0">
        <w:rPr>
          <w:rFonts w:ascii="Times New Roman" w:hAnsi="Times New Roman" w:cs="Times New Roman"/>
          <w:sz w:val="28"/>
          <w:szCs w:val="28"/>
        </w:rPr>
        <w:t xml:space="preserve">лесничествах Курагинского </w:t>
      </w:r>
      <w:r w:rsidR="00DF7DA8" w:rsidRPr="006274E0">
        <w:rPr>
          <w:rFonts w:ascii="Times New Roman" w:hAnsi="Times New Roman" w:cs="Times New Roman"/>
          <w:sz w:val="28"/>
          <w:szCs w:val="28"/>
        </w:rPr>
        <w:t>лесничеств</w:t>
      </w:r>
      <w:r w:rsidRPr="006274E0">
        <w:rPr>
          <w:rFonts w:ascii="Times New Roman" w:hAnsi="Times New Roman" w:cs="Times New Roman"/>
          <w:sz w:val="28"/>
          <w:szCs w:val="28"/>
        </w:rPr>
        <w:t xml:space="preserve">а — Табратском и Казырском в составе спелых насаждений преобладают темнохвойные породы — ель и пихта, однако запас древесины там достаточно мал — до 17 куб.м./га. </w:t>
      </w:r>
    </w:p>
    <w:p w:rsidR="00E41996" w:rsidRPr="006274E0" w:rsidRDefault="00E41996" w:rsidP="00E41996">
      <w:pPr>
        <w:shd w:val="clear" w:color="auto" w:fill="FFFFFF"/>
        <w:spacing w:after="0" w:line="240" w:lineRule="auto"/>
        <w:ind w:right="67" w:firstLine="701"/>
        <w:jc w:val="both"/>
        <w:rPr>
          <w:rFonts w:ascii="Times New Roman" w:hAnsi="Times New Roman" w:cs="Times New Roman"/>
          <w:sz w:val="28"/>
          <w:szCs w:val="28"/>
        </w:rPr>
      </w:pPr>
      <w:r w:rsidRPr="006274E0">
        <w:rPr>
          <w:rFonts w:ascii="Times New Roman" w:hAnsi="Times New Roman" w:cs="Times New Roman"/>
          <w:sz w:val="28"/>
          <w:szCs w:val="28"/>
        </w:rPr>
        <w:tab/>
        <w:t xml:space="preserve">В состав Курагинского </w:t>
      </w:r>
      <w:r w:rsidR="00DF7DA8" w:rsidRPr="006274E0">
        <w:rPr>
          <w:rFonts w:ascii="Times New Roman" w:hAnsi="Times New Roman" w:cs="Times New Roman"/>
          <w:sz w:val="28"/>
          <w:szCs w:val="28"/>
        </w:rPr>
        <w:t>лесничеств</w:t>
      </w:r>
      <w:r w:rsidRPr="006274E0">
        <w:rPr>
          <w:rFonts w:ascii="Times New Roman" w:hAnsi="Times New Roman" w:cs="Times New Roman"/>
          <w:sz w:val="28"/>
          <w:szCs w:val="28"/>
        </w:rPr>
        <w:t>а в 2008 г. вошли земли Курагинск</w:t>
      </w:r>
      <w:r w:rsidR="00E16417" w:rsidRPr="006274E0">
        <w:rPr>
          <w:rFonts w:ascii="Times New Roman" w:hAnsi="Times New Roman" w:cs="Times New Roman"/>
          <w:sz w:val="28"/>
          <w:szCs w:val="28"/>
        </w:rPr>
        <w:t xml:space="preserve">ого </w:t>
      </w:r>
      <w:r w:rsidRPr="006274E0">
        <w:rPr>
          <w:rFonts w:ascii="Times New Roman" w:hAnsi="Times New Roman" w:cs="Times New Roman"/>
          <w:sz w:val="28"/>
          <w:szCs w:val="28"/>
        </w:rPr>
        <w:t>сельск</w:t>
      </w:r>
      <w:r w:rsidR="00E16417" w:rsidRPr="006274E0">
        <w:rPr>
          <w:rFonts w:ascii="Times New Roman" w:hAnsi="Times New Roman" w:cs="Times New Roman"/>
          <w:sz w:val="28"/>
          <w:szCs w:val="28"/>
        </w:rPr>
        <w:t>ого</w:t>
      </w:r>
      <w:r w:rsidRPr="006274E0">
        <w:rPr>
          <w:rFonts w:ascii="Times New Roman" w:hAnsi="Times New Roman" w:cs="Times New Roman"/>
          <w:sz w:val="28"/>
          <w:szCs w:val="28"/>
        </w:rPr>
        <w:t xml:space="preserve"> лесхоз</w:t>
      </w:r>
      <w:r w:rsidR="00E16417" w:rsidRPr="006274E0">
        <w:rPr>
          <w:rFonts w:ascii="Times New Roman" w:hAnsi="Times New Roman" w:cs="Times New Roman"/>
          <w:sz w:val="28"/>
          <w:szCs w:val="28"/>
        </w:rPr>
        <w:t>а</w:t>
      </w:r>
      <w:r w:rsidRPr="006274E0">
        <w:rPr>
          <w:rFonts w:ascii="Times New Roman" w:hAnsi="Times New Roman" w:cs="Times New Roman"/>
          <w:sz w:val="28"/>
          <w:szCs w:val="28"/>
        </w:rPr>
        <w:t xml:space="preserve">, расположенные в юго-западной части территории </w:t>
      </w:r>
      <w:r w:rsidRPr="006274E0">
        <w:rPr>
          <w:rFonts w:ascii="Times New Roman" w:hAnsi="Times New Roman" w:cs="Times New Roman"/>
          <w:spacing w:val="1"/>
          <w:sz w:val="28"/>
          <w:szCs w:val="28"/>
        </w:rPr>
        <w:t xml:space="preserve">района, протяжённостью с севера на юг составляет 60 км, с запада на восток </w:t>
      </w:r>
      <w:r w:rsidRPr="006274E0">
        <w:rPr>
          <w:rFonts w:ascii="Times New Roman" w:hAnsi="Times New Roman" w:cs="Times New Roman"/>
          <w:spacing w:val="12"/>
          <w:sz w:val="28"/>
          <w:szCs w:val="28"/>
        </w:rPr>
        <w:t xml:space="preserve">125 км. </w:t>
      </w:r>
      <w:r w:rsidRPr="006274E0">
        <w:rPr>
          <w:rFonts w:ascii="Times New Roman" w:hAnsi="Times New Roman" w:cs="Times New Roman"/>
          <w:sz w:val="28"/>
          <w:szCs w:val="28"/>
        </w:rPr>
        <w:t xml:space="preserve">Лесной фонд по породному составу представлен березово-осиновыми </w:t>
      </w:r>
      <w:r w:rsidRPr="006274E0">
        <w:rPr>
          <w:rFonts w:ascii="Times New Roman" w:hAnsi="Times New Roman" w:cs="Times New Roman"/>
          <w:spacing w:val="1"/>
          <w:sz w:val="28"/>
          <w:szCs w:val="28"/>
        </w:rPr>
        <w:t xml:space="preserve">насаждениями. В западной и центральной части - преимущественно </w:t>
      </w:r>
      <w:r w:rsidRPr="006274E0">
        <w:rPr>
          <w:rFonts w:ascii="Times New Roman" w:hAnsi="Times New Roman" w:cs="Times New Roman"/>
          <w:spacing w:val="4"/>
          <w:sz w:val="28"/>
          <w:szCs w:val="28"/>
        </w:rPr>
        <w:t xml:space="preserve">колочные леса, которые выполняют защитные и противоэрозионные функции. В </w:t>
      </w:r>
      <w:r w:rsidRPr="006274E0">
        <w:rPr>
          <w:rFonts w:ascii="Times New Roman" w:hAnsi="Times New Roman" w:cs="Times New Roman"/>
          <w:spacing w:val="7"/>
          <w:sz w:val="28"/>
          <w:szCs w:val="28"/>
        </w:rPr>
        <w:t xml:space="preserve">этих насаждениях </w:t>
      </w:r>
      <w:proofErr w:type="gramStart"/>
      <w:r w:rsidRPr="006274E0">
        <w:rPr>
          <w:rFonts w:ascii="Times New Roman" w:hAnsi="Times New Roman" w:cs="Times New Roman"/>
          <w:spacing w:val="7"/>
          <w:sz w:val="28"/>
          <w:szCs w:val="28"/>
        </w:rPr>
        <w:t xml:space="preserve">проводятся только рубки промежуточного пользования и </w:t>
      </w:r>
      <w:r w:rsidRPr="006274E0">
        <w:rPr>
          <w:rFonts w:ascii="Times New Roman" w:hAnsi="Times New Roman" w:cs="Times New Roman"/>
          <w:spacing w:val="4"/>
          <w:sz w:val="28"/>
          <w:szCs w:val="28"/>
        </w:rPr>
        <w:t>древесина от этих рубок идёт</w:t>
      </w:r>
      <w:proofErr w:type="gramEnd"/>
      <w:r w:rsidRPr="006274E0">
        <w:rPr>
          <w:rFonts w:ascii="Times New Roman" w:hAnsi="Times New Roman" w:cs="Times New Roman"/>
          <w:spacing w:val="4"/>
          <w:sz w:val="28"/>
          <w:szCs w:val="28"/>
        </w:rPr>
        <w:t xml:space="preserve"> на местное потребление (для отопления жилого </w:t>
      </w:r>
      <w:r w:rsidRPr="006274E0">
        <w:rPr>
          <w:rFonts w:ascii="Times New Roman" w:hAnsi="Times New Roman" w:cs="Times New Roman"/>
          <w:spacing w:val="-4"/>
          <w:sz w:val="28"/>
          <w:szCs w:val="28"/>
        </w:rPr>
        <w:t xml:space="preserve">сектора). В последнее время эти близко расположенные к населенным пунктам леса подвергаются значительным вырубкам на дрова, часто неконтролируемым. </w:t>
      </w:r>
      <w:r w:rsidRPr="006274E0">
        <w:rPr>
          <w:rFonts w:ascii="Times New Roman" w:hAnsi="Times New Roman" w:cs="Times New Roman"/>
          <w:spacing w:val="6"/>
          <w:sz w:val="28"/>
          <w:szCs w:val="28"/>
        </w:rPr>
        <w:t xml:space="preserve">В восточной части и северо-восточной части </w:t>
      </w:r>
      <w:r w:rsidR="00DF7DA8" w:rsidRPr="006274E0">
        <w:rPr>
          <w:rFonts w:ascii="Times New Roman" w:hAnsi="Times New Roman" w:cs="Times New Roman"/>
          <w:sz w:val="28"/>
          <w:szCs w:val="28"/>
        </w:rPr>
        <w:t>лесничеств</w:t>
      </w:r>
      <w:r w:rsidRPr="006274E0">
        <w:rPr>
          <w:rFonts w:ascii="Times New Roman" w:hAnsi="Times New Roman" w:cs="Times New Roman"/>
          <w:spacing w:val="6"/>
          <w:sz w:val="28"/>
          <w:szCs w:val="28"/>
        </w:rPr>
        <w:t xml:space="preserve">а леса переходят в </w:t>
      </w:r>
      <w:r w:rsidRPr="006274E0">
        <w:rPr>
          <w:rFonts w:ascii="Times New Roman" w:hAnsi="Times New Roman" w:cs="Times New Roman"/>
          <w:sz w:val="28"/>
          <w:szCs w:val="28"/>
        </w:rPr>
        <w:t xml:space="preserve">подтаёжные и лесорастительные условия, </w:t>
      </w: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Леса на территории Кизирского </w:t>
      </w:r>
      <w:r w:rsidR="00DF7DA8" w:rsidRPr="006274E0">
        <w:rPr>
          <w:rFonts w:ascii="Times New Roman" w:hAnsi="Times New Roman" w:cs="Times New Roman"/>
          <w:sz w:val="28"/>
          <w:szCs w:val="28"/>
        </w:rPr>
        <w:t>лесничеств</w:t>
      </w:r>
      <w:r w:rsidRPr="006274E0">
        <w:rPr>
          <w:rFonts w:ascii="Times New Roman" w:hAnsi="Times New Roman" w:cs="Times New Roman"/>
          <w:sz w:val="28"/>
          <w:szCs w:val="28"/>
        </w:rPr>
        <w:t>а — в основном темнохвойные (от 72 до 94% от общего запаса спелых и приспевающих насаждений). Фактически это нетронутая промышленными рубками, мокрая, буреломная, нехоженая тайга. Для того</w:t>
      </w:r>
      <w:proofErr w:type="gramStart"/>
      <w:r w:rsidRPr="006274E0">
        <w:rPr>
          <w:rFonts w:ascii="Times New Roman" w:hAnsi="Times New Roman" w:cs="Times New Roman"/>
          <w:sz w:val="28"/>
          <w:szCs w:val="28"/>
        </w:rPr>
        <w:t>,</w:t>
      </w:r>
      <w:proofErr w:type="gramEnd"/>
      <w:r w:rsidRPr="006274E0">
        <w:rPr>
          <w:rFonts w:ascii="Times New Roman" w:hAnsi="Times New Roman" w:cs="Times New Roman"/>
          <w:sz w:val="28"/>
          <w:szCs w:val="28"/>
        </w:rPr>
        <w:t xml:space="preserve"> чтобы вести здесь промышленные рубки, необходимо вложить значительные средства в создание сети дорог. Валовые показатели лесных ресурсов в значительной степени </w:t>
      </w:r>
      <w:proofErr w:type="gramStart"/>
      <w:r w:rsidRPr="006274E0">
        <w:rPr>
          <w:rFonts w:ascii="Times New Roman" w:hAnsi="Times New Roman" w:cs="Times New Roman"/>
          <w:sz w:val="28"/>
          <w:szCs w:val="28"/>
        </w:rPr>
        <w:t>представляют вещь</w:t>
      </w:r>
      <w:proofErr w:type="gramEnd"/>
      <w:r w:rsidRPr="006274E0">
        <w:rPr>
          <w:rFonts w:ascii="Times New Roman" w:hAnsi="Times New Roman" w:cs="Times New Roman"/>
          <w:sz w:val="28"/>
          <w:szCs w:val="28"/>
        </w:rPr>
        <w:t xml:space="preserve"> в себе — поскольку в них не учитывается ни экологическая, ни экономическая составляющие. Подлинным ресурсом является спелое дерево, готовое к рубке, из которого можно получить лесопродукцию, </w:t>
      </w:r>
      <w:proofErr w:type="gramStart"/>
      <w:r w:rsidRPr="006274E0">
        <w:rPr>
          <w:rFonts w:ascii="Times New Roman" w:hAnsi="Times New Roman" w:cs="Times New Roman"/>
          <w:sz w:val="28"/>
          <w:szCs w:val="28"/>
        </w:rPr>
        <w:t>пользующуюся</w:t>
      </w:r>
      <w:proofErr w:type="gramEnd"/>
      <w:r w:rsidRPr="006274E0">
        <w:rPr>
          <w:rFonts w:ascii="Times New Roman" w:hAnsi="Times New Roman" w:cs="Times New Roman"/>
          <w:sz w:val="28"/>
          <w:szCs w:val="28"/>
        </w:rPr>
        <w:t xml:space="preserve"> спросом. На пути же от валовых показателей лесных ресурсов до лесопродукции, </w:t>
      </w:r>
      <w:proofErr w:type="gramStart"/>
      <w:r w:rsidRPr="006274E0">
        <w:rPr>
          <w:rFonts w:ascii="Times New Roman" w:hAnsi="Times New Roman" w:cs="Times New Roman"/>
          <w:sz w:val="28"/>
          <w:szCs w:val="28"/>
        </w:rPr>
        <w:t>реализуемой</w:t>
      </w:r>
      <w:proofErr w:type="gramEnd"/>
      <w:r w:rsidRPr="006274E0">
        <w:rPr>
          <w:rFonts w:ascii="Times New Roman" w:hAnsi="Times New Roman" w:cs="Times New Roman"/>
          <w:sz w:val="28"/>
          <w:szCs w:val="28"/>
        </w:rPr>
        <w:t xml:space="preserve"> на рынке, существует ряд фильтров, по которым валовые запасы уменьшаются. Если учесть такие факторы, как занижение возраста рубок, необходимость выделения особо защитных участков, лесоводственноэкологические ограничения при рубках, отчуждение части лесофонда под другие виды пользования в процессе освоения лесов, негативные последствия хозяйственной деятельности, включая лесные пожары, то эксплуатационные ресурсы для неистощительного лесопользования составят лишь 30-40% от ресурсов по данным таксации. </w:t>
      </w:r>
    </w:p>
    <w:p w:rsidR="00E41996" w:rsidRPr="006274E0" w:rsidRDefault="00E41996" w:rsidP="00E41996">
      <w:pPr>
        <w:spacing w:after="0" w:line="240" w:lineRule="auto"/>
        <w:ind w:left="10" w:firstLine="698"/>
        <w:jc w:val="both"/>
        <w:rPr>
          <w:rFonts w:ascii="Times New Roman" w:hAnsi="Times New Roman" w:cs="Times New Roman"/>
          <w:sz w:val="28"/>
          <w:szCs w:val="28"/>
        </w:rPr>
      </w:pPr>
      <w:r w:rsidRPr="006274E0">
        <w:rPr>
          <w:rFonts w:ascii="Times New Roman" w:hAnsi="Times New Roman" w:cs="Times New Roman"/>
          <w:sz w:val="28"/>
          <w:szCs w:val="28"/>
        </w:rPr>
        <w:lastRenderedPageBreak/>
        <w:t>Леса Курагинского района в течение длительного времени, вплоть до 1995-1996 годов подвергались промышленной эксплуатации. За год заготавливалось около 1000 тыс</w:t>
      </w:r>
      <w:proofErr w:type="gramStart"/>
      <w:r w:rsidRPr="006274E0">
        <w:rPr>
          <w:rFonts w:ascii="Times New Roman" w:hAnsi="Times New Roman" w:cs="Times New Roman"/>
          <w:sz w:val="28"/>
          <w:szCs w:val="28"/>
        </w:rPr>
        <w:t>.к</w:t>
      </w:r>
      <w:proofErr w:type="gramEnd"/>
      <w:r w:rsidRPr="006274E0">
        <w:rPr>
          <w:rFonts w:ascii="Times New Roman" w:hAnsi="Times New Roman" w:cs="Times New Roman"/>
          <w:sz w:val="28"/>
          <w:szCs w:val="28"/>
        </w:rPr>
        <w:t xml:space="preserve">уб.м. древесины. Естественно, это привело к истощению близкорасположенных запасов промышленной древесины. Из формально огромных лесных ресурсов коммерческую рыночную ценность представляет лишь малая часть. Реально можно говорить о возможности использования лишь 10-12 процентов от имеющихся запасов леса, в первую очередь из-за недоступности. </w:t>
      </w:r>
    </w:p>
    <w:p w:rsidR="00E41996" w:rsidRPr="006274E0" w:rsidRDefault="00E41996" w:rsidP="00E41996">
      <w:pPr>
        <w:shd w:val="clear" w:color="auto" w:fill="FFFFFF"/>
        <w:tabs>
          <w:tab w:val="left" w:pos="0"/>
        </w:tabs>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tab/>
        <w:t>В условиях отдаленности и труднодоступности качественной, пригодной к промышленной разработке, лесосырьевой базы района, перспективным направлением для лесозаготовительных и лесоперерабатывающих предприятий района является углубленная переработка низкокачественной древесины и древесины лиственных пород с высоким качеством конечной продукции.</w:t>
      </w:r>
    </w:p>
    <w:p w:rsidR="00E41996" w:rsidRPr="006274E0" w:rsidRDefault="00E41996" w:rsidP="00E41996">
      <w:pPr>
        <w:shd w:val="clear" w:color="auto" w:fill="FFFFFF"/>
        <w:tabs>
          <w:tab w:val="left" w:pos="0"/>
        </w:tabs>
        <w:spacing w:before="53" w:after="0" w:line="240" w:lineRule="auto"/>
        <w:ind w:right="14" w:firstLine="689"/>
        <w:jc w:val="both"/>
        <w:rPr>
          <w:rFonts w:ascii="Times New Roman" w:hAnsi="Times New Roman" w:cs="Times New Roman"/>
          <w:spacing w:val="-5"/>
          <w:sz w:val="28"/>
          <w:szCs w:val="28"/>
        </w:rPr>
      </w:pPr>
      <w:r w:rsidRPr="006274E0">
        <w:rPr>
          <w:rFonts w:ascii="Times New Roman" w:hAnsi="Times New Roman" w:cs="Times New Roman"/>
          <w:spacing w:val="-3"/>
          <w:sz w:val="28"/>
          <w:szCs w:val="28"/>
        </w:rPr>
        <w:t>При глубокой переработке можно получить кроме традиционных лесоматериалов такие продукты, как биологические соединения, угольные материалы, модифицированные древесные материалы, пользую</w:t>
      </w:r>
      <w:r w:rsidRPr="006274E0">
        <w:rPr>
          <w:rFonts w:ascii="Times New Roman" w:hAnsi="Times New Roman" w:cs="Times New Roman"/>
          <w:spacing w:val="-3"/>
          <w:sz w:val="28"/>
          <w:szCs w:val="28"/>
        </w:rPr>
        <w:softHyphen/>
      </w:r>
      <w:r w:rsidRPr="006274E0">
        <w:rPr>
          <w:rFonts w:ascii="Times New Roman" w:hAnsi="Times New Roman" w:cs="Times New Roman"/>
          <w:spacing w:val="-2"/>
          <w:sz w:val="28"/>
          <w:szCs w:val="28"/>
        </w:rPr>
        <w:t xml:space="preserve">щие спросом, имеющие более высокие цены по сравнению с круглым лесом и пиловочником. Кроме </w:t>
      </w:r>
      <w:r w:rsidRPr="006274E0">
        <w:rPr>
          <w:rFonts w:ascii="Times New Roman" w:hAnsi="Times New Roman" w:cs="Times New Roman"/>
          <w:spacing w:val="-4"/>
          <w:sz w:val="28"/>
          <w:szCs w:val="28"/>
        </w:rPr>
        <w:t>того, развитие лесохимического производства требует большего числа специалистов, что позволит вер</w:t>
      </w:r>
      <w:r w:rsidRPr="006274E0">
        <w:rPr>
          <w:rFonts w:ascii="Times New Roman" w:hAnsi="Times New Roman" w:cs="Times New Roman"/>
          <w:spacing w:val="-4"/>
          <w:sz w:val="28"/>
          <w:szCs w:val="28"/>
        </w:rPr>
        <w:softHyphen/>
      </w:r>
      <w:r w:rsidRPr="006274E0">
        <w:rPr>
          <w:rFonts w:ascii="Times New Roman" w:hAnsi="Times New Roman" w:cs="Times New Roman"/>
          <w:spacing w:val="-5"/>
          <w:sz w:val="28"/>
          <w:szCs w:val="28"/>
        </w:rPr>
        <w:t>нуть в район молодежь.</w:t>
      </w:r>
    </w:p>
    <w:p w:rsidR="00E41996" w:rsidRPr="006274E0" w:rsidRDefault="00E41996" w:rsidP="00E41996">
      <w:pPr>
        <w:spacing w:after="0" w:line="240" w:lineRule="auto"/>
        <w:ind w:firstLine="708"/>
        <w:jc w:val="both"/>
        <w:rPr>
          <w:rFonts w:ascii="Times New Roman" w:hAnsi="Times New Roman" w:cs="Times New Roman"/>
          <w:sz w:val="28"/>
          <w:szCs w:val="28"/>
        </w:rPr>
      </w:pP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Что касается </w:t>
      </w:r>
      <w:r w:rsidRPr="006274E0">
        <w:rPr>
          <w:rFonts w:ascii="Times New Roman" w:hAnsi="Times New Roman" w:cs="Times New Roman"/>
          <w:b/>
          <w:i/>
          <w:sz w:val="28"/>
          <w:szCs w:val="28"/>
        </w:rPr>
        <w:t>лесных недревесных ресурсов</w:t>
      </w:r>
      <w:r w:rsidRPr="006274E0">
        <w:rPr>
          <w:rFonts w:ascii="Times New Roman" w:hAnsi="Times New Roman" w:cs="Times New Roman"/>
          <w:sz w:val="28"/>
          <w:szCs w:val="28"/>
        </w:rPr>
        <w:t xml:space="preserve">, то в настоящее время их эксплуатация в основном идет вне каналов официальной экономики. Нет надежных оценок общих запасов недревесных ресурсов и экономически доступных запасов, не разработаны механизмы </w:t>
      </w:r>
      <w:proofErr w:type="gramStart"/>
      <w:r w:rsidRPr="006274E0">
        <w:rPr>
          <w:rFonts w:ascii="Times New Roman" w:hAnsi="Times New Roman" w:cs="Times New Roman"/>
          <w:sz w:val="28"/>
          <w:szCs w:val="28"/>
        </w:rPr>
        <w:t>контроля за</w:t>
      </w:r>
      <w:proofErr w:type="gramEnd"/>
      <w:r w:rsidRPr="006274E0">
        <w:rPr>
          <w:rFonts w:ascii="Times New Roman" w:hAnsi="Times New Roman" w:cs="Times New Roman"/>
          <w:sz w:val="28"/>
          <w:szCs w:val="28"/>
        </w:rPr>
        <w:t xml:space="preserve"> сбором недревесных лесных ресурсов и предотвращения хищнической добычи. </w:t>
      </w:r>
      <w:r w:rsidRPr="006274E0">
        <w:rPr>
          <w:rFonts w:ascii="Times New Roman" w:hAnsi="Times New Roman" w:cs="Times New Roman"/>
          <w:spacing w:val="-5"/>
          <w:sz w:val="28"/>
          <w:szCs w:val="28"/>
        </w:rPr>
        <w:t xml:space="preserve">Существует устойчивый спрос на экологически чистую недревесную лесную продукцию, такую, как грибы, ягоды и т.п. Единственное предприятие в районе, занимающееся заготовкой и переработкой дикоросов, ООО «Курагинское промыслово-охотничье хозяйство» имеет выраженную спецификацию деятельности – пушнина и папоротник. </w:t>
      </w: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bCs/>
          <w:sz w:val="28"/>
          <w:szCs w:val="28"/>
        </w:rPr>
      </w:pPr>
      <w:r w:rsidRPr="006274E0">
        <w:rPr>
          <w:rFonts w:ascii="Times New Roman" w:hAnsi="Times New Roman" w:cs="Times New Roman"/>
          <w:bCs/>
          <w:sz w:val="28"/>
          <w:szCs w:val="28"/>
        </w:rPr>
        <w:tab/>
        <w:t xml:space="preserve">Перспективным направлением для района остается организация деятельности по производству замороженных и сушеных ягод, грибов, овощей, по переработке кедрового ореха с выходом готовой продукции – кедровый орех, ядро кедрового ореха, кедровой масло, подскорлупная пленка, скорлупа кедрового ореха. </w:t>
      </w:r>
    </w:p>
    <w:p w:rsidR="00E41996" w:rsidRPr="006274E0" w:rsidRDefault="00E41996" w:rsidP="00E41996">
      <w:pPr>
        <w:spacing w:after="0" w:line="240" w:lineRule="auto"/>
        <w:ind w:firstLine="708"/>
        <w:jc w:val="both"/>
        <w:rPr>
          <w:rFonts w:ascii="Times New Roman" w:hAnsi="Times New Roman" w:cs="Times New Roman"/>
          <w:sz w:val="28"/>
          <w:szCs w:val="28"/>
        </w:rPr>
      </w:pPr>
    </w:p>
    <w:p w:rsidR="00E41996" w:rsidRPr="006274E0" w:rsidRDefault="00E41996" w:rsidP="00E41996">
      <w:pPr>
        <w:pStyle w:val="af0"/>
        <w:spacing w:before="0" w:beforeAutospacing="0" w:after="0" w:afterAutospacing="0"/>
        <w:ind w:firstLine="708"/>
        <w:jc w:val="both"/>
        <w:rPr>
          <w:sz w:val="28"/>
          <w:szCs w:val="28"/>
        </w:rPr>
      </w:pPr>
      <w:r w:rsidRPr="006274E0">
        <w:rPr>
          <w:b/>
          <w:bCs/>
          <w:i/>
          <w:iCs/>
          <w:sz w:val="28"/>
          <w:szCs w:val="28"/>
        </w:rPr>
        <w:t>Земли водного фонда</w:t>
      </w:r>
      <w:r w:rsidRPr="006274E0">
        <w:rPr>
          <w:sz w:val="28"/>
          <w:szCs w:val="28"/>
        </w:rPr>
        <w:t xml:space="preserve"> составляют — 1902 га. Данная площадь земель представлена в основном крупными реками района: Казыр, Кизир и Туба. </w:t>
      </w:r>
      <w:proofErr w:type="gramStart"/>
      <w:r w:rsidRPr="006274E0">
        <w:rPr>
          <w:sz w:val="28"/>
          <w:szCs w:val="28"/>
        </w:rPr>
        <w:t>Крупные озера и реки расположены в основном в лесном (не в обжитой части) фонде района и отнесены к землям лесного фонда, исключение составляет река Туба, которая протекает по наиболее обжитой части района и является главной водной артерией района.</w:t>
      </w:r>
      <w:proofErr w:type="gramEnd"/>
    </w:p>
    <w:p w:rsidR="00E41996" w:rsidRPr="006274E0" w:rsidRDefault="00E41996" w:rsidP="00E41996">
      <w:pPr>
        <w:pStyle w:val="af0"/>
        <w:spacing w:before="0" w:beforeAutospacing="0" w:after="0" w:afterAutospacing="0"/>
        <w:ind w:firstLine="708"/>
        <w:jc w:val="both"/>
        <w:rPr>
          <w:sz w:val="28"/>
          <w:szCs w:val="28"/>
        </w:rPr>
      </w:pPr>
      <w:r w:rsidRPr="006274E0">
        <w:rPr>
          <w:sz w:val="28"/>
          <w:szCs w:val="28"/>
        </w:rPr>
        <w:t>Поверхностные водные объекты в границах поселений:</w:t>
      </w:r>
      <w:r w:rsidRPr="006274E0">
        <w:rPr>
          <w:sz w:val="28"/>
          <w:szCs w:val="28"/>
        </w:rPr>
        <w:tab/>
      </w:r>
      <w:r w:rsidRPr="006274E0">
        <w:rPr>
          <w:sz w:val="28"/>
          <w:szCs w:val="28"/>
        </w:rPr>
        <w:tab/>
      </w:r>
    </w:p>
    <w:tbl>
      <w:tblPr>
        <w:tblStyle w:val="ad"/>
        <w:tblW w:w="10031" w:type="dxa"/>
        <w:tblLook w:val="04A0" w:firstRow="1" w:lastRow="0" w:firstColumn="1" w:lastColumn="0" w:noHBand="0" w:noVBand="1"/>
      </w:tblPr>
      <w:tblGrid>
        <w:gridCol w:w="6345"/>
        <w:gridCol w:w="744"/>
        <w:gridCol w:w="2942"/>
      </w:tblGrid>
      <w:tr w:rsidR="00A22CA3" w:rsidRPr="006274E0" w:rsidTr="00DF3FC5">
        <w:trPr>
          <w:trHeight w:val="369"/>
        </w:trPr>
        <w:tc>
          <w:tcPr>
            <w:tcW w:w="6345" w:type="dxa"/>
          </w:tcPr>
          <w:p w:rsidR="00E41996" w:rsidRPr="006274E0" w:rsidRDefault="00E41996" w:rsidP="00F418A7">
            <w:pPr>
              <w:pStyle w:val="af0"/>
              <w:spacing w:before="0" w:beforeAutospacing="0" w:after="0" w:afterAutospacing="0"/>
              <w:jc w:val="both"/>
              <w:rPr>
                <w:sz w:val="20"/>
                <w:szCs w:val="28"/>
              </w:rPr>
            </w:pPr>
            <w:r w:rsidRPr="006274E0">
              <w:rPr>
                <w:sz w:val="20"/>
                <w:szCs w:val="28"/>
              </w:rPr>
              <w:t>общая протяженность береговой линии водных объектов в границах поселений, в том числе:</w:t>
            </w:r>
          </w:p>
        </w:tc>
        <w:tc>
          <w:tcPr>
            <w:tcW w:w="744" w:type="dxa"/>
          </w:tcPr>
          <w:p w:rsidR="00E41996" w:rsidRPr="006274E0" w:rsidRDefault="00E41996" w:rsidP="00F418A7">
            <w:pPr>
              <w:pStyle w:val="af0"/>
              <w:spacing w:before="0" w:beforeAutospacing="0" w:after="0" w:afterAutospacing="0"/>
              <w:jc w:val="both"/>
              <w:rPr>
                <w:sz w:val="20"/>
                <w:szCs w:val="28"/>
              </w:rPr>
            </w:pPr>
            <w:r w:rsidRPr="006274E0">
              <w:rPr>
                <w:sz w:val="20"/>
                <w:szCs w:val="28"/>
              </w:rPr>
              <w:t>км</w:t>
            </w:r>
          </w:p>
        </w:tc>
        <w:tc>
          <w:tcPr>
            <w:tcW w:w="2942" w:type="dxa"/>
          </w:tcPr>
          <w:p w:rsidR="00E41996" w:rsidRPr="006274E0" w:rsidRDefault="00E41996" w:rsidP="00F418A7">
            <w:pPr>
              <w:pStyle w:val="af0"/>
              <w:spacing w:before="0" w:beforeAutospacing="0" w:after="0" w:afterAutospacing="0"/>
              <w:rPr>
                <w:sz w:val="20"/>
                <w:szCs w:val="28"/>
              </w:rPr>
            </w:pPr>
            <w:r w:rsidRPr="006274E0">
              <w:rPr>
                <w:sz w:val="20"/>
                <w:szCs w:val="28"/>
              </w:rPr>
              <w:t>53,88</w:t>
            </w:r>
          </w:p>
          <w:p w:rsidR="00E41996" w:rsidRPr="006274E0" w:rsidRDefault="00E41996" w:rsidP="00F418A7">
            <w:pPr>
              <w:pStyle w:val="af0"/>
              <w:spacing w:before="0" w:beforeAutospacing="0" w:after="0" w:afterAutospacing="0"/>
              <w:jc w:val="center"/>
              <w:rPr>
                <w:sz w:val="20"/>
                <w:szCs w:val="28"/>
              </w:rPr>
            </w:pPr>
          </w:p>
        </w:tc>
      </w:tr>
      <w:tr w:rsidR="00A22CA3" w:rsidRPr="006274E0" w:rsidTr="00DF3FC5">
        <w:tc>
          <w:tcPr>
            <w:tcW w:w="6345" w:type="dxa"/>
          </w:tcPr>
          <w:p w:rsidR="00E41996" w:rsidRPr="006274E0" w:rsidRDefault="00E41996" w:rsidP="00F418A7">
            <w:pPr>
              <w:pStyle w:val="af0"/>
              <w:spacing w:before="0" w:beforeAutospacing="0" w:after="0" w:afterAutospacing="0"/>
              <w:jc w:val="both"/>
              <w:rPr>
                <w:sz w:val="20"/>
                <w:szCs w:val="28"/>
              </w:rPr>
            </w:pPr>
            <w:r w:rsidRPr="006274E0">
              <w:rPr>
                <w:sz w:val="20"/>
                <w:szCs w:val="28"/>
              </w:rPr>
              <w:t>реки</w:t>
            </w:r>
          </w:p>
        </w:tc>
        <w:tc>
          <w:tcPr>
            <w:tcW w:w="744" w:type="dxa"/>
          </w:tcPr>
          <w:p w:rsidR="00E41996" w:rsidRPr="006274E0" w:rsidRDefault="00E41996" w:rsidP="00F418A7">
            <w:pPr>
              <w:pStyle w:val="af0"/>
              <w:spacing w:before="0" w:beforeAutospacing="0" w:after="0" w:afterAutospacing="0"/>
              <w:jc w:val="both"/>
              <w:rPr>
                <w:sz w:val="20"/>
                <w:szCs w:val="28"/>
              </w:rPr>
            </w:pPr>
            <w:r w:rsidRPr="006274E0">
              <w:rPr>
                <w:sz w:val="20"/>
                <w:szCs w:val="28"/>
              </w:rPr>
              <w:t>км</w:t>
            </w:r>
          </w:p>
        </w:tc>
        <w:tc>
          <w:tcPr>
            <w:tcW w:w="2942" w:type="dxa"/>
          </w:tcPr>
          <w:p w:rsidR="00E41996" w:rsidRPr="006274E0" w:rsidRDefault="00E41996" w:rsidP="00F418A7">
            <w:pPr>
              <w:pStyle w:val="af0"/>
              <w:spacing w:before="0" w:beforeAutospacing="0" w:after="0" w:afterAutospacing="0"/>
              <w:rPr>
                <w:sz w:val="20"/>
                <w:szCs w:val="28"/>
              </w:rPr>
            </w:pPr>
            <w:r w:rsidRPr="006274E0">
              <w:rPr>
                <w:sz w:val="20"/>
                <w:szCs w:val="28"/>
              </w:rPr>
              <w:t>51,68</w:t>
            </w:r>
          </w:p>
        </w:tc>
      </w:tr>
      <w:tr w:rsidR="00A22CA3" w:rsidRPr="006274E0" w:rsidTr="00DF3FC5">
        <w:tc>
          <w:tcPr>
            <w:tcW w:w="6345" w:type="dxa"/>
          </w:tcPr>
          <w:p w:rsidR="00E41996" w:rsidRPr="006274E0" w:rsidRDefault="00E41996" w:rsidP="00F418A7">
            <w:pPr>
              <w:pStyle w:val="af0"/>
              <w:spacing w:before="0" w:beforeAutospacing="0" w:after="0" w:afterAutospacing="0"/>
              <w:jc w:val="both"/>
              <w:rPr>
                <w:sz w:val="20"/>
                <w:szCs w:val="28"/>
              </w:rPr>
            </w:pPr>
            <w:r w:rsidRPr="006274E0">
              <w:rPr>
                <w:sz w:val="20"/>
                <w:szCs w:val="28"/>
              </w:rPr>
              <w:t>водохранилища</w:t>
            </w:r>
          </w:p>
        </w:tc>
        <w:tc>
          <w:tcPr>
            <w:tcW w:w="744" w:type="dxa"/>
          </w:tcPr>
          <w:p w:rsidR="00E41996" w:rsidRPr="006274E0" w:rsidRDefault="00E41996" w:rsidP="00F418A7">
            <w:pPr>
              <w:pStyle w:val="af0"/>
              <w:spacing w:before="0" w:beforeAutospacing="0" w:after="0" w:afterAutospacing="0"/>
              <w:jc w:val="both"/>
              <w:rPr>
                <w:sz w:val="20"/>
                <w:szCs w:val="28"/>
              </w:rPr>
            </w:pPr>
            <w:r w:rsidRPr="006274E0">
              <w:rPr>
                <w:sz w:val="20"/>
                <w:szCs w:val="28"/>
              </w:rPr>
              <w:t>км</w:t>
            </w:r>
          </w:p>
        </w:tc>
        <w:tc>
          <w:tcPr>
            <w:tcW w:w="2942" w:type="dxa"/>
          </w:tcPr>
          <w:p w:rsidR="00E41996" w:rsidRPr="006274E0" w:rsidRDefault="00E41996" w:rsidP="00F418A7">
            <w:pPr>
              <w:pStyle w:val="af0"/>
              <w:spacing w:before="0" w:beforeAutospacing="0" w:after="0" w:afterAutospacing="0"/>
              <w:rPr>
                <w:sz w:val="20"/>
                <w:szCs w:val="28"/>
              </w:rPr>
            </w:pPr>
            <w:r w:rsidRPr="006274E0">
              <w:rPr>
                <w:sz w:val="20"/>
                <w:szCs w:val="28"/>
              </w:rPr>
              <w:t>0</w:t>
            </w:r>
          </w:p>
        </w:tc>
      </w:tr>
      <w:tr w:rsidR="00A22CA3" w:rsidRPr="006274E0" w:rsidTr="00DF3FC5">
        <w:tc>
          <w:tcPr>
            <w:tcW w:w="6345" w:type="dxa"/>
          </w:tcPr>
          <w:p w:rsidR="00E41996" w:rsidRPr="006274E0" w:rsidRDefault="00E41996" w:rsidP="00F418A7">
            <w:pPr>
              <w:pStyle w:val="af0"/>
              <w:spacing w:before="0" w:beforeAutospacing="0" w:after="0" w:afterAutospacing="0"/>
              <w:jc w:val="both"/>
              <w:rPr>
                <w:sz w:val="20"/>
                <w:szCs w:val="28"/>
              </w:rPr>
            </w:pPr>
            <w:r w:rsidRPr="006274E0">
              <w:rPr>
                <w:sz w:val="20"/>
                <w:szCs w:val="28"/>
              </w:rPr>
              <w:lastRenderedPageBreak/>
              <w:t>озера</w:t>
            </w:r>
          </w:p>
        </w:tc>
        <w:tc>
          <w:tcPr>
            <w:tcW w:w="744" w:type="dxa"/>
          </w:tcPr>
          <w:p w:rsidR="00E41996" w:rsidRPr="006274E0" w:rsidRDefault="00E41996" w:rsidP="00F418A7">
            <w:pPr>
              <w:pStyle w:val="af0"/>
              <w:spacing w:before="0" w:beforeAutospacing="0" w:after="0" w:afterAutospacing="0"/>
              <w:jc w:val="both"/>
              <w:rPr>
                <w:sz w:val="20"/>
                <w:szCs w:val="28"/>
              </w:rPr>
            </w:pPr>
            <w:r w:rsidRPr="006274E0">
              <w:rPr>
                <w:sz w:val="20"/>
                <w:szCs w:val="28"/>
              </w:rPr>
              <w:t>км</w:t>
            </w:r>
          </w:p>
        </w:tc>
        <w:tc>
          <w:tcPr>
            <w:tcW w:w="2942" w:type="dxa"/>
          </w:tcPr>
          <w:p w:rsidR="00E41996" w:rsidRPr="006274E0" w:rsidRDefault="00E41996" w:rsidP="00F418A7">
            <w:pPr>
              <w:pStyle w:val="af0"/>
              <w:spacing w:before="0" w:beforeAutospacing="0" w:after="0" w:afterAutospacing="0"/>
              <w:rPr>
                <w:sz w:val="20"/>
                <w:szCs w:val="28"/>
              </w:rPr>
            </w:pPr>
            <w:r w:rsidRPr="006274E0">
              <w:rPr>
                <w:sz w:val="20"/>
                <w:szCs w:val="28"/>
              </w:rPr>
              <w:t>0,18</w:t>
            </w:r>
          </w:p>
        </w:tc>
      </w:tr>
      <w:tr w:rsidR="00A22CA3" w:rsidRPr="006274E0" w:rsidTr="00DF3FC5">
        <w:tc>
          <w:tcPr>
            <w:tcW w:w="6345" w:type="dxa"/>
          </w:tcPr>
          <w:p w:rsidR="00E41996" w:rsidRPr="006274E0" w:rsidRDefault="00E41996" w:rsidP="00F418A7">
            <w:pPr>
              <w:pStyle w:val="af0"/>
              <w:spacing w:before="0" w:beforeAutospacing="0" w:after="0" w:afterAutospacing="0"/>
              <w:jc w:val="both"/>
              <w:rPr>
                <w:sz w:val="20"/>
                <w:szCs w:val="28"/>
              </w:rPr>
            </w:pPr>
            <w:r w:rsidRPr="006274E0">
              <w:rPr>
                <w:sz w:val="20"/>
                <w:szCs w:val="28"/>
              </w:rPr>
              <w:t>пруды</w:t>
            </w:r>
          </w:p>
        </w:tc>
        <w:tc>
          <w:tcPr>
            <w:tcW w:w="744" w:type="dxa"/>
          </w:tcPr>
          <w:p w:rsidR="00E41996" w:rsidRPr="006274E0" w:rsidRDefault="00E41996" w:rsidP="00F418A7">
            <w:pPr>
              <w:pStyle w:val="af0"/>
              <w:spacing w:before="0" w:beforeAutospacing="0" w:after="0" w:afterAutospacing="0"/>
              <w:jc w:val="both"/>
              <w:rPr>
                <w:sz w:val="20"/>
                <w:szCs w:val="28"/>
              </w:rPr>
            </w:pPr>
            <w:r w:rsidRPr="006274E0">
              <w:rPr>
                <w:sz w:val="20"/>
                <w:szCs w:val="28"/>
              </w:rPr>
              <w:t>км</w:t>
            </w:r>
          </w:p>
        </w:tc>
        <w:tc>
          <w:tcPr>
            <w:tcW w:w="2942" w:type="dxa"/>
          </w:tcPr>
          <w:p w:rsidR="00E41996" w:rsidRPr="006274E0" w:rsidRDefault="00E41996" w:rsidP="00F418A7">
            <w:pPr>
              <w:pStyle w:val="af0"/>
              <w:spacing w:before="0" w:beforeAutospacing="0" w:after="0" w:afterAutospacing="0"/>
              <w:rPr>
                <w:sz w:val="20"/>
                <w:szCs w:val="28"/>
              </w:rPr>
            </w:pPr>
            <w:r w:rsidRPr="006274E0">
              <w:rPr>
                <w:sz w:val="20"/>
                <w:szCs w:val="28"/>
              </w:rPr>
              <w:t>2,02</w:t>
            </w:r>
          </w:p>
        </w:tc>
      </w:tr>
    </w:tbl>
    <w:p w:rsidR="00E41996" w:rsidRPr="006274E0" w:rsidRDefault="00E41996" w:rsidP="00E41996">
      <w:pPr>
        <w:pStyle w:val="afa"/>
        <w:ind w:firstLine="708"/>
        <w:jc w:val="both"/>
        <w:rPr>
          <w:b w:val="0"/>
        </w:rPr>
      </w:pPr>
      <w:r w:rsidRPr="006274E0">
        <w:rPr>
          <w:b w:val="0"/>
        </w:rPr>
        <w:t xml:space="preserve">Прогнозные эксплуатационные ресурсы </w:t>
      </w:r>
      <w:r w:rsidRPr="006274E0">
        <w:rPr>
          <w:i/>
        </w:rPr>
        <w:t>подземных пресных вод</w:t>
      </w:r>
      <w:r w:rsidRPr="006274E0">
        <w:rPr>
          <w:b w:val="0"/>
        </w:rPr>
        <w:t xml:space="preserve"> в Курагинском районе распространены равномерно и составляют 7242,6</w:t>
      </w:r>
      <w:r w:rsidR="006878B9" w:rsidRPr="006274E0">
        <w:rPr>
          <w:b w:val="0"/>
        </w:rPr>
        <w:t xml:space="preserve"> </w:t>
      </w:r>
      <w:r w:rsidRPr="006274E0">
        <w:rPr>
          <w:b w:val="0"/>
        </w:rPr>
        <w:t>м</w:t>
      </w:r>
      <w:r w:rsidRPr="006274E0">
        <w:rPr>
          <w:b w:val="0"/>
          <w:vertAlign w:val="superscript"/>
        </w:rPr>
        <w:t>3</w:t>
      </w:r>
      <w:r w:rsidRPr="006274E0">
        <w:rPr>
          <w:b w:val="0"/>
        </w:rPr>
        <w:t>/сут. Фактическая добыча подземных вод составляет немногим более 1% от прогнозных ресурсов района. Т</w:t>
      </w:r>
      <w:r w:rsidR="00685FE8" w:rsidRPr="006274E0">
        <w:rPr>
          <w:b w:val="0"/>
        </w:rPr>
        <w:t xml:space="preserve">аким образом, район относится </w:t>
      </w:r>
      <w:proofErr w:type="gramStart"/>
      <w:r w:rsidR="00685FE8" w:rsidRPr="006274E0">
        <w:rPr>
          <w:b w:val="0"/>
        </w:rPr>
        <w:t>к</w:t>
      </w:r>
      <w:proofErr w:type="gramEnd"/>
      <w:r w:rsidR="00685FE8" w:rsidRPr="006274E0">
        <w:rPr>
          <w:b w:val="0"/>
        </w:rPr>
        <w:t xml:space="preserve"> </w:t>
      </w:r>
      <w:r w:rsidRPr="006274E0">
        <w:rPr>
          <w:b w:val="0"/>
        </w:rPr>
        <w:t>надежно обеспеченным подземными водами.</w:t>
      </w:r>
    </w:p>
    <w:p w:rsidR="00D2477F" w:rsidRPr="006274E0" w:rsidRDefault="00D2477F" w:rsidP="00CF3C22">
      <w:pPr>
        <w:pStyle w:val="afa"/>
        <w:ind w:firstLine="708"/>
        <w:jc w:val="both"/>
        <w:rPr>
          <w:b w:val="0"/>
          <w:iCs/>
        </w:rPr>
      </w:pPr>
    </w:p>
    <w:p w:rsidR="00E41996" w:rsidRPr="006274E0" w:rsidRDefault="00E41996" w:rsidP="00E41996">
      <w:pPr>
        <w:pStyle w:val="afa"/>
        <w:ind w:firstLine="708"/>
        <w:jc w:val="both"/>
        <w:rPr>
          <w:b w:val="0"/>
        </w:rPr>
      </w:pPr>
      <w:r w:rsidRPr="006274E0">
        <w:rPr>
          <w:b w:val="0"/>
          <w:iCs/>
        </w:rPr>
        <w:t>Земли</w:t>
      </w:r>
      <w:r w:rsidRPr="006274E0">
        <w:rPr>
          <w:b w:val="0"/>
          <w:i/>
          <w:iCs/>
        </w:rPr>
        <w:t xml:space="preserve"> </w:t>
      </w:r>
      <w:r w:rsidRPr="006274E0">
        <w:rPr>
          <w:i/>
          <w:iCs/>
        </w:rPr>
        <w:t>особоохряняемых территорий</w:t>
      </w:r>
      <w:r w:rsidRPr="006274E0">
        <w:rPr>
          <w:b w:val="0"/>
        </w:rPr>
        <w:t xml:space="preserve"> </w:t>
      </w:r>
      <w:r w:rsidR="003F1DF7" w:rsidRPr="006274E0">
        <w:rPr>
          <w:b w:val="0"/>
        </w:rPr>
        <w:t xml:space="preserve">в районе составляют </w:t>
      </w:r>
      <w:r w:rsidRPr="006274E0">
        <w:rPr>
          <w:b w:val="0"/>
        </w:rPr>
        <w:t>7,125 тыс. га. На территории Курагинского района расположены особо охраняемые природные территории краевого значения:</w:t>
      </w: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501"/>
        <w:gridCol w:w="3741"/>
        <w:gridCol w:w="1321"/>
        <w:gridCol w:w="1567"/>
        <w:gridCol w:w="2409"/>
      </w:tblGrid>
      <w:tr w:rsidR="00A22CA3" w:rsidRPr="006274E0" w:rsidTr="00F418A7">
        <w:trPr>
          <w:trHeight w:val="411"/>
        </w:trPr>
        <w:tc>
          <w:tcPr>
            <w:tcW w:w="0" w:type="auto"/>
            <w:tcBorders>
              <w:bottom w:val="nil"/>
            </w:tcBorders>
          </w:tcPr>
          <w:p w:rsidR="00E41996" w:rsidRPr="006274E0" w:rsidRDefault="00E41996" w:rsidP="002654ED">
            <w:pPr>
              <w:pStyle w:val="TableParagraph"/>
              <w:spacing w:line="240" w:lineRule="auto"/>
              <w:ind w:left="1"/>
              <w:jc w:val="center"/>
            </w:pPr>
            <w:bookmarkStart w:id="13" w:name="page1"/>
            <w:bookmarkEnd w:id="13"/>
            <w:r w:rsidRPr="006274E0">
              <w:t>№</w:t>
            </w:r>
          </w:p>
        </w:tc>
        <w:tc>
          <w:tcPr>
            <w:tcW w:w="0" w:type="auto"/>
            <w:tcBorders>
              <w:bottom w:val="nil"/>
            </w:tcBorders>
          </w:tcPr>
          <w:p w:rsidR="00E41996" w:rsidRPr="006274E0" w:rsidRDefault="00E41996" w:rsidP="002654ED">
            <w:pPr>
              <w:pStyle w:val="TableParagraph"/>
              <w:spacing w:line="240" w:lineRule="auto"/>
              <w:ind w:left="572" w:right="588"/>
              <w:jc w:val="center"/>
            </w:pPr>
            <w:r w:rsidRPr="006274E0">
              <w:t>Наименование ООПТ,</w:t>
            </w:r>
          </w:p>
        </w:tc>
        <w:tc>
          <w:tcPr>
            <w:tcW w:w="0" w:type="auto"/>
            <w:tcBorders>
              <w:bottom w:val="nil"/>
            </w:tcBorders>
          </w:tcPr>
          <w:p w:rsidR="00E41996" w:rsidRPr="006274E0" w:rsidRDefault="00E41996" w:rsidP="002654ED">
            <w:pPr>
              <w:pStyle w:val="TableParagraph"/>
              <w:spacing w:line="240" w:lineRule="auto"/>
              <w:ind w:left="183" w:right="205"/>
              <w:jc w:val="center"/>
            </w:pPr>
            <w:r w:rsidRPr="006274E0">
              <w:t>Площадь,</w:t>
            </w:r>
          </w:p>
        </w:tc>
        <w:tc>
          <w:tcPr>
            <w:tcW w:w="1567" w:type="dxa"/>
            <w:tcBorders>
              <w:bottom w:val="nil"/>
            </w:tcBorders>
          </w:tcPr>
          <w:p w:rsidR="00E41996" w:rsidRPr="006274E0" w:rsidRDefault="00E41996" w:rsidP="002654ED">
            <w:pPr>
              <w:pStyle w:val="TableParagraph"/>
              <w:spacing w:line="240" w:lineRule="auto"/>
              <w:ind w:left="127" w:right="145"/>
              <w:jc w:val="center"/>
            </w:pPr>
            <w:r w:rsidRPr="006274E0">
              <w:t>Год</w:t>
            </w:r>
          </w:p>
        </w:tc>
        <w:tc>
          <w:tcPr>
            <w:tcW w:w="2409" w:type="dxa"/>
            <w:tcBorders>
              <w:bottom w:val="nil"/>
            </w:tcBorders>
          </w:tcPr>
          <w:p w:rsidR="00E41996" w:rsidRPr="006274E0" w:rsidRDefault="00E41996" w:rsidP="002654ED">
            <w:pPr>
              <w:pStyle w:val="TableParagraph"/>
              <w:spacing w:line="240" w:lineRule="auto"/>
              <w:ind w:left="269" w:right="260"/>
              <w:jc w:val="center"/>
            </w:pPr>
            <w:r w:rsidRPr="006274E0">
              <w:t>Муниципальный</w:t>
            </w:r>
          </w:p>
        </w:tc>
      </w:tr>
      <w:tr w:rsidR="00A22CA3" w:rsidRPr="006274E0" w:rsidTr="00F418A7">
        <w:trPr>
          <w:trHeight w:val="411"/>
        </w:trPr>
        <w:tc>
          <w:tcPr>
            <w:tcW w:w="0" w:type="auto"/>
            <w:tcBorders>
              <w:top w:val="nil"/>
              <w:bottom w:val="nil"/>
            </w:tcBorders>
          </w:tcPr>
          <w:p w:rsidR="00E41996" w:rsidRPr="006274E0" w:rsidRDefault="00E41996" w:rsidP="002654ED">
            <w:pPr>
              <w:pStyle w:val="TableParagraph"/>
              <w:spacing w:line="240" w:lineRule="auto"/>
              <w:ind w:left="92" w:right="92"/>
              <w:jc w:val="center"/>
            </w:pPr>
            <w:r w:rsidRPr="006274E0">
              <w:t>п/п</w:t>
            </w:r>
          </w:p>
        </w:tc>
        <w:tc>
          <w:tcPr>
            <w:tcW w:w="0" w:type="auto"/>
            <w:tcBorders>
              <w:top w:val="nil"/>
            </w:tcBorders>
          </w:tcPr>
          <w:p w:rsidR="00E41996" w:rsidRPr="006274E0" w:rsidRDefault="00E41996" w:rsidP="002654ED">
            <w:pPr>
              <w:pStyle w:val="TableParagraph"/>
              <w:spacing w:line="240" w:lineRule="auto"/>
              <w:ind w:left="572" w:right="592"/>
              <w:jc w:val="center"/>
            </w:pPr>
            <w:r w:rsidRPr="006274E0">
              <w:t>природоохранное значение</w:t>
            </w:r>
          </w:p>
        </w:tc>
        <w:tc>
          <w:tcPr>
            <w:tcW w:w="0" w:type="auto"/>
            <w:tcBorders>
              <w:top w:val="nil"/>
            </w:tcBorders>
          </w:tcPr>
          <w:p w:rsidR="00E41996" w:rsidRPr="006274E0" w:rsidRDefault="00E41996" w:rsidP="002654ED">
            <w:pPr>
              <w:pStyle w:val="TableParagraph"/>
              <w:spacing w:line="240" w:lineRule="auto"/>
              <w:ind w:left="183" w:right="200"/>
              <w:jc w:val="center"/>
            </w:pPr>
            <w:r w:rsidRPr="006274E0">
              <w:t>га</w:t>
            </w:r>
          </w:p>
        </w:tc>
        <w:tc>
          <w:tcPr>
            <w:tcW w:w="1567" w:type="dxa"/>
            <w:tcBorders>
              <w:top w:val="nil"/>
            </w:tcBorders>
          </w:tcPr>
          <w:p w:rsidR="00E41996" w:rsidRPr="006274E0" w:rsidRDefault="00E41996" w:rsidP="002654ED">
            <w:pPr>
              <w:pStyle w:val="TableParagraph"/>
              <w:spacing w:line="240" w:lineRule="auto"/>
              <w:ind w:left="131" w:right="145"/>
              <w:jc w:val="center"/>
            </w:pPr>
            <w:r w:rsidRPr="006274E0">
              <w:t>образования</w:t>
            </w:r>
          </w:p>
        </w:tc>
        <w:tc>
          <w:tcPr>
            <w:tcW w:w="2409" w:type="dxa"/>
            <w:tcBorders>
              <w:top w:val="nil"/>
            </w:tcBorders>
          </w:tcPr>
          <w:p w:rsidR="00E41996" w:rsidRPr="006274E0" w:rsidRDefault="00E41996" w:rsidP="002654ED">
            <w:pPr>
              <w:pStyle w:val="TableParagraph"/>
              <w:spacing w:line="240" w:lineRule="auto"/>
              <w:ind w:left="269" w:right="231"/>
              <w:jc w:val="center"/>
            </w:pPr>
            <w:r w:rsidRPr="006274E0">
              <w:t>район</w:t>
            </w:r>
          </w:p>
        </w:tc>
      </w:tr>
      <w:tr w:rsidR="00A22CA3" w:rsidRPr="006274E0" w:rsidTr="00F418A7">
        <w:trPr>
          <w:trHeight w:val="127"/>
        </w:trPr>
        <w:tc>
          <w:tcPr>
            <w:tcW w:w="0" w:type="auto"/>
            <w:tcBorders>
              <w:top w:val="nil"/>
            </w:tcBorders>
          </w:tcPr>
          <w:p w:rsidR="00E41996" w:rsidRPr="006274E0" w:rsidRDefault="00E41996" w:rsidP="002654ED">
            <w:pPr>
              <w:pStyle w:val="TableParagraph"/>
              <w:spacing w:line="240" w:lineRule="auto"/>
              <w:ind w:left="0"/>
              <w:jc w:val="center"/>
            </w:pPr>
            <w:r w:rsidRPr="006274E0">
              <w:rPr>
                <w:w w:val="89"/>
              </w:rPr>
              <w:t>1</w:t>
            </w:r>
          </w:p>
        </w:tc>
        <w:tc>
          <w:tcPr>
            <w:tcW w:w="0" w:type="auto"/>
          </w:tcPr>
          <w:p w:rsidR="00E41996" w:rsidRPr="006274E0" w:rsidRDefault="00E41996" w:rsidP="002654ED">
            <w:pPr>
              <w:pStyle w:val="TableParagraph"/>
              <w:spacing w:line="240" w:lineRule="auto"/>
              <w:ind w:left="0" w:right="16"/>
              <w:jc w:val="center"/>
            </w:pPr>
            <w:r w:rsidRPr="006274E0">
              <w:rPr>
                <w:w w:val="89"/>
              </w:rPr>
              <w:t>2</w:t>
            </w:r>
          </w:p>
        </w:tc>
        <w:tc>
          <w:tcPr>
            <w:tcW w:w="0" w:type="auto"/>
          </w:tcPr>
          <w:p w:rsidR="00E41996" w:rsidRPr="006274E0" w:rsidRDefault="00E41996" w:rsidP="002654ED">
            <w:pPr>
              <w:pStyle w:val="TableParagraph"/>
              <w:spacing w:line="240" w:lineRule="auto"/>
              <w:ind w:left="0" w:right="21"/>
              <w:jc w:val="center"/>
            </w:pPr>
            <w:r w:rsidRPr="006274E0">
              <w:rPr>
                <w:w w:val="89"/>
              </w:rPr>
              <w:t>3</w:t>
            </w:r>
          </w:p>
        </w:tc>
        <w:tc>
          <w:tcPr>
            <w:tcW w:w="1567" w:type="dxa"/>
          </w:tcPr>
          <w:p w:rsidR="00E41996" w:rsidRPr="006274E0" w:rsidRDefault="00E41996" w:rsidP="002654ED">
            <w:pPr>
              <w:pStyle w:val="TableParagraph"/>
              <w:spacing w:line="240" w:lineRule="auto"/>
              <w:ind w:left="0" w:right="16"/>
              <w:jc w:val="center"/>
            </w:pPr>
            <w:r w:rsidRPr="006274E0">
              <w:rPr>
                <w:w w:val="89"/>
              </w:rPr>
              <w:t>4</w:t>
            </w:r>
          </w:p>
        </w:tc>
        <w:tc>
          <w:tcPr>
            <w:tcW w:w="2409" w:type="dxa"/>
          </w:tcPr>
          <w:p w:rsidR="00E41996" w:rsidRPr="006274E0" w:rsidRDefault="00E41996" w:rsidP="002654ED">
            <w:pPr>
              <w:pStyle w:val="TableParagraph"/>
              <w:spacing w:line="240" w:lineRule="auto"/>
              <w:ind w:left="14"/>
              <w:jc w:val="center"/>
            </w:pPr>
            <w:r w:rsidRPr="006274E0">
              <w:rPr>
                <w:w w:val="89"/>
              </w:rPr>
              <w:t>5</w:t>
            </w:r>
          </w:p>
        </w:tc>
      </w:tr>
    </w:tbl>
    <w:p w:rsidR="00E41996" w:rsidRPr="006274E0" w:rsidRDefault="00E41996" w:rsidP="00E41996">
      <w:pPr>
        <w:pStyle w:val="aff9"/>
        <w:jc w:val="center"/>
        <w:rPr>
          <w:rFonts w:ascii="Times New Roman" w:hAnsi="Times New Roman" w:cs="Times New Roman"/>
        </w:rPr>
      </w:pPr>
      <w:r w:rsidRPr="006274E0">
        <w:rPr>
          <w:rFonts w:ascii="Times New Roman" w:hAnsi="Times New Roman" w:cs="Times New Roman"/>
        </w:rPr>
        <w:t>ГОСУДАРСТВЕННЫЕ  ПРИРОДНЫЕ ЗАКАЗНИКИ</w:t>
      </w:r>
    </w:p>
    <w:tbl>
      <w:tblPr>
        <w:tblStyle w:val="TableNormal"/>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40"/>
        <w:gridCol w:w="3781"/>
        <w:gridCol w:w="1361"/>
        <w:gridCol w:w="1501"/>
        <w:gridCol w:w="2345"/>
      </w:tblGrid>
      <w:tr w:rsidR="00A22CA3" w:rsidRPr="006274E0" w:rsidTr="00940628">
        <w:trPr>
          <w:trHeight w:hRule="exact" w:val="3137"/>
        </w:trPr>
        <w:tc>
          <w:tcPr>
            <w:tcW w:w="540" w:type="dxa"/>
            <w:tcBorders>
              <w:left w:val="single" w:sz="4" w:space="0" w:color="000000"/>
            </w:tcBorders>
          </w:tcPr>
          <w:p w:rsidR="00E41996" w:rsidRPr="006274E0" w:rsidRDefault="00E41996" w:rsidP="00F418A7">
            <w:pPr>
              <w:pStyle w:val="TableParagraph"/>
              <w:spacing w:line="240" w:lineRule="auto"/>
              <w:ind w:left="0"/>
              <w:jc w:val="center"/>
            </w:pPr>
            <w:r w:rsidRPr="006274E0">
              <w:rPr>
                <w:w w:val="89"/>
              </w:rPr>
              <w:t>1</w:t>
            </w:r>
          </w:p>
        </w:tc>
        <w:tc>
          <w:tcPr>
            <w:tcW w:w="3781" w:type="dxa"/>
          </w:tcPr>
          <w:p w:rsidR="00E41996" w:rsidRPr="006274E0" w:rsidRDefault="00E41996" w:rsidP="00F418A7">
            <w:pPr>
              <w:pStyle w:val="TableParagraph"/>
              <w:spacing w:line="240" w:lineRule="auto"/>
              <w:ind w:right="318"/>
              <w:rPr>
                <w:lang w:val="ru-RU"/>
              </w:rPr>
            </w:pPr>
            <w:r w:rsidRPr="006274E0">
              <w:rPr>
                <w:w w:val="105"/>
                <w:lang w:val="ru-RU"/>
              </w:rPr>
              <w:t>Сисимский</w:t>
            </w:r>
            <w:r w:rsidR="00173689" w:rsidRPr="006274E0">
              <w:rPr>
                <w:w w:val="105"/>
                <w:lang w:val="ru-RU"/>
              </w:rPr>
              <w:t xml:space="preserve"> (границы и режим утверждены решением исполкома крайсовета от 18.01.1991 № 4-п)</w:t>
            </w:r>
            <w:r w:rsidR="006274E0" w:rsidRPr="006274E0">
              <w:rPr>
                <w:w w:val="105"/>
                <w:lang w:val="ru-RU"/>
              </w:rPr>
              <w:t>.</w:t>
            </w:r>
          </w:p>
          <w:p w:rsidR="00E41996" w:rsidRPr="006274E0" w:rsidRDefault="00E41996" w:rsidP="00940628">
            <w:pPr>
              <w:pStyle w:val="TableParagraph"/>
              <w:spacing w:line="240" w:lineRule="auto"/>
              <w:ind w:right="318"/>
              <w:rPr>
                <w:lang w:val="ru-RU"/>
              </w:rPr>
            </w:pPr>
            <w:r w:rsidRPr="006274E0">
              <w:rPr>
                <w:lang w:val="ru-RU"/>
              </w:rPr>
              <w:t xml:space="preserve">Ландшафтный горно-таежный комплекс. </w:t>
            </w:r>
            <w:r w:rsidR="00940628" w:rsidRPr="006274E0">
              <w:rPr>
                <w:lang w:val="ru-RU"/>
              </w:rPr>
              <w:t xml:space="preserve">Организован в целях выполнения функции сохранения и </w:t>
            </w:r>
            <w:proofErr w:type="gramStart"/>
            <w:r w:rsidR="00940628" w:rsidRPr="006274E0">
              <w:rPr>
                <w:lang w:val="ru-RU"/>
              </w:rPr>
              <w:t>воспроизводства</w:t>
            </w:r>
            <w:proofErr w:type="gramEnd"/>
            <w:r w:rsidR="00940628" w:rsidRPr="006274E0">
              <w:rPr>
                <w:lang w:val="ru-RU"/>
              </w:rPr>
              <w:t xml:space="preserve"> ценных в хозяйственном, научном и культурном отношениях видов пушного зверя: норки, выдры, бобра; увеличения численности копытных, воспроизводства рыбных запасов в местах нереста и</w:t>
            </w:r>
            <w:r w:rsidR="00173689" w:rsidRPr="006274E0">
              <w:rPr>
                <w:lang w:val="ru-RU"/>
              </w:rPr>
              <w:t xml:space="preserve"> нагула хариуса, ленка, тайменя </w:t>
            </w:r>
          </w:p>
        </w:tc>
        <w:tc>
          <w:tcPr>
            <w:tcW w:w="1361" w:type="dxa"/>
          </w:tcPr>
          <w:p w:rsidR="00E41996" w:rsidRPr="006274E0" w:rsidRDefault="00173689" w:rsidP="00F418A7">
            <w:pPr>
              <w:pStyle w:val="TableParagraph"/>
              <w:spacing w:line="240" w:lineRule="auto"/>
              <w:ind w:left="183" w:right="205"/>
              <w:jc w:val="center"/>
              <w:rPr>
                <w:lang w:val="ru-RU"/>
              </w:rPr>
            </w:pPr>
            <w:r w:rsidRPr="006274E0">
              <w:rPr>
                <w:lang w:val="ru-RU"/>
              </w:rPr>
              <w:t xml:space="preserve">33 740, в т.ч. в границах </w:t>
            </w:r>
            <w:r w:rsidR="006274E0" w:rsidRPr="006274E0">
              <w:rPr>
                <w:lang w:val="ru-RU"/>
              </w:rPr>
              <w:t xml:space="preserve">Курагинского </w:t>
            </w:r>
            <w:r w:rsidRPr="006274E0">
              <w:rPr>
                <w:lang w:val="ru-RU"/>
              </w:rPr>
              <w:t>района – 18 710</w:t>
            </w:r>
          </w:p>
        </w:tc>
        <w:tc>
          <w:tcPr>
            <w:tcW w:w="1501" w:type="dxa"/>
          </w:tcPr>
          <w:p w:rsidR="00E41996" w:rsidRPr="006274E0" w:rsidRDefault="00E41996" w:rsidP="00F418A7">
            <w:pPr>
              <w:pStyle w:val="TableParagraph"/>
              <w:spacing w:line="240" w:lineRule="auto"/>
              <w:ind w:left="131" w:right="145"/>
              <w:jc w:val="center"/>
              <w:rPr>
                <w:lang w:val="ru-RU"/>
              </w:rPr>
            </w:pPr>
            <w:r w:rsidRPr="006274E0">
              <w:rPr>
                <w:lang w:val="ru-RU"/>
              </w:rPr>
              <w:t>1975</w:t>
            </w:r>
          </w:p>
        </w:tc>
        <w:tc>
          <w:tcPr>
            <w:tcW w:w="2345" w:type="dxa"/>
          </w:tcPr>
          <w:p w:rsidR="00E41996" w:rsidRPr="006274E0" w:rsidRDefault="00E41996" w:rsidP="00F418A7">
            <w:pPr>
              <w:pStyle w:val="TableParagraph"/>
              <w:spacing w:line="240" w:lineRule="auto"/>
              <w:ind w:left="640" w:right="484" w:hanging="96"/>
              <w:rPr>
                <w:lang w:val="ru-RU"/>
              </w:rPr>
            </w:pPr>
            <w:r w:rsidRPr="006274E0">
              <w:rPr>
                <w:w w:val="95"/>
                <w:lang w:val="ru-RU"/>
              </w:rPr>
              <w:t xml:space="preserve">Курагинский, </w:t>
            </w:r>
            <w:r w:rsidRPr="006274E0">
              <w:rPr>
                <w:lang w:val="ru-RU"/>
              </w:rPr>
              <w:t>Идринский</w:t>
            </w:r>
          </w:p>
        </w:tc>
      </w:tr>
    </w:tbl>
    <w:p w:rsidR="00940628" w:rsidRPr="006274E0" w:rsidRDefault="00940628" w:rsidP="00E41996">
      <w:pPr>
        <w:pStyle w:val="aff9"/>
        <w:ind w:right="3513"/>
        <w:jc w:val="center"/>
        <w:rPr>
          <w:rFonts w:ascii="Times New Roman" w:hAnsi="Times New Roman" w:cs="Times New Roman"/>
        </w:rPr>
      </w:pPr>
    </w:p>
    <w:p w:rsidR="00E41996" w:rsidRPr="006274E0" w:rsidRDefault="00E41996" w:rsidP="00E41996">
      <w:pPr>
        <w:pStyle w:val="aff9"/>
        <w:ind w:right="3513"/>
        <w:jc w:val="center"/>
        <w:rPr>
          <w:rFonts w:ascii="Times New Roman" w:hAnsi="Times New Roman" w:cs="Times New Roman"/>
        </w:rPr>
      </w:pPr>
      <w:r w:rsidRPr="006274E0">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7090BAF6" wp14:editId="7B615784">
                <wp:simplePos x="0" y="0"/>
                <wp:positionH relativeFrom="page">
                  <wp:posOffset>7078345</wp:posOffset>
                </wp:positionH>
                <wp:positionV relativeFrom="paragraph">
                  <wp:posOffset>133350</wp:posOffset>
                </wp:positionV>
                <wp:extent cx="12700" cy="0"/>
                <wp:effectExtent l="10795" t="9525" r="14605" b="9525"/>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C84D14"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7.35pt,10.5pt" to="558.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" strokeweight="1pt">
                <w10:wrap anchorx="page"/>
              </v:line>
            </w:pict>
          </mc:Fallback>
        </mc:AlternateContent>
      </w:r>
      <w:r w:rsidRPr="006274E0">
        <w:rPr>
          <w:rFonts w:ascii="Times New Roman" w:hAnsi="Times New Roman" w:cs="Times New Roman"/>
        </w:rPr>
        <w:t>ПАМЯТНИКИ  ПРИРОДЫ</w:t>
      </w:r>
    </w:p>
    <w:tbl>
      <w:tblPr>
        <w:tblStyle w:val="TableNormal"/>
        <w:tblW w:w="9492" w:type="dxa"/>
        <w:tblInd w:w="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
        <w:gridCol w:w="531"/>
        <w:gridCol w:w="9"/>
        <w:gridCol w:w="3755"/>
        <w:gridCol w:w="1417"/>
        <w:gridCol w:w="1559"/>
        <w:gridCol w:w="2203"/>
        <w:gridCol w:w="9"/>
      </w:tblGrid>
      <w:tr w:rsidR="00A22CA3" w:rsidRPr="006274E0" w:rsidTr="00940628">
        <w:trPr>
          <w:gridBefore w:val="1"/>
          <w:wBefore w:w="9" w:type="dxa"/>
          <w:trHeight w:hRule="exact" w:val="3846"/>
        </w:trPr>
        <w:tc>
          <w:tcPr>
            <w:tcW w:w="540" w:type="dxa"/>
            <w:gridSpan w:val="2"/>
          </w:tcPr>
          <w:p w:rsidR="00E41996" w:rsidRPr="006274E0" w:rsidRDefault="00E41996" w:rsidP="00F418A7">
            <w:pPr>
              <w:pStyle w:val="TableParagraph"/>
              <w:spacing w:line="240" w:lineRule="auto"/>
              <w:ind w:left="177" w:right="94"/>
              <w:rPr>
                <w:lang w:val="ru-RU"/>
              </w:rPr>
            </w:pPr>
            <w:r w:rsidRPr="006274E0">
              <w:rPr>
                <w:lang w:val="ru-RU"/>
              </w:rPr>
              <w:t>1.</w:t>
            </w:r>
          </w:p>
        </w:tc>
        <w:tc>
          <w:tcPr>
            <w:tcW w:w="3755" w:type="dxa"/>
          </w:tcPr>
          <w:p w:rsidR="00E41996" w:rsidRPr="006274E0" w:rsidRDefault="00E41996" w:rsidP="00940628">
            <w:pPr>
              <w:pStyle w:val="TableParagraph"/>
              <w:spacing w:line="240" w:lineRule="auto"/>
              <w:ind w:left="0" w:right="299"/>
              <w:rPr>
                <w:lang w:val="ru-RU"/>
              </w:rPr>
            </w:pPr>
            <w:r w:rsidRPr="006274E0">
              <w:rPr>
                <w:lang w:val="ru-RU"/>
              </w:rPr>
              <w:t>Пещера Лысанская</w:t>
            </w:r>
            <w:r w:rsidR="00173689" w:rsidRPr="006274E0">
              <w:rPr>
                <w:lang w:val="ru-RU"/>
              </w:rPr>
              <w:t xml:space="preserve"> (границы и режим утверждены постановлением Правительства края от 20.05.2</w:t>
            </w:r>
            <w:r w:rsidR="006274E0" w:rsidRPr="006274E0">
              <w:rPr>
                <w:lang w:val="ru-RU"/>
              </w:rPr>
              <w:t>0</w:t>
            </w:r>
            <w:r w:rsidR="00173689" w:rsidRPr="006274E0">
              <w:rPr>
                <w:lang w:val="ru-RU"/>
              </w:rPr>
              <w:t xml:space="preserve">15 </w:t>
            </w:r>
            <w:r w:rsidR="006274E0" w:rsidRPr="006274E0">
              <w:rPr>
                <w:lang w:val="ru-RU"/>
              </w:rPr>
              <w:br/>
            </w:r>
            <w:r w:rsidR="00173689" w:rsidRPr="006274E0">
              <w:rPr>
                <w:lang w:val="ru-RU"/>
              </w:rPr>
              <w:t>№ 244-п)</w:t>
            </w:r>
            <w:r w:rsidR="006274E0" w:rsidRPr="006274E0">
              <w:rPr>
                <w:lang w:val="ru-RU"/>
              </w:rPr>
              <w:t>.</w:t>
            </w:r>
          </w:p>
          <w:p w:rsidR="00940628" w:rsidRPr="006274E0" w:rsidRDefault="00940628" w:rsidP="00940628">
            <w:pPr>
              <w:rPr>
                <w:rFonts w:ascii="Times New Roman" w:eastAsia="Times New Roman" w:hAnsi="Times New Roman" w:cs="Times New Roman"/>
                <w:szCs w:val="24"/>
                <w:lang w:val="ru-RU" w:eastAsia="ru-RU"/>
              </w:rPr>
            </w:pPr>
            <w:r w:rsidRPr="006274E0">
              <w:rPr>
                <w:rFonts w:ascii="Times New Roman" w:eastAsia="Times New Roman" w:hAnsi="Times New Roman" w:cs="Times New Roman"/>
                <w:szCs w:val="24"/>
                <w:lang w:val="ru-RU" w:eastAsia="ru-RU"/>
              </w:rPr>
              <w:t xml:space="preserve">Памятник природы образован с целью сохранения уникальной пещеры - источника водногалерейного типа. </w:t>
            </w:r>
          </w:p>
          <w:p w:rsidR="00940628" w:rsidRPr="006274E0" w:rsidRDefault="00940628" w:rsidP="00940628">
            <w:pPr>
              <w:rPr>
                <w:rFonts w:ascii="Times New Roman" w:eastAsia="Times New Roman" w:hAnsi="Times New Roman" w:cs="Times New Roman"/>
                <w:szCs w:val="24"/>
                <w:lang w:val="ru-RU" w:eastAsia="ru-RU"/>
              </w:rPr>
            </w:pPr>
            <w:r w:rsidRPr="006274E0">
              <w:rPr>
                <w:rFonts w:ascii="Times New Roman" w:eastAsia="Times New Roman" w:hAnsi="Times New Roman" w:cs="Times New Roman"/>
                <w:bCs/>
                <w:szCs w:val="24"/>
                <w:lang w:val="ru-RU" w:eastAsia="ru-RU"/>
              </w:rPr>
              <w:t>Расположен</w:t>
            </w:r>
            <w:r w:rsidRPr="006274E0">
              <w:rPr>
                <w:rFonts w:ascii="Times New Roman" w:eastAsia="Times New Roman" w:hAnsi="Times New Roman" w:cs="Times New Roman"/>
                <w:szCs w:val="24"/>
                <w:lang w:val="ru-RU" w:eastAsia="ru-RU"/>
              </w:rPr>
              <w:t xml:space="preserve"> в 30 км северо-восточнее п. Чибижек, в 400 м от устья ручья Лысан на землях лесного фонда в квартале №17 (части выделов 12, 15, 16) Артемовского участкового лесничества Кизирского лесничества (лесоустройство 1998 года). </w:t>
            </w:r>
          </w:p>
          <w:p w:rsidR="00940628" w:rsidRPr="006274E0" w:rsidRDefault="00940628" w:rsidP="00940628">
            <w:pPr>
              <w:rPr>
                <w:lang w:val="ru-RU"/>
              </w:rPr>
            </w:pPr>
            <w:r w:rsidRPr="006274E0">
              <w:rPr>
                <w:rFonts w:ascii="Times New Roman" w:eastAsia="Times New Roman" w:hAnsi="Times New Roman" w:cs="Times New Roman"/>
                <w:bCs/>
                <w:szCs w:val="24"/>
                <w:lang w:val="ru-RU" w:eastAsia="ru-RU"/>
              </w:rPr>
              <w:t>Площадь</w:t>
            </w:r>
            <w:r w:rsidRPr="006274E0">
              <w:rPr>
                <w:rFonts w:ascii="Times New Roman" w:eastAsia="Times New Roman" w:hAnsi="Times New Roman" w:cs="Times New Roman"/>
                <w:szCs w:val="24"/>
                <w:lang w:val="ru-RU" w:eastAsia="ru-RU"/>
              </w:rPr>
              <w:t xml:space="preserve"> наземной части памятника природы - 20 га. Протяженность ходов пещеры - 2100 м, глубина - 11 м, перепад высот - до 100 м. </w:t>
            </w:r>
          </w:p>
        </w:tc>
        <w:tc>
          <w:tcPr>
            <w:tcW w:w="1417" w:type="dxa"/>
          </w:tcPr>
          <w:p w:rsidR="00E41996" w:rsidRPr="006274E0" w:rsidRDefault="00E41996" w:rsidP="00F418A7">
            <w:pPr>
              <w:pStyle w:val="TableParagraph"/>
              <w:spacing w:line="240" w:lineRule="auto"/>
              <w:ind w:left="152" w:right="172"/>
              <w:jc w:val="center"/>
            </w:pPr>
            <w:r w:rsidRPr="006274E0">
              <w:t>20,0</w:t>
            </w:r>
          </w:p>
        </w:tc>
        <w:tc>
          <w:tcPr>
            <w:tcW w:w="1559" w:type="dxa"/>
          </w:tcPr>
          <w:p w:rsidR="00E41996" w:rsidRPr="006274E0" w:rsidRDefault="00E41996" w:rsidP="00F418A7">
            <w:pPr>
              <w:pStyle w:val="TableParagraph"/>
              <w:spacing w:line="240" w:lineRule="auto"/>
              <w:ind w:left="454" w:right="88"/>
            </w:pPr>
            <w:r w:rsidRPr="006274E0">
              <w:t>1977</w:t>
            </w:r>
          </w:p>
        </w:tc>
        <w:tc>
          <w:tcPr>
            <w:tcW w:w="2212" w:type="dxa"/>
            <w:gridSpan w:val="2"/>
          </w:tcPr>
          <w:p w:rsidR="00E41996" w:rsidRPr="006274E0" w:rsidRDefault="00E41996" w:rsidP="00F418A7">
            <w:pPr>
              <w:pStyle w:val="TableParagraph"/>
              <w:spacing w:line="240" w:lineRule="auto"/>
              <w:ind w:left="364" w:right="188"/>
            </w:pPr>
            <w:r w:rsidRPr="006274E0">
              <w:t>Курагинский</w:t>
            </w:r>
          </w:p>
        </w:tc>
      </w:tr>
      <w:tr w:rsidR="00A22CA3" w:rsidRPr="006274E0" w:rsidTr="00D2477F">
        <w:tblPrEx>
          <w:tblBorders>
            <w:top w:val="nil"/>
            <w:left w:val="nil"/>
            <w:bottom w:val="nil"/>
            <w:right w:val="nil"/>
            <w:insideH w:val="nil"/>
            <w:insideV w:val="nil"/>
          </w:tblBorders>
        </w:tblPrEx>
        <w:trPr>
          <w:gridAfter w:val="1"/>
          <w:wAfter w:w="9" w:type="dxa"/>
          <w:trHeight w:hRule="exact" w:val="3562"/>
        </w:trPr>
        <w:tc>
          <w:tcPr>
            <w:tcW w:w="540" w:type="dxa"/>
            <w:gridSpan w:val="2"/>
            <w:tcBorders>
              <w:top w:val="single" w:sz="8" w:space="0" w:color="000000"/>
              <w:left w:val="single" w:sz="8" w:space="0" w:color="000000"/>
              <w:bottom w:val="single" w:sz="8" w:space="0" w:color="000000"/>
              <w:right w:val="single" w:sz="8" w:space="0" w:color="000000"/>
            </w:tcBorders>
          </w:tcPr>
          <w:p w:rsidR="00E41996" w:rsidRPr="006274E0" w:rsidRDefault="00E41996" w:rsidP="00D2477F">
            <w:pPr>
              <w:pStyle w:val="TableParagraph"/>
              <w:spacing w:line="240" w:lineRule="auto"/>
              <w:ind w:left="0" w:right="29"/>
              <w:jc w:val="right"/>
            </w:pPr>
            <w:r w:rsidRPr="006274E0">
              <w:rPr>
                <w:lang w:val="ru-RU"/>
              </w:rPr>
              <w:lastRenderedPageBreak/>
              <w:t>2</w:t>
            </w:r>
            <w:r w:rsidRPr="006274E0">
              <w:t>.</w:t>
            </w:r>
          </w:p>
        </w:tc>
        <w:tc>
          <w:tcPr>
            <w:tcW w:w="3764" w:type="dxa"/>
            <w:gridSpan w:val="2"/>
            <w:tcBorders>
              <w:top w:val="single" w:sz="8" w:space="0" w:color="000000"/>
              <w:left w:val="single" w:sz="8" w:space="0" w:color="000000"/>
              <w:bottom w:val="single" w:sz="8" w:space="0" w:color="000000"/>
              <w:right w:val="single" w:sz="8" w:space="0" w:color="000000"/>
            </w:tcBorders>
          </w:tcPr>
          <w:p w:rsidR="00D2477F" w:rsidRPr="006274E0" w:rsidRDefault="00E41996" w:rsidP="00D2477F">
            <w:pPr>
              <w:pStyle w:val="TableParagraph"/>
              <w:spacing w:line="240" w:lineRule="auto"/>
              <w:ind w:left="0" w:right="299"/>
              <w:rPr>
                <w:lang w:val="ru-RU"/>
              </w:rPr>
            </w:pPr>
            <w:r w:rsidRPr="006274E0">
              <w:rPr>
                <w:lang w:val="ru-RU"/>
              </w:rPr>
              <w:t>Озеро Тиберкуль</w:t>
            </w:r>
            <w:r w:rsidR="00D2477F" w:rsidRPr="006274E0">
              <w:rPr>
                <w:lang w:val="ru-RU"/>
              </w:rPr>
              <w:t xml:space="preserve"> </w:t>
            </w:r>
            <w:r w:rsidR="00173689" w:rsidRPr="006274E0">
              <w:rPr>
                <w:lang w:val="ru-RU"/>
              </w:rPr>
              <w:t xml:space="preserve">(границы и режим утверждены постановлением Правительства края от 28.07.2015 </w:t>
            </w:r>
            <w:r w:rsidR="006274E0" w:rsidRPr="006274E0">
              <w:rPr>
                <w:lang w:val="ru-RU"/>
              </w:rPr>
              <w:br/>
            </w:r>
            <w:r w:rsidR="00173689" w:rsidRPr="006274E0">
              <w:rPr>
                <w:lang w:val="ru-RU"/>
              </w:rPr>
              <w:t>№ 400-п)</w:t>
            </w:r>
            <w:r w:rsidR="006274E0" w:rsidRPr="006274E0">
              <w:rPr>
                <w:lang w:val="ru-RU"/>
              </w:rPr>
              <w:t>.</w:t>
            </w:r>
          </w:p>
          <w:p w:rsidR="00D2477F" w:rsidRPr="006274E0" w:rsidRDefault="00D2477F" w:rsidP="00D2477F">
            <w:pPr>
              <w:pStyle w:val="TableParagraph"/>
              <w:spacing w:line="240" w:lineRule="auto"/>
              <w:ind w:left="0" w:right="299"/>
              <w:rPr>
                <w:lang w:val="ru-RU" w:eastAsia="ru-RU"/>
              </w:rPr>
            </w:pPr>
            <w:r w:rsidRPr="006274E0">
              <w:rPr>
                <w:lang w:val="ru-RU" w:eastAsia="ru-RU"/>
              </w:rPr>
              <w:t xml:space="preserve">Памятник природы образован с целью сохранения живописного природного комплекса, представляющего ценность в научном, культурно-эстетическом и оздоровительном отношениях. </w:t>
            </w:r>
          </w:p>
          <w:p w:rsidR="00D2477F" w:rsidRPr="006274E0" w:rsidRDefault="00D2477F" w:rsidP="00D2477F">
            <w:pPr>
              <w:rPr>
                <w:lang w:val="ru-RU"/>
              </w:rPr>
            </w:pPr>
            <w:r w:rsidRPr="006274E0">
              <w:rPr>
                <w:rFonts w:ascii="Times New Roman" w:eastAsia="Times New Roman" w:hAnsi="Times New Roman" w:cs="Times New Roman"/>
                <w:bCs/>
                <w:lang w:val="ru-RU" w:eastAsia="ru-RU"/>
              </w:rPr>
              <w:t xml:space="preserve">Расположен </w:t>
            </w:r>
            <w:r w:rsidRPr="006274E0">
              <w:rPr>
                <w:rFonts w:ascii="Times New Roman" w:eastAsia="Times New Roman" w:hAnsi="Times New Roman" w:cs="Times New Roman"/>
                <w:lang w:val="ru-RU" w:eastAsia="ru-RU"/>
              </w:rPr>
              <w:t xml:space="preserve">на землях лесного фонда Табратского участкового лесничества Курагинского лесничества и включает в себя акваторию озера Тиберкуль и километровую зону от уреза воды, а также акваторию озера Варлама и озера Малый Тиберкуль. </w:t>
            </w:r>
          </w:p>
        </w:tc>
        <w:tc>
          <w:tcPr>
            <w:tcW w:w="1417" w:type="dxa"/>
            <w:tcBorders>
              <w:top w:val="single" w:sz="8" w:space="0" w:color="000000"/>
              <w:left w:val="single" w:sz="8" w:space="0" w:color="000000"/>
              <w:bottom w:val="single" w:sz="8" w:space="0" w:color="000000"/>
              <w:right w:val="single" w:sz="8" w:space="0" w:color="000000"/>
            </w:tcBorders>
          </w:tcPr>
          <w:p w:rsidR="00E41996" w:rsidRPr="006274E0" w:rsidRDefault="00E41996" w:rsidP="00D2477F">
            <w:pPr>
              <w:pStyle w:val="TableParagraph"/>
              <w:spacing w:line="240" w:lineRule="auto"/>
              <w:ind w:left="0" w:right="474"/>
              <w:jc w:val="right"/>
            </w:pPr>
            <w:r w:rsidRPr="006274E0">
              <w:rPr>
                <w:w w:val="95"/>
              </w:rPr>
              <w:t>7072,0</w:t>
            </w:r>
          </w:p>
        </w:tc>
        <w:tc>
          <w:tcPr>
            <w:tcW w:w="1559" w:type="dxa"/>
            <w:tcBorders>
              <w:top w:val="single" w:sz="8" w:space="0" w:color="000000"/>
              <w:left w:val="single" w:sz="8" w:space="0" w:color="000000"/>
              <w:bottom w:val="single" w:sz="8" w:space="0" w:color="000000"/>
              <w:right w:val="single" w:sz="8" w:space="0" w:color="000000"/>
            </w:tcBorders>
          </w:tcPr>
          <w:p w:rsidR="00E41996" w:rsidRPr="006274E0" w:rsidRDefault="00E41996" w:rsidP="00D2477F">
            <w:pPr>
              <w:pStyle w:val="TableParagraph"/>
              <w:spacing w:line="240" w:lineRule="auto"/>
              <w:ind w:left="0" w:right="374"/>
              <w:jc w:val="right"/>
            </w:pPr>
            <w:r w:rsidRPr="006274E0">
              <w:t>1987</w:t>
            </w:r>
          </w:p>
        </w:tc>
        <w:tc>
          <w:tcPr>
            <w:tcW w:w="2203" w:type="dxa"/>
            <w:tcBorders>
              <w:top w:val="single" w:sz="8" w:space="0" w:color="000000"/>
              <w:left w:val="single" w:sz="8" w:space="0" w:color="000000"/>
              <w:bottom w:val="single" w:sz="8" w:space="0" w:color="000000"/>
              <w:right w:val="single" w:sz="8" w:space="0" w:color="000000"/>
            </w:tcBorders>
          </w:tcPr>
          <w:p w:rsidR="00E41996" w:rsidRPr="006274E0" w:rsidRDefault="00E41996" w:rsidP="00D2477F">
            <w:pPr>
              <w:pStyle w:val="TableParagraph"/>
              <w:spacing w:line="240" w:lineRule="auto"/>
              <w:ind w:left="227" w:right="243"/>
              <w:jc w:val="center"/>
            </w:pPr>
            <w:r w:rsidRPr="006274E0">
              <w:t>Курагинский</w:t>
            </w:r>
          </w:p>
        </w:tc>
      </w:tr>
      <w:tr w:rsidR="00A22CA3" w:rsidRPr="006274E0" w:rsidTr="00940628">
        <w:tblPrEx>
          <w:tblBorders>
            <w:top w:val="nil"/>
            <w:left w:val="nil"/>
            <w:bottom w:val="nil"/>
            <w:right w:val="nil"/>
            <w:insideH w:val="nil"/>
            <w:insideV w:val="nil"/>
          </w:tblBorders>
        </w:tblPrEx>
        <w:trPr>
          <w:gridAfter w:val="1"/>
          <w:wAfter w:w="9" w:type="dxa"/>
          <w:trHeight w:hRule="exact" w:val="1825"/>
        </w:trPr>
        <w:tc>
          <w:tcPr>
            <w:tcW w:w="540" w:type="dxa"/>
            <w:gridSpan w:val="2"/>
            <w:tcBorders>
              <w:top w:val="single" w:sz="8" w:space="0" w:color="000000"/>
              <w:left w:val="single" w:sz="8" w:space="0" w:color="000000"/>
              <w:bottom w:val="single" w:sz="8" w:space="0" w:color="000000"/>
              <w:right w:val="single" w:sz="8" w:space="0" w:color="000000"/>
            </w:tcBorders>
          </w:tcPr>
          <w:p w:rsidR="00E41996" w:rsidRPr="006274E0" w:rsidRDefault="00E41996" w:rsidP="00D2477F">
            <w:pPr>
              <w:pStyle w:val="TableParagraph"/>
              <w:spacing w:line="240" w:lineRule="auto"/>
              <w:ind w:left="0" w:right="29"/>
              <w:jc w:val="right"/>
              <w:rPr>
                <w:lang w:val="ru-RU"/>
              </w:rPr>
            </w:pPr>
            <w:r w:rsidRPr="006274E0">
              <w:t>3</w:t>
            </w:r>
            <w:r w:rsidRPr="006274E0">
              <w:rPr>
                <w:lang w:val="ru-RU"/>
              </w:rPr>
              <w:t>.</w:t>
            </w:r>
          </w:p>
        </w:tc>
        <w:tc>
          <w:tcPr>
            <w:tcW w:w="3764" w:type="dxa"/>
            <w:gridSpan w:val="2"/>
            <w:tcBorders>
              <w:top w:val="single" w:sz="8" w:space="0" w:color="000000"/>
              <w:left w:val="single" w:sz="8" w:space="0" w:color="000000"/>
              <w:bottom w:val="single" w:sz="8" w:space="0" w:color="000000"/>
              <w:right w:val="single" w:sz="8" w:space="0" w:color="000000"/>
            </w:tcBorders>
          </w:tcPr>
          <w:p w:rsidR="00E41996" w:rsidRPr="006274E0" w:rsidRDefault="00E41996" w:rsidP="00940628">
            <w:pPr>
              <w:pStyle w:val="TableParagraph"/>
              <w:spacing w:line="240" w:lineRule="auto"/>
              <w:ind w:left="0" w:right="299"/>
              <w:rPr>
                <w:lang w:val="ru-RU"/>
              </w:rPr>
            </w:pPr>
            <w:r w:rsidRPr="006274E0">
              <w:rPr>
                <w:lang w:val="ru-RU"/>
              </w:rPr>
              <w:t>Чинжебский водопад</w:t>
            </w:r>
            <w:r w:rsidR="00173689" w:rsidRPr="006274E0">
              <w:rPr>
                <w:lang w:val="ru-RU"/>
              </w:rPr>
              <w:t xml:space="preserve"> (границы и режим утверждены постановлением Правительства края от 20.05.2</w:t>
            </w:r>
            <w:r w:rsidR="006274E0" w:rsidRPr="006274E0">
              <w:rPr>
                <w:lang w:val="ru-RU"/>
              </w:rPr>
              <w:t>0</w:t>
            </w:r>
            <w:r w:rsidR="00173689" w:rsidRPr="006274E0">
              <w:rPr>
                <w:lang w:val="ru-RU"/>
              </w:rPr>
              <w:t xml:space="preserve">15 </w:t>
            </w:r>
            <w:r w:rsidR="006274E0" w:rsidRPr="006274E0">
              <w:rPr>
                <w:lang w:val="ru-RU"/>
              </w:rPr>
              <w:br/>
            </w:r>
            <w:r w:rsidR="00173689" w:rsidRPr="006274E0">
              <w:rPr>
                <w:lang w:val="ru-RU"/>
              </w:rPr>
              <w:t>№ 244-п)</w:t>
            </w:r>
            <w:r w:rsidR="006274E0" w:rsidRPr="006274E0">
              <w:rPr>
                <w:lang w:val="ru-RU"/>
              </w:rPr>
              <w:t>.</w:t>
            </w:r>
          </w:p>
          <w:p w:rsidR="00940628" w:rsidRPr="006274E0" w:rsidRDefault="00940628" w:rsidP="00940628">
            <w:pPr>
              <w:rPr>
                <w:rFonts w:ascii="Times New Roman" w:eastAsia="Times New Roman" w:hAnsi="Times New Roman" w:cs="Times New Roman"/>
                <w:szCs w:val="24"/>
                <w:lang w:val="ru-RU" w:eastAsia="ru-RU"/>
              </w:rPr>
            </w:pPr>
            <w:r w:rsidRPr="006274E0">
              <w:rPr>
                <w:rFonts w:ascii="Times New Roman" w:eastAsia="Times New Roman" w:hAnsi="Times New Roman" w:cs="Times New Roman"/>
                <w:szCs w:val="24"/>
                <w:lang w:val="ru-RU" w:eastAsia="ru-RU"/>
              </w:rPr>
              <w:t xml:space="preserve">Памятник природы образован с целью сохранения гидрогеологического природного комплекса. </w:t>
            </w:r>
          </w:p>
          <w:p w:rsidR="00940628" w:rsidRPr="006274E0" w:rsidRDefault="00940628" w:rsidP="00940628">
            <w:pPr>
              <w:rPr>
                <w:lang w:val="ru-RU"/>
              </w:rPr>
            </w:pPr>
            <w:r w:rsidRPr="006274E0">
              <w:rPr>
                <w:rFonts w:ascii="Times New Roman" w:eastAsia="Times New Roman" w:hAnsi="Times New Roman" w:cs="Times New Roman"/>
                <w:bCs/>
                <w:szCs w:val="24"/>
                <w:lang w:val="ru-RU" w:eastAsia="ru-RU"/>
              </w:rPr>
              <w:t>Расположен</w:t>
            </w:r>
            <w:r w:rsidRPr="006274E0">
              <w:rPr>
                <w:rFonts w:ascii="Times New Roman" w:eastAsia="Times New Roman" w:hAnsi="Times New Roman" w:cs="Times New Roman"/>
                <w:szCs w:val="24"/>
                <w:lang w:val="ru-RU" w:eastAsia="ru-RU"/>
              </w:rPr>
              <w:t xml:space="preserve"> в русле ручья Зеленый - правом притоке р. </w:t>
            </w:r>
            <w:proofErr w:type="gramStart"/>
            <w:r w:rsidRPr="006274E0">
              <w:rPr>
                <w:rFonts w:ascii="Times New Roman" w:eastAsia="Times New Roman" w:hAnsi="Times New Roman" w:cs="Times New Roman"/>
                <w:szCs w:val="24"/>
                <w:lang w:val="ru-RU" w:eastAsia="ru-RU"/>
              </w:rPr>
              <w:t>Верхняя</w:t>
            </w:r>
            <w:proofErr w:type="gramEnd"/>
            <w:r w:rsidRPr="006274E0">
              <w:rPr>
                <w:rFonts w:ascii="Times New Roman" w:eastAsia="Times New Roman" w:hAnsi="Times New Roman" w:cs="Times New Roman"/>
                <w:szCs w:val="24"/>
                <w:lang w:val="ru-RU" w:eastAsia="ru-RU"/>
              </w:rPr>
              <w:t xml:space="preserve"> Чинжеба гидросистемы р. Кизир. </w:t>
            </w:r>
          </w:p>
        </w:tc>
        <w:tc>
          <w:tcPr>
            <w:tcW w:w="1417" w:type="dxa"/>
            <w:tcBorders>
              <w:top w:val="single" w:sz="8" w:space="0" w:color="000000"/>
              <w:left w:val="single" w:sz="8" w:space="0" w:color="000000"/>
              <w:bottom w:val="single" w:sz="8" w:space="0" w:color="000000"/>
              <w:right w:val="single" w:sz="8" w:space="0" w:color="000000"/>
            </w:tcBorders>
          </w:tcPr>
          <w:p w:rsidR="00E41996" w:rsidRPr="006274E0" w:rsidRDefault="00E41996" w:rsidP="00D2477F">
            <w:pPr>
              <w:pStyle w:val="TableParagraph"/>
              <w:spacing w:line="240" w:lineRule="auto"/>
              <w:ind w:left="501"/>
            </w:pPr>
            <w:r w:rsidRPr="006274E0">
              <w:t>0,024</w:t>
            </w:r>
          </w:p>
        </w:tc>
        <w:tc>
          <w:tcPr>
            <w:tcW w:w="1559" w:type="dxa"/>
            <w:tcBorders>
              <w:top w:val="single" w:sz="8" w:space="0" w:color="000000"/>
              <w:left w:val="single" w:sz="8" w:space="0" w:color="000000"/>
              <w:bottom w:val="single" w:sz="8" w:space="0" w:color="000000"/>
              <w:right w:val="single" w:sz="8" w:space="0" w:color="000000"/>
            </w:tcBorders>
          </w:tcPr>
          <w:p w:rsidR="00E41996" w:rsidRPr="006274E0" w:rsidRDefault="00E41996" w:rsidP="00D2477F">
            <w:pPr>
              <w:pStyle w:val="TableParagraph"/>
              <w:spacing w:line="240" w:lineRule="auto"/>
              <w:ind w:left="0" w:right="374"/>
              <w:jc w:val="right"/>
            </w:pPr>
            <w:r w:rsidRPr="006274E0">
              <w:t>1987</w:t>
            </w:r>
          </w:p>
        </w:tc>
        <w:tc>
          <w:tcPr>
            <w:tcW w:w="2203" w:type="dxa"/>
            <w:tcBorders>
              <w:top w:val="single" w:sz="8" w:space="0" w:color="000000"/>
              <w:left w:val="single" w:sz="8" w:space="0" w:color="000000"/>
              <w:bottom w:val="single" w:sz="8" w:space="0" w:color="000000"/>
              <w:right w:val="single" w:sz="8" w:space="0" w:color="000000"/>
            </w:tcBorders>
          </w:tcPr>
          <w:p w:rsidR="00E41996" w:rsidRPr="006274E0" w:rsidRDefault="00E41996" w:rsidP="00D2477F">
            <w:pPr>
              <w:pStyle w:val="TableParagraph"/>
              <w:spacing w:line="240" w:lineRule="auto"/>
              <w:ind w:left="227" w:right="243"/>
              <w:jc w:val="center"/>
            </w:pPr>
            <w:r w:rsidRPr="006274E0">
              <w:t>Курагинский</w:t>
            </w:r>
          </w:p>
        </w:tc>
      </w:tr>
    </w:tbl>
    <w:p w:rsidR="00CE49BA" w:rsidRPr="006274E0" w:rsidRDefault="00CE49BA" w:rsidP="00E41996">
      <w:pPr>
        <w:spacing w:after="0" w:line="240" w:lineRule="auto"/>
        <w:ind w:firstLine="708"/>
        <w:jc w:val="both"/>
        <w:rPr>
          <w:rFonts w:ascii="Times New Roman" w:hAnsi="Times New Roman" w:cs="Times New Roman"/>
          <w:sz w:val="28"/>
          <w:szCs w:val="28"/>
        </w:rPr>
      </w:pPr>
    </w:p>
    <w:p w:rsidR="00E41996" w:rsidRPr="006274E0" w:rsidRDefault="00E41996" w:rsidP="00E41996">
      <w:pPr>
        <w:spacing w:after="0" w:line="240" w:lineRule="auto"/>
        <w:ind w:firstLine="708"/>
        <w:jc w:val="both"/>
        <w:rPr>
          <w:rFonts w:ascii="Times New Roman" w:hAnsi="Times New Roman" w:cs="Times New Roman"/>
          <w:sz w:val="28"/>
          <w:szCs w:val="28"/>
        </w:rPr>
      </w:pPr>
      <w:r w:rsidRPr="006274E0">
        <w:rPr>
          <w:rFonts w:ascii="Times New Roman" w:hAnsi="Times New Roman" w:cs="Times New Roman"/>
          <w:sz w:val="28"/>
          <w:szCs w:val="28"/>
        </w:rPr>
        <w:t xml:space="preserve">Район обладает огромным </w:t>
      </w:r>
      <w:r w:rsidRPr="006274E0">
        <w:rPr>
          <w:rFonts w:ascii="Times New Roman" w:hAnsi="Times New Roman" w:cs="Times New Roman"/>
          <w:b/>
          <w:i/>
          <w:sz w:val="28"/>
          <w:szCs w:val="28"/>
        </w:rPr>
        <w:t>туристическим потенциалом,</w:t>
      </w:r>
      <w:r w:rsidRPr="006274E0">
        <w:rPr>
          <w:rFonts w:ascii="Times New Roman" w:hAnsi="Times New Roman" w:cs="Times New Roman"/>
          <w:sz w:val="28"/>
          <w:szCs w:val="28"/>
        </w:rPr>
        <w:t xml:space="preserve"> полное использование которого способно в значительной мере удовлетворить потребность в отдыхе населения, как Красноярского края, так и других регионов России, а так же иностранных туристов. Курагинский район  разнообразен по своему природному ландшафту. Занимает уникальное географическое положение: степь, лесостепь, плоскогорье, высокогорье. На высокогорьях субальпийские и альпийские луга сменяются горной тундрой, </w:t>
      </w:r>
      <w:proofErr w:type="gramStart"/>
      <w:r w:rsidRPr="006274E0">
        <w:rPr>
          <w:rFonts w:ascii="Times New Roman" w:hAnsi="Times New Roman" w:cs="Times New Roman"/>
          <w:sz w:val="28"/>
          <w:szCs w:val="28"/>
        </w:rPr>
        <w:t>каменистыми россыпями</w:t>
      </w:r>
      <w:proofErr w:type="gramEnd"/>
      <w:r w:rsidRPr="006274E0">
        <w:rPr>
          <w:rFonts w:ascii="Times New Roman" w:hAnsi="Times New Roman" w:cs="Times New Roman"/>
          <w:sz w:val="28"/>
          <w:szCs w:val="28"/>
        </w:rPr>
        <w:t xml:space="preserve">, нетающими снежными «языками» и ледниками. </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 xml:space="preserve">Разнообразие природных ландшафтов привлекает в Курагинский район немало путешественников со всех уголков страны. В районе есть великолепные места для рыбалки и охоты, сплава по горным рекам, сбора грибов, дикорастущих ягод, лечебных трав и кореньев, отдыха на песчаных и каменистых пляжах озер и рек, любителей спелеологии и альпинизма. При обустройстве туристских станций, приютов и баз можно создать отличный экологический турпродукт. При этом под экологическим туризмом понимается не только путешествия по не затронутым деятельностью человека местам, но и участие в традиционной непромышленной хозяйственной деятельности. </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r>
      <w:r w:rsidRPr="006274E0">
        <w:rPr>
          <w:rFonts w:ascii="Times New Roman" w:hAnsi="Times New Roman" w:cs="Times New Roman"/>
          <w:b/>
          <w:sz w:val="28"/>
          <w:szCs w:val="28"/>
        </w:rPr>
        <w:t>Реки</w:t>
      </w:r>
      <w:r w:rsidRPr="006274E0">
        <w:rPr>
          <w:rFonts w:ascii="Times New Roman" w:hAnsi="Times New Roman" w:cs="Times New Roman"/>
          <w:sz w:val="28"/>
          <w:szCs w:val="28"/>
        </w:rPr>
        <w:t xml:space="preserve"> имеют типично горный характер – быстрые, бурные, порожистые. Горные реки, на которых есть ущелья и пороги, живописные и опасные для преодоления, известны туристам всей страны.</w:t>
      </w:r>
      <w:r w:rsidRPr="006274E0">
        <w:rPr>
          <w:rFonts w:ascii="Times New Roman" w:hAnsi="Times New Roman" w:cs="Times New Roman"/>
          <w:sz w:val="28"/>
          <w:szCs w:val="28"/>
        </w:rPr>
        <w:tab/>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 xml:space="preserve">Курагинский район богат </w:t>
      </w:r>
      <w:r w:rsidRPr="006274E0">
        <w:rPr>
          <w:rFonts w:ascii="Times New Roman" w:hAnsi="Times New Roman" w:cs="Times New Roman"/>
          <w:b/>
          <w:sz w:val="28"/>
          <w:szCs w:val="28"/>
        </w:rPr>
        <w:t>озерами</w:t>
      </w:r>
      <w:r w:rsidRPr="006274E0">
        <w:rPr>
          <w:rFonts w:ascii="Times New Roman" w:hAnsi="Times New Roman" w:cs="Times New Roman"/>
          <w:sz w:val="28"/>
          <w:szCs w:val="28"/>
        </w:rPr>
        <w:t xml:space="preserve">, расположенными в горной тайге. Одни имеют ледниковое происхождение, другие тектоническое и карстовое. Озера глубокие, вода в них чистая и холодная, но к июлю большинство озер </w:t>
      </w:r>
      <w:proofErr w:type="gramStart"/>
      <w:r w:rsidRPr="006274E0">
        <w:rPr>
          <w:rFonts w:ascii="Times New Roman" w:hAnsi="Times New Roman" w:cs="Times New Roman"/>
          <w:sz w:val="28"/>
          <w:szCs w:val="28"/>
        </w:rPr>
        <w:t>прогревается</w:t>
      </w:r>
      <w:proofErr w:type="gramEnd"/>
      <w:r w:rsidRPr="006274E0">
        <w:rPr>
          <w:rFonts w:ascii="Times New Roman" w:hAnsi="Times New Roman" w:cs="Times New Roman"/>
          <w:sz w:val="28"/>
          <w:szCs w:val="28"/>
        </w:rPr>
        <w:t xml:space="preserve"> и вода в них становится приятной для купания. Озера богаты рыбой – хариус, ленок, таймень, омуль, окунь и др.</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 xml:space="preserve">Уникальны по своим гидрологическим характеристикам, красоте и происхождению </w:t>
      </w:r>
      <w:r w:rsidRPr="006274E0">
        <w:rPr>
          <w:rFonts w:ascii="Times New Roman" w:hAnsi="Times New Roman" w:cs="Times New Roman"/>
          <w:b/>
          <w:sz w:val="28"/>
          <w:szCs w:val="28"/>
        </w:rPr>
        <w:t>сибирские водопады</w:t>
      </w:r>
      <w:r w:rsidRPr="006274E0">
        <w:rPr>
          <w:rFonts w:ascii="Times New Roman" w:hAnsi="Times New Roman" w:cs="Times New Roman"/>
          <w:sz w:val="28"/>
          <w:szCs w:val="28"/>
        </w:rPr>
        <w:t xml:space="preserve">. На территории района расположены два </w:t>
      </w:r>
      <w:r w:rsidRPr="006274E0">
        <w:rPr>
          <w:rFonts w:ascii="Times New Roman" w:hAnsi="Times New Roman" w:cs="Times New Roman"/>
          <w:sz w:val="28"/>
          <w:szCs w:val="28"/>
        </w:rPr>
        <w:lastRenderedPageBreak/>
        <w:t xml:space="preserve">великолепных водопада: Кинзелюкский – более 120 метров и Шиндинский  </w:t>
      </w:r>
      <w:proofErr w:type="gramStart"/>
      <w:r w:rsidRPr="006274E0">
        <w:rPr>
          <w:rFonts w:ascii="Times New Roman" w:hAnsi="Times New Roman" w:cs="Times New Roman"/>
          <w:sz w:val="28"/>
          <w:szCs w:val="28"/>
        </w:rPr>
        <w:t>двухступенчатый</w:t>
      </w:r>
      <w:proofErr w:type="gramEnd"/>
      <w:r w:rsidRPr="006274E0">
        <w:rPr>
          <w:rFonts w:ascii="Times New Roman" w:hAnsi="Times New Roman" w:cs="Times New Roman"/>
          <w:sz w:val="28"/>
          <w:szCs w:val="28"/>
        </w:rPr>
        <w:t xml:space="preserve"> – около 30 метров.</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 xml:space="preserve">В районе имеется много таких уникальных природных образований, как </w:t>
      </w:r>
      <w:r w:rsidRPr="006274E0">
        <w:rPr>
          <w:rFonts w:ascii="Times New Roman" w:hAnsi="Times New Roman" w:cs="Times New Roman"/>
          <w:b/>
          <w:sz w:val="28"/>
          <w:szCs w:val="28"/>
        </w:rPr>
        <w:t>пещеры</w:t>
      </w:r>
      <w:r w:rsidRPr="006274E0">
        <w:rPr>
          <w:rFonts w:ascii="Times New Roman" w:hAnsi="Times New Roman" w:cs="Times New Roman"/>
          <w:sz w:val="28"/>
          <w:szCs w:val="28"/>
        </w:rPr>
        <w:t xml:space="preserve">. К числу наиболее </w:t>
      </w:r>
      <w:proofErr w:type="gramStart"/>
      <w:r w:rsidRPr="006274E0">
        <w:rPr>
          <w:rFonts w:ascii="Times New Roman" w:hAnsi="Times New Roman" w:cs="Times New Roman"/>
          <w:sz w:val="28"/>
          <w:szCs w:val="28"/>
        </w:rPr>
        <w:t>известных</w:t>
      </w:r>
      <w:proofErr w:type="gramEnd"/>
      <w:r w:rsidRPr="006274E0">
        <w:rPr>
          <w:rFonts w:ascii="Times New Roman" w:hAnsi="Times New Roman" w:cs="Times New Roman"/>
          <w:sz w:val="28"/>
          <w:szCs w:val="28"/>
        </w:rPr>
        <w:t xml:space="preserve"> относятся  Лысанская и Джебская пещеры.</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 xml:space="preserve">Одной из </w:t>
      </w:r>
      <w:r w:rsidRPr="006274E0">
        <w:rPr>
          <w:rFonts w:ascii="Times New Roman" w:hAnsi="Times New Roman" w:cs="Times New Roman"/>
          <w:b/>
          <w:sz w:val="28"/>
          <w:szCs w:val="28"/>
        </w:rPr>
        <w:t>достопримечательностей</w:t>
      </w:r>
      <w:r w:rsidRPr="006274E0">
        <w:rPr>
          <w:rFonts w:ascii="Times New Roman" w:hAnsi="Times New Roman" w:cs="Times New Roman"/>
          <w:sz w:val="28"/>
          <w:szCs w:val="28"/>
        </w:rPr>
        <w:t xml:space="preserve"> в районе является самое большое в России эконоосферное поселение, которое в августе 1997 г. стало членом Международного социально-экологического союза. Место расположения: тайга, естественное окружение природы, район озера Тиберкуль («Божье озеро»),  гора Сухая </w:t>
      </w:r>
      <w:proofErr w:type="gramStart"/>
      <w:r w:rsidRPr="006274E0">
        <w:rPr>
          <w:rFonts w:ascii="Times New Roman" w:hAnsi="Times New Roman" w:cs="Times New Roman"/>
          <w:sz w:val="28"/>
          <w:szCs w:val="28"/>
        </w:rPr>
        <w:t xml:space="preserve">( </w:t>
      </w:r>
      <w:proofErr w:type="gramEnd"/>
      <w:r w:rsidRPr="006274E0">
        <w:rPr>
          <w:rFonts w:ascii="Times New Roman" w:hAnsi="Times New Roman" w:cs="Times New Roman"/>
          <w:sz w:val="28"/>
          <w:szCs w:val="28"/>
        </w:rPr>
        <w:t xml:space="preserve">на местном наречии «Сухая» - «Святая»), где находится сердце Земли, так утверждают члены общины Виссариона. Последователи Учения - вегетарианцы. Хозяйственная деятельность - народные и художественные промыслы. </w:t>
      </w:r>
      <w:proofErr w:type="gramStart"/>
      <w:r w:rsidRPr="006274E0">
        <w:rPr>
          <w:rFonts w:ascii="Times New Roman" w:hAnsi="Times New Roman" w:cs="Times New Roman"/>
          <w:sz w:val="28"/>
          <w:szCs w:val="28"/>
        </w:rPr>
        <w:t>Именно благодаря усилиям членов общины Виссариона, в настоящее время в районе активно возрождаются и развиваются такие виды народного промысла, как гончарное и бондарное дело, плетение из лозы, пимокатное, живопись, печное дело, изготовление чучел птиц и зверей, резьба по дереву, изготовление поделок из дерева и камня, плетение кружевных половиков, кузнечное дело, художественная ковка, лаковая живопись, макраме и т.д.</w:t>
      </w:r>
      <w:proofErr w:type="gramEnd"/>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Но территория Курагинского района славится не только природными богатствами, уголками для отдыха. По данным Комитета по охране памятников истории и культуры в районе на государственной охране находится 21 памятник. Кроме того, расположено 180 памятников краевого значения, 35 – районного и 6 – мемориальных досок, установленных в честь знаменитых земляков.</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Особого упоминания заслуживают:</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 xml:space="preserve">Шалоболинская писаница – наскальные рисунки, датируемые </w:t>
      </w:r>
      <w:r w:rsidRPr="006274E0">
        <w:rPr>
          <w:rFonts w:ascii="Times New Roman" w:hAnsi="Times New Roman" w:cs="Times New Roman"/>
          <w:sz w:val="28"/>
          <w:szCs w:val="28"/>
          <w:lang w:val="en-US"/>
        </w:rPr>
        <w:t>VI</w:t>
      </w:r>
      <w:r w:rsidRPr="006274E0">
        <w:rPr>
          <w:rFonts w:ascii="Times New Roman" w:hAnsi="Times New Roman" w:cs="Times New Roman"/>
          <w:sz w:val="28"/>
          <w:szCs w:val="28"/>
        </w:rPr>
        <w:t xml:space="preserve"> тысячелетием и находятся в 3 км от села Ильинка на правом берегу р</w:t>
      </w:r>
      <w:proofErr w:type="gramStart"/>
      <w:r w:rsidRPr="006274E0">
        <w:rPr>
          <w:rFonts w:ascii="Times New Roman" w:hAnsi="Times New Roman" w:cs="Times New Roman"/>
          <w:sz w:val="28"/>
          <w:szCs w:val="28"/>
        </w:rPr>
        <w:t>.Т</w:t>
      </w:r>
      <w:proofErr w:type="gramEnd"/>
      <w:r w:rsidRPr="006274E0">
        <w:rPr>
          <w:rFonts w:ascii="Times New Roman" w:hAnsi="Times New Roman" w:cs="Times New Roman"/>
          <w:sz w:val="28"/>
          <w:szCs w:val="28"/>
        </w:rPr>
        <w:t>уба. В рисунках отражены все стороны жизни первобытных людей, основные направления хозяйственной деятельности человека в определенный период времени;</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 xml:space="preserve">Троицкая каменная церковь 1852 года постройки с остатками уникальных фресок, расположена </w:t>
      </w:r>
      <w:proofErr w:type="gramStart"/>
      <w:r w:rsidRPr="006274E0">
        <w:rPr>
          <w:rFonts w:ascii="Times New Roman" w:hAnsi="Times New Roman" w:cs="Times New Roman"/>
          <w:sz w:val="28"/>
          <w:szCs w:val="28"/>
        </w:rPr>
        <w:t>в</w:t>
      </w:r>
      <w:proofErr w:type="gramEnd"/>
      <w:r w:rsidRPr="006274E0">
        <w:rPr>
          <w:rFonts w:ascii="Times New Roman" w:hAnsi="Times New Roman" w:cs="Times New Roman"/>
          <w:sz w:val="28"/>
          <w:szCs w:val="28"/>
        </w:rPr>
        <w:t xml:space="preserve"> с. Шалоболино. По некоторым данным в 1904 году ее реставрировал С. Айзиман – живописец, обучавшийся искусству у лучших мастеров Венеции;</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 xml:space="preserve">Курганчиковские стеллы </w:t>
      </w:r>
      <w:r w:rsidRPr="006274E0">
        <w:rPr>
          <w:rFonts w:ascii="Times New Roman" w:hAnsi="Times New Roman" w:cs="Times New Roman"/>
          <w:sz w:val="28"/>
          <w:szCs w:val="28"/>
          <w:lang w:val="en-US"/>
        </w:rPr>
        <w:t>VII</w:t>
      </w:r>
      <w:r w:rsidRPr="006274E0">
        <w:rPr>
          <w:rFonts w:ascii="Times New Roman" w:hAnsi="Times New Roman" w:cs="Times New Roman"/>
          <w:sz w:val="28"/>
          <w:szCs w:val="28"/>
        </w:rPr>
        <w:t>-</w:t>
      </w:r>
      <w:r w:rsidRPr="006274E0">
        <w:rPr>
          <w:rFonts w:ascii="Times New Roman" w:hAnsi="Times New Roman" w:cs="Times New Roman"/>
          <w:sz w:val="28"/>
          <w:szCs w:val="28"/>
          <w:lang w:val="en-US"/>
        </w:rPr>
        <w:t>II</w:t>
      </w:r>
      <w:r w:rsidRPr="006274E0">
        <w:rPr>
          <w:rFonts w:ascii="Times New Roman" w:hAnsi="Times New Roman" w:cs="Times New Roman"/>
          <w:sz w:val="28"/>
          <w:szCs w:val="28"/>
        </w:rPr>
        <w:t xml:space="preserve"> в.в. до н.э.,  в 6 км от деревни Курганчики;</w:t>
      </w:r>
    </w:p>
    <w:p w:rsidR="00E41996" w:rsidRPr="006274E0" w:rsidRDefault="00E41996" w:rsidP="00E41996">
      <w:pPr>
        <w:spacing w:after="0" w:line="240" w:lineRule="auto"/>
        <w:jc w:val="both"/>
        <w:rPr>
          <w:rFonts w:ascii="Times New Roman" w:hAnsi="Times New Roman" w:cs="Times New Roman"/>
          <w:sz w:val="28"/>
          <w:szCs w:val="28"/>
        </w:rPr>
      </w:pPr>
      <w:r w:rsidRPr="006274E0">
        <w:rPr>
          <w:rFonts w:ascii="Times New Roman" w:hAnsi="Times New Roman" w:cs="Times New Roman"/>
          <w:sz w:val="28"/>
          <w:szCs w:val="28"/>
        </w:rPr>
        <w:tab/>
        <w:t xml:space="preserve">Храм  Вознесения  1840 года постройки </w:t>
      </w:r>
      <w:proofErr w:type="gramStart"/>
      <w:r w:rsidRPr="006274E0">
        <w:rPr>
          <w:rFonts w:ascii="Times New Roman" w:hAnsi="Times New Roman" w:cs="Times New Roman"/>
          <w:sz w:val="28"/>
          <w:szCs w:val="28"/>
        </w:rPr>
        <w:t>в</w:t>
      </w:r>
      <w:proofErr w:type="gramEnd"/>
      <w:r w:rsidRPr="006274E0">
        <w:rPr>
          <w:rFonts w:ascii="Times New Roman" w:hAnsi="Times New Roman" w:cs="Times New Roman"/>
          <w:sz w:val="28"/>
          <w:szCs w:val="28"/>
        </w:rPr>
        <w:t xml:space="preserve"> с. Кочергино. Силами послушниц женского монастыря с финансовой помощью администрации края и администрации района храм восстановлен.</w:t>
      </w:r>
    </w:p>
    <w:p w:rsidR="00E41996" w:rsidRPr="006274E0" w:rsidRDefault="00E41996" w:rsidP="00E41996">
      <w:pPr>
        <w:shd w:val="clear" w:color="auto" w:fill="FFFFFF"/>
        <w:spacing w:after="0" w:line="240" w:lineRule="auto"/>
        <w:ind w:firstLine="720"/>
        <w:jc w:val="both"/>
        <w:rPr>
          <w:rFonts w:ascii="Times New Roman" w:hAnsi="Times New Roman" w:cs="Times New Roman"/>
          <w:sz w:val="28"/>
          <w:szCs w:val="28"/>
        </w:rPr>
      </w:pPr>
      <w:r w:rsidRPr="006274E0">
        <w:rPr>
          <w:rFonts w:ascii="Times New Roman" w:hAnsi="Times New Roman" w:cs="Times New Roman"/>
          <w:spacing w:val="2"/>
          <w:sz w:val="28"/>
          <w:szCs w:val="28"/>
        </w:rPr>
        <w:t xml:space="preserve">Учитывая все вышеизложенное, Курагинский район достаточно перспективен для туризма. </w:t>
      </w:r>
    </w:p>
    <w:p w:rsidR="00E41996" w:rsidRPr="006274E0" w:rsidRDefault="00E41996" w:rsidP="00E41996">
      <w:pPr>
        <w:shd w:val="clear" w:color="auto" w:fill="FFFFFF" w:themeFill="background1"/>
        <w:autoSpaceDE w:val="0"/>
        <w:autoSpaceDN w:val="0"/>
        <w:adjustRightInd w:val="0"/>
        <w:spacing w:after="0" w:line="240" w:lineRule="auto"/>
        <w:ind w:firstLine="709"/>
        <w:jc w:val="both"/>
        <w:rPr>
          <w:rFonts w:ascii="Times New Roman" w:eastAsia="ArialMT" w:hAnsi="Times New Roman" w:cs="Times New Roman"/>
          <w:sz w:val="28"/>
          <w:szCs w:val="26"/>
          <w:lang w:eastAsia="ru-RU"/>
        </w:rPr>
      </w:pPr>
    </w:p>
    <w:p w:rsidR="00E41996" w:rsidRPr="006274E0" w:rsidRDefault="00E41996" w:rsidP="00E41996">
      <w:pPr>
        <w:shd w:val="clear" w:color="auto" w:fill="FFFFFF" w:themeFill="background1"/>
        <w:autoSpaceDE w:val="0"/>
        <w:autoSpaceDN w:val="0"/>
        <w:adjustRightInd w:val="0"/>
        <w:spacing w:after="0" w:line="240" w:lineRule="auto"/>
        <w:ind w:firstLine="709"/>
        <w:jc w:val="both"/>
        <w:rPr>
          <w:rFonts w:ascii="Times New Roman" w:eastAsia="ArialMT" w:hAnsi="Times New Roman" w:cs="Times New Roman"/>
          <w:b/>
          <w:i/>
          <w:sz w:val="28"/>
          <w:szCs w:val="26"/>
          <w:lang w:eastAsia="ru-RU"/>
        </w:rPr>
      </w:pPr>
      <w:r w:rsidRPr="006274E0">
        <w:rPr>
          <w:rFonts w:ascii="Times New Roman" w:eastAsia="ArialMT" w:hAnsi="Times New Roman" w:cs="Times New Roman"/>
          <w:b/>
          <w:i/>
          <w:sz w:val="28"/>
          <w:szCs w:val="26"/>
          <w:lang w:eastAsia="ru-RU"/>
        </w:rPr>
        <w:t>3.6 Возможность и направления кооперации с другими территориями.</w:t>
      </w:r>
    </w:p>
    <w:p w:rsidR="00E41996" w:rsidRPr="006274E0" w:rsidRDefault="00E41996" w:rsidP="00E41996">
      <w:pPr>
        <w:shd w:val="clear" w:color="auto" w:fill="FFFFFF"/>
        <w:spacing w:after="0" w:line="240" w:lineRule="auto"/>
        <w:ind w:left="24" w:right="38" w:firstLine="684"/>
        <w:jc w:val="both"/>
        <w:rPr>
          <w:rFonts w:ascii="Times New Roman" w:hAnsi="Times New Roman" w:cs="Times New Roman"/>
          <w:sz w:val="28"/>
          <w:szCs w:val="28"/>
        </w:rPr>
      </w:pPr>
      <w:r w:rsidRPr="006274E0">
        <w:rPr>
          <w:rFonts w:ascii="Times New Roman" w:hAnsi="Times New Roman" w:cs="Times New Roman"/>
          <w:sz w:val="28"/>
          <w:szCs w:val="28"/>
        </w:rPr>
        <w:t xml:space="preserve">Курагинский район обладает развитой инфраструктурой. Обеспечен линиями связи, имеются </w:t>
      </w:r>
      <w:r w:rsidRPr="006274E0">
        <w:rPr>
          <w:rFonts w:ascii="Times New Roman" w:hAnsi="Times New Roman" w:cs="Times New Roman"/>
          <w:spacing w:val="1"/>
          <w:sz w:val="28"/>
          <w:szCs w:val="28"/>
        </w:rPr>
        <w:t xml:space="preserve">железная и автомобильные дороги, в т.ч. построена в последние годы дорога Минусинск – Красноярск через Кускун, </w:t>
      </w:r>
      <w:r w:rsidRPr="006274E0">
        <w:rPr>
          <w:rFonts w:ascii="Times New Roman" w:hAnsi="Times New Roman" w:cs="Times New Roman"/>
          <w:sz w:val="28"/>
          <w:szCs w:val="28"/>
        </w:rPr>
        <w:t xml:space="preserve">которая служит дополнительным стимулом привлечения в район </w:t>
      </w:r>
      <w:r w:rsidRPr="006274E0">
        <w:rPr>
          <w:rFonts w:ascii="Times New Roman" w:hAnsi="Times New Roman" w:cs="Times New Roman"/>
          <w:spacing w:val="-1"/>
          <w:sz w:val="28"/>
          <w:szCs w:val="28"/>
        </w:rPr>
        <w:t xml:space="preserve">инвестиций. </w:t>
      </w: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r w:rsidRPr="006274E0">
        <w:rPr>
          <w:rFonts w:ascii="Times New Roman" w:hAnsi="Times New Roman" w:cs="Times New Roman"/>
          <w:bCs/>
          <w:sz w:val="28"/>
          <w:szCs w:val="28"/>
        </w:rPr>
        <w:lastRenderedPageBreak/>
        <w:t xml:space="preserve"> </w:t>
      </w:r>
      <w:r w:rsidRPr="006274E0">
        <w:rPr>
          <w:rFonts w:ascii="Times New Roman" w:hAnsi="Times New Roman" w:cs="Times New Roman"/>
          <w:bCs/>
          <w:sz w:val="28"/>
          <w:szCs w:val="28"/>
        </w:rPr>
        <w:tab/>
        <w:t xml:space="preserve">На территории Курагинского района в среднесрочной перспективе планируется строительство железной дороги Кызыл - Курагино и автомобильной дороги Журавлево – Ак-Суг, что послужит </w:t>
      </w:r>
      <w:r w:rsidRPr="006274E0">
        <w:rPr>
          <w:rFonts w:ascii="Times New Roman" w:hAnsi="Times New Roman" w:cs="Times New Roman"/>
          <w:sz w:val="28"/>
          <w:szCs w:val="28"/>
        </w:rPr>
        <w:t>повышению доступности и инвестиционной привлекательности железорудных и редкоземельных месторождений и запасов лесного сырья в зоне междуречья.</w:t>
      </w: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r w:rsidRPr="006274E0">
        <w:rPr>
          <w:rFonts w:ascii="Times New Roman" w:hAnsi="Times New Roman" w:cs="Times New Roman"/>
          <w:sz w:val="28"/>
          <w:szCs w:val="28"/>
        </w:rPr>
        <w:tab/>
        <w:t>Все это повышает привлекательность района в части кооперации с другими субъектами и территориями края.</w:t>
      </w: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r w:rsidRPr="006274E0">
        <w:rPr>
          <w:rFonts w:ascii="Times New Roman" w:hAnsi="Times New Roman" w:cs="Times New Roman"/>
          <w:sz w:val="28"/>
          <w:szCs w:val="28"/>
        </w:rPr>
        <w:tab/>
        <w:t>Межмуниципальная кооперация районов юга Красноярского края может быть организована по конкретным направлениям:</w:t>
      </w: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r w:rsidRPr="006274E0">
        <w:rPr>
          <w:rFonts w:ascii="Times New Roman" w:hAnsi="Times New Roman" w:cs="Times New Roman"/>
          <w:sz w:val="28"/>
          <w:szCs w:val="28"/>
        </w:rPr>
        <w:t>- переработка продукции растениеводства. В пгт Курагин</w:t>
      </w:r>
      <w:proofErr w:type="gramStart"/>
      <w:r w:rsidRPr="006274E0">
        <w:rPr>
          <w:rFonts w:ascii="Times New Roman" w:hAnsi="Times New Roman" w:cs="Times New Roman"/>
          <w:sz w:val="28"/>
          <w:szCs w:val="28"/>
        </w:rPr>
        <w:t>о ООО</w:t>
      </w:r>
      <w:proofErr w:type="gramEnd"/>
      <w:r w:rsidRPr="006274E0">
        <w:rPr>
          <w:rFonts w:ascii="Times New Roman" w:hAnsi="Times New Roman" w:cs="Times New Roman"/>
          <w:sz w:val="28"/>
          <w:szCs w:val="28"/>
        </w:rPr>
        <w:t xml:space="preserve"> «Саянмолоко строит цеха по производству муки, круп и комбикормов. Сырье для производства может поступать с территорий Каратузского и Идринского районов;</w:t>
      </w: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r w:rsidRPr="006274E0">
        <w:rPr>
          <w:rFonts w:ascii="Times New Roman" w:hAnsi="Times New Roman" w:cs="Times New Roman"/>
          <w:sz w:val="28"/>
          <w:szCs w:val="28"/>
        </w:rPr>
        <w:t>- переработка дикоросов. В Курагинском районе предприятие ООО «Курагинский промхоз» осуществляет деятельность по заготовке и переработке папоротника. Заготовительные пункты предприятия организованы и в районах юга края;</w:t>
      </w: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r w:rsidRPr="006274E0">
        <w:rPr>
          <w:rFonts w:ascii="Times New Roman" w:hAnsi="Times New Roman" w:cs="Times New Roman"/>
          <w:sz w:val="28"/>
          <w:szCs w:val="28"/>
        </w:rPr>
        <w:t>- переработка древесины. В пгт Курагино планируется к реализации инвестиционный проект ООО «Кошурниково» по глубокой переработке древесины и производству топливных пеллет. Отходы деревообработки могут поставляться на переработку от предприятий лесопереработки Каратузского района;</w:t>
      </w: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r w:rsidRPr="006274E0">
        <w:rPr>
          <w:rFonts w:ascii="Times New Roman" w:hAnsi="Times New Roman" w:cs="Times New Roman"/>
          <w:sz w:val="28"/>
          <w:szCs w:val="28"/>
        </w:rPr>
        <w:t xml:space="preserve">- создание золоторудного кластера. На территории </w:t>
      </w:r>
      <w:proofErr w:type="gramStart"/>
      <w:r w:rsidRPr="006274E0">
        <w:rPr>
          <w:rFonts w:ascii="Times New Roman" w:hAnsi="Times New Roman" w:cs="Times New Roman"/>
          <w:sz w:val="28"/>
          <w:szCs w:val="28"/>
        </w:rPr>
        <w:t>района</w:t>
      </w:r>
      <w:proofErr w:type="gramEnd"/>
      <w:r w:rsidRPr="006274E0">
        <w:rPr>
          <w:rFonts w:ascii="Times New Roman" w:hAnsi="Times New Roman" w:cs="Times New Roman"/>
          <w:sz w:val="28"/>
          <w:szCs w:val="28"/>
        </w:rPr>
        <w:t xml:space="preserve"> на базе мощностей АО «АЗРК» или ООО «Краснокаменский рудник» возможно создание металлургического передела по обогащению золотоносной руды и производству золотых слитков как конечного продукта. В проекте могут участвовать недропользователи Курагинского Каратузского, Манского районов;</w:t>
      </w: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r w:rsidRPr="006274E0">
        <w:rPr>
          <w:rFonts w:ascii="Times New Roman" w:hAnsi="Times New Roman" w:cs="Times New Roman"/>
          <w:sz w:val="28"/>
          <w:szCs w:val="28"/>
        </w:rPr>
        <w:t>- производство фосфатных удобрений. На территории района расположено Сейбинского месторождение фосфоритов. Организация переработки и активации  руды с целью производства высокоэффективного фосфорного удобрения позволит обеспечить все сельскохозяйственные районы края и других субъектов федерации;</w:t>
      </w: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r w:rsidRPr="006274E0">
        <w:rPr>
          <w:rFonts w:ascii="Times New Roman" w:hAnsi="Times New Roman" w:cs="Times New Roman"/>
          <w:sz w:val="28"/>
          <w:szCs w:val="28"/>
        </w:rPr>
        <w:t xml:space="preserve">- организация туристической деятельности. Для отдыхающих санаториев с. Тесь Минусинского района в районе могут  </w:t>
      </w:r>
      <w:r w:rsidRPr="006274E0">
        <w:rPr>
          <w:rFonts w:ascii="Times New Roman" w:hAnsi="Times New Roman" w:cs="Times New Roman"/>
          <w:bCs/>
          <w:sz w:val="28"/>
          <w:szCs w:val="28"/>
        </w:rPr>
        <w:t>быть организованы туристические маршруты выходного дня:</w:t>
      </w:r>
    </w:p>
    <w:p w:rsidR="00E41996" w:rsidRPr="006274E0" w:rsidRDefault="00E41996" w:rsidP="00DD0902">
      <w:pPr>
        <w:numPr>
          <w:ilvl w:val="0"/>
          <w:numId w:val="22"/>
        </w:numPr>
        <w:shd w:val="clear" w:color="auto" w:fill="FFFFFF"/>
        <w:tabs>
          <w:tab w:val="clear" w:pos="720"/>
          <w:tab w:val="num" w:pos="0"/>
        </w:tabs>
        <w:spacing w:after="0" w:line="240" w:lineRule="auto"/>
        <w:ind w:left="0" w:firstLine="0"/>
        <w:jc w:val="both"/>
        <w:rPr>
          <w:rFonts w:ascii="Times New Roman" w:hAnsi="Times New Roman" w:cs="Times New Roman"/>
          <w:sz w:val="28"/>
          <w:szCs w:val="28"/>
        </w:rPr>
      </w:pPr>
      <w:r w:rsidRPr="006274E0">
        <w:rPr>
          <w:rFonts w:ascii="Times New Roman" w:hAnsi="Times New Roman" w:cs="Times New Roman"/>
          <w:bCs/>
          <w:sz w:val="28"/>
          <w:szCs w:val="28"/>
        </w:rPr>
        <w:t>Свято-Вознесенский храм с. Кочергино - Троицкий храм с. Шалоболино – Шалоболинская писаница;</w:t>
      </w:r>
    </w:p>
    <w:p w:rsidR="00E41996" w:rsidRPr="006274E0" w:rsidRDefault="00E41996" w:rsidP="00DD0902">
      <w:pPr>
        <w:numPr>
          <w:ilvl w:val="0"/>
          <w:numId w:val="22"/>
        </w:numPr>
        <w:shd w:val="clear" w:color="auto" w:fill="FFFFFF"/>
        <w:tabs>
          <w:tab w:val="clear" w:pos="720"/>
          <w:tab w:val="num" w:pos="0"/>
        </w:tabs>
        <w:spacing w:after="0" w:line="240" w:lineRule="auto"/>
        <w:ind w:left="0" w:firstLine="0"/>
        <w:jc w:val="both"/>
        <w:rPr>
          <w:rFonts w:ascii="Times New Roman" w:hAnsi="Times New Roman" w:cs="Times New Roman"/>
          <w:sz w:val="28"/>
          <w:szCs w:val="28"/>
        </w:rPr>
      </w:pPr>
      <w:r w:rsidRPr="006274E0">
        <w:rPr>
          <w:rFonts w:ascii="Times New Roman" w:hAnsi="Times New Roman" w:cs="Times New Roman"/>
          <w:bCs/>
          <w:sz w:val="28"/>
          <w:szCs w:val="28"/>
        </w:rPr>
        <w:t>Сплавы по рекам Казыр, Кизир, Туба;</w:t>
      </w:r>
    </w:p>
    <w:p w:rsidR="00E41996" w:rsidRPr="006274E0" w:rsidRDefault="00E41996" w:rsidP="00DD0902">
      <w:pPr>
        <w:numPr>
          <w:ilvl w:val="0"/>
          <w:numId w:val="22"/>
        </w:numPr>
        <w:shd w:val="clear" w:color="auto" w:fill="FFFFFF"/>
        <w:tabs>
          <w:tab w:val="clear" w:pos="720"/>
          <w:tab w:val="num" w:pos="0"/>
        </w:tabs>
        <w:spacing w:after="0" w:line="240" w:lineRule="auto"/>
        <w:ind w:left="0" w:firstLine="0"/>
        <w:jc w:val="both"/>
        <w:rPr>
          <w:rFonts w:ascii="Times New Roman" w:hAnsi="Times New Roman" w:cs="Times New Roman"/>
          <w:sz w:val="28"/>
          <w:szCs w:val="28"/>
        </w:rPr>
      </w:pPr>
      <w:r w:rsidRPr="006274E0">
        <w:rPr>
          <w:rFonts w:ascii="Times New Roman" w:hAnsi="Times New Roman" w:cs="Times New Roman"/>
          <w:bCs/>
          <w:sz w:val="28"/>
          <w:szCs w:val="28"/>
        </w:rPr>
        <w:t>Посещение эконоосферного поселения последователей Церкви последнего завета;</w:t>
      </w:r>
    </w:p>
    <w:p w:rsidR="00E41996" w:rsidRPr="006274E0" w:rsidRDefault="00E41996" w:rsidP="00DD0902">
      <w:pPr>
        <w:numPr>
          <w:ilvl w:val="0"/>
          <w:numId w:val="22"/>
        </w:numPr>
        <w:shd w:val="clear" w:color="auto" w:fill="FFFFFF"/>
        <w:tabs>
          <w:tab w:val="clear" w:pos="720"/>
          <w:tab w:val="num" w:pos="0"/>
        </w:tabs>
        <w:spacing w:after="0" w:line="240" w:lineRule="auto"/>
        <w:ind w:left="0" w:firstLine="0"/>
        <w:jc w:val="both"/>
        <w:rPr>
          <w:rFonts w:ascii="Times New Roman" w:hAnsi="Times New Roman" w:cs="Times New Roman"/>
          <w:sz w:val="28"/>
          <w:szCs w:val="28"/>
        </w:rPr>
      </w:pPr>
      <w:r w:rsidRPr="006274E0">
        <w:rPr>
          <w:rFonts w:ascii="Times New Roman" w:hAnsi="Times New Roman" w:cs="Times New Roman"/>
          <w:bCs/>
          <w:sz w:val="28"/>
          <w:szCs w:val="28"/>
        </w:rPr>
        <w:t>Отдых на базах на озере Тиберкуль, р. Казыр с рыбалкой и купанием.</w:t>
      </w:r>
    </w:p>
    <w:p w:rsidR="00E41996" w:rsidRPr="006274E0" w:rsidRDefault="00E41996" w:rsidP="00E41996">
      <w:pPr>
        <w:shd w:val="clear" w:color="auto" w:fill="FFFFFF"/>
        <w:tabs>
          <w:tab w:val="left" w:pos="0"/>
        </w:tabs>
        <w:spacing w:after="0" w:line="240" w:lineRule="auto"/>
        <w:ind w:firstLine="720"/>
        <w:jc w:val="both"/>
        <w:rPr>
          <w:rFonts w:ascii="Times New Roman" w:hAnsi="Times New Roman" w:cs="Times New Roman"/>
          <w:bCs/>
          <w:sz w:val="28"/>
          <w:szCs w:val="28"/>
        </w:rPr>
      </w:pPr>
      <w:r w:rsidRPr="006274E0">
        <w:rPr>
          <w:rFonts w:ascii="Times New Roman" w:hAnsi="Times New Roman" w:cs="Times New Roman"/>
          <w:bCs/>
          <w:sz w:val="28"/>
          <w:szCs w:val="28"/>
        </w:rPr>
        <w:t>Эти и другие маршруты и достопримечательности Курагинского района могут быть связаны в туристическое кольцо с маршрутами и достопримечательностями Каратузского, Идринского, Ермакоского, Минусинского, Краснотуранского, Шушенского районов и г. Минусинска;</w:t>
      </w:r>
    </w:p>
    <w:p w:rsidR="00E41996" w:rsidRPr="006274E0" w:rsidRDefault="00E41996" w:rsidP="00E41996">
      <w:pPr>
        <w:shd w:val="clear" w:color="auto" w:fill="FFFFFF"/>
        <w:tabs>
          <w:tab w:val="left" w:pos="0"/>
        </w:tabs>
        <w:spacing w:after="0" w:line="240" w:lineRule="auto"/>
        <w:jc w:val="both"/>
        <w:rPr>
          <w:rFonts w:ascii="Times New Roman" w:hAnsi="Times New Roman" w:cs="Times New Roman"/>
          <w:bCs/>
          <w:sz w:val="28"/>
          <w:szCs w:val="28"/>
        </w:rPr>
      </w:pPr>
      <w:r w:rsidRPr="006274E0">
        <w:rPr>
          <w:rFonts w:ascii="Times New Roman" w:hAnsi="Times New Roman" w:cs="Times New Roman"/>
          <w:bCs/>
          <w:sz w:val="28"/>
          <w:szCs w:val="28"/>
        </w:rPr>
        <w:lastRenderedPageBreak/>
        <w:t>- переработка твердых бытовых отходов. Организация переработки ТБО районов юга планируется на территории Минусинского района.</w:t>
      </w: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r w:rsidRPr="006274E0">
        <w:rPr>
          <w:rFonts w:ascii="Times New Roman" w:hAnsi="Times New Roman" w:cs="Times New Roman"/>
          <w:sz w:val="28"/>
          <w:szCs w:val="28"/>
        </w:rPr>
        <w:tab/>
        <w:t xml:space="preserve">Отдельной темой взаимодействия в отдаленной перспективе может стать возможность освоения месторождений Казырской группы при строительстве ООО «Голевская ГРК» автодороги </w:t>
      </w:r>
      <w:proofErr w:type="gramStart"/>
      <w:r w:rsidRPr="006274E0">
        <w:rPr>
          <w:rFonts w:ascii="Times New Roman" w:hAnsi="Times New Roman" w:cs="Times New Roman"/>
          <w:sz w:val="28"/>
          <w:szCs w:val="28"/>
        </w:rPr>
        <w:t>от</w:t>
      </w:r>
      <w:proofErr w:type="gramEnd"/>
      <w:r w:rsidRPr="006274E0">
        <w:rPr>
          <w:rFonts w:ascii="Times New Roman" w:hAnsi="Times New Roman" w:cs="Times New Roman"/>
          <w:sz w:val="28"/>
          <w:szCs w:val="28"/>
        </w:rPr>
        <w:t xml:space="preserve"> </w:t>
      </w:r>
      <w:proofErr w:type="gramStart"/>
      <w:r w:rsidRPr="006274E0">
        <w:rPr>
          <w:rFonts w:ascii="Times New Roman" w:hAnsi="Times New Roman" w:cs="Times New Roman"/>
          <w:sz w:val="28"/>
          <w:szCs w:val="28"/>
        </w:rPr>
        <w:t>с</w:t>
      </w:r>
      <w:proofErr w:type="gramEnd"/>
      <w:r w:rsidRPr="006274E0">
        <w:rPr>
          <w:rFonts w:ascii="Times New Roman" w:hAnsi="Times New Roman" w:cs="Times New Roman"/>
          <w:sz w:val="28"/>
          <w:szCs w:val="28"/>
        </w:rPr>
        <w:t xml:space="preserve">. Журавлево в Курагинском районе до медно-молибденового месторождения Ак–Суг в республике Тыва, и при строительстве железной дороги Элегест - Кызыл – Курагино. </w:t>
      </w: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p>
    <w:p w:rsidR="00E41996" w:rsidRPr="006274E0" w:rsidRDefault="00E41996" w:rsidP="00E41996">
      <w:pPr>
        <w:shd w:val="clear" w:color="auto" w:fill="FFFFFF"/>
        <w:tabs>
          <w:tab w:val="left" w:pos="0"/>
        </w:tabs>
        <w:spacing w:after="0" w:line="240" w:lineRule="auto"/>
        <w:ind w:left="86"/>
        <w:jc w:val="both"/>
        <w:rPr>
          <w:rFonts w:ascii="Times New Roman" w:hAnsi="Times New Roman" w:cs="Times New Roman"/>
          <w:sz w:val="28"/>
          <w:szCs w:val="28"/>
        </w:rPr>
      </w:pPr>
    </w:p>
    <w:p w:rsidR="00001848" w:rsidRPr="006274E0" w:rsidRDefault="00001848" w:rsidP="004231B0">
      <w:pPr>
        <w:pStyle w:val="2"/>
        <w:spacing w:before="0" w:after="0"/>
        <w:ind w:left="578"/>
        <w:jc w:val="right"/>
        <w:rPr>
          <w:rFonts w:ascii="Times New Roman" w:hAnsi="Times New Roman"/>
          <w:b w:val="0"/>
          <w:color w:val="auto"/>
          <w:sz w:val="28"/>
          <w:lang w:val="ru-RU"/>
        </w:rPr>
      </w:pPr>
      <w:r w:rsidRPr="006274E0">
        <w:rPr>
          <w:rFonts w:ascii="Times New Roman" w:hAnsi="Times New Roman"/>
          <w:b w:val="0"/>
          <w:color w:val="auto"/>
          <w:sz w:val="28"/>
          <w:lang w:val="ru-RU"/>
        </w:rPr>
        <w:br w:type="page"/>
      </w:r>
    </w:p>
    <w:p w:rsidR="004231B0" w:rsidRPr="009B03B6" w:rsidRDefault="004231B0" w:rsidP="004231B0">
      <w:pPr>
        <w:pStyle w:val="2"/>
        <w:spacing w:before="0" w:after="0"/>
        <w:ind w:left="578"/>
        <w:jc w:val="right"/>
        <w:rPr>
          <w:rFonts w:ascii="Times New Roman" w:hAnsi="Times New Roman"/>
          <w:b w:val="0"/>
          <w:color w:val="auto"/>
          <w:sz w:val="28"/>
          <w:lang w:val="ru-RU"/>
        </w:rPr>
      </w:pPr>
      <w:r w:rsidRPr="006274E0">
        <w:rPr>
          <w:rFonts w:ascii="Times New Roman" w:hAnsi="Times New Roman"/>
          <w:b w:val="0"/>
          <w:color w:val="auto"/>
          <w:sz w:val="28"/>
          <w:lang w:val="ru-RU"/>
        </w:rPr>
        <w:lastRenderedPageBreak/>
        <w:t xml:space="preserve">Приложение </w:t>
      </w:r>
      <w:r w:rsidR="00A12EFB" w:rsidRPr="009B03B6">
        <w:rPr>
          <w:rFonts w:ascii="Times New Roman" w:hAnsi="Times New Roman"/>
          <w:b w:val="0"/>
          <w:color w:val="auto"/>
          <w:sz w:val="28"/>
          <w:lang w:val="ru-RU"/>
        </w:rPr>
        <w:t>2</w:t>
      </w:r>
    </w:p>
    <w:p w:rsidR="00E41996" w:rsidRPr="006274E0" w:rsidRDefault="00E41996" w:rsidP="000379CB">
      <w:pPr>
        <w:pStyle w:val="2"/>
        <w:spacing w:before="120" w:after="120"/>
        <w:rPr>
          <w:rFonts w:ascii="Times New Roman" w:hAnsi="Times New Roman"/>
          <w:color w:val="auto"/>
          <w:sz w:val="28"/>
          <w:lang w:val="ru-RU"/>
        </w:rPr>
      </w:pPr>
      <w:r w:rsidRPr="006274E0">
        <w:rPr>
          <w:rFonts w:ascii="Times New Roman" w:hAnsi="Times New Roman"/>
          <w:color w:val="auto"/>
          <w:sz w:val="28"/>
          <w:lang w:val="ru-RU"/>
        </w:rPr>
        <w:t>Перечень значимых инвестиционных проектов, планируемых к реализации на территории муниципального образования до 2030 года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10"/>
        <w:gridCol w:w="8"/>
        <w:gridCol w:w="2674"/>
        <w:gridCol w:w="11"/>
        <w:gridCol w:w="1753"/>
        <w:gridCol w:w="40"/>
        <w:gridCol w:w="2577"/>
        <w:gridCol w:w="2385"/>
      </w:tblGrid>
      <w:tr w:rsidR="00A22CA3" w:rsidRPr="006274E0" w:rsidTr="00001848">
        <w:trPr>
          <w:trHeight w:val="944"/>
          <w:tblHeader/>
        </w:trPr>
        <w:tc>
          <w:tcPr>
            <w:tcW w:w="529" w:type="dxa"/>
            <w:shd w:val="clear" w:color="auto" w:fill="auto"/>
            <w:vAlign w:val="center"/>
            <w:hideMark/>
          </w:tcPr>
          <w:p w:rsidR="00E41996" w:rsidRPr="006274E0" w:rsidRDefault="00E41996"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xml:space="preserve">№ </w:t>
            </w:r>
            <w:proofErr w:type="gramStart"/>
            <w:r w:rsidRPr="006274E0">
              <w:rPr>
                <w:rFonts w:ascii="Times New Roman" w:eastAsia="Times New Roman" w:hAnsi="Times New Roman" w:cs="Times New Roman"/>
                <w:sz w:val="20"/>
                <w:szCs w:val="20"/>
                <w:lang w:eastAsia="ru-RU"/>
              </w:rPr>
              <w:t>п</w:t>
            </w:r>
            <w:proofErr w:type="gramEnd"/>
            <w:r w:rsidRPr="006274E0">
              <w:rPr>
                <w:rFonts w:ascii="Times New Roman" w:eastAsia="Times New Roman" w:hAnsi="Times New Roman" w:cs="Times New Roman"/>
                <w:sz w:val="20"/>
                <w:szCs w:val="20"/>
                <w:lang w:eastAsia="ru-RU"/>
              </w:rPr>
              <w:t>/п</w:t>
            </w:r>
          </w:p>
        </w:tc>
        <w:tc>
          <w:tcPr>
            <w:tcW w:w="2692" w:type="dxa"/>
            <w:gridSpan w:val="3"/>
            <w:shd w:val="clear" w:color="auto" w:fill="auto"/>
            <w:vAlign w:val="center"/>
            <w:hideMark/>
          </w:tcPr>
          <w:p w:rsidR="00E41996" w:rsidRPr="006274E0" w:rsidRDefault="00001848"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Наименование проекта, объекта</w:t>
            </w:r>
          </w:p>
        </w:tc>
        <w:tc>
          <w:tcPr>
            <w:tcW w:w="1764" w:type="dxa"/>
            <w:gridSpan w:val="2"/>
            <w:shd w:val="clear" w:color="auto" w:fill="auto"/>
            <w:vAlign w:val="center"/>
            <w:hideMark/>
          </w:tcPr>
          <w:p w:rsidR="00E41996" w:rsidRPr="006274E0" w:rsidRDefault="00E41996"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Сроки реализации</w:t>
            </w:r>
          </w:p>
        </w:tc>
        <w:tc>
          <w:tcPr>
            <w:tcW w:w="2617" w:type="dxa"/>
            <w:gridSpan w:val="2"/>
            <w:vAlign w:val="center"/>
          </w:tcPr>
          <w:p w:rsidR="00E41996" w:rsidRPr="006274E0" w:rsidRDefault="00E41996"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xml:space="preserve">Планируемые источники финансирования </w:t>
            </w:r>
            <w:r w:rsidRPr="006274E0">
              <w:rPr>
                <w:rFonts w:ascii="Times New Roman" w:eastAsia="Times New Roman" w:hAnsi="Times New Roman" w:cs="Times New Roman"/>
                <w:sz w:val="20"/>
                <w:szCs w:val="20"/>
                <w:vertAlign w:val="superscript"/>
                <w:lang w:eastAsia="ru-RU"/>
              </w:rPr>
              <w:t>2</w:t>
            </w:r>
            <w:r w:rsidRPr="006274E0">
              <w:rPr>
                <w:rFonts w:ascii="Times New Roman" w:eastAsia="Times New Roman" w:hAnsi="Times New Roman" w:cs="Times New Roman"/>
                <w:sz w:val="20"/>
                <w:szCs w:val="20"/>
                <w:lang w:eastAsia="ru-RU"/>
              </w:rPr>
              <w:t xml:space="preserve"> </w:t>
            </w:r>
          </w:p>
        </w:tc>
        <w:tc>
          <w:tcPr>
            <w:tcW w:w="2385" w:type="dxa"/>
            <w:shd w:val="clear" w:color="auto" w:fill="auto"/>
            <w:vAlign w:val="center"/>
            <w:hideMark/>
          </w:tcPr>
          <w:p w:rsidR="00E41996" w:rsidRPr="006274E0" w:rsidRDefault="00E41996"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xml:space="preserve">Ожидаемые результаты реализации </w:t>
            </w:r>
            <w:r w:rsidRPr="006274E0">
              <w:rPr>
                <w:rFonts w:ascii="Times New Roman" w:eastAsia="Times New Roman" w:hAnsi="Times New Roman" w:cs="Times New Roman"/>
                <w:sz w:val="20"/>
                <w:szCs w:val="20"/>
                <w:vertAlign w:val="superscript"/>
                <w:lang w:eastAsia="ru-RU"/>
              </w:rPr>
              <w:t>3</w:t>
            </w:r>
          </w:p>
        </w:tc>
      </w:tr>
      <w:tr w:rsidR="00A22CA3" w:rsidRPr="006274E0" w:rsidTr="00001848">
        <w:trPr>
          <w:trHeight w:val="251"/>
          <w:tblHeader/>
        </w:trPr>
        <w:tc>
          <w:tcPr>
            <w:tcW w:w="529" w:type="dxa"/>
            <w:shd w:val="clear" w:color="auto" w:fill="auto"/>
            <w:vAlign w:val="center"/>
          </w:tcPr>
          <w:p w:rsidR="00E41996" w:rsidRPr="006274E0" w:rsidRDefault="00E41996"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w:t>
            </w:r>
          </w:p>
        </w:tc>
        <w:tc>
          <w:tcPr>
            <w:tcW w:w="2692" w:type="dxa"/>
            <w:gridSpan w:val="3"/>
            <w:shd w:val="clear" w:color="auto" w:fill="auto"/>
            <w:vAlign w:val="center"/>
          </w:tcPr>
          <w:p w:rsidR="00E41996" w:rsidRPr="006274E0" w:rsidRDefault="00E41996"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w:t>
            </w:r>
          </w:p>
        </w:tc>
        <w:tc>
          <w:tcPr>
            <w:tcW w:w="1764" w:type="dxa"/>
            <w:gridSpan w:val="2"/>
            <w:shd w:val="clear" w:color="auto" w:fill="auto"/>
            <w:vAlign w:val="center"/>
          </w:tcPr>
          <w:p w:rsidR="00E41996" w:rsidRPr="006274E0" w:rsidRDefault="00E41996"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3</w:t>
            </w:r>
          </w:p>
        </w:tc>
        <w:tc>
          <w:tcPr>
            <w:tcW w:w="2617" w:type="dxa"/>
            <w:gridSpan w:val="2"/>
            <w:vAlign w:val="center"/>
          </w:tcPr>
          <w:p w:rsidR="00E41996" w:rsidRPr="006274E0" w:rsidRDefault="00E41996"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4</w:t>
            </w:r>
          </w:p>
        </w:tc>
        <w:tc>
          <w:tcPr>
            <w:tcW w:w="2385" w:type="dxa"/>
            <w:shd w:val="clear" w:color="auto" w:fill="auto"/>
            <w:vAlign w:val="center"/>
          </w:tcPr>
          <w:p w:rsidR="00E41996" w:rsidRPr="006274E0" w:rsidRDefault="00E41996"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5</w:t>
            </w:r>
          </w:p>
        </w:tc>
      </w:tr>
      <w:tr w:rsidR="00A22CA3" w:rsidRPr="006274E0" w:rsidTr="00001848">
        <w:trPr>
          <w:trHeight w:val="251"/>
        </w:trPr>
        <w:tc>
          <w:tcPr>
            <w:tcW w:w="529" w:type="dxa"/>
            <w:shd w:val="clear" w:color="auto" w:fill="auto"/>
            <w:vAlign w:val="center"/>
          </w:tcPr>
          <w:p w:rsidR="00E41996" w:rsidRPr="006274E0" w:rsidRDefault="00F048F5"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val="en-US" w:eastAsia="ru-RU"/>
              </w:rPr>
              <w:t>I</w:t>
            </w:r>
          </w:p>
        </w:tc>
        <w:tc>
          <w:tcPr>
            <w:tcW w:w="9458" w:type="dxa"/>
            <w:gridSpan w:val="8"/>
            <w:shd w:val="clear" w:color="auto" w:fill="auto"/>
            <w:vAlign w:val="center"/>
          </w:tcPr>
          <w:p w:rsidR="00E41996" w:rsidRPr="006274E0" w:rsidRDefault="00E41996" w:rsidP="00F418A7">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6274E0">
              <w:rPr>
                <w:rFonts w:ascii="Times New Roman" w:eastAsia="Times New Roman" w:hAnsi="Times New Roman" w:cs="Times New Roman"/>
                <w:b/>
                <w:sz w:val="20"/>
                <w:szCs w:val="20"/>
                <w:lang w:eastAsia="ru-RU"/>
              </w:rPr>
              <w:t>Проекты федерального и регионального уровня, реализуемые на территории муниципального образования</w:t>
            </w:r>
          </w:p>
        </w:tc>
      </w:tr>
      <w:tr w:rsidR="00A22CA3" w:rsidRPr="006274E0" w:rsidTr="00001848">
        <w:trPr>
          <w:trHeight w:val="404"/>
        </w:trPr>
        <w:tc>
          <w:tcPr>
            <w:tcW w:w="529" w:type="dxa"/>
            <w:shd w:val="clear" w:color="auto" w:fill="auto"/>
            <w:vAlign w:val="center"/>
          </w:tcPr>
          <w:p w:rsidR="00E41996" w:rsidRPr="006274E0" w:rsidRDefault="00E41996" w:rsidP="00F418A7">
            <w:pPr>
              <w:shd w:val="clear" w:color="auto" w:fill="FFFFFF" w:themeFill="background1"/>
              <w:spacing w:after="0" w:line="240" w:lineRule="auto"/>
              <w:jc w:val="center"/>
              <w:rPr>
                <w:rFonts w:ascii="Times New Roman" w:eastAsia="Times New Roman" w:hAnsi="Times New Roman" w:cs="Times New Roman"/>
                <w:b/>
                <w:i/>
                <w:sz w:val="20"/>
                <w:szCs w:val="20"/>
                <w:lang w:eastAsia="ru-RU"/>
              </w:rPr>
            </w:pPr>
            <w:r w:rsidRPr="006274E0">
              <w:rPr>
                <w:rFonts w:ascii="Times New Roman" w:eastAsia="Times New Roman" w:hAnsi="Times New Roman" w:cs="Times New Roman"/>
                <w:b/>
                <w:i/>
                <w:sz w:val="20"/>
                <w:szCs w:val="20"/>
                <w:lang w:eastAsia="ru-RU"/>
              </w:rPr>
              <w:t xml:space="preserve">1. </w:t>
            </w:r>
          </w:p>
        </w:tc>
        <w:tc>
          <w:tcPr>
            <w:tcW w:w="9458" w:type="dxa"/>
            <w:gridSpan w:val="8"/>
            <w:shd w:val="clear" w:color="auto" w:fill="auto"/>
            <w:vAlign w:val="center"/>
          </w:tcPr>
          <w:p w:rsidR="00E41996" w:rsidRPr="006274E0" w:rsidRDefault="00E41996" w:rsidP="00F418A7">
            <w:pPr>
              <w:shd w:val="clear" w:color="auto" w:fill="FFFFFF" w:themeFill="background1"/>
              <w:spacing w:after="0" w:line="240" w:lineRule="auto"/>
              <w:rPr>
                <w:rFonts w:ascii="Times New Roman" w:eastAsia="Times New Roman" w:hAnsi="Times New Roman" w:cs="Times New Roman"/>
                <w:b/>
                <w:i/>
                <w:sz w:val="20"/>
                <w:szCs w:val="20"/>
                <w:lang w:eastAsia="ru-RU"/>
              </w:rPr>
            </w:pPr>
            <w:r w:rsidRPr="006274E0">
              <w:rPr>
                <w:rFonts w:ascii="Times New Roman" w:eastAsia="Times New Roman" w:hAnsi="Times New Roman" w:cs="Times New Roman"/>
                <w:b/>
                <w:i/>
                <w:sz w:val="20"/>
                <w:szCs w:val="20"/>
                <w:lang w:eastAsia="ru-RU"/>
              </w:rPr>
              <w:t>Промышленный комплекс</w:t>
            </w:r>
          </w:p>
        </w:tc>
      </w:tr>
      <w:tr w:rsidR="00A22CA3" w:rsidRPr="006274E0" w:rsidTr="00001848">
        <w:trPr>
          <w:trHeight w:val="283"/>
        </w:trPr>
        <w:tc>
          <w:tcPr>
            <w:tcW w:w="529" w:type="dxa"/>
            <w:shd w:val="clear" w:color="auto" w:fill="auto"/>
            <w:vAlign w:val="center"/>
          </w:tcPr>
          <w:p w:rsidR="00E41996" w:rsidRPr="006274E0" w:rsidRDefault="00F048F5"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1.1</w:t>
            </w:r>
          </w:p>
        </w:tc>
        <w:tc>
          <w:tcPr>
            <w:tcW w:w="2692" w:type="dxa"/>
            <w:gridSpan w:val="3"/>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bCs/>
                <w:sz w:val="20"/>
                <w:szCs w:val="20"/>
              </w:rPr>
              <w:t>Освоение Хабалыкского месторождения железных руд и строительство дробильно-обогатительной фабрики по переработке руды с проектной мощностью 1000 тыс. тонн в год</w:t>
            </w:r>
          </w:p>
        </w:tc>
        <w:tc>
          <w:tcPr>
            <w:tcW w:w="1764" w:type="dxa"/>
            <w:gridSpan w:val="2"/>
            <w:shd w:val="clear" w:color="auto" w:fill="auto"/>
          </w:tcPr>
          <w:p w:rsidR="00E41996" w:rsidRPr="006274E0" w:rsidRDefault="00E41996" w:rsidP="00F418A7">
            <w:pPr>
              <w:shd w:val="clear" w:color="auto" w:fill="FFFFFF" w:themeFill="background1"/>
              <w:spacing w:after="0" w:line="240" w:lineRule="auto"/>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xml:space="preserve">Не </w:t>
            </w:r>
            <w:proofErr w:type="gramStart"/>
            <w:r w:rsidRPr="006274E0">
              <w:rPr>
                <w:rFonts w:ascii="Times New Roman" w:eastAsia="Times New Roman" w:hAnsi="Times New Roman" w:cs="Times New Roman"/>
                <w:sz w:val="20"/>
                <w:szCs w:val="20"/>
                <w:lang w:eastAsia="ru-RU"/>
              </w:rPr>
              <w:t>определены</w:t>
            </w:r>
            <w:proofErr w:type="gramEnd"/>
            <w:r w:rsidRPr="006274E0">
              <w:rPr>
                <w:rFonts w:ascii="Times New Roman" w:eastAsia="Times New Roman" w:hAnsi="Times New Roman" w:cs="Times New Roman"/>
                <w:sz w:val="20"/>
                <w:szCs w:val="20"/>
                <w:lang w:eastAsia="ru-RU"/>
              </w:rPr>
              <w:t>, долгосрочная перспектива</w:t>
            </w:r>
          </w:p>
        </w:tc>
        <w:tc>
          <w:tcPr>
            <w:tcW w:w="2617" w:type="dxa"/>
            <w:gridSpan w:val="2"/>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Внебюджетные источники</w:t>
            </w:r>
          </w:p>
        </w:tc>
        <w:tc>
          <w:tcPr>
            <w:tcW w:w="2385" w:type="dxa"/>
            <w:shd w:val="clear" w:color="auto" w:fill="auto"/>
          </w:tcPr>
          <w:p w:rsidR="00E41996" w:rsidRPr="006274E0" w:rsidRDefault="00E41996" w:rsidP="00F418A7">
            <w:pPr>
              <w:shd w:val="clear" w:color="auto" w:fill="FFFFFF" w:themeFill="background1"/>
              <w:spacing w:after="0" w:line="240" w:lineRule="auto"/>
              <w:rPr>
                <w:rFonts w:ascii="Times New Roman" w:eastAsia="Times New Roman" w:hAnsi="Times New Roman" w:cs="Times New Roman"/>
                <w:sz w:val="20"/>
                <w:szCs w:val="20"/>
                <w:lang w:eastAsia="ru-RU"/>
              </w:rPr>
            </w:pPr>
            <w:r w:rsidRPr="006274E0">
              <w:rPr>
                <w:rFonts w:ascii="Times New Roman" w:hAnsi="Times New Roman" w:cs="Times New Roman"/>
                <w:bCs/>
                <w:sz w:val="20"/>
                <w:szCs w:val="20"/>
              </w:rPr>
              <w:t>Конечной продукцией будет являться товарный концентрат с содержанием железа на уровне 65 %. Выход товарного концентрата прогнозируется на уровне 421 тыс. тонн в год</w:t>
            </w:r>
          </w:p>
        </w:tc>
      </w:tr>
      <w:tr w:rsidR="00A22CA3" w:rsidRPr="006274E0" w:rsidTr="00001848">
        <w:trPr>
          <w:trHeight w:val="283"/>
        </w:trPr>
        <w:tc>
          <w:tcPr>
            <w:tcW w:w="529" w:type="dxa"/>
            <w:shd w:val="clear" w:color="auto" w:fill="auto"/>
            <w:vAlign w:val="center"/>
          </w:tcPr>
          <w:p w:rsidR="00E41996" w:rsidRPr="006274E0" w:rsidRDefault="00F048F5"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1.2</w:t>
            </w:r>
          </w:p>
        </w:tc>
        <w:tc>
          <w:tcPr>
            <w:tcW w:w="2692" w:type="dxa"/>
            <w:gridSpan w:val="3"/>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bCs/>
                <w:sz w:val="20"/>
                <w:szCs w:val="20"/>
              </w:rPr>
              <w:t>Освоение Тереховского месторождения железных руд и строительство дробильно-обогатительной фабрики по переработке руды с проектной мощностью 1300 тыс. тонн в год</w:t>
            </w:r>
          </w:p>
        </w:tc>
        <w:tc>
          <w:tcPr>
            <w:tcW w:w="1764" w:type="dxa"/>
            <w:gridSpan w:val="2"/>
            <w:shd w:val="clear" w:color="auto" w:fill="auto"/>
          </w:tcPr>
          <w:p w:rsidR="00E41996" w:rsidRPr="006274E0" w:rsidRDefault="00E41996" w:rsidP="00F418A7">
            <w:pPr>
              <w:rPr>
                <w:sz w:val="20"/>
                <w:szCs w:val="20"/>
              </w:rPr>
            </w:pPr>
            <w:r w:rsidRPr="006274E0">
              <w:rPr>
                <w:rFonts w:ascii="Times New Roman" w:eastAsia="Times New Roman" w:hAnsi="Times New Roman" w:cs="Times New Roman"/>
                <w:sz w:val="20"/>
                <w:szCs w:val="20"/>
                <w:lang w:eastAsia="ru-RU"/>
              </w:rPr>
              <w:t xml:space="preserve">Не </w:t>
            </w:r>
            <w:proofErr w:type="gramStart"/>
            <w:r w:rsidRPr="006274E0">
              <w:rPr>
                <w:rFonts w:ascii="Times New Roman" w:eastAsia="Times New Roman" w:hAnsi="Times New Roman" w:cs="Times New Roman"/>
                <w:sz w:val="20"/>
                <w:szCs w:val="20"/>
                <w:lang w:eastAsia="ru-RU"/>
              </w:rPr>
              <w:t>определены</w:t>
            </w:r>
            <w:proofErr w:type="gramEnd"/>
            <w:r w:rsidRPr="006274E0">
              <w:rPr>
                <w:rFonts w:ascii="Times New Roman" w:eastAsia="Times New Roman" w:hAnsi="Times New Roman" w:cs="Times New Roman"/>
                <w:sz w:val="20"/>
                <w:szCs w:val="20"/>
                <w:lang w:eastAsia="ru-RU"/>
              </w:rPr>
              <w:t>, долгосрочная перспектива</w:t>
            </w:r>
          </w:p>
        </w:tc>
        <w:tc>
          <w:tcPr>
            <w:tcW w:w="2617" w:type="dxa"/>
            <w:gridSpan w:val="2"/>
          </w:tcPr>
          <w:p w:rsidR="00E41996" w:rsidRPr="006274E0" w:rsidRDefault="00E41996" w:rsidP="00F418A7">
            <w:pPr>
              <w:rPr>
                <w:sz w:val="20"/>
                <w:szCs w:val="20"/>
              </w:rPr>
            </w:pPr>
            <w:r w:rsidRPr="006274E0">
              <w:rPr>
                <w:rFonts w:ascii="Times New Roman" w:hAnsi="Times New Roman" w:cs="Times New Roman"/>
                <w:sz w:val="20"/>
                <w:szCs w:val="20"/>
              </w:rPr>
              <w:t>Внебюджетные источники</w:t>
            </w:r>
          </w:p>
        </w:tc>
        <w:tc>
          <w:tcPr>
            <w:tcW w:w="2385" w:type="dxa"/>
            <w:shd w:val="clear" w:color="auto" w:fill="auto"/>
          </w:tcPr>
          <w:p w:rsidR="00E41996" w:rsidRPr="006274E0" w:rsidRDefault="00E41996" w:rsidP="00F418A7">
            <w:pPr>
              <w:shd w:val="clear" w:color="auto" w:fill="FFFFFF" w:themeFill="background1"/>
              <w:spacing w:after="0" w:line="240" w:lineRule="auto"/>
              <w:rPr>
                <w:rFonts w:ascii="Times New Roman" w:eastAsia="Times New Roman" w:hAnsi="Times New Roman" w:cs="Times New Roman"/>
                <w:sz w:val="20"/>
                <w:szCs w:val="20"/>
                <w:lang w:eastAsia="ru-RU"/>
              </w:rPr>
            </w:pPr>
            <w:r w:rsidRPr="006274E0">
              <w:rPr>
                <w:rFonts w:ascii="Times New Roman" w:hAnsi="Times New Roman" w:cs="Times New Roman"/>
                <w:bCs/>
                <w:sz w:val="20"/>
                <w:szCs w:val="20"/>
              </w:rPr>
              <w:t>Конечной продукцией будет являться товарный концентрат с содержанием железа на уровне 65 %. Выход товарного концентрата  прогнозируется на уровне 674 тыс. тонн в год</w:t>
            </w:r>
          </w:p>
        </w:tc>
      </w:tr>
      <w:tr w:rsidR="00A22CA3" w:rsidRPr="006274E0" w:rsidTr="00001848">
        <w:trPr>
          <w:trHeight w:val="283"/>
        </w:trPr>
        <w:tc>
          <w:tcPr>
            <w:tcW w:w="529" w:type="dxa"/>
            <w:shd w:val="clear" w:color="auto" w:fill="auto"/>
            <w:vAlign w:val="center"/>
          </w:tcPr>
          <w:p w:rsidR="00E41996" w:rsidRPr="006274E0" w:rsidRDefault="00F048F5"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1.3</w:t>
            </w:r>
          </w:p>
        </w:tc>
        <w:tc>
          <w:tcPr>
            <w:tcW w:w="2692" w:type="dxa"/>
            <w:gridSpan w:val="3"/>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bCs/>
                <w:sz w:val="20"/>
                <w:szCs w:val="20"/>
              </w:rPr>
              <w:t>Освоение Табратского месторождения железных руд и строительство дробильно-обогатительной фабрики по переработке руды с проектной мощностью 3000 тыс. тонн в год.</w:t>
            </w:r>
          </w:p>
        </w:tc>
        <w:tc>
          <w:tcPr>
            <w:tcW w:w="1764" w:type="dxa"/>
            <w:gridSpan w:val="2"/>
            <w:shd w:val="clear" w:color="auto" w:fill="auto"/>
          </w:tcPr>
          <w:p w:rsidR="00E41996" w:rsidRPr="006274E0" w:rsidRDefault="00E41996" w:rsidP="00F418A7">
            <w:pPr>
              <w:rPr>
                <w:sz w:val="20"/>
                <w:szCs w:val="20"/>
              </w:rPr>
            </w:pPr>
            <w:r w:rsidRPr="006274E0">
              <w:rPr>
                <w:rFonts w:ascii="Times New Roman" w:eastAsia="Times New Roman" w:hAnsi="Times New Roman" w:cs="Times New Roman"/>
                <w:sz w:val="20"/>
                <w:szCs w:val="20"/>
                <w:lang w:eastAsia="ru-RU"/>
              </w:rPr>
              <w:t xml:space="preserve">Не </w:t>
            </w:r>
            <w:proofErr w:type="gramStart"/>
            <w:r w:rsidRPr="006274E0">
              <w:rPr>
                <w:rFonts w:ascii="Times New Roman" w:eastAsia="Times New Roman" w:hAnsi="Times New Roman" w:cs="Times New Roman"/>
                <w:sz w:val="20"/>
                <w:szCs w:val="20"/>
                <w:lang w:eastAsia="ru-RU"/>
              </w:rPr>
              <w:t>определены</w:t>
            </w:r>
            <w:proofErr w:type="gramEnd"/>
            <w:r w:rsidRPr="006274E0">
              <w:rPr>
                <w:rFonts w:ascii="Times New Roman" w:eastAsia="Times New Roman" w:hAnsi="Times New Roman" w:cs="Times New Roman"/>
                <w:sz w:val="20"/>
                <w:szCs w:val="20"/>
                <w:lang w:eastAsia="ru-RU"/>
              </w:rPr>
              <w:t>, долгосрочная перспектива</w:t>
            </w:r>
          </w:p>
        </w:tc>
        <w:tc>
          <w:tcPr>
            <w:tcW w:w="2617" w:type="dxa"/>
            <w:gridSpan w:val="2"/>
          </w:tcPr>
          <w:p w:rsidR="00E41996" w:rsidRPr="006274E0" w:rsidRDefault="00E41996" w:rsidP="00F418A7">
            <w:pPr>
              <w:rPr>
                <w:sz w:val="20"/>
                <w:szCs w:val="20"/>
              </w:rPr>
            </w:pPr>
            <w:r w:rsidRPr="006274E0">
              <w:rPr>
                <w:rFonts w:ascii="Times New Roman" w:hAnsi="Times New Roman" w:cs="Times New Roman"/>
                <w:sz w:val="20"/>
                <w:szCs w:val="20"/>
              </w:rPr>
              <w:t>Внебюджетные источники</w:t>
            </w:r>
          </w:p>
        </w:tc>
        <w:tc>
          <w:tcPr>
            <w:tcW w:w="2385" w:type="dxa"/>
            <w:shd w:val="clear" w:color="auto" w:fill="auto"/>
          </w:tcPr>
          <w:p w:rsidR="00E41996" w:rsidRPr="006274E0" w:rsidRDefault="00E41996" w:rsidP="00F418A7">
            <w:pPr>
              <w:shd w:val="clear" w:color="auto" w:fill="FFFFFF" w:themeFill="background1"/>
              <w:spacing w:after="0" w:line="240" w:lineRule="auto"/>
              <w:rPr>
                <w:rFonts w:ascii="Times New Roman" w:eastAsia="Times New Roman" w:hAnsi="Times New Roman" w:cs="Times New Roman"/>
                <w:sz w:val="20"/>
                <w:szCs w:val="20"/>
                <w:lang w:eastAsia="ru-RU"/>
              </w:rPr>
            </w:pPr>
            <w:r w:rsidRPr="006274E0">
              <w:rPr>
                <w:rFonts w:ascii="Times New Roman" w:hAnsi="Times New Roman" w:cs="Times New Roman"/>
                <w:bCs/>
                <w:sz w:val="20"/>
                <w:szCs w:val="20"/>
              </w:rPr>
              <w:t>Конечной продукцией будет являться товарный концентрат с содержанием железа на уровне 65 %. Выход товарного концентрата прогнозируется на уровне 864 тыс. тонн в год.</w:t>
            </w:r>
          </w:p>
        </w:tc>
      </w:tr>
      <w:tr w:rsidR="00A22CA3" w:rsidRPr="006274E0" w:rsidTr="00001848">
        <w:trPr>
          <w:trHeight w:val="283"/>
        </w:trPr>
        <w:tc>
          <w:tcPr>
            <w:tcW w:w="529" w:type="dxa"/>
            <w:shd w:val="clear" w:color="auto" w:fill="auto"/>
            <w:vAlign w:val="center"/>
          </w:tcPr>
          <w:p w:rsidR="00E41996" w:rsidRPr="006274E0" w:rsidRDefault="00F048F5"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1.4</w:t>
            </w:r>
          </w:p>
        </w:tc>
        <w:tc>
          <w:tcPr>
            <w:tcW w:w="2692" w:type="dxa"/>
            <w:gridSpan w:val="3"/>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hAnsi="Times New Roman" w:cs="Times New Roman"/>
                <w:bCs/>
                <w:sz w:val="20"/>
                <w:szCs w:val="20"/>
              </w:rPr>
            </w:pPr>
            <w:r w:rsidRPr="006274E0">
              <w:rPr>
                <w:rFonts w:ascii="Times New Roman" w:hAnsi="Times New Roman" w:cs="Times New Roman"/>
                <w:bCs/>
                <w:sz w:val="20"/>
                <w:szCs w:val="20"/>
              </w:rPr>
              <w:t>Освоение</w:t>
            </w:r>
          </w:p>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bCs/>
                <w:sz w:val="20"/>
                <w:szCs w:val="20"/>
              </w:rPr>
              <w:t>Лысанского месторождения диоксида титана и строительство дробильно-обогатительной фабрики по переработке руды с проектной мощностью 2325 тыс. тонн в год.</w:t>
            </w:r>
          </w:p>
        </w:tc>
        <w:tc>
          <w:tcPr>
            <w:tcW w:w="1764" w:type="dxa"/>
            <w:gridSpan w:val="2"/>
            <w:shd w:val="clear" w:color="auto" w:fill="auto"/>
          </w:tcPr>
          <w:p w:rsidR="00E41996" w:rsidRPr="006274E0" w:rsidRDefault="00E41996" w:rsidP="00F418A7">
            <w:pPr>
              <w:rPr>
                <w:sz w:val="20"/>
                <w:szCs w:val="20"/>
              </w:rPr>
            </w:pPr>
            <w:r w:rsidRPr="006274E0">
              <w:rPr>
                <w:rFonts w:ascii="Times New Roman" w:eastAsia="Times New Roman" w:hAnsi="Times New Roman" w:cs="Times New Roman"/>
                <w:sz w:val="20"/>
                <w:szCs w:val="20"/>
                <w:lang w:eastAsia="ru-RU"/>
              </w:rPr>
              <w:t xml:space="preserve">Не </w:t>
            </w:r>
            <w:proofErr w:type="gramStart"/>
            <w:r w:rsidRPr="006274E0">
              <w:rPr>
                <w:rFonts w:ascii="Times New Roman" w:eastAsia="Times New Roman" w:hAnsi="Times New Roman" w:cs="Times New Roman"/>
                <w:sz w:val="20"/>
                <w:szCs w:val="20"/>
                <w:lang w:eastAsia="ru-RU"/>
              </w:rPr>
              <w:t>определены</w:t>
            </w:r>
            <w:proofErr w:type="gramEnd"/>
            <w:r w:rsidRPr="006274E0">
              <w:rPr>
                <w:rFonts w:ascii="Times New Roman" w:eastAsia="Times New Roman" w:hAnsi="Times New Roman" w:cs="Times New Roman"/>
                <w:sz w:val="20"/>
                <w:szCs w:val="20"/>
                <w:lang w:eastAsia="ru-RU"/>
              </w:rPr>
              <w:t>, долгосрочная перспектива</w:t>
            </w:r>
          </w:p>
        </w:tc>
        <w:tc>
          <w:tcPr>
            <w:tcW w:w="2617" w:type="dxa"/>
            <w:gridSpan w:val="2"/>
          </w:tcPr>
          <w:p w:rsidR="00E41996" w:rsidRPr="006274E0" w:rsidRDefault="00E41996" w:rsidP="00F418A7">
            <w:pPr>
              <w:rPr>
                <w:sz w:val="20"/>
                <w:szCs w:val="20"/>
              </w:rPr>
            </w:pPr>
            <w:r w:rsidRPr="006274E0">
              <w:rPr>
                <w:rFonts w:ascii="Times New Roman" w:hAnsi="Times New Roman" w:cs="Times New Roman"/>
                <w:sz w:val="20"/>
                <w:szCs w:val="20"/>
              </w:rPr>
              <w:t>Внебюджетные источники</w:t>
            </w:r>
          </w:p>
        </w:tc>
        <w:tc>
          <w:tcPr>
            <w:tcW w:w="2385" w:type="dxa"/>
            <w:shd w:val="clear" w:color="auto" w:fill="auto"/>
          </w:tcPr>
          <w:p w:rsidR="00E41996" w:rsidRPr="006274E0" w:rsidRDefault="00E41996" w:rsidP="00F418A7">
            <w:pPr>
              <w:shd w:val="clear" w:color="auto" w:fill="FFFFFF" w:themeFill="background1"/>
              <w:spacing w:after="0" w:line="240" w:lineRule="auto"/>
              <w:rPr>
                <w:rFonts w:ascii="Times New Roman" w:eastAsia="Times New Roman" w:hAnsi="Times New Roman" w:cs="Times New Roman"/>
                <w:sz w:val="20"/>
                <w:szCs w:val="20"/>
                <w:lang w:eastAsia="ru-RU"/>
              </w:rPr>
            </w:pPr>
            <w:r w:rsidRPr="006274E0">
              <w:rPr>
                <w:rFonts w:ascii="Times New Roman" w:hAnsi="Times New Roman" w:cs="Times New Roman"/>
                <w:bCs/>
                <w:sz w:val="20"/>
                <w:szCs w:val="20"/>
              </w:rPr>
              <w:t>Товарной продукцией ГОКа будет являться пигментный диоксид титана, губчатый титан товарный, порошок титановый, титановые слитки, сталь в слитках, огнеупорные материалы, огарок (гипс) в совокупном объеме 746 тыс. тн в год</w:t>
            </w:r>
          </w:p>
        </w:tc>
      </w:tr>
      <w:tr w:rsidR="00A22CA3" w:rsidRPr="006274E0" w:rsidTr="00001848">
        <w:trPr>
          <w:trHeight w:val="283"/>
        </w:trPr>
        <w:tc>
          <w:tcPr>
            <w:tcW w:w="529" w:type="dxa"/>
            <w:shd w:val="clear" w:color="auto" w:fill="auto"/>
            <w:vAlign w:val="center"/>
          </w:tcPr>
          <w:p w:rsidR="00E41996" w:rsidRPr="006274E0" w:rsidRDefault="00F048F5"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1.5</w:t>
            </w:r>
          </w:p>
        </w:tc>
        <w:tc>
          <w:tcPr>
            <w:tcW w:w="2692" w:type="dxa"/>
            <w:gridSpan w:val="3"/>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bCs/>
                <w:sz w:val="20"/>
                <w:szCs w:val="20"/>
              </w:rPr>
              <w:t>Освоение Константиновского месторождения золотой руды и строительство дробильно-обогатительной фабрики по переработке руды с проектной мощностью 90 тыс. тонн в год.</w:t>
            </w:r>
          </w:p>
        </w:tc>
        <w:tc>
          <w:tcPr>
            <w:tcW w:w="1764" w:type="dxa"/>
            <w:gridSpan w:val="2"/>
            <w:shd w:val="clear" w:color="auto" w:fill="auto"/>
          </w:tcPr>
          <w:p w:rsidR="00E41996" w:rsidRPr="006274E0" w:rsidRDefault="00E41996" w:rsidP="00F418A7">
            <w:pPr>
              <w:rPr>
                <w:sz w:val="20"/>
                <w:szCs w:val="20"/>
              </w:rPr>
            </w:pPr>
            <w:r w:rsidRPr="006274E0">
              <w:rPr>
                <w:rFonts w:ascii="Times New Roman" w:eastAsia="Times New Roman" w:hAnsi="Times New Roman" w:cs="Times New Roman"/>
                <w:sz w:val="20"/>
                <w:szCs w:val="20"/>
                <w:lang w:eastAsia="ru-RU"/>
              </w:rPr>
              <w:t xml:space="preserve">Не </w:t>
            </w:r>
            <w:proofErr w:type="gramStart"/>
            <w:r w:rsidRPr="006274E0">
              <w:rPr>
                <w:rFonts w:ascii="Times New Roman" w:eastAsia="Times New Roman" w:hAnsi="Times New Roman" w:cs="Times New Roman"/>
                <w:sz w:val="20"/>
                <w:szCs w:val="20"/>
                <w:lang w:eastAsia="ru-RU"/>
              </w:rPr>
              <w:t>определены</w:t>
            </w:r>
            <w:proofErr w:type="gramEnd"/>
            <w:r w:rsidRPr="006274E0">
              <w:rPr>
                <w:rFonts w:ascii="Times New Roman" w:eastAsia="Times New Roman" w:hAnsi="Times New Roman" w:cs="Times New Roman"/>
                <w:sz w:val="20"/>
                <w:szCs w:val="20"/>
                <w:lang w:eastAsia="ru-RU"/>
              </w:rPr>
              <w:t>, долгосрочная перспектива</w:t>
            </w:r>
          </w:p>
        </w:tc>
        <w:tc>
          <w:tcPr>
            <w:tcW w:w="2617" w:type="dxa"/>
            <w:gridSpan w:val="2"/>
          </w:tcPr>
          <w:p w:rsidR="00E41996" w:rsidRPr="006274E0" w:rsidRDefault="00E41996" w:rsidP="00F418A7">
            <w:pPr>
              <w:rPr>
                <w:sz w:val="20"/>
                <w:szCs w:val="20"/>
              </w:rPr>
            </w:pPr>
            <w:r w:rsidRPr="006274E0">
              <w:rPr>
                <w:rFonts w:ascii="Times New Roman" w:hAnsi="Times New Roman" w:cs="Times New Roman"/>
                <w:sz w:val="20"/>
                <w:szCs w:val="20"/>
              </w:rPr>
              <w:t>Внебюджетные источники</w:t>
            </w:r>
          </w:p>
        </w:tc>
        <w:tc>
          <w:tcPr>
            <w:tcW w:w="2385" w:type="dxa"/>
            <w:shd w:val="clear" w:color="auto" w:fill="auto"/>
          </w:tcPr>
          <w:p w:rsidR="00E41996" w:rsidRPr="006274E0" w:rsidRDefault="00E41996" w:rsidP="00F418A7">
            <w:pPr>
              <w:spacing w:after="0" w:line="240" w:lineRule="auto"/>
              <w:rPr>
                <w:rFonts w:ascii="Times New Roman" w:hAnsi="Times New Roman" w:cs="Times New Roman"/>
                <w:sz w:val="20"/>
                <w:szCs w:val="20"/>
              </w:rPr>
            </w:pPr>
            <w:r w:rsidRPr="006274E0">
              <w:rPr>
                <w:rFonts w:ascii="Times New Roman" w:hAnsi="Times New Roman" w:cs="Times New Roman"/>
                <w:bCs/>
                <w:sz w:val="20"/>
                <w:szCs w:val="20"/>
              </w:rPr>
              <w:t>Конечной продукцией будет являться золото. Выход золота прогнозируется на уровне 790,5 кг в год. </w:t>
            </w:r>
          </w:p>
          <w:p w:rsidR="00E41996" w:rsidRPr="006274E0" w:rsidRDefault="00E41996" w:rsidP="00F418A7">
            <w:pPr>
              <w:shd w:val="clear" w:color="auto" w:fill="FFFFFF" w:themeFill="background1"/>
              <w:spacing w:after="0" w:line="240" w:lineRule="auto"/>
              <w:rPr>
                <w:rFonts w:ascii="Times New Roman" w:eastAsia="Times New Roman" w:hAnsi="Times New Roman" w:cs="Times New Roman"/>
                <w:sz w:val="20"/>
                <w:szCs w:val="20"/>
                <w:lang w:eastAsia="ru-RU"/>
              </w:rPr>
            </w:pPr>
          </w:p>
        </w:tc>
      </w:tr>
      <w:tr w:rsidR="00A22CA3" w:rsidRPr="006274E0" w:rsidTr="00001848">
        <w:trPr>
          <w:trHeight w:val="3697"/>
        </w:trPr>
        <w:tc>
          <w:tcPr>
            <w:tcW w:w="529" w:type="dxa"/>
            <w:shd w:val="clear" w:color="auto" w:fill="auto"/>
            <w:vAlign w:val="center"/>
          </w:tcPr>
          <w:p w:rsidR="00E41996" w:rsidRPr="006274E0" w:rsidRDefault="00F048F5"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lastRenderedPageBreak/>
              <w:t>1.6</w:t>
            </w:r>
          </w:p>
        </w:tc>
        <w:tc>
          <w:tcPr>
            <w:tcW w:w="2692" w:type="dxa"/>
            <w:gridSpan w:val="3"/>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hAnsi="Times New Roman" w:cs="Times New Roman"/>
                <w:bCs/>
                <w:sz w:val="20"/>
                <w:szCs w:val="20"/>
              </w:rPr>
            </w:pPr>
            <w:r w:rsidRPr="006274E0">
              <w:rPr>
                <w:rFonts w:ascii="Times New Roman" w:hAnsi="Times New Roman" w:cs="Times New Roman"/>
                <w:sz w:val="20"/>
                <w:szCs w:val="20"/>
              </w:rPr>
              <w:t>Создание золоторудного кластера с центром переработки руд Курагинского района и вводом в эксплуатацию Лысогорского, Сейбинского, Константиновского и других месторождений золота</w:t>
            </w:r>
          </w:p>
        </w:tc>
        <w:tc>
          <w:tcPr>
            <w:tcW w:w="1764" w:type="dxa"/>
            <w:gridSpan w:val="2"/>
            <w:shd w:val="clear" w:color="auto" w:fill="auto"/>
            <w:vAlign w:val="center"/>
          </w:tcPr>
          <w:p w:rsidR="00E41996" w:rsidRPr="006274E0" w:rsidRDefault="00E41996" w:rsidP="00F418A7">
            <w:pPr>
              <w:spacing w:after="0" w:line="240" w:lineRule="auto"/>
              <w:ind w:right="141"/>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2018-2025 годы</w:t>
            </w:r>
          </w:p>
        </w:tc>
        <w:tc>
          <w:tcPr>
            <w:tcW w:w="2617" w:type="dxa"/>
            <w:gridSpan w:val="2"/>
          </w:tcPr>
          <w:p w:rsidR="00E41996" w:rsidRPr="006274E0" w:rsidRDefault="00E41996" w:rsidP="00F418A7">
            <w:pPr>
              <w:spacing w:after="0" w:line="240" w:lineRule="auto"/>
              <w:ind w:right="141"/>
              <w:jc w:val="both"/>
              <w:rPr>
                <w:rFonts w:ascii="Times New Roman" w:hAnsi="Times New Roman" w:cs="Times New Roman"/>
                <w:sz w:val="20"/>
                <w:szCs w:val="20"/>
              </w:rPr>
            </w:pPr>
            <w:r w:rsidRPr="006274E0">
              <w:rPr>
                <w:rFonts w:ascii="Times New Roman" w:hAnsi="Times New Roman" w:cs="Times New Roman"/>
                <w:sz w:val="20"/>
                <w:szCs w:val="20"/>
              </w:rPr>
              <w:t>Инвестиции за расчетный период составят около 4 млрд. рублей – внебюджетные средства.</w:t>
            </w:r>
          </w:p>
          <w:p w:rsidR="00E41996" w:rsidRPr="006274E0" w:rsidRDefault="00E41996" w:rsidP="00F418A7">
            <w:pPr>
              <w:spacing w:after="0" w:line="240" w:lineRule="auto"/>
              <w:ind w:right="141"/>
              <w:jc w:val="both"/>
              <w:rPr>
                <w:rFonts w:ascii="Times New Roman" w:hAnsi="Times New Roman" w:cs="Times New Roman"/>
                <w:sz w:val="20"/>
                <w:szCs w:val="20"/>
              </w:rPr>
            </w:pPr>
            <w:r w:rsidRPr="006274E0">
              <w:rPr>
                <w:rFonts w:ascii="Times New Roman" w:hAnsi="Times New Roman" w:cs="Times New Roman"/>
                <w:sz w:val="20"/>
                <w:szCs w:val="20"/>
              </w:rPr>
              <w:t>Инициатор проекта – АО «Гео-Система»</w:t>
            </w:r>
          </w:p>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p>
        </w:tc>
        <w:tc>
          <w:tcPr>
            <w:tcW w:w="2385" w:type="dxa"/>
            <w:shd w:val="clear" w:color="auto" w:fill="auto"/>
          </w:tcPr>
          <w:p w:rsidR="00E41996" w:rsidRPr="006274E0" w:rsidRDefault="00E41996" w:rsidP="00F418A7">
            <w:pPr>
              <w:spacing w:after="0" w:line="240" w:lineRule="auto"/>
              <w:ind w:right="141"/>
              <w:jc w:val="both"/>
              <w:rPr>
                <w:rFonts w:ascii="Times New Roman" w:hAnsi="Times New Roman" w:cs="Times New Roman"/>
                <w:bCs/>
                <w:sz w:val="20"/>
                <w:szCs w:val="20"/>
              </w:rPr>
            </w:pPr>
            <w:r w:rsidRPr="006274E0">
              <w:rPr>
                <w:rFonts w:ascii="Times New Roman" w:hAnsi="Times New Roman" w:cs="Times New Roman"/>
                <w:sz w:val="20"/>
                <w:szCs w:val="20"/>
              </w:rPr>
              <w:t xml:space="preserve">Производство по добыче и переработке руд до 650 тыс. тонн в год. Налоги за расчетный период в бюджеты разных уровней составят около 7,9 млрд. рублей. Будет создано дополнительно около 3000 рабочих мест. </w:t>
            </w:r>
          </w:p>
        </w:tc>
      </w:tr>
      <w:tr w:rsidR="00A22CA3" w:rsidRPr="006274E0" w:rsidTr="00001848">
        <w:trPr>
          <w:trHeight w:val="404"/>
        </w:trPr>
        <w:tc>
          <w:tcPr>
            <w:tcW w:w="529" w:type="dxa"/>
            <w:shd w:val="clear" w:color="auto" w:fill="auto"/>
            <w:vAlign w:val="center"/>
          </w:tcPr>
          <w:p w:rsidR="00E41996" w:rsidRPr="006274E0" w:rsidRDefault="000379CB" w:rsidP="00F418A7">
            <w:pPr>
              <w:shd w:val="clear" w:color="auto" w:fill="FFFFFF" w:themeFill="background1"/>
              <w:spacing w:after="0" w:line="240" w:lineRule="auto"/>
              <w:jc w:val="center"/>
              <w:rPr>
                <w:rFonts w:ascii="Times New Roman" w:eastAsia="Times New Roman" w:hAnsi="Times New Roman" w:cs="Times New Roman"/>
                <w:b/>
                <w:i/>
                <w:sz w:val="20"/>
                <w:szCs w:val="20"/>
                <w:lang w:eastAsia="ru-RU"/>
              </w:rPr>
            </w:pPr>
            <w:r w:rsidRPr="006274E0">
              <w:rPr>
                <w:rFonts w:ascii="Times New Roman" w:eastAsia="Times New Roman" w:hAnsi="Times New Roman" w:cs="Times New Roman"/>
                <w:b/>
                <w:i/>
                <w:sz w:val="20"/>
                <w:szCs w:val="20"/>
                <w:lang w:eastAsia="ru-RU"/>
              </w:rPr>
              <w:t>2</w:t>
            </w:r>
            <w:r w:rsidR="00E41996" w:rsidRPr="006274E0">
              <w:rPr>
                <w:rFonts w:ascii="Times New Roman" w:eastAsia="Times New Roman" w:hAnsi="Times New Roman" w:cs="Times New Roman"/>
                <w:b/>
                <w:i/>
                <w:sz w:val="20"/>
                <w:szCs w:val="20"/>
                <w:lang w:eastAsia="ru-RU"/>
              </w:rPr>
              <w:t xml:space="preserve">. </w:t>
            </w:r>
          </w:p>
        </w:tc>
        <w:tc>
          <w:tcPr>
            <w:tcW w:w="9458" w:type="dxa"/>
            <w:gridSpan w:val="8"/>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b/>
                <w:i/>
                <w:sz w:val="20"/>
                <w:szCs w:val="20"/>
                <w:lang w:eastAsia="ru-RU"/>
              </w:rPr>
            </w:pPr>
            <w:r w:rsidRPr="006274E0">
              <w:rPr>
                <w:rFonts w:ascii="Times New Roman" w:eastAsia="Times New Roman" w:hAnsi="Times New Roman" w:cs="Times New Roman"/>
                <w:b/>
                <w:i/>
                <w:sz w:val="20"/>
                <w:szCs w:val="20"/>
                <w:lang w:eastAsia="ru-RU"/>
              </w:rPr>
              <w:t>Транспортная инфраструктура</w:t>
            </w:r>
          </w:p>
        </w:tc>
      </w:tr>
      <w:tr w:rsidR="00A22CA3" w:rsidRPr="006274E0" w:rsidTr="00001848">
        <w:trPr>
          <w:trHeight w:val="283"/>
        </w:trPr>
        <w:tc>
          <w:tcPr>
            <w:tcW w:w="529" w:type="dxa"/>
            <w:shd w:val="clear" w:color="auto" w:fill="auto"/>
            <w:vAlign w:val="center"/>
          </w:tcPr>
          <w:p w:rsidR="00E41996" w:rsidRPr="006274E0" w:rsidRDefault="000379CB"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w:t>
            </w:r>
            <w:r w:rsidR="00F048F5" w:rsidRPr="006274E0">
              <w:rPr>
                <w:rFonts w:ascii="Times New Roman" w:eastAsia="Times New Roman" w:hAnsi="Times New Roman" w:cs="Times New Roman"/>
                <w:sz w:val="20"/>
                <w:szCs w:val="20"/>
                <w:lang w:eastAsia="ru-RU"/>
              </w:rPr>
              <w:t>.1</w:t>
            </w:r>
          </w:p>
        </w:tc>
        <w:tc>
          <w:tcPr>
            <w:tcW w:w="2692" w:type="dxa"/>
            <w:gridSpan w:val="3"/>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bCs/>
                <w:sz w:val="20"/>
                <w:szCs w:val="20"/>
              </w:rPr>
              <w:t>Развитие железнодорожной инфраструктуры общего пользования на участке Междуреченск — Тайшет.</w:t>
            </w:r>
          </w:p>
        </w:tc>
        <w:tc>
          <w:tcPr>
            <w:tcW w:w="1764" w:type="dxa"/>
            <w:gridSpan w:val="2"/>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2014-2019 годы</w:t>
            </w:r>
          </w:p>
        </w:tc>
        <w:tc>
          <w:tcPr>
            <w:tcW w:w="2617" w:type="dxa"/>
            <w:gridSpan w:val="2"/>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Средства резервного фонда федерального бюджета, внебюджетные средства АО «РЖД»</w:t>
            </w:r>
          </w:p>
        </w:tc>
        <w:tc>
          <w:tcPr>
            <w:tcW w:w="2385" w:type="dxa"/>
            <w:shd w:val="clear" w:color="auto" w:fill="auto"/>
            <w:vAlign w:val="center"/>
          </w:tcPr>
          <w:p w:rsidR="00E41996" w:rsidRPr="006274E0" w:rsidRDefault="00E41996" w:rsidP="00F418A7">
            <w:pPr>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xml:space="preserve">Будут построены в Курагинском районе вторые пути на </w:t>
            </w:r>
            <w:r w:rsidRPr="006274E0">
              <w:rPr>
                <w:rFonts w:ascii="Times New Roman" w:hAnsi="Times New Roman" w:cs="Times New Roman"/>
                <w:sz w:val="20"/>
                <w:szCs w:val="20"/>
              </w:rPr>
              <w:t>перегонах Ирба-Красный Кордон, Сисим-Щетинкино, Джетка-Крол и Джебь-Щетинкино,</w:t>
            </w:r>
            <w:r w:rsidRPr="006274E0">
              <w:rPr>
                <w:rFonts w:ascii="Times New Roman" w:eastAsia="Times New Roman" w:hAnsi="Times New Roman" w:cs="Times New Roman"/>
                <w:sz w:val="20"/>
                <w:szCs w:val="20"/>
                <w:lang w:eastAsia="ru-RU"/>
              </w:rPr>
              <w:t xml:space="preserve"> реконструирован 2-й Джебский тоннель на перегоне Джебь – Щетинкино, выполнено усиление устройств электроснабжения на участке Абакан – </w:t>
            </w:r>
            <w:proofErr w:type="gramStart"/>
            <w:r w:rsidRPr="006274E0">
              <w:rPr>
                <w:rFonts w:ascii="Times New Roman" w:eastAsia="Times New Roman" w:hAnsi="Times New Roman" w:cs="Times New Roman"/>
                <w:sz w:val="20"/>
                <w:szCs w:val="20"/>
                <w:lang w:eastAsia="ru-RU"/>
              </w:rPr>
              <w:t>Саянская</w:t>
            </w:r>
            <w:proofErr w:type="gramEnd"/>
            <w:r w:rsidRPr="006274E0">
              <w:rPr>
                <w:rFonts w:ascii="Times New Roman" w:eastAsia="Times New Roman" w:hAnsi="Times New Roman" w:cs="Times New Roman"/>
                <w:sz w:val="20"/>
                <w:szCs w:val="20"/>
                <w:lang w:eastAsia="ru-RU"/>
              </w:rPr>
              <w:t>, реконструированы посты электрической централизации.</w:t>
            </w:r>
          </w:p>
          <w:p w:rsidR="00E41996" w:rsidRPr="006274E0" w:rsidRDefault="00E41996" w:rsidP="00F418A7">
            <w:pPr>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Реализация проекта позволит обеспечить дополнительные рабочие места в железнодорожной сфере и увеличить пропускные способности участков, что даст возможность обеспечить перевозку грузов с линии Элегест – Кызыл – Курагино.</w:t>
            </w:r>
          </w:p>
        </w:tc>
      </w:tr>
      <w:tr w:rsidR="00A22CA3" w:rsidRPr="006274E0" w:rsidTr="00001848">
        <w:trPr>
          <w:trHeight w:val="283"/>
        </w:trPr>
        <w:tc>
          <w:tcPr>
            <w:tcW w:w="529" w:type="dxa"/>
            <w:shd w:val="clear" w:color="auto" w:fill="auto"/>
            <w:vAlign w:val="center"/>
          </w:tcPr>
          <w:p w:rsidR="00E41996" w:rsidRPr="006274E0" w:rsidRDefault="000379CB"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w:t>
            </w:r>
            <w:r w:rsidR="00F048F5" w:rsidRPr="006274E0">
              <w:rPr>
                <w:rFonts w:ascii="Times New Roman" w:eastAsia="Times New Roman" w:hAnsi="Times New Roman" w:cs="Times New Roman"/>
                <w:sz w:val="20"/>
                <w:szCs w:val="20"/>
                <w:lang w:eastAsia="ru-RU"/>
              </w:rPr>
              <w:t>.2</w:t>
            </w:r>
          </w:p>
        </w:tc>
        <w:tc>
          <w:tcPr>
            <w:tcW w:w="2692" w:type="dxa"/>
            <w:gridSpan w:val="3"/>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 xml:space="preserve">Строительство железнодорожной линии </w:t>
            </w:r>
            <w:r w:rsidRPr="006274E0">
              <w:rPr>
                <w:rFonts w:ascii="Times New Roman" w:eastAsia="Times New Roman" w:hAnsi="Times New Roman" w:cs="Times New Roman"/>
                <w:sz w:val="20"/>
                <w:szCs w:val="20"/>
                <w:lang w:eastAsia="ru-RU"/>
              </w:rPr>
              <w:t>Элегест – Кызыл – Курагино</w:t>
            </w:r>
            <w:r w:rsidRPr="006274E0">
              <w:rPr>
                <w:rFonts w:ascii="Times New Roman" w:hAnsi="Times New Roman" w:cs="Times New Roman"/>
                <w:sz w:val="20"/>
                <w:szCs w:val="20"/>
              </w:rPr>
              <w:t xml:space="preserve"> в увязке с освоением минерально-сырьевой базы республики Тыва</w:t>
            </w:r>
          </w:p>
        </w:tc>
        <w:tc>
          <w:tcPr>
            <w:tcW w:w="1764" w:type="dxa"/>
            <w:gridSpan w:val="2"/>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2018-2019 годы</w:t>
            </w:r>
          </w:p>
        </w:tc>
        <w:tc>
          <w:tcPr>
            <w:tcW w:w="2617" w:type="dxa"/>
            <w:gridSpan w:val="2"/>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Средства фонда национальной безопасности  федерального бюджета, внебюджетные средства инвестора.</w:t>
            </w:r>
          </w:p>
        </w:tc>
        <w:tc>
          <w:tcPr>
            <w:tcW w:w="2385" w:type="dxa"/>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 xml:space="preserve">Общая численность эксплуатационного штата работающих на планируемой к созданию станции Курагино-2  по плану - 1024 человек. Поступление дополнительных доходов в бюджет района составит не </w:t>
            </w:r>
            <w:r w:rsidRPr="006274E0">
              <w:rPr>
                <w:rFonts w:ascii="Times New Roman" w:hAnsi="Times New Roman" w:cs="Times New Roman"/>
                <w:sz w:val="20"/>
                <w:szCs w:val="20"/>
              </w:rPr>
              <w:lastRenderedPageBreak/>
              <w:t>менее 15 млн. рублей в год.</w:t>
            </w:r>
          </w:p>
        </w:tc>
      </w:tr>
      <w:tr w:rsidR="00A22CA3" w:rsidRPr="006274E0" w:rsidTr="00001848">
        <w:trPr>
          <w:trHeight w:val="283"/>
        </w:trPr>
        <w:tc>
          <w:tcPr>
            <w:tcW w:w="529" w:type="dxa"/>
            <w:shd w:val="clear" w:color="auto" w:fill="auto"/>
            <w:vAlign w:val="center"/>
          </w:tcPr>
          <w:p w:rsidR="00E41996" w:rsidRPr="006274E0" w:rsidRDefault="000379CB"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lastRenderedPageBreak/>
              <w:t>2</w:t>
            </w:r>
            <w:r w:rsidR="00F048F5" w:rsidRPr="006274E0">
              <w:rPr>
                <w:rFonts w:ascii="Times New Roman" w:eastAsia="Times New Roman" w:hAnsi="Times New Roman" w:cs="Times New Roman"/>
                <w:sz w:val="20"/>
                <w:szCs w:val="20"/>
                <w:lang w:eastAsia="ru-RU"/>
              </w:rPr>
              <w:t>.3</w:t>
            </w:r>
          </w:p>
        </w:tc>
        <w:tc>
          <w:tcPr>
            <w:tcW w:w="2692" w:type="dxa"/>
            <w:gridSpan w:val="3"/>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 xml:space="preserve">Строительство 300-километровой автомобильной дороги от месторождения Ак-Сугское, расположенного в 260 км от г. Кызыла до железнодорожной линии </w:t>
            </w:r>
            <w:proofErr w:type="gramStart"/>
            <w:r w:rsidRPr="006274E0">
              <w:rPr>
                <w:rFonts w:ascii="Times New Roman" w:hAnsi="Times New Roman" w:cs="Times New Roman"/>
                <w:sz w:val="20"/>
                <w:szCs w:val="20"/>
              </w:rPr>
              <w:t>в</w:t>
            </w:r>
            <w:proofErr w:type="gramEnd"/>
            <w:r w:rsidRPr="006274E0">
              <w:rPr>
                <w:rFonts w:ascii="Times New Roman" w:hAnsi="Times New Roman" w:cs="Times New Roman"/>
                <w:sz w:val="20"/>
                <w:szCs w:val="20"/>
              </w:rPr>
              <w:t xml:space="preserve"> с. Журавлево Курагинского района</w:t>
            </w:r>
          </w:p>
        </w:tc>
        <w:tc>
          <w:tcPr>
            <w:tcW w:w="1764" w:type="dxa"/>
            <w:gridSpan w:val="2"/>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Сроки не определены, проект на стадии проектирования</w:t>
            </w:r>
          </w:p>
        </w:tc>
        <w:tc>
          <w:tcPr>
            <w:tcW w:w="2617" w:type="dxa"/>
            <w:gridSpan w:val="2"/>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Внебюджетные средств</w:t>
            </w:r>
            <w:proofErr w:type="gramStart"/>
            <w:r w:rsidRPr="006274E0">
              <w:rPr>
                <w:rFonts w:ascii="Times New Roman" w:hAnsi="Times New Roman" w:cs="Times New Roman"/>
                <w:sz w:val="20"/>
                <w:szCs w:val="20"/>
              </w:rPr>
              <w:t>а ООО</w:t>
            </w:r>
            <w:proofErr w:type="gramEnd"/>
            <w:r w:rsidRPr="006274E0">
              <w:rPr>
                <w:rFonts w:ascii="Times New Roman" w:hAnsi="Times New Roman" w:cs="Times New Roman"/>
                <w:sz w:val="20"/>
                <w:szCs w:val="20"/>
              </w:rPr>
              <w:t xml:space="preserve"> «Голевкая ГРК»</w:t>
            </w:r>
          </w:p>
        </w:tc>
        <w:tc>
          <w:tcPr>
            <w:tcW w:w="2385" w:type="dxa"/>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Р</w:t>
            </w:r>
            <w:r w:rsidRPr="006274E0">
              <w:rPr>
                <w:rFonts w:ascii="Times New Roman" w:hAnsi="Times New Roman" w:cs="Times New Roman"/>
                <w:bCs/>
                <w:sz w:val="20"/>
                <w:szCs w:val="20"/>
              </w:rPr>
              <w:t>азвитие транспортной логистики района со строительством автомобильной дороги и электролинии ВЛ-110кВ через п. Журавлево даст положительный результат в развитии экономики, в том числе в части разработки месторождений Казырской группы</w:t>
            </w:r>
          </w:p>
        </w:tc>
      </w:tr>
      <w:tr w:rsidR="00A22CA3" w:rsidRPr="006274E0" w:rsidTr="00001848">
        <w:trPr>
          <w:trHeight w:val="283"/>
        </w:trPr>
        <w:tc>
          <w:tcPr>
            <w:tcW w:w="529" w:type="dxa"/>
            <w:shd w:val="clear" w:color="auto" w:fill="auto"/>
            <w:vAlign w:val="center"/>
          </w:tcPr>
          <w:p w:rsidR="00E41996" w:rsidRPr="006274E0" w:rsidRDefault="000379CB"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w:t>
            </w:r>
            <w:r w:rsidR="00F048F5" w:rsidRPr="006274E0">
              <w:rPr>
                <w:rFonts w:ascii="Times New Roman" w:eastAsia="Times New Roman" w:hAnsi="Times New Roman" w:cs="Times New Roman"/>
                <w:sz w:val="20"/>
                <w:szCs w:val="20"/>
                <w:lang w:eastAsia="ru-RU"/>
              </w:rPr>
              <w:t>.4</w:t>
            </w:r>
          </w:p>
        </w:tc>
        <w:tc>
          <w:tcPr>
            <w:tcW w:w="2692" w:type="dxa"/>
            <w:gridSpan w:val="3"/>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Строительство 120 км гравийного участка  автомобильной дороги регионального значения Кошурниково – Щетинкино – Жайма</w:t>
            </w:r>
          </w:p>
        </w:tc>
        <w:tc>
          <w:tcPr>
            <w:tcW w:w="1764" w:type="dxa"/>
            <w:gridSpan w:val="2"/>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Сроки не определены,</w:t>
            </w:r>
          </w:p>
        </w:tc>
        <w:tc>
          <w:tcPr>
            <w:tcW w:w="2617" w:type="dxa"/>
            <w:gridSpan w:val="2"/>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Средства краевого бюджета, дорожного фонда.</w:t>
            </w:r>
          </w:p>
        </w:tc>
        <w:tc>
          <w:tcPr>
            <w:tcW w:w="2385" w:type="dxa"/>
            <w:shd w:val="clear" w:color="auto" w:fill="auto"/>
            <w:vAlign w:val="center"/>
          </w:tcPr>
          <w:p w:rsidR="00E41996" w:rsidRPr="006274E0" w:rsidRDefault="00E41996" w:rsidP="00F418A7">
            <w:pPr>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Строительство участка автомобильной дороги будет иметь социальное значение для населения района, будет способствовать развитию малого бизнеса в сферах пассажир</w:t>
            </w:r>
            <w:proofErr w:type="gramStart"/>
            <w:r w:rsidRPr="006274E0">
              <w:rPr>
                <w:rFonts w:ascii="Times New Roman" w:hAnsi="Times New Roman" w:cs="Times New Roman"/>
                <w:sz w:val="20"/>
                <w:szCs w:val="20"/>
              </w:rPr>
              <w:t>о-</w:t>
            </w:r>
            <w:proofErr w:type="gramEnd"/>
            <w:r w:rsidRPr="006274E0">
              <w:rPr>
                <w:rFonts w:ascii="Times New Roman" w:hAnsi="Times New Roman" w:cs="Times New Roman"/>
                <w:sz w:val="20"/>
                <w:szCs w:val="20"/>
              </w:rPr>
              <w:t xml:space="preserve"> и грузоперевозок, технического обслуживания и придорожного сервиса, что обеспечит занятость населения пгт. Кошурниково и п. Щетинкино. </w:t>
            </w:r>
          </w:p>
        </w:tc>
      </w:tr>
      <w:tr w:rsidR="00A22CA3" w:rsidRPr="006274E0" w:rsidTr="00001848">
        <w:trPr>
          <w:trHeight w:val="404"/>
        </w:trPr>
        <w:tc>
          <w:tcPr>
            <w:tcW w:w="529" w:type="dxa"/>
            <w:shd w:val="clear" w:color="auto" w:fill="auto"/>
            <w:vAlign w:val="center"/>
          </w:tcPr>
          <w:p w:rsidR="00E41996" w:rsidRPr="006274E0" w:rsidRDefault="000379CB" w:rsidP="00F418A7">
            <w:pPr>
              <w:shd w:val="clear" w:color="auto" w:fill="FFFFFF" w:themeFill="background1"/>
              <w:spacing w:after="0" w:line="240" w:lineRule="auto"/>
              <w:jc w:val="center"/>
              <w:rPr>
                <w:rFonts w:ascii="Times New Roman" w:eastAsia="Times New Roman" w:hAnsi="Times New Roman" w:cs="Times New Roman"/>
                <w:b/>
                <w:i/>
                <w:sz w:val="20"/>
                <w:szCs w:val="20"/>
                <w:lang w:eastAsia="ru-RU"/>
              </w:rPr>
            </w:pPr>
            <w:r w:rsidRPr="006274E0">
              <w:rPr>
                <w:rFonts w:ascii="Times New Roman" w:eastAsia="Times New Roman" w:hAnsi="Times New Roman" w:cs="Times New Roman"/>
                <w:b/>
                <w:i/>
                <w:sz w:val="20"/>
                <w:szCs w:val="20"/>
                <w:lang w:eastAsia="ru-RU"/>
              </w:rPr>
              <w:t>3</w:t>
            </w:r>
            <w:r w:rsidR="00E41996" w:rsidRPr="006274E0">
              <w:rPr>
                <w:rFonts w:ascii="Times New Roman" w:eastAsia="Times New Roman" w:hAnsi="Times New Roman" w:cs="Times New Roman"/>
                <w:b/>
                <w:i/>
                <w:sz w:val="20"/>
                <w:szCs w:val="20"/>
                <w:lang w:eastAsia="ru-RU"/>
              </w:rPr>
              <w:t xml:space="preserve">. </w:t>
            </w:r>
          </w:p>
        </w:tc>
        <w:tc>
          <w:tcPr>
            <w:tcW w:w="9458" w:type="dxa"/>
            <w:gridSpan w:val="8"/>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b/>
                <w:i/>
                <w:sz w:val="20"/>
                <w:szCs w:val="20"/>
                <w:lang w:eastAsia="ru-RU"/>
              </w:rPr>
            </w:pPr>
            <w:r w:rsidRPr="006274E0">
              <w:rPr>
                <w:rFonts w:ascii="Times New Roman" w:eastAsia="Times New Roman" w:hAnsi="Times New Roman" w:cs="Times New Roman"/>
                <w:b/>
                <w:i/>
                <w:sz w:val="20"/>
                <w:szCs w:val="20"/>
                <w:lang w:eastAsia="ru-RU"/>
              </w:rPr>
              <w:t>Энергетическая и коммунальная инфраструктура</w:t>
            </w:r>
          </w:p>
        </w:tc>
      </w:tr>
      <w:tr w:rsidR="00A22CA3" w:rsidRPr="006274E0" w:rsidTr="00001848">
        <w:trPr>
          <w:trHeight w:val="283"/>
        </w:trPr>
        <w:tc>
          <w:tcPr>
            <w:tcW w:w="529" w:type="dxa"/>
            <w:shd w:val="clear" w:color="auto" w:fill="auto"/>
            <w:vAlign w:val="center"/>
          </w:tcPr>
          <w:p w:rsidR="00E41996" w:rsidRPr="006274E0" w:rsidRDefault="000379CB"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3</w:t>
            </w:r>
            <w:r w:rsidR="00F048F5" w:rsidRPr="006274E0">
              <w:rPr>
                <w:rFonts w:ascii="Times New Roman" w:eastAsia="Times New Roman" w:hAnsi="Times New Roman" w:cs="Times New Roman"/>
                <w:sz w:val="20"/>
                <w:szCs w:val="20"/>
                <w:lang w:eastAsia="ru-RU"/>
              </w:rPr>
              <w:t>.1</w:t>
            </w:r>
          </w:p>
        </w:tc>
        <w:tc>
          <w:tcPr>
            <w:tcW w:w="2692" w:type="dxa"/>
            <w:gridSpan w:val="3"/>
            <w:shd w:val="clear" w:color="auto" w:fill="auto"/>
            <w:vAlign w:val="center"/>
          </w:tcPr>
          <w:p w:rsidR="00E41996" w:rsidRPr="006274E0" w:rsidRDefault="00E41996" w:rsidP="00F418A7">
            <w:pPr>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Технологическое подключение по мощности от подстанции «Ирбинская» пгт Курагино</w:t>
            </w:r>
          </w:p>
        </w:tc>
        <w:tc>
          <w:tcPr>
            <w:tcW w:w="1764" w:type="dxa"/>
            <w:gridSpan w:val="2"/>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Сроки не определены</w:t>
            </w:r>
          </w:p>
        </w:tc>
        <w:tc>
          <w:tcPr>
            <w:tcW w:w="2617" w:type="dxa"/>
            <w:gridSpan w:val="2"/>
          </w:tcPr>
          <w:p w:rsidR="00E41996" w:rsidRPr="006274E0" w:rsidRDefault="00E41996" w:rsidP="00F418A7">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Предварительная стоимость строительства – более 1 млрд. рублей средств инвестора либо краевого бюджета.</w:t>
            </w:r>
          </w:p>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p>
        </w:tc>
        <w:tc>
          <w:tcPr>
            <w:tcW w:w="2385" w:type="dxa"/>
            <w:shd w:val="clear" w:color="auto" w:fill="auto"/>
            <w:vAlign w:val="center"/>
          </w:tcPr>
          <w:p w:rsidR="00E41996" w:rsidRPr="006274E0" w:rsidRDefault="00E41996" w:rsidP="00F418A7">
            <w:pPr>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 xml:space="preserve">Строительство 40 км линий передачи электрической энергии от подстанции «Ирбинская»  до пгт Курагино. </w:t>
            </w:r>
          </w:p>
        </w:tc>
      </w:tr>
      <w:tr w:rsidR="00A22CA3" w:rsidRPr="006274E0" w:rsidTr="00001848">
        <w:trPr>
          <w:trHeight w:val="251"/>
        </w:trPr>
        <w:tc>
          <w:tcPr>
            <w:tcW w:w="529" w:type="dxa"/>
            <w:shd w:val="clear" w:color="auto" w:fill="auto"/>
            <w:vAlign w:val="center"/>
          </w:tcPr>
          <w:p w:rsidR="00E41996" w:rsidRPr="006274E0" w:rsidRDefault="00F048F5" w:rsidP="00F418A7">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6274E0">
              <w:rPr>
                <w:rFonts w:ascii="Times New Roman" w:eastAsia="Times New Roman" w:hAnsi="Times New Roman" w:cs="Times New Roman"/>
                <w:b/>
                <w:sz w:val="20"/>
                <w:szCs w:val="20"/>
                <w:lang w:val="en-US" w:eastAsia="ru-RU"/>
              </w:rPr>
              <w:t>II</w:t>
            </w:r>
          </w:p>
        </w:tc>
        <w:tc>
          <w:tcPr>
            <w:tcW w:w="9458" w:type="dxa"/>
            <w:gridSpan w:val="8"/>
            <w:shd w:val="clear" w:color="auto" w:fill="auto"/>
            <w:vAlign w:val="center"/>
          </w:tcPr>
          <w:p w:rsidR="00E41996" w:rsidRPr="006274E0" w:rsidRDefault="00E41996" w:rsidP="001D043E">
            <w:pPr>
              <w:shd w:val="clear" w:color="auto" w:fill="FFFFFF" w:themeFill="background1"/>
              <w:spacing w:after="0" w:line="240" w:lineRule="auto"/>
              <w:jc w:val="center"/>
              <w:rPr>
                <w:rFonts w:ascii="Times New Roman" w:eastAsia="Times New Roman" w:hAnsi="Times New Roman" w:cs="Times New Roman"/>
                <w:b/>
                <w:sz w:val="20"/>
                <w:szCs w:val="20"/>
                <w:lang w:eastAsia="ru-RU"/>
              </w:rPr>
            </w:pPr>
            <w:r w:rsidRPr="006274E0">
              <w:rPr>
                <w:rFonts w:ascii="Times New Roman" w:eastAsia="Times New Roman" w:hAnsi="Times New Roman" w:cs="Times New Roman"/>
                <w:b/>
                <w:sz w:val="20"/>
                <w:szCs w:val="20"/>
                <w:lang w:eastAsia="ru-RU"/>
              </w:rPr>
              <w:t>Проекты, приоритетные на муниципальном уровне</w:t>
            </w:r>
          </w:p>
        </w:tc>
      </w:tr>
      <w:tr w:rsidR="00A22CA3" w:rsidRPr="006274E0" w:rsidTr="000379CB">
        <w:trPr>
          <w:trHeight w:val="180"/>
        </w:trPr>
        <w:tc>
          <w:tcPr>
            <w:tcW w:w="529" w:type="dxa"/>
            <w:shd w:val="clear" w:color="auto" w:fill="auto"/>
            <w:vAlign w:val="center"/>
          </w:tcPr>
          <w:p w:rsidR="00E41996" w:rsidRPr="006274E0" w:rsidRDefault="00E41996" w:rsidP="00F418A7">
            <w:pPr>
              <w:shd w:val="clear" w:color="auto" w:fill="FFFFFF" w:themeFill="background1"/>
              <w:spacing w:after="0" w:line="240" w:lineRule="auto"/>
              <w:jc w:val="center"/>
              <w:rPr>
                <w:rFonts w:ascii="Times New Roman" w:eastAsia="Times New Roman" w:hAnsi="Times New Roman" w:cs="Times New Roman"/>
                <w:b/>
                <w:i/>
                <w:sz w:val="20"/>
                <w:szCs w:val="20"/>
                <w:lang w:eastAsia="ru-RU"/>
              </w:rPr>
            </w:pPr>
            <w:r w:rsidRPr="006274E0">
              <w:rPr>
                <w:rFonts w:ascii="Times New Roman" w:eastAsia="Times New Roman" w:hAnsi="Times New Roman" w:cs="Times New Roman"/>
                <w:b/>
                <w:i/>
                <w:sz w:val="20"/>
                <w:szCs w:val="20"/>
                <w:lang w:eastAsia="ru-RU"/>
              </w:rPr>
              <w:t xml:space="preserve">1. </w:t>
            </w:r>
          </w:p>
        </w:tc>
        <w:tc>
          <w:tcPr>
            <w:tcW w:w="9458" w:type="dxa"/>
            <w:gridSpan w:val="8"/>
            <w:shd w:val="clear" w:color="auto" w:fill="auto"/>
            <w:vAlign w:val="center"/>
          </w:tcPr>
          <w:p w:rsidR="00E41996" w:rsidRPr="006274E0" w:rsidRDefault="00E41996" w:rsidP="00F418A7">
            <w:pPr>
              <w:shd w:val="clear" w:color="auto" w:fill="FFFFFF" w:themeFill="background1"/>
              <w:spacing w:after="0" w:line="240" w:lineRule="auto"/>
              <w:jc w:val="both"/>
              <w:rPr>
                <w:rFonts w:ascii="Times New Roman" w:eastAsia="Times New Roman" w:hAnsi="Times New Roman" w:cs="Times New Roman"/>
                <w:b/>
                <w:i/>
                <w:sz w:val="20"/>
                <w:szCs w:val="20"/>
                <w:lang w:eastAsia="ru-RU"/>
              </w:rPr>
            </w:pPr>
            <w:r w:rsidRPr="006274E0">
              <w:rPr>
                <w:rFonts w:ascii="Times New Roman" w:eastAsia="Times New Roman" w:hAnsi="Times New Roman" w:cs="Times New Roman"/>
                <w:b/>
                <w:i/>
                <w:sz w:val="20"/>
                <w:szCs w:val="20"/>
                <w:lang w:eastAsia="ru-RU"/>
              </w:rPr>
              <w:t>Промышленный комплекс</w:t>
            </w:r>
          </w:p>
        </w:tc>
      </w:tr>
      <w:tr w:rsidR="00A22CA3" w:rsidRPr="006274E0" w:rsidTr="00001848">
        <w:trPr>
          <w:trHeight w:val="283"/>
        </w:trPr>
        <w:tc>
          <w:tcPr>
            <w:tcW w:w="529" w:type="dxa"/>
            <w:shd w:val="clear" w:color="auto" w:fill="auto"/>
            <w:vAlign w:val="center"/>
          </w:tcPr>
          <w:p w:rsidR="000F4510"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1.1</w:t>
            </w:r>
          </w:p>
        </w:tc>
        <w:tc>
          <w:tcPr>
            <w:tcW w:w="2692" w:type="dxa"/>
            <w:gridSpan w:val="3"/>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hAnsi="Times New Roman" w:cs="Times New Roman"/>
                <w:bCs/>
                <w:sz w:val="20"/>
                <w:szCs w:val="20"/>
              </w:rPr>
            </w:pPr>
            <w:r w:rsidRPr="006274E0">
              <w:rPr>
                <w:rFonts w:ascii="Times New Roman" w:hAnsi="Times New Roman" w:cs="Times New Roman"/>
                <w:sz w:val="20"/>
                <w:szCs w:val="20"/>
              </w:rPr>
              <w:t>Ввод в эксплуатацию подземного рудника по разработке Лысогорского месторождения золота</w:t>
            </w:r>
          </w:p>
        </w:tc>
        <w:tc>
          <w:tcPr>
            <w:tcW w:w="1764" w:type="dxa"/>
            <w:gridSpan w:val="2"/>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2017-2025 годы</w:t>
            </w:r>
          </w:p>
        </w:tc>
        <w:tc>
          <w:tcPr>
            <w:tcW w:w="2617" w:type="dxa"/>
            <w:gridSpan w:val="2"/>
          </w:tcPr>
          <w:p w:rsidR="000F4510" w:rsidRPr="006274E0" w:rsidRDefault="000F4510" w:rsidP="001D043E">
            <w:pPr>
              <w:spacing w:after="0" w:line="240" w:lineRule="auto"/>
              <w:ind w:right="141"/>
              <w:jc w:val="both"/>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За расчетный период эксплуатации рудника до 2025 года инвестиционные расходы составят 2,7 млрд. Для запуска рудника и ввода в эксплуатацию золотоизвлекательной фабрики (ЗИФ) потребуется порядка 1,8 млрд. руб., из которых около 0,5 млрд. руб. – затраты на строительство ЗИФ. Инициатор проекта – АО «Майнекс Ресорсес».</w:t>
            </w:r>
          </w:p>
        </w:tc>
        <w:tc>
          <w:tcPr>
            <w:tcW w:w="2385" w:type="dxa"/>
            <w:shd w:val="clear" w:color="auto" w:fill="auto"/>
          </w:tcPr>
          <w:p w:rsidR="000F4510" w:rsidRPr="006274E0" w:rsidRDefault="000F4510" w:rsidP="001D043E">
            <w:pPr>
              <w:spacing w:after="0" w:line="240" w:lineRule="auto"/>
              <w:ind w:right="141"/>
              <w:jc w:val="both"/>
              <w:rPr>
                <w:rFonts w:ascii="Times New Roman" w:hAnsi="Times New Roman" w:cs="Times New Roman"/>
                <w:bCs/>
                <w:sz w:val="20"/>
                <w:szCs w:val="20"/>
              </w:rPr>
            </w:pPr>
            <w:proofErr w:type="gramStart"/>
            <w:r w:rsidRPr="006274E0">
              <w:rPr>
                <w:rFonts w:ascii="Times New Roman" w:hAnsi="Times New Roman" w:cs="Times New Roman"/>
                <w:sz w:val="20"/>
                <w:szCs w:val="20"/>
              </w:rPr>
              <w:t>Проектная</w:t>
            </w:r>
            <w:proofErr w:type="gramEnd"/>
            <w:r w:rsidRPr="006274E0">
              <w:rPr>
                <w:rFonts w:ascii="Times New Roman" w:hAnsi="Times New Roman" w:cs="Times New Roman"/>
                <w:sz w:val="20"/>
                <w:szCs w:val="20"/>
              </w:rPr>
              <w:t xml:space="preserve"> производительностью 150 тыс. тн руды в год. 100 новых рабочих мест</w:t>
            </w:r>
          </w:p>
        </w:tc>
      </w:tr>
      <w:tr w:rsidR="00A22CA3" w:rsidRPr="006274E0" w:rsidTr="00001848">
        <w:trPr>
          <w:trHeight w:val="283"/>
        </w:trPr>
        <w:tc>
          <w:tcPr>
            <w:tcW w:w="529" w:type="dxa"/>
            <w:shd w:val="clear" w:color="auto" w:fill="auto"/>
            <w:vAlign w:val="center"/>
          </w:tcPr>
          <w:p w:rsidR="000F4510"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lastRenderedPageBreak/>
              <w:t>1.2</w:t>
            </w:r>
          </w:p>
        </w:tc>
        <w:tc>
          <w:tcPr>
            <w:tcW w:w="2692" w:type="dxa"/>
            <w:gridSpan w:val="3"/>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hAnsi="Times New Roman" w:cs="Times New Roman"/>
                <w:bCs/>
                <w:sz w:val="20"/>
                <w:szCs w:val="20"/>
              </w:rPr>
            </w:pPr>
            <w:r w:rsidRPr="006274E0">
              <w:rPr>
                <w:rFonts w:ascii="Times New Roman" w:hAnsi="Times New Roman"/>
                <w:sz w:val="20"/>
                <w:szCs w:val="20"/>
              </w:rPr>
              <w:t>Разработка Колпинского месторождения рудного золота</w:t>
            </w:r>
          </w:p>
        </w:tc>
        <w:tc>
          <w:tcPr>
            <w:tcW w:w="1764" w:type="dxa"/>
            <w:gridSpan w:val="2"/>
            <w:shd w:val="clear" w:color="auto" w:fill="auto"/>
            <w:vAlign w:val="center"/>
          </w:tcPr>
          <w:p w:rsidR="000F4510" w:rsidRPr="006274E0" w:rsidRDefault="000F4510" w:rsidP="001D043E">
            <w:pPr>
              <w:shd w:val="clear" w:color="auto" w:fill="FFFFFF" w:themeFill="background1"/>
              <w:spacing w:after="0" w:line="240" w:lineRule="auto"/>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2019 - 2022 годы</w:t>
            </w:r>
          </w:p>
        </w:tc>
        <w:tc>
          <w:tcPr>
            <w:tcW w:w="2617" w:type="dxa"/>
            <w:gridSpan w:val="2"/>
          </w:tcPr>
          <w:p w:rsidR="000F4510" w:rsidRPr="006274E0" w:rsidRDefault="000F4510"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Внебюджетные средств</w:t>
            </w:r>
            <w:proofErr w:type="gramStart"/>
            <w:r w:rsidRPr="006274E0">
              <w:rPr>
                <w:rFonts w:ascii="Times New Roman" w:eastAsia="Times New Roman" w:hAnsi="Times New Roman" w:cs="Times New Roman"/>
                <w:sz w:val="20"/>
                <w:szCs w:val="20"/>
                <w:lang w:eastAsia="ru-RU"/>
              </w:rPr>
              <w:t>а ООО</w:t>
            </w:r>
            <w:proofErr w:type="gramEnd"/>
            <w:r w:rsidRPr="006274E0">
              <w:rPr>
                <w:rFonts w:ascii="Times New Roman" w:eastAsia="Times New Roman" w:hAnsi="Times New Roman" w:cs="Times New Roman"/>
                <w:sz w:val="20"/>
                <w:szCs w:val="20"/>
                <w:lang w:eastAsia="ru-RU"/>
              </w:rPr>
              <w:t xml:space="preserve"> «Золотая Звезда»</w:t>
            </w:r>
          </w:p>
        </w:tc>
        <w:tc>
          <w:tcPr>
            <w:tcW w:w="2385" w:type="dxa"/>
            <w:shd w:val="clear" w:color="auto" w:fill="auto"/>
          </w:tcPr>
          <w:p w:rsidR="000F4510" w:rsidRPr="006274E0" w:rsidRDefault="000F4510" w:rsidP="001D043E">
            <w:pPr>
              <w:spacing w:after="0" w:line="240" w:lineRule="auto"/>
              <w:rPr>
                <w:rFonts w:ascii="Times New Roman" w:hAnsi="Times New Roman" w:cs="Times New Roman"/>
                <w:bCs/>
                <w:sz w:val="20"/>
                <w:szCs w:val="20"/>
              </w:rPr>
            </w:pPr>
            <w:r w:rsidRPr="006274E0">
              <w:rPr>
                <w:rFonts w:ascii="Times New Roman" w:hAnsi="Times New Roman" w:cs="Times New Roman"/>
                <w:sz w:val="20"/>
                <w:szCs w:val="20"/>
              </w:rPr>
              <w:t>50 новых рабочих мест.</w:t>
            </w:r>
          </w:p>
        </w:tc>
      </w:tr>
      <w:tr w:rsidR="00A22CA3" w:rsidRPr="006274E0" w:rsidTr="00001848">
        <w:trPr>
          <w:trHeight w:val="283"/>
        </w:trPr>
        <w:tc>
          <w:tcPr>
            <w:tcW w:w="529" w:type="dxa"/>
            <w:shd w:val="clear" w:color="auto" w:fill="auto"/>
            <w:vAlign w:val="center"/>
          </w:tcPr>
          <w:p w:rsidR="000F4510"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1.3</w:t>
            </w:r>
          </w:p>
        </w:tc>
        <w:tc>
          <w:tcPr>
            <w:tcW w:w="2692" w:type="dxa"/>
            <w:gridSpan w:val="3"/>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hAnsi="Times New Roman" w:cs="Times New Roman"/>
                <w:bCs/>
                <w:sz w:val="20"/>
                <w:szCs w:val="20"/>
              </w:rPr>
            </w:pPr>
            <w:r w:rsidRPr="006274E0">
              <w:rPr>
                <w:rFonts w:ascii="Times New Roman" w:hAnsi="Times New Roman"/>
                <w:sz w:val="20"/>
                <w:szCs w:val="20"/>
              </w:rPr>
              <w:t xml:space="preserve">Разработка Каспинского месторождения рудного золота </w:t>
            </w:r>
          </w:p>
        </w:tc>
        <w:tc>
          <w:tcPr>
            <w:tcW w:w="1764" w:type="dxa"/>
            <w:gridSpan w:val="2"/>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2022-2024 годы</w:t>
            </w:r>
          </w:p>
        </w:tc>
        <w:tc>
          <w:tcPr>
            <w:tcW w:w="2617" w:type="dxa"/>
            <w:gridSpan w:val="2"/>
          </w:tcPr>
          <w:p w:rsidR="000F4510" w:rsidRPr="006274E0" w:rsidRDefault="000F4510"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Внебюджетные средств</w:t>
            </w:r>
            <w:proofErr w:type="gramStart"/>
            <w:r w:rsidRPr="006274E0">
              <w:rPr>
                <w:rFonts w:ascii="Times New Roman" w:eastAsia="Times New Roman" w:hAnsi="Times New Roman" w:cs="Times New Roman"/>
                <w:sz w:val="20"/>
                <w:szCs w:val="20"/>
                <w:lang w:eastAsia="ru-RU"/>
              </w:rPr>
              <w:t>а ООО</w:t>
            </w:r>
            <w:proofErr w:type="gramEnd"/>
            <w:r w:rsidRPr="006274E0">
              <w:rPr>
                <w:rFonts w:ascii="Times New Roman" w:eastAsia="Times New Roman" w:hAnsi="Times New Roman" w:cs="Times New Roman"/>
                <w:sz w:val="20"/>
                <w:szCs w:val="20"/>
                <w:lang w:eastAsia="ru-RU"/>
              </w:rPr>
              <w:t xml:space="preserve"> «Золотая Звезда»</w:t>
            </w:r>
          </w:p>
        </w:tc>
        <w:tc>
          <w:tcPr>
            <w:tcW w:w="2385" w:type="dxa"/>
            <w:shd w:val="clear" w:color="auto" w:fill="auto"/>
          </w:tcPr>
          <w:p w:rsidR="000F4510" w:rsidRPr="006274E0" w:rsidRDefault="000F4510" w:rsidP="001D043E">
            <w:pPr>
              <w:spacing w:after="0" w:line="240" w:lineRule="auto"/>
              <w:rPr>
                <w:rFonts w:ascii="Times New Roman" w:hAnsi="Times New Roman" w:cs="Times New Roman"/>
                <w:bCs/>
                <w:sz w:val="20"/>
                <w:szCs w:val="20"/>
              </w:rPr>
            </w:pPr>
            <w:r w:rsidRPr="006274E0">
              <w:rPr>
                <w:rFonts w:ascii="Times New Roman" w:hAnsi="Times New Roman" w:cs="Times New Roman"/>
                <w:sz w:val="20"/>
                <w:szCs w:val="20"/>
              </w:rPr>
              <w:t>50 новых рабочих мест</w:t>
            </w:r>
          </w:p>
        </w:tc>
      </w:tr>
      <w:tr w:rsidR="00A22CA3" w:rsidRPr="006274E0" w:rsidTr="00001848">
        <w:trPr>
          <w:trHeight w:val="283"/>
        </w:trPr>
        <w:tc>
          <w:tcPr>
            <w:tcW w:w="529" w:type="dxa"/>
            <w:shd w:val="clear" w:color="auto" w:fill="auto"/>
            <w:vAlign w:val="center"/>
          </w:tcPr>
          <w:p w:rsidR="000F4510"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1.4</w:t>
            </w:r>
          </w:p>
        </w:tc>
        <w:tc>
          <w:tcPr>
            <w:tcW w:w="2692" w:type="dxa"/>
            <w:gridSpan w:val="3"/>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hAnsi="Times New Roman" w:cs="Times New Roman"/>
                <w:bCs/>
                <w:sz w:val="20"/>
                <w:szCs w:val="20"/>
              </w:rPr>
            </w:pPr>
            <w:r w:rsidRPr="006274E0">
              <w:rPr>
                <w:rFonts w:ascii="Times New Roman" w:hAnsi="Times New Roman" w:cs="Times New Roman"/>
                <w:sz w:val="20"/>
                <w:szCs w:val="20"/>
              </w:rPr>
              <w:t>Ввод новой фабрики по обогащению лежалых хвостов методом кучного выщелачивания</w:t>
            </w:r>
          </w:p>
        </w:tc>
        <w:tc>
          <w:tcPr>
            <w:tcW w:w="1764" w:type="dxa"/>
            <w:gridSpan w:val="2"/>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2016-2017 годы</w:t>
            </w:r>
          </w:p>
        </w:tc>
        <w:tc>
          <w:tcPr>
            <w:tcW w:w="2617" w:type="dxa"/>
            <w:gridSpan w:val="2"/>
          </w:tcPr>
          <w:p w:rsidR="000F4510" w:rsidRPr="006274E0" w:rsidRDefault="000F4510"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Внебюджетные средства АО «Артемовская золоторудная компания»</w:t>
            </w:r>
          </w:p>
        </w:tc>
        <w:tc>
          <w:tcPr>
            <w:tcW w:w="2385" w:type="dxa"/>
            <w:shd w:val="clear" w:color="auto" w:fill="auto"/>
          </w:tcPr>
          <w:p w:rsidR="000F4510" w:rsidRPr="006274E0" w:rsidRDefault="000F4510" w:rsidP="001D043E">
            <w:pPr>
              <w:spacing w:after="0" w:line="240" w:lineRule="auto"/>
              <w:jc w:val="both"/>
              <w:rPr>
                <w:rFonts w:ascii="Times New Roman" w:hAnsi="Times New Roman" w:cs="Times New Roman"/>
                <w:bCs/>
                <w:sz w:val="20"/>
                <w:szCs w:val="20"/>
              </w:rPr>
            </w:pPr>
            <w:r w:rsidRPr="006274E0">
              <w:rPr>
                <w:rFonts w:ascii="Times New Roman" w:hAnsi="Times New Roman" w:cs="Times New Roman"/>
                <w:sz w:val="20"/>
                <w:szCs w:val="20"/>
              </w:rPr>
              <w:t>Процесс кучного выщелачивания позволит сократить затратный механизм из-за увеличения объемов переработки этим методом до 250</w:t>
            </w:r>
            <w:r w:rsidRPr="006274E0">
              <w:rPr>
                <w:rFonts w:ascii="Times New Roman" w:hAnsi="Times New Roman"/>
                <w:sz w:val="20"/>
                <w:szCs w:val="20"/>
              </w:rPr>
              <w:t xml:space="preserve"> </w:t>
            </w:r>
            <w:r w:rsidRPr="006274E0">
              <w:rPr>
                <w:rFonts w:ascii="Times New Roman" w:hAnsi="Times New Roman" w:cs="Times New Roman"/>
                <w:sz w:val="20"/>
                <w:szCs w:val="20"/>
              </w:rPr>
              <w:t xml:space="preserve">тыс. тонн в год. Готовой продукцией будет золото – серебряный слиток, с содержанием до 80% благородных металлов. </w:t>
            </w:r>
            <w:r w:rsidRPr="006274E0">
              <w:rPr>
                <w:rFonts w:ascii="Times New Roman" w:hAnsi="Times New Roman"/>
                <w:sz w:val="20"/>
                <w:szCs w:val="20"/>
              </w:rPr>
              <w:t>Ввод новых мощностей позволит увеличить  численность на 100 человек.</w:t>
            </w:r>
          </w:p>
        </w:tc>
      </w:tr>
      <w:tr w:rsidR="00A22CA3" w:rsidRPr="006274E0" w:rsidTr="00001848">
        <w:trPr>
          <w:trHeight w:val="283"/>
        </w:trPr>
        <w:tc>
          <w:tcPr>
            <w:tcW w:w="529" w:type="dxa"/>
            <w:shd w:val="clear" w:color="auto" w:fill="auto"/>
            <w:vAlign w:val="center"/>
          </w:tcPr>
          <w:p w:rsidR="000F4510"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1.5</w:t>
            </w:r>
          </w:p>
        </w:tc>
        <w:tc>
          <w:tcPr>
            <w:tcW w:w="2692" w:type="dxa"/>
            <w:gridSpan w:val="3"/>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hAnsi="Times New Roman" w:cs="Times New Roman"/>
                <w:bCs/>
                <w:sz w:val="20"/>
                <w:szCs w:val="20"/>
              </w:rPr>
            </w:pPr>
            <w:r w:rsidRPr="006274E0">
              <w:rPr>
                <w:rFonts w:ascii="Times New Roman" w:hAnsi="Times New Roman" w:cs="Times New Roman"/>
                <w:sz w:val="20"/>
                <w:szCs w:val="20"/>
              </w:rPr>
              <w:t>Строительство нового завода производительностью до 1000</w:t>
            </w:r>
            <w:r w:rsidRPr="006274E0">
              <w:rPr>
                <w:rFonts w:ascii="Times New Roman" w:eastAsia="PFSquareSansPro-Regular" w:hAnsi="Times New Roman" w:cs="Times New Roman"/>
                <w:sz w:val="20"/>
                <w:szCs w:val="20"/>
              </w:rPr>
              <w:t xml:space="preserve"> тыс. куб. м щебня на базе </w:t>
            </w:r>
            <w:r w:rsidRPr="006274E0">
              <w:rPr>
                <w:rFonts w:ascii="Times New Roman" w:hAnsi="Times New Roman" w:cs="Times New Roman"/>
                <w:sz w:val="20"/>
                <w:szCs w:val="20"/>
              </w:rPr>
              <w:t>Курагинского месторождения эффузивной породы кератофир</w:t>
            </w:r>
          </w:p>
        </w:tc>
        <w:tc>
          <w:tcPr>
            <w:tcW w:w="1764" w:type="dxa"/>
            <w:gridSpan w:val="2"/>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2026-2030 годы</w:t>
            </w:r>
          </w:p>
        </w:tc>
        <w:tc>
          <w:tcPr>
            <w:tcW w:w="2617" w:type="dxa"/>
            <w:gridSpan w:val="2"/>
          </w:tcPr>
          <w:p w:rsidR="000F4510" w:rsidRPr="006274E0" w:rsidRDefault="000F4510"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Внебюджетные средств</w:t>
            </w:r>
            <w:proofErr w:type="gramStart"/>
            <w:r w:rsidRPr="006274E0">
              <w:rPr>
                <w:rFonts w:ascii="Times New Roman" w:eastAsia="Times New Roman" w:hAnsi="Times New Roman" w:cs="Times New Roman"/>
                <w:sz w:val="20"/>
                <w:szCs w:val="20"/>
                <w:lang w:eastAsia="ru-RU"/>
              </w:rPr>
              <w:t>а ООО</w:t>
            </w:r>
            <w:proofErr w:type="gramEnd"/>
            <w:r w:rsidRPr="006274E0">
              <w:rPr>
                <w:rFonts w:ascii="Times New Roman" w:eastAsia="Times New Roman" w:hAnsi="Times New Roman" w:cs="Times New Roman"/>
                <w:sz w:val="20"/>
                <w:szCs w:val="20"/>
                <w:lang w:eastAsia="ru-RU"/>
              </w:rPr>
              <w:t xml:space="preserve"> «Управляющая компания «Первая нерудная компания» - учредитель Курагинского щебеночного завода.</w:t>
            </w:r>
          </w:p>
        </w:tc>
        <w:tc>
          <w:tcPr>
            <w:tcW w:w="2385" w:type="dxa"/>
            <w:shd w:val="clear" w:color="auto" w:fill="auto"/>
          </w:tcPr>
          <w:p w:rsidR="000F4510" w:rsidRPr="006274E0" w:rsidRDefault="000F4510" w:rsidP="001D043E">
            <w:pPr>
              <w:spacing w:after="0" w:line="240" w:lineRule="auto"/>
              <w:rPr>
                <w:rFonts w:ascii="Times New Roman" w:hAnsi="Times New Roman" w:cs="Times New Roman"/>
                <w:bCs/>
                <w:sz w:val="20"/>
                <w:szCs w:val="20"/>
              </w:rPr>
            </w:pPr>
            <w:r w:rsidRPr="006274E0">
              <w:rPr>
                <w:rFonts w:ascii="Times New Roman" w:hAnsi="Times New Roman" w:cs="Times New Roman"/>
                <w:bCs/>
                <w:sz w:val="20"/>
                <w:szCs w:val="20"/>
              </w:rPr>
              <w:t>Обеспечение продолжения деятельности предприятия, занятость до 100 человек.</w:t>
            </w:r>
          </w:p>
        </w:tc>
      </w:tr>
      <w:tr w:rsidR="00A22CA3" w:rsidRPr="006274E0" w:rsidTr="00001848">
        <w:trPr>
          <w:trHeight w:val="283"/>
        </w:trPr>
        <w:tc>
          <w:tcPr>
            <w:tcW w:w="529" w:type="dxa"/>
            <w:shd w:val="clear" w:color="auto" w:fill="auto"/>
            <w:vAlign w:val="center"/>
          </w:tcPr>
          <w:p w:rsidR="000F4510"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1.6</w:t>
            </w:r>
          </w:p>
        </w:tc>
        <w:tc>
          <w:tcPr>
            <w:tcW w:w="2692" w:type="dxa"/>
            <w:gridSpan w:val="3"/>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hAnsi="Times New Roman" w:cs="Times New Roman"/>
                <w:bCs/>
                <w:sz w:val="20"/>
                <w:szCs w:val="20"/>
              </w:rPr>
            </w:pPr>
            <w:r w:rsidRPr="006274E0">
              <w:rPr>
                <w:rFonts w:ascii="Times New Roman" w:hAnsi="Times New Roman" w:cs="Times New Roman"/>
                <w:bCs/>
                <w:sz w:val="20"/>
                <w:szCs w:val="20"/>
              </w:rPr>
              <w:t>Добыча железной руды на месторождениях ОАО «Краснокаменский рудник»</w:t>
            </w:r>
          </w:p>
        </w:tc>
        <w:tc>
          <w:tcPr>
            <w:tcW w:w="1764" w:type="dxa"/>
            <w:gridSpan w:val="2"/>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Сроки не определены, зависят от ситуации на мировом рынке металлов</w:t>
            </w:r>
          </w:p>
        </w:tc>
        <w:tc>
          <w:tcPr>
            <w:tcW w:w="2617" w:type="dxa"/>
            <w:gridSpan w:val="2"/>
          </w:tcPr>
          <w:p w:rsidR="000F4510" w:rsidRPr="006274E0" w:rsidRDefault="000F4510"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Внебюджетные средства.</w:t>
            </w:r>
          </w:p>
        </w:tc>
        <w:tc>
          <w:tcPr>
            <w:tcW w:w="2385" w:type="dxa"/>
            <w:shd w:val="clear" w:color="auto" w:fill="auto"/>
          </w:tcPr>
          <w:p w:rsidR="000F4510" w:rsidRPr="006274E0" w:rsidRDefault="000F4510" w:rsidP="001D043E">
            <w:pPr>
              <w:spacing w:after="0" w:line="240" w:lineRule="auto"/>
              <w:rPr>
                <w:rFonts w:ascii="Times New Roman" w:hAnsi="Times New Roman" w:cs="Times New Roman"/>
                <w:bCs/>
                <w:sz w:val="20"/>
                <w:szCs w:val="20"/>
              </w:rPr>
            </w:pPr>
            <w:r w:rsidRPr="006274E0">
              <w:rPr>
                <w:rFonts w:ascii="Times New Roman" w:hAnsi="Times New Roman" w:cs="Times New Roman"/>
                <w:bCs/>
                <w:sz w:val="20"/>
                <w:szCs w:val="20"/>
              </w:rPr>
              <w:t>Обеспечение деятельности предприятия, занятость до 700 человек.</w:t>
            </w:r>
          </w:p>
        </w:tc>
      </w:tr>
      <w:tr w:rsidR="00A22CA3" w:rsidRPr="006274E0" w:rsidTr="00001848">
        <w:trPr>
          <w:trHeight w:val="283"/>
        </w:trPr>
        <w:tc>
          <w:tcPr>
            <w:tcW w:w="529" w:type="dxa"/>
            <w:shd w:val="clear" w:color="auto" w:fill="auto"/>
            <w:vAlign w:val="center"/>
          </w:tcPr>
          <w:p w:rsidR="000F4510"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1.7</w:t>
            </w:r>
          </w:p>
        </w:tc>
        <w:tc>
          <w:tcPr>
            <w:tcW w:w="2692" w:type="dxa"/>
            <w:gridSpan w:val="3"/>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hAnsi="Times New Roman" w:cs="Times New Roman"/>
                <w:bCs/>
                <w:sz w:val="20"/>
                <w:szCs w:val="20"/>
              </w:rPr>
            </w:pPr>
            <w:r w:rsidRPr="006274E0">
              <w:rPr>
                <w:rFonts w:ascii="Times New Roman" w:hAnsi="Times New Roman" w:cs="Times New Roman"/>
                <w:bCs/>
                <w:sz w:val="20"/>
                <w:szCs w:val="20"/>
              </w:rPr>
              <w:t>Добыча железной руды на месторождениях ООО «Ирбинский рудник»</w:t>
            </w:r>
          </w:p>
        </w:tc>
        <w:tc>
          <w:tcPr>
            <w:tcW w:w="1764" w:type="dxa"/>
            <w:gridSpan w:val="2"/>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Сроки не определены, зависят от ситуации на мировом рынке металлов</w:t>
            </w:r>
          </w:p>
        </w:tc>
        <w:tc>
          <w:tcPr>
            <w:tcW w:w="2617" w:type="dxa"/>
            <w:gridSpan w:val="2"/>
          </w:tcPr>
          <w:p w:rsidR="000F4510" w:rsidRPr="006274E0" w:rsidRDefault="000F4510"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Внебюджетные средства.</w:t>
            </w:r>
          </w:p>
        </w:tc>
        <w:tc>
          <w:tcPr>
            <w:tcW w:w="2385" w:type="dxa"/>
            <w:shd w:val="clear" w:color="auto" w:fill="auto"/>
          </w:tcPr>
          <w:p w:rsidR="000F4510" w:rsidRPr="006274E0" w:rsidRDefault="000F4510" w:rsidP="001D043E">
            <w:pPr>
              <w:spacing w:after="0" w:line="240" w:lineRule="auto"/>
              <w:rPr>
                <w:rFonts w:ascii="Times New Roman" w:hAnsi="Times New Roman" w:cs="Times New Roman"/>
                <w:bCs/>
                <w:sz w:val="20"/>
                <w:szCs w:val="20"/>
              </w:rPr>
            </w:pPr>
            <w:r w:rsidRPr="006274E0">
              <w:rPr>
                <w:rFonts w:ascii="Times New Roman" w:hAnsi="Times New Roman" w:cs="Times New Roman"/>
                <w:bCs/>
                <w:sz w:val="20"/>
                <w:szCs w:val="20"/>
              </w:rPr>
              <w:t>Обеспечение деятельности предприятия, занятость до 700 человек.</w:t>
            </w:r>
          </w:p>
        </w:tc>
      </w:tr>
      <w:tr w:rsidR="00A22CA3" w:rsidRPr="006274E0" w:rsidTr="00001848">
        <w:trPr>
          <w:trHeight w:val="283"/>
        </w:trPr>
        <w:tc>
          <w:tcPr>
            <w:tcW w:w="529" w:type="dxa"/>
            <w:shd w:val="clear" w:color="auto" w:fill="auto"/>
            <w:vAlign w:val="center"/>
          </w:tcPr>
          <w:p w:rsidR="000F4510"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1.8</w:t>
            </w:r>
          </w:p>
        </w:tc>
        <w:tc>
          <w:tcPr>
            <w:tcW w:w="2692" w:type="dxa"/>
            <w:gridSpan w:val="3"/>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hAnsi="Times New Roman" w:cs="Times New Roman"/>
                <w:bCs/>
                <w:sz w:val="20"/>
                <w:szCs w:val="20"/>
              </w:rPr>
            </w:pPr>
            <w:r w:rsidRPr="006274E0">
              <w:rPr>
                <w:rFonts w:ascii="Times New Roman" w:hAnsi="Times New Roman" w:cs="Times New Roman"/>
                <w:bCs/>
                <w:sz w:val="20"/>
                <w:szCs w:val="20"/>
              </w:rPr>
              <w:t>Разработка Сейбинского месторождения фосфоритов</w:t>
            </w:r>
          </w:p>
        </w:tc>
        <w:tc>
          <w:tcPr>
            <w:tcW w:w="1764" w:type="dxa"/>
            <w:gridSpan w:val="2"/>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Сроки не определены</w:t>
            </w:r>
          </w:p>
        </w:tc>
        <w:tc>
          <w:tcPr>
            <w:tcW w:w="2617" w:type="dxa"/>
            <w:gridSpan w:val="2"/>
          </w:tcPr>
          <w:p w:rsidR="000F4510" w:rsidRPr="006274E0" w:rsidRDefault="000F4510"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Инвестор отсутствует</w:t>
            </w:r>
          </w:p>
        </w:tc>
        <w:tc>
          <w:tcPr>
            <w:tcW w:w="2385" w:type="dxa"/>
            <w:shd w:val="clear" w:color="auto" w:fill="auto"/>
          </w:tcPr>
          <w:p w:rsidR="000F4510" w:rsidRPr="006274E0" w:rsidRDefault="000F4510" w:rsidP="001D043E">
            <w:pPr>
              <w:spacing w:after="0" w:line="240" w:lineRule="auto"/>
              <w:rPr>
                <w:rFonts w:ascii="Times New Roman" w:hAnsi="Times New Roman" w:cs="Times New Roman"/>
                <w:bCs/>
                <w:sz w:val="20"/>
                <w:szCs w:val="20"/>
              </w:rPr>
            </w:pPr>
            <w:r w:rsidRPr="006274E0">
              <w:rPr>
                <w:rFonts w:ascii="Times New Roman" w:hAnsi="Times New Roman" w:cs="Times New Roman"/>
                <w:bCs/>
                <w:sz w:val="20"/>
                <w:szCs w:val="20"/>
              </w:rPr>
              <w:t>Участие в производстве комплексного биохимического удобрения на основе межмуниципальной кооперации.</w:t>
            </w:r>
          </w:p>
        </w:tc>
      </w:tr>
      <w:tr w:rsidR="00A22CA3" w:rsidRPr="006274E0" w:rsidTr="00001848">
        <w:trPr>
          <w:trHeight w:val="283"/>
        </w:trPr>
        <w:tc>
          <w:tcPr>
            <w:tcW w:w="529" w:type="dxa"/>
            <w:shd w:val="clear" w:color="auto" w:fill="auto"/>
            <w:vAlign w:val="center"/>
          </w:tcPr>
          <w:p w:rsidR="000F4510"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1.9</w:t>
            </w:r>
          </w:p>
        </w:tc>
        <w:tc>
          <w:tcPr>
            <w:tcW w:w="2692" w:type="dxa"/>
            <w:gridSpan w:val="3"/>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hAnsi="Times New Roman" w:cs="Times New Roman"/>
                <w:bCs/>
                <w:sz w:val="20"/>
                <w:szCs w:val="20"/>
              </w:rPr>
            </w:pPr>
            <w:r w:rsidRPr="006274E0">
              <w:rPr>
                <w:rFonts w:ascii="Times New Roman" w:hAnsi="Times New Roman"/>
                <w:sz w:val="20"/>
                <w:szCs w:val="20"/>
              </w:rPr>
              <w:t xml:space="preserve">Строительство завода по производству извести, щебня и известковой муки на ст. Кошурниково на базе </w:t>
            </w:r>
            <w:r w:rsidRPr="006274E0">
              <w:rPr>
                <w:rFonts w:ascii="Times New Roman" w:hAnsi="Times New Roman" w:cs="Times New Roman"/>
                <w:sz w:val="20"/>
                <w:szCs w:val="20"/>
              </w:rPr>
              <w:t>проявления известняков «Осиновское-2»</w:t>
            </w:r>
          </w:p>
        </w:tc>
        <w:tc>
          <w:tcPr>
            <w:tcW w:w="1764" w:type="dxa"/>
            <w:gridSpan w:val="2"/>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Сроки не определены</w:t>
            </w:r>
          </w:p>
        </w:tc>
        <w:tc>
          <w:tcPr>
            <w:tcW w:w="2617" w:type="dxa"/>
            <w:gridSpan w:val="2"/>
          </w:tcPr>
          <w:p w:rsidR="000F4510" w:rsidRPr="006274E0" w:rsidRDefault="000F4510"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sz w:val="20"/>
                <w:szCs w:val="20"/>
              </w:rPr>
              <w:t>Внебюджетные средств</w:t>
            </w:r>
            <w:proofErr w:type="gramStart"/>
            <w:r w:rsidRPr="006274E0">
              <w:rPr>
                <w:rFonts w:ascii="Times New Roman" w:hAnsi="Times New Roman"/>
                <w:sz w:val="20"/>
                <w:szCs w:val="20"/>
              </w:rPr>
              <w:t>а ООО</w:t>
            </w:r>
            <w:proofErr w:type="gramEnd"/>
            <w:r w:rsidRPr="006274E0">
              <w:rPr>
                <w:rFonts w:ascii="Times New Roman" w:hAnsi="Times New Roman"/>
                <w:sz w:val="20"/>
                <w:szCs w:val="20"/>
              </w:rPr>
              <w:t xml:space="preserve"> «Известком».</w:t>
            </w:r>
          </w:p>
        </w:tc>
        <w:tc>
          <w:tcPr>
            <w:tcW w:w="2385" w:type="dxa"/>
            <w:shd w:val="clear" w:color="auto" w:fill="auto"/>
          </w:tcPr>
          <w:p w:rsidR="000F4510" w:rsidRPr="006274E0" w:rsidRDefault="000F4510" w:rsidP="001D043E">
            <w:pPr>
              <w:spacing w:after="0" w:line="240" w:lineRule="auto"/>
              <w:rPr>
                <w:rFonts w:ascii="Times New Roman" w:hAnsi="Times New Roman" w:cs="Times New Roman"/>
                <w:bCs/>
                <w:sz w:val="20"/>
                <w:szCs w:val="20"/>
              </w:rPr>
            </w:pPr>
            <w:r w:rsidRPr="006274E0">
              <w:rPr>
                <w:rFonts w:ascii="Times New Roman" w:hAnsi="Times New Roman" w:cs="Times New Roman"/>
                <w:bCs/>
                <w:sz w:val="20"/>
                <w:szCs w:val="20"/>
              </w:rPr>
              <w:t>43 новых рабочих места.</w:t>
            </w:r>
          </w:p>
        </w:tc>
      </w:tr>
      <w:tr w:rsidR="00A22CA3" w:rsidRPr="006274E0" w:rsidTr="000379CB">
        <w:trPr>
          <w:trHeight w:val="190"/>
        </w:trPr>
        <w:tc>
          <w:tcPr>
            <w:tcW w:w="547" w:type="dxa"/>
            <w:gridSpan w:val="3"/>
            <w:shd w:val="clear" w:color="auto" w:fill="auto"/>
            <w:vAlign w:val="center"/>
          </w:tcPr>
          <w:p w:rsidR="000F4510"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1.10</w:t>
            </w:r>
          </w:p>
        </w:tc>
        <w:tc>
          <w:tcPr>
            <w:tcW w:w="2685" w:type="dxa"/>
            <w:gridSpan w:val="2"/>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Создание лесопромышленного комплекса в пгт Курагино.</w:t>
            </w:r>
          </w:p>
        </w:tc>
        <w:tc>
          <w:tcPr>
            <w:tcW w:w="1753" w:type="dxa"/>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2017 год</w:t>
            </w:r>
          </w:p>
        </w:tc>
        <w:tc>
          <w:tcPr>
            <w:tcW w:w="2617" w:type="dxa"/>
            <w:gridSpan w:val="2"/>
          </w:tcPr>
          <w:p w:rsidR="000F4510" w:rsidRPr="006274E0" w:rsidRDefault="000F4510" w:rsidP="002C4045">
            <w:pPr>
              <w:shd w:val="clear" w:color="auto" w:fill="FFFFFF" w:themeFill="background1"/>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Стоимость проекта 3</w:t>
            </w:r>
            <w:r w:rsidR="002C4045" w:rsidRPr="006274E0">
              <w:rPr>
                <w:rFonts w:ascii="Times New Roman" w:hAnsi="Times New Roman" w:cs="Times New Roman"/>
                <w:sz w:val="20"/>
                <w:szCs w:val="20"/>
              </w:rPr>
              <w:t>18</w:t>
            </w:r>
            <w:r w:rsidRPr="006274E0">
              <w:rPr>
                <w:rFonts w:ascii="Times New Roman" w:hAnsi="Times New Roman" w:cs="Times New Roman"/>
                <w:sz w:val="20"/>
                <w:szCs w:val="20"/>
              </w:rPr>
              <w:t xml:space="preserve"> млн. рублей -</w:t>
            </w:r>
            <w:r w:rsidR="0087284B" w:rsidRPr="006274E0">
              <w:rPr>
                <w:rFonts w:ascii="Times New Roman" w:hAnsi="Times New Roman" w:cs="Times New Roman"/>
                <w:sz w:val="20"/>
                <w:szCs w:val="20"/>
              </w:rPr>
              <w:t xml:space="preserve">  </w:t>
            </w:r>
            <w:r w:rsidRPr="006274E0">
              <w:rPr>
                <w:rFonts w:ascii="Times New Roman" w:hAnsi="Times New Roman" w:cs="Times New Roman"/>
                <w:sz w:val="20"/>
                <w:szCs w:val="20"/>
              </w:rPr>
              <w:t>внебюджетные средств</w:t>
            </w:r>
            <w:proofErr w:type="gramStart"/>
            <w:r w:rsidRPr="006274E0">
              <w:rPr>
                <w:rFonts w:ascii="Times New Roman" w:hAnsi="Times New Roman" w:cs="Times New Roman"/>
                <w:sz w:val="20"/>
                <w:szCs w:val="20"/>
              </w:rPr>
              <w:t>а ООО</w:t>
            </w:r>
            <w:proofErr w:type="gramEnd"/>
            <w:r w:rsidRPr="006274E0">
              <w:rPr>
                <w:rFonts w:ascii="Times New Roman" w:hAnsi="Times New Roman" w:cs="Times New Roman"/>
                <w:sz w:val="20"/>
                <w:szCs w:val="20"/>
              </w:rPr>
              <w:t xml:space="preserve"> «Кошурниково</w:t>
            </w:r>
          </w:p>
        </w:tc>
        <w:tc>
          <w:tcPr>
            <w:tcW w:w="2385" w:type="dxa"/>
            <w:shd w:val="clear" w:color="auto" w:fill="auto"/>
          </w:tcPr>
          <w:p w:rsidR="000F4510" w:rsidRPr="006274E0" w:rsidRDefault="000F4510" w:rsidP="002C4045">
            <w:pPr>
              <w:spacing w:line="240" w:lineRule="auto"/>
              <w:jc w:val="both"/>
              <w:rPr>
                <w:rFonts w:ascii="Times New Roman" w:hAnsi="Times New Roman" w:cs="Times New Roman"/>
                <w:bCs/>
                <w:sz w:val="20"/>
                <w:szCs w:val="20"/>
              </w:rPr>
            </w:pPr>
            <w:r w:rsidRPr="006274E0">
              <w:rPr>
                <w:rFonts w:ascii="Times New Roman" w:hAnsi="Times New Roman" w:cs="Times New Roman"/>
                <w:sz w:val="20"/>
                <w:szCs w:val="20"/>
              </w:rPr>
              <w:t>Производство пиломатериалов, мебельного щита, пеллет, создание  до 1</w:t>
            </w:r>
            <w:r w:rsidR="002C4045" w:rsidRPr="006274E0">
              <w:rPr>
                <w:rFonts w:ascii="Times New Roman" w:hAnsi="Times New Roman" w:cs="Times New Roman"/>
                <w:sz w:val="20"/>
                <w:szCs w:val="20"/>
              </w:rPr>
              <w:t xml:space="preserve">97 </w:t>
            </w:r>
            <w:r w:rsidRPr="006274E0">
              <w:rPr>
                <w:rFonts w:ascii="Times New Roman" w:hAnsi="Times New Roman" w:cs="Times New Roman"/>
                <w:sz w:val="20"/>
                <w:szCs w:val="20"/>
              </w:rPr>
              <w:lastRenderedPageBreak/>
              <w:t xml:space="preserve">новых рабочих мест. </w:t>
            </w:r>
          </w:p>
        </w:tc>
      </w:tr>
      <w:tr w:rsidR="00A22CA3" w:rsidRPr="006274E0" w:rsidTr="00001848">
        <w:trPr>
          <w:trHeight w:val="283"/>
        </w:trPr>
        <w:tc>
          <w:tcPr>
            <w:tcW w:w="547" w:type="dxa"/>
            <w:gridSpan w:val="3"/>
            <w:shd w:val="clear" w:color="auto" w:fill="auto"/>
            <w:vAlign w:val="center"/>
          </w:tcPr>
          <w:p w:rsidR="000F4510"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lastRenderedPageBreak/>
              <w:t>1.11</w:t>
            </w:r>
          </w:p>
        </w:tc>
        <w:tc>
          <w:tcPr>
            <w:tcW w:w="2685" w:type="dxa"/>
            <w:gridSpan w:val="2"/>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hAnsi="Times New Roman"/>
                <w:sz w:val="20"/>
                <w:szCs w:val="20"/>
              </w:rPr>
            </w:pPr>
            <w:r w:rsidRPr="006274E0">
              <w:rPr>
                <w:rFonts w:ascii="Times New Roman" w:hAnsi="Times New Roman"/>
                <w:sz w:val="20"/>
                <w:szCs w:val="20"/>
              </w:rPr>
              <w:t>Создание лесопромышленного комплекса в пгт Кошурниково</w:t>
            </w:r>
          </w:p>
        </w:tc>
        <w:tc>
          <w:tcPr>
            <w:tcW w:w="1753" w:type="dxa"/>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2017-2018 годы</w:t>
            </w:r>
          </w:p>
        </w:tc>
        <w:tc>
          <w:tcPr>
            <w:tcW w:w="2617" w:type="dxa"/>
            <w:gridSpan w:val="2"/>
          </w:tcPr>
          <w:p w:rsidR="000F4510" w:rsidRPr="006274E0" w:rsidRDefault="000F4510" w:rsidP="001D043E">
            <w:pPr>
              <w:shd w:val="clear" w:color="auto" w:fill="FFFFFF" w:themeFill="background1"/>
              <w:spacing w:after="0" w:line="240" w:lineRule="auto"/>
              <w:jc w:val="both"/>
              <w:rPr>
                <w:rFonts w:ascii="Times New Roman" w:hAnsi="Times New Roman"/>
                <w:sz w:val="20"/>
                <w:szCs w:val="20"/>
              </w:rPr>
            </w:pPr>
            <w:r w:rsidRPr="006274E0">
              <w:rPr>
                <w:rFonts w:ascii="Times New Roman" w:hAnsi="Times New Roman"/>
                <w:sz w:val="20"/>
                <w:szCs w:val="20"/>
              </w:rPr>
              <w:t>Внебюджетные средств</w:t>
            </w:r>
            <w:proofErr w:type="gramStart"/>
            <w:r w:rsidRPr="006274E0">
              <w:rPr>
                <w:rFonts w:ascii="Times New Roman" w:hAnsi="Times New Roman"/>
                <w:sz w:val="20"/>
                <w:szCs w:val="20"/>
              </w:rPr>
              <w:t>а ООО</w:t>
            </w:r>
            <w:proofErr w:type="gramEnd"/>
            <w:r w:rsidRPr="006274E0">
              <w:rPr>
                <w:rFonts w:ascii="Times New Roman" w:hAnsi="Times New Roman"/>
                <w:sz w:val="20"/>
                <w:szCs w:val="20"/>
              </w:rPr>
              <w:t xml:space="preserve"> «Лесопромышленная компания»</w:t>
            </w:r>
          </w:p>
        </w:tc>
        <w:tc>
          <w:tcPr>
            <w:tcW w:w="2385" w:type="dxa"/>
            <w:shd w:val="clear" w:color="auto" w:fill="auto"/>
          </w:tcPr>
          <w:p w:rsidR="000F4510" w:rsidRPr="006274E0" w:rsidRDefault="000F4510" w:rsidP="001D043E">
            <w:pPr>
              <w:spacing w:after="0" w:line="240" w:lineRule="auto"/>
              <w:rPr>
                <w:rFonts w:ascii="Times New Roman" w:hAnsi="Times New Roman" w:cs="Times New Roman"/>
                <w:bCs/>
                <w:sz w:val="20"/>
                <w:szCs w:val="20"/>
              </w:rPr>
            </w:pPr>
            <w:r w:rsidRPr="006274E0">
              <w:rPr>
                <w:rFonts w:ascii="Times New Roman" w:hAnsi="Times New Roman" w:cs="Times New Roman"/>
                <w:bCs/>
                <w:sz w:val="20"/>
                <w:szCs w:val="20"/>
              </w:rPr>
              <w:t>До 50 новых рабочих мест.</w:t>
            </w:r>
          </w:p>
        </w:tc>
      </w:tr>
      <w:tr w:rsidR="00A22CA3" w:rsidRPr="006274E0" w:rsidTr="00001848">
        <w:trPr>
          <w:trHeight w:val="283"/>
        </w:trPr>
        <w:tc>
          <w:tcPr>
            <w:tcW w:w="547" w:type="dxa"/>
            <w:gridSpan w:val="3"/>
            <w:shd w:val="clear" w:color="auto" w:fill="auto"/>
            <w:vAlign w:val="center"/>
          </w:tcPr>
          <w:p w:rsidR="000F4510"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1.12</w:t>
            </w:r>
          </w:p>
        </w:tc>
        <w:tc>
          <w:tcPr>
            <w:tcW w:w="2685" w:type="dxa"/>
            <w:gridSpan w:val="2"/>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hAnsi="Times New Roman"/>
                <w:sz w:val="20"/>
                <w:szCs w:val="20"/>
              </w:rPr>
            </w:pPr>
            <w:r w:rsidRPr="006274E0">
              <w:rPr>
                <w:rFonts w:ascii="Times New Roman" w:hAnsi="Times New Roman"/>
                <w:sz w:val="20"/>
                <w:szCs w:val="20"/>
              </w:rPr>
              <w:t>Создание деревообрабатывающего комбината на базе незадействованных  производственных мощностей ООО «Ирбинский рудник» или ОАО «Краснокаменский рудник»</w:t>
            </w:r>
          </w:p>
        </w:tc>
        <w:tc>
          <w:tcPr>
            <w:tcW w:w="1753" w:type="dxa"/>
            <w:shd w:val="clear" w:color="auto" w:fill="auto"/>
            <w:vAlign w:val="center"/>
          </w:tcPr>
          <w:p w:rsidR="000F4510" w:rsidRPr="006274E0" w:rsidRDefault="000F4510"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2020 год</w:t>
            </w:r>
          </w:p>
        </w:tc>
        <w:tc>
          <w:tcPr>
            <w:tcW w:w="2617" w:type="dxa"/>
            <w:gridSpan w:val="2"/>
          </w:tcPr>
          <w:p w:rsidR="000F4510" w:rsidRPr="006274E0" w:rsidRDefault="000F4510" w:rsidP="001D043E">
            <w:pPr>
              <w:shd w:val="clear" w:color="auto" w:fill="FFFFFF" w:themeFill="background1"/>
              <w:spacing w:after="0" w:line="240" w:lineRule="auto"/>
              <w:jc w:val="both"/>
              <w:rPr>
                <w:rFonts w:ascii="Times New Roman" w:hAnsi="Times New Roman"/>
                <w:sz w:val="20"/>
                <w:szCs w:val="20"/>
              </w:rPr>
            </w:pPr>
            <w:r w:rsidRPr="006274E0">
              <w:rPr>
                <w:rFonts w:ascii="Times New Roman" w:hAnsi="Times New Roman"/>
                <w:sz w:val="20"/>
                <w:szCs w:val="20"/>
              </w:rPr>
              <w:t>Внебюджетные средства инвестора (Росщупкин Н.Г., АО «Санкт-Петербург Метрополитенсервис»)</w:t>
            </w:r>
          </w:p>
        </w:tc>
        <w:tc>
          <w:tcPr>
            <w:tcW w:w="2385" w:type="dxa"/>
            <w:shd w:val="clear" w:color="auto" w:fill="auto"/>
          </w:tcPr>
          <w:p w:rsidR="000F4510" w:rsidRPr="006274E0" w:rsidRDefault="000F4510" w:rsidP="001D043E">
            <w:pPr>
              <w:spacing w:after="0" w:line="240" w:lineRule="auto"/>
              <w:rPr>
                <w:rFonts w:ascii="Times New Roman" w:hAnsi="Times New Roman" w:cs="Times New Roman"/>
                <w:bCs/>
                <w:sz w:val="20"/>
                <w:szCs w:val="20"/>
              </w:rPr>
            </w:pPr>
            <w:r w:rsidRPr="006274E0">
              <w:rPr>
                <w:rFonts w:ascii="Times New Roman" w:hAnsi="Times New Roman" w:cs="Times New Roman"/>
                <w:bCs/>
                <w:sz w:val="20"/>
                <w:szCs w:val="20"/>
              </w:rPr>
              <w:t>До 50 новых рабочих мест.</w:t>
            </w:r>
          </w:p>
        </w:tc>
      </w:tr>
      <w:tr w:rsidR="00A22CA3" w:rsidRPr="006274E0" w:rsidTr="000379CB">
        <w:trPr>
          <w:trHeight w:val="324"/>
        </w:trPr>
        <w:tc>
          <w:tcPr>
            <w:tcW w:w="529" w:type="dxa"/>
            <w:shd w:val="clear" w:color="auto" w:fill="auto"/>
            <w:vAlign w:val="center"/>
          </w:tcPr>
          <w:p w:rsidR="000F4510" w:rsidRPr="006274E0" w:rsidRDefault="000F4510" w:rsidP="00F418A7">
            <w:pPr>
              <w:shd w:val="clear" w:color="auto" w:fill="FFFFFF" w:themeFill="background1"/>
              <w:spacing w:after="0" w:line="240" w:lineRule="auto"/>
              <w:jc w:val="center"/>
              <w:rPr>
                <w:rFonts w:ascii="Times New Roman" w:eastAsia="Times New Roman" w:hAnsi="Times New Roman" w:cs="Times New Roman"/>
                <w:b/>
                <w:i/>
                <w:sz w:val="20"/>
                <w:szCs w:val="20"/>
                <w:lang w:eastAsia="ru-RU"/>
              </w:rPr>
            </w:pPr>
            <w:r w:rsidRPr="006274E0">
              <w:rPr>
                <w:rFonts w:ascii="Times New Roman" w:eastAsia="Times New Roman" w:hAnsi="Times New Roman" w:cs="Times New Roman"/>
                <w:b/>
                <w:i/>
                <w:sz w:val="20"/>
                <w:szCs w:val="20"/>
                <w:lang w:eastAsia="ru-RU"/>
              </w:rPr>
              <w:t xml:space="preserve">2. </w:t>
            </w:r>
          </w:p>
        </w:tc>
        <w:tc>
          <w:tcPr>
            <w:tcW w:w="9458" w:type="dxa"/>
            <w:gridSpan w:val="8"/>
            <w:shd w:val="clear" w:color="auto" w:fill="auto"/>
            <w:vAlign w:val="center"/>
          </w:tcPr>
          <w:p w:rsidR="000F4510" w:rsidRPr="006274E0" w:rsidRDefault="000F4510" w:rsidP="00F418A7">
            <w:pPr>
              <w:shd w:val="clear" w:color="auto" w:fill="FFFFFF" w:themeFill="background1"/>
              <w:spacing w:after="0" w:line="240" w:lineRule="auto"/>
              <w:jc w:val="both"/>
              <w:rPr>
                <w:rFonts w:ascii="Times New Roman" w:eastAsia="Times New Roman" w:hAnsi="Times New Roman" w:cs="Times New Roman"/>
                <w:b/>
                <w:i/>
                <w:sz w:val="20"/>
                <w:szCs w:val="20"/>
                <w:lang w:eastAsia="ru-RU"/>
              </w:rPr>
            </w:pPr>
            <w:r w:rsidRPr="006274E0">
              <w:rPr>
                <w:rFonts w:ascii="Times New Roman" w:eastAsia="Times New Roman" w:hAnsi="Times New Roman" w:cs="Times New Roman"/>
                <w:b/>
                <w:i/>
                <w:sz w:val="20"/>
                <w:szCs w:val="20"/>
                <w:lang w:eastAsia="ru-RU"/>
              </w:rPr>
              <w:t>Агропромышленный комплекс</w:t>
            </w:r>
          </w:p>
        </w:tc>
      </w:tr>
      <w:tr w:rsidR="00A22CA3" w:rsidRPr="006274E0" w:rsidTr="00001848">
        <w:trPr>
          <w:trHeight w:val="283"/>
        </w:trPr>
        <w:tc>
          <w:tcPr>
            <w:tcW w:w="529" w:type="dxa"/>
            <w:shd w:val="clear" w:color="auto" w:fill="auto"/>
            <w:vAlign w:val="center"/>
          </w:tcPr>
          <w:p w:rsidR="001D043E"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2.1</w:t>
            </w:r>
          </w:p>
        </w:tc>
        <w:tc>
          <w:tcPr>
            <w:tcW w:w="2692" w:type="dxa"/>
            <w:gridSpan w:val="3"/>
            <w:shd w:val="clear" w:color="auto" w:fill="auto"/>
            <w:vAlign w:val="center"/>
          </w:tcPr>
          <w:p w:rsidR="001D043E" w:rsidRPr="006274E0" w:rsidRDefault="001D043E" w:rsidP="001D043E">
            <w:pPr>
              <w:pStyle w:val="a5"/>
              <w:jc w:val="both"/>
              <w:rPr>
                <w:rFonts w:ascii="Times New Roman" w:eastAsia="Times New Roman" w:hAnsi="Times New Roman" w:cs="Times New Roman"/>
                <w:sz w:val="20"/>
                <w:szCs w:val="20"/>
              </w:rPr>
            </w:pPr>
            <w:r w:rsidRPr="006274E0">
              <w:rPr>
                <w:rFonts w:ascii="Times New Roman" w:hAnsi="Times New Roman" w:cs="Times New Roman"/>
                <w:sz w:val="20"/>
                <w:szCs w:val="20"/>
              </w:rPr>
              <w:t>Строительство комплекса по переработке сельскохозяйственной продукции (зерна) в пгт Курагино:</w:t>
            </w:r>
          </w:p>
          <w:p w:rsidR="001D043E" w:rsidRPr="006274E0" w:rsidRDefault="001D043E" w:rsidP="001D043E">
            <w:pPr>
              <w:pStyle w:val="a5"/>
              <w:suppressAutoHyphens/>
              <w:jc w:val="both"/>
              <w:rPr>
                <w:rFonts w:ascii="Times New Roman" w:hAnsi="Times New Roman" w:cs="Times New Roman"/>
                <w:sz w:val="20"/>
                <w:szCs w:val="20"/>
              </w:rPr>
            </w:pPr>
            <w:r w:rsidRPr="006274E0">
              <w:rPr>
                <w:rFonts w:ascii="Times New Roman" w:hAnsi="Times New Roman" w:cs="Times New Roman"/>
                <w:sz w:val="20"/>
                <w:szCs w:val="20"/>
              </w:rPr>
              <w:t>1. Мельничный комплекс по производству пшеничной муки производительностью 125 тонн/сутки;</w:t>
            </w:r>
          </w:p>
          <w:p w:rsidR="001D043E" w:rsidRPr="006274E0" w:rsidRDefault="001D043E" w:rsidP="001D043E">
            <w:pPr>
              <w:pStyle w:val="a5"/>
              <w:suppressAutoHyphens/>
              <w:ind w:left="5"/>
              <w:jc w:val="both"/>
              <w:rPr>
                <w:rFonts w:ascii="Times New Roman" w:hAnsi="Times New Roman" w:cs="Times New Roman"/>
                <w:sz w:val="20"/>
                <w:szCs w:val="20"/>
              </w:rPr>
            </w:pPr>
            <w:r w:rsidRPr="006274E0">
              <w:rPr>
                <w:rFonts w:ascii="Times New Roman" w:hAnsi="Times New Roman" w:cs="Times New Roman"/>
                <w:sz w:val="20"/>
                <w:szCs w:val="20"/>
              </w:rPr>
              <w:t>2. Мельничный комплекс по производству ржаной муки производительностью 30 тонн/сутки;</w:t>
            </w:r>
          </w:p>
          <w:p w:rsidR="001D043E" w:rsidRPr="006274E0" w:rsidRDefault="001D043E" w:rsidP="001D043E">
            <w:pPr>
              <w:pStyle w:val="a5"/>
              <w:suppressAutoHyphens/>
              <w:ind w:left="5"/>
              <w:jc w:val="both"/>
              <w:rPr>
                <w:rFonts w:ascii="Times New Roman" w:hAnsi="Times New Roman" w:cs="Times New Roman"/>
                <w:sz w:val="20"/>
                <w:szCs w:val="20"/>
              </w:rPr>
            </w:pPr>
            <w:r w:rsidRPr="006274E0">
              <w:rPr>
                <w:rFonts w:ascii="Times New Roman" w:hAnsi="Times New Roman" w:cs="Times New Roman"/>
                <w:sz w:val="20"/>
                <w:szCs w:val="20"/>
              </w:rPr>
              <w:t>3. Комбикормовый цех производительностью 8 т/час с участком отжима рапса (0,3т/час) и линия по производству премиксов;</w:t>
            </w:r>
          </w:p>
          <w:p w:rsidR="001D043E" w:rsidRPr="006274E0" w:rsidRDefault="001D043E" w:rsidP="001D043E">
            <w:pPr>
              <w:pStyle w:val="a5"/>
              <w:suppressAutoHyphens/>
              <w:ind w:left="5"/>
              <w:jc w:val="both"/>
              <w:rPr>
                <w:rFonts w:ascii="Times New Roman" w:hAnsi="Times New Roman" w:cs="Times New Roman"/>
                <w:sz w:val="20"/>
                <w:szCs w:val="20"/>
              </w:rPr>
            </w:pPr>
            <w:r w:rsidRPr="006274E0">
              <w:rPr>
                <w:rFonts w:ascii="Times New Roman" w:hAnsi="Times New Roman" w:cs="Times New Roman"/>
                <w:sz w:val="20"/>
                <w:szCs w:val="20"/>
              </w:rPr>
              <w:t>4. Крупяной цех по производству крупы из пшеницы, ячменя, гороха, овса и гречихи, производительностью 1,5т/час;</w:t>
            </w:r>
          </w:p>
          <w:p w:rsidR="001D043E" w:rsidRPr="006274E0" w:rsidRDefault="001D043E" w:rsidP="001D043E">
            <w:pPr>
              <w:pStyle w:val="a5"/>
              <w:suppressAutoHyphens/>
              <w:ind w:left="5"/>
              <w:jc w:val="both"/>
              <w:rPr>
                <w:rFonts w:ascii="Times New Roman" w:hAnsi="Times New Roman" w:cs="Times New Roman"/>
                <w:sz w:val="20"/>
                <w:szCs w:val="20"/>
              </w:rPr>
            </w:pPr>
            <w:r w:rsidRPr="006274E0">
              <w:rPr>
                <w:rFonts w:ascii="Times New Roman" w:hAnsi="Times New Roman" w:cs="Times New Roman"/>
                <w:sz w:val="20"/>
                <w:szCs w:val="20"/>
              </w:rPr>
              <w:t>5. Линия по производству короткорезанных макарон, производительностью 500 кг/час (12 видов);</w:t>
            </w:r>
          </w:p>
          <w:p w:rsidR="001D043E" w:rsidRPr="006274E0" w:rsidRDefault="001D043E" w:rsidP="001D043E">
            <w:pPr>
              <w:pStyle w:val="a5"/>
              <w:suppressAutoHyphens/>
              <w:ind w:left="5"/>
              <w:jc w:val="both"/>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6. Линия по фасовке муки и макарон.</w:t>
            </w:r>
          </w:p>
        </w:tc>
        <w:tc>
          <w:tcPr>
            <w:tcW w:w="1764" w:type="dxa"/>
            <w:gridSpan w:val="2"/>
            <w:shd w:val="clear" w:color="auto" w:fill="auto"/>
            <w:vAlign w:val="center"/>
          </w:tcPr>
          <w:p w:rsidR="001D043E" w:rsidRPr="006274E0" w:rsidRDefault="001D043E"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2016-2019 годы</w:t>
            </w:r>
          </w:p>
        </w:tc>
        <w:tc>
          <w:tcPr>
            <w:tcW w:w="2617" w:type="dxa"/>
            <w:gridSpan w:val="2"/>
          </w:tcPr>
          <w:p w:rsidR="001D043E" w:rsidRPr="006274E0" w:rsidRDefault="001D043E"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Внебюджетные средств</w:t>
            </w:r>
            <w:proofErr w:type="gramStart"/>
            <w:r w:rsidRPr="006274E0">
              <w:rPr>
                <w:rFonts w:ascii="Times New Roman" w:eastAsia="Times New Roman" w:hAnsi="Times New Roman" w:cs="Times New Roman"/>
                <w:sz w:val="20"/>
                <w:szCs w:val="20"/>
                <w:lang w:eastAsia="ru-RU"/>
              </w:rPr>
              <w:t>а ООО</w:t>
            </w:r>
            <w:proofErr w:type="gramEnd"/>
            <w:r w:rsidRPr="006274E0">
              <w:rPr>
                <w:rFonts w:ascii="Times New Roman" w:eastAsia="Times New Roman" w:hAnsi="Times New Roman" w:cs="Times New Roman"/>
                <w:sz w:val="20"/>
                <w:szCs w:val="20"/>
                <w:lang w:eastAsia="ru-RU"/>
              </w:rPr>
              <w:t xml:space="preserve"> «Саянмолоко»,</w:t>
            </w:r>
          </w:p>
          <w:p w:rsidR="001D043E" w:rsidRPr="006274E0" w:rsidRDefault="001D043E" w:rsidP="001D043E">
            <w:pPr>
              <w:shd w:val="clear" w:color="auto" w:fill="FFFFFF" w:themeFill="background1"/>
              <w:spacing w:after="0" w:line="240" w:lineRule="auto"/>
              <w:rPr>
                <w:rFonts w:ascii="Times New Roman" w:hAnsi="Times New Roman" w:cs="Times New Roman"/>
                <w:sz w:val="20"/>
                <w:szCs w:val="20"/>
              </w:rPr>
            </w:pPr>
            <w:r w:rsidRPr="006274E0">
              <w:rPr>
                <w:rFonts w:ascii="Times New Roman" w:hAnsi="Times New Roman" w:cs="Times New Roman"/>
                <w:sz w:val="20"/>
                <w:szCs w:val="20"/>
              </w:rPr>
              <w:t xml:space="preserve">предварительная стоимость проекта 400 млн. рублей. </w:t>
            </w:r>
          </w:p>
          <w:p w:rsidR="001D043E" w:rsidRPr="006274E0" w:rsidRDefault="001D043E"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p>
        </w:tc>
        <w:tc>
          <w:tcPr>
            <w:tcW w:w="2385" w:type="dxa"/>
            <w:shd w:val="clear" w:color="auto" w:fill="auto"/>
          </w:tcPr>
          <w:p w:rsidR="001D043E" w:rsidRPr="006274E0" w:rsidRDefault="001D043E" w:rsidP="001D043E">
            <w:pPr>
              <w:shd w:val="clear" w:color="auto" w:fill="FFFFFF" w:themeFill="background1"/>
              <w:spacing w:after="0" w:line="240" w:lineRule="auto"/>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40 вновь созданных рабочих мест.</w:t>
            </w:r>
          </w:p>
        </w:tc>
      </w:tr>
      <w:tr w:rsidR="00A22CA3" w:rsidRPr="006274E0" w:rsidTr="00001848">
        <w:trPr>
          <w:trHeight w:val="283"/>
        </w:trPr>
        <w:tc>
          <w:tcPr>
            <w:tcW w:w="529" w:type="dxa"/>
            <w:shd w:val="clear" w:color="auto" w:fill="auto"/>
            <w:vAlign w:val="center"/>
          </w:tcPr>
          <w:p w:rsidR="001D043E"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2.2</w:t>
            </w:r>
          </w:p>
        </w:tc>
        <w:tc>
          <w:tcPr>
            <w:tcW w:w="2692" w:type="dxa"/>
            <w:gridSpan w:val="3"/>
            <w:shd w:val="clear" w:color="auto" w:fill="auto"/>
            <w:vAlign w:val="center"/>
          </w:tcPr>
          <w:p w:rsidR="001D043E" w:rsidRPr="006274E0" w:rsidRDefault="001D043E" w:rsidP="001D043E">
            <w:pPr>
              <w:pStyle w:val="a5"/>
              <w:jc w:val="both"/>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 xml:space="preserve">Модернизация цеха, приобретение оборудования  для устройства цеха по переработке молока </w:t>
            </w:r>
            <w:proofErr w:type="gramStart"/>
            <w:r w:rsidRPr="006274E0">
              <w:rPr>
                <w:rFonts w:ascii="Times New Roman" w:hAnsi="Times New Roman" w:cs="Times New Roman"/>
                <w:sz w:val="20"/>
                <w:szCs w:val="20"/>
              </w:rPr>
              <w:t>в</w:t>
            </w:r>
            <w:proofErr w:type="gramEnd"/>
            <w:r w:rsidRPr="006274E0">
              <w:rPr>
                <w:rFonts w:ascii="Times New Roman" w:hAnsi="Times New Roman" w:cs="Times New Roman"/>
                <w:sz w:val="20"/>
                <w:szCs w:val="20"/>
              </w:rPr>
              <w:t xml:space="preserve"> с. Ойха </w:t>
            </w:r>
          </w:p>
        </w:tc>
        <w:tc>
          <w:tcPr>
            <w:tcW w:w="1764" w:type="dxa"/>
            <w:gridSpan w:val="2"/>
            <w:shd w:val="clear" w:color="auto" w:fill="auto"/>
            <w:vAlign w:val="center"/>
          </w:tcPr>
          <w:p w:rsidR="001D043E" w:rsidRPr="006274E0" w:rsidRDefault="001D043E"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2018 год</w:t>
            </w:r>
          </w:p>
        </w:tc>
        <w:tc>
          <w:tcPr>
            <w:tcW w:w="2617" w:type="dxa"/>
            <w:gridSpan w:val="2"/>
          </w:tcPr>
          <w:p w:rsidR="001D043E" w:rsidRPr="006274E0" w:rsidRDefault="001D043E"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Необходимый объем инвестиций по проекту составляет 18 млн. рублей. Основными источниками финансирования являются собственные внебюджетные средства ФГУП «Курагинское».</w:t>
            </w:r>
          </w:p>
        </w:tc>
        <w:tc>
          <w:tcPr>
            <w:tcW w:w="2385" w:type="dxa"/>
            <w:shd w:val="clear" w:color="auto" w:fill="auto"/>
            <w:vAlign w:val="center"/>
          </w:tcPr>
          <w:p w:rsidR="001D043E" w:rsidRPr="006274E0" w:rsidRDefault="001D043E" w:rsidP="001D043E">
            <w:pPr>
              <w:shd w:val="clear" w:color="auto" w:fill="FFFFFF" w:themeFill="background1"/>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Основными продуктами, выработанными из молока, будут молоко 3,2%, сметана, сливки, творог, кефир. Планируемая мощность переработки молока до 5000 л/смену.</w:t>
            </w:r>
          </w:p>
          <w:p w:rsidR="001D043E" w:rsidRPr="006274E0" w:rsidRDefault="001D043E" w:rsidP="001D043E">
            <w:pPr>
              <w:pStyle w:val="a5"/>
              <w:jc w:val="both"/>
              <w:rPr>
                <w:rFonts w:ascii="Times New Roman" w:eastAsia="TimesNewRomanPSMT" w:hAnsi="Times New Roman" w:cs="Times New Roman"/>
                <w:sz w:val="20"/>
                <w:szCs w:val="20"/>
              </w:rPr>
            </w:pPr>
            <w:r w:rsidRPr="006274E0">
              <w:rPr>
                <w:rFonts w:ascii="Times New Roman" w:eastAsia="TimesNewRomanPSMT" w:hAnsi="Times New Roman" w:cs="Times New Roman"/>
                <w:sz w:val="20"/>
                <w:szCs w:val="20"/>
              </w:rPr>
              <w:t>Создание новых рабочих мест – 12.</w:t>
            </w:r>
          </w:p>
          <w:p w:rsidR="000379CB" w:rsidRPr="006274E0" w:rsidRDefault="000379CB" w:rsidP="001D043E">
            <w:pPr>
              <w:pStyle w:val="a5"/>
              <w:jc w:val="both"/>
              <w:rPr>
                <w:rFonts w:ascii="Times New Roman" w:eastAsia="Times New Roman" w:hAnsi="Times New Roman" w:cs="Times New Roman"/>
                <w:sz w:val="20"/>
                <w:szCs w:val="20"/>
                <w:lang w:eastAsia="ru-RU"/>
              </w:rPr>
            </w:pPr>
          </w:p>
        </w:tc>
      </w:tr>
      <w:tr w:rsidR="00A22CA3" w:rsidRPr="006274E0" w:rsidTr="00001848">
        <w:trPr>
          <w:trHeight w:val="283"/>
        </w:trPr>
        <w:tc>
          <w:tcPr>
            <w:tcW w:w="529" w:type="dxa"/>
            <w:shd w:val="clear" w:color="auto" w:fill="auto"/>
            <w:vAlign w:val="center"/>
          </w:tcPr>
          <w:p w:rsidR="001D043E"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lastRenderedPageBreak/>
              <w:t>2.3</w:t>
            </w:r>
          </w:p>
        </w:tc>
        <w:tc>
          <w:tcPr>
            <w:tcW w:w="2692" w:type="dxa"/>
            <w:gridSpan w:val="3"/>
            <w:shd w:val="clear" w:color="auto" w:fill="auto"/>
            <w:vAlign w:val="center"/>
          </w:tcPr>
          <w:p w:rsidR="001D043E" w:rsidRPr="006274E0" w:rsidRDefault="001D043E" w:rsidP="001D043E">
            <w:pPr>
              <w:pStyle w:val="ConsPlusNormal"/>
              <w:jc w:val="both"/>
              <w:rPr>
                <w:rFonts w:ascii="Times New Roman" w:hAnsi="Times New Roman" w:cs="Times New Roman"/>
                <w:sz w:val="20"/>
                <w:szCs w:val="20"/>
              </w:rPr>
            </w:pPr>
            <w:r w:rsidRPr="006274E0">
              <w:rPr>
                <w:rFonts w:ascii="Times New Roman" w:hAnsi="Times New Roman" w:cs="Times New Roman"/>
                <w:sz w:val="20"/>
                <w:szCs w:val="20"/>
              </w:rPr>
              <w:t>Увеличение объемов производства колбасной продукции за счет модернизации цеха и обновления технологического оборудования.</w:t>
            </w:r>
          </w:p>
          <w:p w:rsidR="001D043E" w:rsidRPr="006274E0" w:rsidRDefault="001D043E" w:rsidP="001D043E">
            <w:pPr>
              <w:pStyle w:val="ConsPlusNormal"/>
              <w:ind w:firstLine="709"/>
              <w:jc w:val="both"/>
              <w:rPr>
                <w:rFonts w:ascii="Times New Roman" w:eastAsia="Times New Roman" w:hAnsi="Times New Roman" w:cs="Times New Roman"/>
                <w:sz w:val="20"/>
                <w:szCs w:val="20"/>
              </w:rPr>
            </w:pPr>
          </w:p>
        </w:tc>
        <w:tc>
          <w:tcPr>
            <w:tcW w:w="1764" w:type="dxa"/>
            <w:gridSpan w:val="2"/>
            <w:shd w:val="clear" w:color="auto" w:fill="auto"/>
            <w:vAlign w:val="center"/>
          </w:tcPr>
          <w:p w:rsidR="001D043E" w:rsidRPr="006274E0" w:rsidRDefault="001D043E"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2016 - 2018 годы.</w:t>
            </w:r>
          </w:p>
        </w:tc>
        <w:tc>
          <w:tcPr>
            <w:tcW w:w="2617" w:type="dxa"/>
            <w:gridSpan w:val="2"/>
          </w:tcPr>
          <w:p w:rsidR="001D043E" w:rsidRPr="006274E0" w:rsidRDefault="001D043E"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Общая стоимость проекта составит 4 млн. рублей.   Внебюджетные средств</w:t>
            </w:r>
            <w:proofErr w:type="gramStart"/>
            <w:r w:rsidRPr="006274E0">
              <w:rPr>
                <w:rFonts w:ascii="Times New Roman" w:hAnsi="Times New Roman" w:cs="Times New Roman"/>
                <w:sz w:val="20"/>
                <w:szCs w:val="20"/>
              </w:rPr>
              <w:t>а ООО</w:t>
            </w:r>
            <w:proofErr w:type="gramEnd"/>
            <w:r w:rsidRPr="006274E0">
              <w:rPr>
                <w:rFonts w:ascii="Times New Roman" w:hAnsi="Times New Roman" w:cs="Times New Roman"/>
                <w:sz w:val="20"/>
                <w:szCs w:val="20"/>
              </w:rPr>
              <w:t xml:space="preserve"> «Колбасный цех», субсидия за счет краевых средств в рамках муниципальной программы поддержки малого и среднего предпринимательства</w:t>
            </w:r>
          </w:p>
        </w:tc>
        <w:tc>
          <w:tcPr>
            <w:tcW w:w="2385" w:type="dxa"/>
            <w:shd w:val="clear" w:color="auto" w:fill="auto"/>
            <w:vAlign w:val="center"/>
          </w:tcPr>
          <w:p w:rsidR="001D043E" w:rsidRPr="006274E0" w:rsidRDefault="001D043E" w:rsidP="001D043E">
            <w:pPr>
              <w:pStyle w:val="ConsPlusNormal"/>
              <w:jc w:val="both"/>
              <w:rPr>
                <w:rFonts w:ascii="Times New Roman" w:hAnsi="Times New Roman" w:cs="Times New Roman"/>
                <w:sz w:val="20"/>
                <w:szCs w:val="20"/>
              </w:rPr>
            </w:pPr>
            <w:r w:rsidRPr="006274E0">
              <w:rPr>
                <w:rFonts w:ascii="Times New Roman" w:hAnsi="Times New Roman" w:cs="Times New Roman"/>
                <w:sz w:val="20"/>
                <w:szCs w:val="20"/>
              </w:rPr>
              <w:t xml:space="preserve">Количество дополнительно созданных рабочих мест - 5. </w:t>
            </w:r>
          </w:p>
          <w:p w:rsidR="001D043E" w:rsidRPr="006274E0" w:rsidRDefault="001D043E"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p>
        </w:tc>
      </w:tr>
      <w:tr w:rsidR="00A22CA3" w:rsidRPr="006274E0" w:rsidTr="00001848">
        <w:trPr>
          <w:trHeight w:val="283"/>
        </w:trPr>
        <w:tc>
          <w:tcPr>
            <w:tcW w:w="529" w:type="dxa"/>
            <w:shd w:val="clear" w:color="auto" w:fill="auto"/>
            <w:vAlign w:val="center"/>
          </w:tcPr>
          <w:p w:rsidR="001D043E"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2.4</w:t>
            </w:r>
          </w:p>
        </w:tc>
        <w:tc>
          <w:tcPr>
            <w:tcW w:w="2692" w:type="dxa"/>
            <w:gridSpan w:val="3"/>
            <w:shd w:val="clear" w:color="auto" w:fill="auto"/>
            <w:vAlign w:val="center"/>
          </w:tcPr>
          <w:p w:rsidR="001D043E" w:rsidRPr="006274E0" w:rsidRDefault="001D043E" w:rsidP="001D043E">
            <w:pPr>
              <w:tabs>
                <w:tab w:val="left" w:pos="0"/>
              </w:tabs>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 xml:space="preserve">Организация производства продукта из папоротника «Орляк» сибирской флоры с увеличенным сроком хранения за счет управления микробиологическими процессами. </w:t>
            </w:r>
          </w:p>
        </w:tc>
        <w:tc>
          <w:tcPr>
            <w:tcW w:w="1764" w:type="dxa"/>
            <w:gridSpan w:val="2"/>
            <w:shd w:val="clear" w:color="auto" w:fill="auto"/>
            <w:vAlign w:val="center"/>
          </w:tcPr>
          <w:p w:rsidR="001D043E" w:rsidRPr="006274E0" w:rsidRDefault="001D043E" w:rsidP="001D043E">
            <w:pPr>
              <w:tabs>
                <w:tab w:val="left" w:pos="0"/>
              </w:tabs>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Сроки начала реализации проекта не определены.</w:t>
            </w:r>
          </w:p>
          <w:p w:rsidR="001D043E" w:rsidRPr="006274E0" w:rsidRDefault="001D043E"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p>
        </w:tc>
        <w:tc>
          <w:tcPr>
            <w:tcW w:w="2617" w:type="dxa"/>
            <w:gridSpan w:val="2"/>
          </w:tcPr>
          <w:p w:rsidR="001D043E" w:rsidRPr="006274E0" w:rsidRDefault="001D043E"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Стоимость проекта 3,2 млн. рублей, внебюджетные средств</w:t>
            </w:r>
            <w:proofErr w:type="gramStart"/>
            <w:r w:rsidRPr="006274E0">
              <w:rPr>
                <w:rFonts w:ascii="Times New Roman" w:hAnsi="Times New Roman" w:cs="Times New Roman"/>
                <w:sz w:val="20"/>
                <w:szCs w:val="20"/>
              </w:rPr>
              <w:t>а ООО</w:t>
            </w:r>
            <w:proofErr w:type="gramEnd"/>
            <w:r w:rsidRPr="006274E0">
              <w:rPr>
                <w:rFonts w:ascii="Times New Roman" w:hAnsi="Times New Roman" w:cs="Times New Roman"/>
                <w:sz w:val="20"/>
                <w:szCs w:val="20"/>
              </w:rPr>
              <w:t xml:space="preserve"> «Курагинский промхоз»  </w:t>
            </w:r>
          </w:p>
        </w:tc>
        <w:tc>
          <w:tcPr>
            <w:tcW w:w="2385" w:type="dxa"/>
            <w:shd w:val="clear" w:color="auto" w:fill="auto"/>
            <w:vAlign w:val="center"/>
          </w:tcPr>
          <w:p w:rsidR="001D043E" w:rsidRPr="006274E0" w:rsidRDefault="001D043E"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sz w:val="20"/>
                <w:szCs w:val="20"/>
              </w:rPr>
              <w:t>Будет создано 3 новых рабочих места.</w:t>
            </w:r>
          </w:p>
        </w:tc>
      </w:tr>
      <w:tr w:rsidR="00A22CA3" w:rsidRPr="006274E0" w:rsidTr="00001848">
        <w:trPr>
          <w:trHeight w:val="283"/>
        </w:trPr>
        <w:tc>
          <w:tcPr>
            <w:tcW w:w="529" w:type="dxa"/>
            <w:shd w:val="clear" w:color="auto" w:fill="auto"/>
            <w:vAlign w:val="center"/>
          </w:tcPr>
          <w:p w:rsidR="001D043E"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2.5</w:t>
            </w:r>
          </w:p>
        </w:tc>
        <w:tc>
          <w:tcPr>
            <w:tcW w:w="2692" w:type="dxa"/>
            <w:gridSpan w:val="3"/>
            <w:shd w:val="clear" w:color="auto" w:fill="auto"/>
            <w:vAlign w:val="center"/>
          </w:tcPr>
          <w:p w:rsidR="001D043E" w:rsidRPr="006274E0" w:rsidRDefault="001D043E" w:rsidP="001D043E">
            <w:pPr>
              <w:shd w:val="clear" w:color="auto" w:fill="FFFFFF" w:themeFill="background1"/>
              <w:spacing w:after="0" w:line="240" w:lineRule="auto"/>
              <w:jc w:val="both"/>
              <w:rPr>
                <w:rFonts w:ascii="Times New Roman" w:hAnsi="Times New Roman"/>
                <w:sz w:val="20"/>
                <w:szCs w:val="20"/>
              </w:rPr>
            </w:pPr>
            <w:r w:rsidRPr="006274E0">
              <w:rPr>
                <w:rFonts w:ascii="Times New Roman" w:hAnsi="Times New Roman"/>
                <w:sz w:val="20"/>
                <w:szCs w:val="20"/>
              </w:rPr>
              <w:t>Создание мельничного комплекса на базе незадействованных  производственных мощностей ООО «Ирбинский рудник» или ОАО «Краснокаменский рудник»</w:t>
            </w:r>
          </w:p>
        </w:tc>
        <w:tc>
          <w:tcPr>
            <w:tcW w:w="1764" w:type="dxa"/>
            <w:gridSpan w:val="2"/>
            <w:shd w:val="clear" w:color="auto" w:fill="auto"/>
            <w:vAlign w:val="center"/>
          </w:tcPr>
          <w:p w:rsidR="001D043E" w:rsidRPr="006274E0" w:rsidRDefault="001D043E"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2020 год</w:t>
            </w:r>
          </w:p>
        </w:tc>
        <w:tc>
          <w:tcPr>
            <w:tcW w:w="2617" w:type="dxa"/>
            <w:gridSpan w:val="2"/>
          </w:tcPr>
          <w:p w:rsidR="001D043E" w:rsidRPr="006274E0" w:rsidRDefault="001D043E" w:rsidP="001D043E">
            <w:pPr>
              <w:shd w:val="clear" w:color="auto" w:fill="FFFFFF" w:themeFill="background1"/>
              <w:spacing w:after="0" w:line="240" w:lineRule="auto"/>
              <w:jc w:val="both"/>
              <w:rPr>
                <w:rFonts w:ascii="Times New Roman" w:hAnsi="Times New Roman"/>
                <w:sz w:val="20"/>
                <w:szCs w:val="20"/>
              </w:rPr>
            </w:pPr>
            <w:r w:rsidRPr="006274E0">
              <w:rPr>
                <w:rFonts w:ascii="Times New Roman" w:hAnsi="Times New Roman"/>
                <w:sz w:val="20"/>
                <w:szCs w:val="20"/>
              </w:rPr>
              <w:t>Внебюджетные средства инвестора (АО «Владхлеб»)</w:t>
            </w:r>
          </w:p>
        </w:tc>
        <w:tc>
          <w:tcPr>
            <w:tcW w:w="2385" w:type="dxa"/>
            <w:shd w:val="clear" w:color="auto" w:fill="auto"/>
          </w:tcPr>
          <w:p w:rsidR="001D043E" w:rsidRPr="006274E0" w:rsidRDefault="001D043E" w:rsidP="001D043E">
            <w:pPr>
              <w:spacing w:after="0" w:line="240" w:lineRule="auto"/>
              <w:rPr>
                <w:rFonts w:ascii="Times New Roman" w:hAnsi="Times New Roman" w:cs="Times New Roman"/>
                <w:bCs/>
                <w:sz w:val="20"/>
                <w:szCs w:val="20"/>
              </w:rPr>
            </w:pPr>
            <w:r w:rsidRPr="006274E0">
              <w:rPr>
                <w:rFonts w:ascii="Times New Roman" w:hAnsi="Times New Roman" w:cs="Times New Roman"/>
                <w:bCs/>
                <w:sz w:val="20"/>
                <w:szCs w:val="20"/>
              </w:rPr>
              <w:t>До 50 новых рабочих мест.</w:t>
            </w:r>
          </w:p>
        </w:tc>
      </w:tr>
      <w:tr w:rsidR="00A22CA3" w:rsidRPr="006274E0" w:rsidTr="00001848">
        <w:trPr>
          <w:trHeight w:val="283"/>
        </w:trPr>
        <w:tc>
          <w:tcPr>
            <w:tcW w:w="529" w:type="dxa"/>
            <w:shd w:val="clear" w:color="auto" w:fill="auto"/>
            <w:vAlign w:val="center"/>
          </w:tcPr>
          <w:p w:rsidR="001D043E"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2.6</w:t>
            </w:r>
          </w:p>
        </w:tc>
        <w:tc>
          <w:tcPr>
            <w:tcW w:w="2692" w:type="dxa"/>
            <w:gridSpan w:val="3"/>
            <w:shd w:val="clear" w:color="auto" w:fill="auto"/>
            <w:vAlign w:val="center"/>
          </w:tcPr>
          <w:p w:rsidR="001D043E" w:rsidRPr="006274E0" w:rsidRDefault="001D043E" w:rsidP="001D043E">
            <w:pPr>
              <w:shd w:val="clear" w:color="auto" w:fill="FFFFFF" w:themeFill="background1"/>
              <w:spacing w:after="0" w:line="240" w:lineRule="auto"/>
              <w:jc w:val="both"/>
              <w:rPr>
                <w:rFonts w:ascii="Times New Roman" w:hAnsi="Times New Roman"/>
                <w:sz w:val="20"/>
                <w:szCs w:val="20"/>
              </w:rPr>
            </w:pPr>
            <w:r w:rsidRPr="006274E0">
              <w:rPr>
                <w:rFonts w:ascii="Times New Roman" w:hAnsi="Times New Roman"/>
                <w:sz w:val="20"/>
                <w:szCs w:val="20"/>
              </w:rPr>
              <w:t>Строительство и реконструкция коровника на 400 голов, доильный зал на 800 голов</w:t>
            </w:r>
          </w:p>
        </w:tc>
        <w:tc>
          <w:tcPr>
            <w:tcW w:w="1764" w:type="dxa"/>
            <w:gridSpan w:val="2"/>
            <w:shd w:val="clear" w:color="auto" w:fill="auto"/>
            <w:vAlign w:val="center"/>
          </w:tcPr>
          <w:p w:rsidR="001D043E" w:rsidRPr="006274E0" w:rsidRDefault="001D043E"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xml:space="preserve">2021 год </w:t>
            </w:r>
          </w:p>
        </w:tc>
        <w:tc>
          <w:tcPr>
            <w:tcW w:w="2617" w:type="dxa"/>
            <w:gridSpan w:val="2"/>
          </w:tcPr>
          <w:p w:rsidR="001D043E" w:rsidRPr="006274E0" w:rsidRDefault="001D043E" w:rsidP="001D043E">
            <w:pPr>
              <w:shd w:val="clear" w:color="auto" w:fill="FFFFFF" w:themeFill="background1"/>
              <w:spacing w:after="0" w:line="240" w:lineRule="auto"/>
              <w:jc w:val="both"/>
              <w:rPr>
                <w:rFonts w:ascii="Times New Roman" w:hAnsi="Times New Roman"/>
                <w:sz w:val="20"/>
                <w:szCs w:val="20"/>
              </w:rPr>
            </w:pPr>
            <w:r w:rsidRPr="006274E0">
              <w:rPr>
                <w:rFonts w:ascii="Times New Roman" w:hAnsi="Times New Roman"/>
                <w:sz w:val="20"/>
                <w:szCs w:val="20"/>
              </w:rPr>
              <w:t>120,0 млн. рублей. Внебюджетные средства АО «Имисское» и учредителя ООО «Саянмолоко»</w:t>
            </w:r>
          </w:p>
        </w:tc>
        <w:tc>
          <w:tcPr>
            <w:tcW w:w="2385" w:type="dxa"/>
            <w:shd w:val="clear" w:color="auto" w:fill="auto"/>
          </w:tcPr>
          <w:p w:rsidR="001D043E" w:rsidRPr="006274E0" w:rsidRDefault="001D043E" w:rsidP="001D043E">
            <w:pPr>
              <w:spacing w:after="0" w:line="240" w:lineRule="auto"/>
              <w:rPr>
                <w:rFonts w:ascii="Times New Roman" w:hAnsi="Times New Roman" w:cs="Times New Roman"/>
                <w:bCs/>
                <w:sz w:val="20"/>
                <w:szCs w:val="20"/>
              </w:rPr>
            </w:pPr>
            <w:r w:rsidRPr="006274E0">
              <w:rPr>
                <w:rFonts w:ascii="Times New Roman" w:hAnsi="Times New Roman" w:cs="Times New Roman"/>
                <w:bCs/>
                <w:sz w:val="20"/>
                <w:szCs w:val="20"/>
              </w:rPr>
              <w:t>Увеличение поголовья КРС на 400 голов, создание 14  новых рабочих мест.</w:t>
            </w:r>
          </w:p>
        </w:tc>
      </w:tr>
      <w:tr w:rsidR="00A22CA3" w:rsidRPr="006274E0" w:rsidTr="00001848">
        <w:trPr>
          <w:trHeight w:val="283"/>
        </w:trPr>
        <w:tc>
          <w:tcPr>
            <w:tcW w:w="529" w:type="dxa"/>
            <w:shd w:val="clear" w:color="auto" w:fill="auto"/>
            <w:vAlign w:val="center"/>
          </w:tcPr>
          <w:p w:rsidR="001D043E"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2.7</w:t>
            </w:r>
          </w:p>
        </w:tc>
        <w:tc>
          <w:tcPr>
            <w:tcW w:w="2692" w:type="dxa"/>
            <w:gridSpan w:val="3"/>
            <w:shd w:val="clear" w:color="auto" w:fill="auto"/>
            <w:vAlign w:val="center"/>
          </w:tcPr>
          <w:p w:rsidR="001D043E" w:rsidRPr="006274E0" w:rsidRDefault="001D043E" w:rsidP="001D043E">
            <w:pPr>
              <w:shd w:val="clear" w:color="auto" w:fill="FFFFFF" w:themeFill="background1"/>
              <w:spacing w:after="0" w:line="240" w:lineRule="auto"/>
              <w:jc w:val="both"/>
              <w:rPr>
                <w:rFonts w:ascii="Times New Roman" w:hAnsi="Times New Roman"/>
                <w:sz w:val="20"/>
                <w:szCs w:val="20"/>
              </w:rPr>
            </w:pPr>
            <w:r w:rsidRPr="006274E0">
              <w:rPr>
                <w:rFonts w:ascii="Times New Roman" w:hAnsi="Times New Roman"/>
                <w:sz w:val="20"/>
                <w:szCs w:val="20"/>
              </w:rPr>
              <w:t>Строительство 2-х животноводческих комплексов на 2000 коров и 1200 коров</w:t>
            </w:r>
          </w:p>
        </w:tc>
        <w:tc>
          <w:tcPr>
            <w:tcW w:w="1764" w:type="dxa"/>
            <w:gridSpan w:val="2"/>
            <w:shd w:val="clear" w:color="auto" w:fill="auto"/>
            <w:vAlign w:val="center"/>
          </w:tcPr>
          <w:p w:rsidR="001D043E" w:rsidRPr="006274E0" w:rsidRDefault="001D043E"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2022 год</w:t>
            </w:r>
          </w:p>
        </w:tc>
        <w:tc>
          <w:tcPr>
            <w:tcW w:w="2617" w:type="dxa"/>
            <w:gridSpan w:val="2"/>
          </w:tcPr>
          <w:p w:rsidR="001D043E" w:rsidRPr="006274E0" w:rsidRDefault="001D043E" w:rsidP="001D043E">
            <w:pPr>
              <w:shd w:val="clear" w:color="auto" w:fill="FFFFFF" w:themeFill="background1"/>
              <w:spacing w:after="0" w:line="240" w:lineRule="auto"/>
              <w:jc w:val="both"/>
              <w:rPr>
                <w:rFonts w:ascii="Times New Roman" w:hAnsi="Times New Roman"/>
                <w:sz w:val="20"/>
                <w:szCs w:val="20"/>
              </w:rPr>
            </w:pPr>
            <w:r w:rsidRPr="006274E0">
              <w:rPr>
                <w:rFonts w:ascii="Times New Roman" w:hAnsi="Times New Roman"/>
                <w:sz w:val="20"/>
                <w:szCs w:val="20"/>
              </w:rPr>
              <w:t>383 млн. рублей. Внебюджетные средства АО «Березовское» и учредителя ООО «Саянмолоко»</w:t>
            </w:r>
          </w:p>
        </w:tc>
        <w:tc>
          <w:tcPr>
            <w:tcW w:w="2385" w:type="dxa"/>
            <w:shd w:val="clear" w:color="auto" w:fill="auto"/>
          </w:tcPr>
          <w:p w:rsidR="001D043E" w:rsidRPr="006274E0" w:rsidRDefault="001D043E" w:rsidP="001D043E">
            <w:pPr>
              <w:spacing w:after="0" w:line="240" w:lineRule="auto"/>
              <w:rPr>
                <w:rFonts w:ascii="Times New Roman" w:hAnsi="Times New Roman" w:cs="Times New Roman"/>
                <w:bCs/>
                <w:sz w:val="20"/>
                <w:szCs w:val="20"/>
              </w:rPr>
            </w:pPr>
            <w:r w:rsidRPr="006274E0">
              <w:rPr>
                <w:rFonts w:ascii="Times New Roman" w:hAnsi="Times New Roman" w:cs="Times New Roman"/>
                <w:bCs/>
                <w:sz w:val="20"/>
                <w:szCs w:val="20"/>
              </w:rPr>
              <w:t>Увеличение поголовья КРС на 856 голов, создание 40  новых рабочих мест.</w:t>
            </w:r>
          </w:p>
        </w:tc>
      </w:tr>
      <w:tr w:rsidR="00A22CA3" w:rsidRPr="006274E0" w:rsidTr="00001848">
        <w:trPr>
          <w:trHeight w:val="283"/>
        </w:trPr>
        <w:tc>
          <w:tcPr>
            <w:tcW w:w="529" w:type="dxa"/>
            <w:shd w:val="clear" w:color="auto" w:fill="auto"/>
            <w:vAlign w:val="center"/>
          </w:tcPr>
          <w:p w:rsidR="001D043E" w:rsidRPr="006274E0" w:rsidRDefault="00F048F5" w:rsidP="001D043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2.8</w:t>
            </w:r>
          </w:p>
        </w:tc>
        <w:tc>
          <w:tcPr>
            <w:tcW w:w="2692" w:type="dxa"/>
            <w:gridSpan w:val="3"/>
            <w:shd w:val="clear" w:color="auto" w:fill="auto"/>
            <w:vAlign w:val="center"/>
          </w:tcPr>
          <w:p w:rsidR="001D043E" w:rsidRPr="006274E0" w:rsidRDefault="001D043E" w:rsidP="001D043E">
            <w:pPr>
              <w:shd w:val="clear" w:color="auto" w:fill="FFFFFF" w:themeFill="background1"/>
              <w:spacing w:after="0" w:line="240" w:lineRule="auto"/>
              <w:jc w:val="both"/>
              <w:rPr>
                <w:rFonts w:ascii="Times New Roman" w:hAnsi="Times New Roman"/>
                <w:sz w:val="20"/>
                <w:szCs w:val="20"/>
              </w:rPr>
            </w:pPr>
            <w:r w:rsidRPr="006274E0">
              <w:rPr>
                <w:rFonts w:ascii="Times New Roman" w:hAnsi="Times New Roman"/>
                <w:sz w:val="20"/>
                <w:szCs w:val="20"/>
              </w:rPr>
              <w:t>Строительство зернохранилища на 4000 тн.</w:t>
            </w:r>
          </w:p>
        </w:tc>
        <w:tc>
          <w:tcPr>
            <w:tcW w:w="1764" w:type="dxa"/>
            <w:gridSpan w:val="2"/>
            <w:shd w:val="clear" w:color="auto" w:fill="auto"/>
            <w:vAlign w:val="center"/>
          </w:tcPr>
          <w:p w:rsidR="001D043E" w:rsidRPr="006274E0" w:rsidRDefault="001D043E" w:rsidP="001D043E">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2019 год</w:t>
            </w:r>
          </w:p>
        </w:tc>
        <w:tc>
          <w:tcPr>
            <w:tcW w:w="2617" w:type="dxa"/>
            <w:gridSpan w:val="2"/>
          </w:tcPr>
          <w:p w:rsidR="001D043E" w:rsidRPr="006274E0" w:rsidRDefault="001D043E" w:rsidP="001D043E">
            <w:pPr>
              <w:shd w:val="clear" w:color="auto" w:fill="FFFFFF" w:themeFill="background1"/>
              <w:spacing w:after="0" w:line="240" w:lineRule="auto"/>
              <w:jc w:val="both"/>
              <w:rPr>
                <w:rFonts w:ascii="Times New Roman" w:hAnsi="Times New Roman"/>
                <w:sz w:val="20"/>
                <w:szCs w:val="20"/>
              </w:rPr>
            </w:pPr>
            <w:r w:rsidRPr="006274E0">
              <w:rPr>
                <w:rFonts w:ascii="Times New Roman" w:hAnsi="Times New Roman"/>
                <w:sz w:val="20"/>
                <w:szCs w:val="20"/>
              </w:rPr>
              <w:t>12 млн. рублей. Внебюджетные средства АО «Березовское» и учредителя ООО «Саянмолоко»</w:t>
            </w:r>
          </w:p>
        </w:tc>
        <w:tc>
          <w:tcPr>
            <w:tcW w:w="2385" w:type="dxa"/>
            <w:shd w:val="clear" w:color="auto" w:fill="auto"/>
          </w:tcPr>
          <w:p w:rsidR="001D043E" w:rsidRPr="006274E0" w:rsidRDefault="001D043E" w:rsidP="001D043E">
            <w:pPr>
              <w:spacing w:after="0" w:line="240" w:lineRule="auto"/>
              <w:rPr>
                <w:rFonts w:ascii="Times New Roman" w:hAnsi="Times New Roman" w:cs="Times New Roman"/>
                <w:bCs/>
                <w:sz w:val="20"/>
                <w:szCs w:val="20"/>
              </w:rPr>
            </w:pPr>
            <w:r w:rsidRPr="006274E0">
              <w:rPr>
                <w:rFonts w:ascii="Times New Roman" w:hAnsi="Times New Roman" w:cs="Times New Roman"/>
                <w:bCs/>
                <w:sz w:val="20"/>
                <w:szCs w:val="20"/>
              </w:rPr>
              <w:t>Увеличение мощностей по хранению продукции растениеводства</w:t>
            </w:r>
          </w:p>
        </w:tc>
      </w:tr>
      <w:tr w:rsidR="00A22CA3" w:rsidRPr="006274E0" w:rsidTr="00001848">
        <w:trPr>
          <w:trHeight w:val="404"/>
        </w:trPr>
        <w:tc>
          <w:tcPr>
            <w:tcW w:w="529" w:type="dxa"/>
            <w:shd w:val="clear" w:color="auto" w:fill="auto"/>
            <w:vAlign w:val="center"/>
          </w:tcPr>
          <w:p w:rsidR="001D043E" w:rsidRPr="006274E0" w:rsidRDefault="001D043E" w:rsidP="00F418A7">
            <w:pPr>
              <w:shd w:val="clear" w:color="auto" w:fill="FFFFFF" w:themeFill="background1"/>
              <w:spacing w:after="0" w:line="240" w:lineRule="auto"/>
              <w:jc w:val="center"/>
              <w:rPr>
                <w:rFonts w:ascii="Times New Roman" w:eastAsia="Times New Roman" w:hAnsi="Times New Roman" w:cs="Times New Roman"/>
                <w:b/>
                <w:i/>
                <w:sz w:val="20"/>
                <w:szCs w:val="20"/>
                <w:lang w:eastAsia="ru-RU"/>
              </w:rPr>
            </w:pPr>
            <w:r w:rsidRPr="006274E0">
              <w:rPr>
                <w:rFonts w:ascii="Times New Roman" w:eastAsia="Times New Roman" w:hAnsi="Times New Roman" w:cs="Times New Roman"/>
                <w:b/>
                <w:i/>
                <w:sz w:val="20"/>
                <w:szCs w:val="20"/>
                <w:lang w:eastAsia="ru-RU"/>
              </w:rPr>
              <w:t xml:space="preserve">3. </w:t>
            </w:r>
          </w:p>
        </w:tc>
        <w:tc>
          <w:tcPr>
            <w:tcW w:w="9458" w:type="dxa"/>
            <w:gridSpan w:val="8"/>
            <w:shd w:val="clear" w:color="auto" w:fill="auto"/>
            <w:vAlign w:val="center"/>
          </w:tcPr>
          <w:p w:rsidR="001D043E" w:rsidRPr="006274E0" w:rsidRDefault="001D043E" w:rsidP="00F418A7">
            <w:pPr>
              <w:shd w:val="clear" w:color="auto" w:fill="FFFFFF" w:themeFill="background1"/>
              <w:spacing w:after="0" w:line="240" w:lineRule="auto"/>
              <w:jc w:val="both"/>
              <w:rPr>
                <w:rFonts w:ascii="Times New Roman" w:eastAsia="Times New Roman" w:hAnsi="Times New Roman" w:cs="Times New Roman"/>
                <w:b/>
                <w:i/>
                <w:sz w:val="20"/>
                <w:szCs w:val="20"/>
                <w:lang w:eastAsia="ru-RU"/>
              </w:rPr>
            </w:pPr>
            <w:r w:rsidRPr="006274E0">
              <w:rPr>
                <w:rFonts w:ascii="Times New Roman" w:eastAsia="Times New Roman" w:hAnsi="Times New Roman" w:cs="Times New Roman"/>
                <w:b/>
                <w:i/>
                <w:sz w:val="20"/>
                <w:szCs w:val="20"/>
                <w:lang w:eastAsia="ru-RU"/>
              </w:rPr>
              <w:t>Транспортная инфраструктура</w:t>
            </w:r>
          </w:p>
        </w:tc>
      </w:tr>
      <w:tr w:rsidR="00A22CA3" w:rsidRPr="006274E0" w:rsidTr="00001848">
        <w:trPr>
          <w:trHeight w:val="283"/>
        </w:trPr>
        <w:tc>
          <w:tcPr>
            <w:tcW w:w="529" w:type="dxa"/>
            <w:shd w:val="clear" w:color="auto" w:fill="auto"/>
            <w:vAlign w:val="center"/>
          </w:tcPr>
          <w:p w:rsidR="001D043E" w:rsidRPr="006274E0" w:rsidRDefault="001D043E" w:rsidP="00F418A7">
            <w:pPr>
              <w:shd w:val="clear" w:color="auto" w:fill="FFFFFF" w:themeFill="background1"/>
              <w:spacing w:after="0" w:line="240" w:lineRule="auto"/>
              <w:jc w:val="center"/>
              <w:rPr>
                <w:rFonts w:ascii="Times New Roman" w:eastAsia="Times New Roman" w:hAnsi="Times New Roman" w:cs="Times New Roman"/>
                <w:sz w:val="20"/>
                <w:szCs w:val="20"/>
                <w:lang w:eastAsia="ru-RU"/>
              </w:rPr>
            </w:pPr>
          </w:p>
        </w:tc>
        <w:tc>
          <w:tcPr>
            <w:tcW w:w="2692" w:type="dxa"/>
            <w:gridSpan w:val="3"/>
            <w:shd w:val="clear" w:color="auto" w:fill="auto"/>
            <w:vAlign w:val="center"/>
          </w:tcPr>
          <w:p w:rsidR="001D043E" w:rsidRPr="006274E0" w:rsidRDefault="001D043E"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p>
        </w:tc>
        <w:tc>
          <w:tcPr>
            <w:tcW w:w="1764" w:type="dxa"/>
            <w:gridSpan w:val="2"/>
            <w:shd w:val="clear" w:color="auto" w:fill="auto"/>
            <w:vAlign w:val="center"/>
          </w:tcPr>
          <w:p w:rsidR="001D043E" w:rsidRPr="006274E0" w:rsidRDefault="001D043E"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p>
        </w:tc>
        <w:tc>
          <w:tcPr>
            <w:tcW w:w="2617" w:type="dxa"/>
            <w:gridSpan w:val="2"/>
          </w:tcPr>
          <w:p w:rsidR="001D043E" w:rsidRPr="006274E0" w:rsidRDefault="001D043E"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p>
        </w:tc>
        <w:tc>
          <w:tcPr>
            <w:tcW w:w="2385" w:type="dxa"/>
            <w:shd w:val="clear" w:color="auto" w:fill="auto"/>
            <w:vAlign w:val="center"/>
          </w:tcPr>
          <w:p w:rsidR="001D043E" w:rsidRPr="006274E0" w:rsidRDefault="001D043E" w:rsidP="00F418A7">
            <w:pPr>
              <w:shd w:val="clear" w:color="auto" w:fill="FFFFFF" w:themeFill="background1"/>
              <w:spacing w:after="0" w:line="240" w:lineRule="auto"/>
              <w:jc w:val="both"/>
              <w:rPr>
                <w:rFonts w:ascii="Times New Roman" w:eastAsia="Times New Roman" w:hAnsi="Times New Roman" w:cs="Times New Roman"/>
                <w:sz w:val="20"/>
                <w:szCs w:val="20"/>
                <w:lang w:eastAsia="ru-RU"/>
              </w:rPr>
            </w:pPr>
          </w:p>
        </w:tc>
      </w:tr>
      <w:tr w:rsidR="00A22CA3" w:rsidRPr="006274E0" w:rsidTr="00001848">
        <w:trPr>
          <w:trHeight w:val="404"/>
        </w:trPr>
        <w:tc>
          <w:tcPr>
            <w:tcW w:w="529" w:type="dxa"/>
            <w:shd w:val="clear" w:color="auto" w:fill="auto"/>
            <w:vAlign w:val="center"/>
          </w:tcPr>
          <w:p w:rsidR="001D043E" w:rsidRPr="006274E0" w:rsidRDefault="001D043E" w:rsidP="00F418A7">
            <w:pPr>
              <w:shd w:val="clear" w:color="auto" w:fill="FFFFFF" w:themeFill="background1"/>
              <w:spacing w:after="0" w:line="240" w:lineRule="auto"/>
              <w:jc w:val="center"/>
              <w:rPr>
                <w:rFonts w:ascii="Times New Roman" w:eastAsia="Times New Roman" w:hAnsi="Times New Roman" w:cs="Times New Roman"/>
                <w:b/>
                <w:i/>
                <w:sz w:val="20"/>
                <w:szCs w:val="20"/>
                <w:lang w:eastAsia="ru-RU"/>
              </w:rPr>
            </w:pPr>
            <w:r w:rsidRPr="006274E0">
              <w:rPr>
                <w:rFonts w:ascii="Times New Roman" w:eastAsia="Times New Roman" w:hAnsi="Times New Roman" w:cs="Times New Roman"/>
                <w:b/>
                <w:i/>
                <w:sz w:val="20"/>
                <w:szCs w:val="20"/>
                <w:lang w:eastAsia="ru-RU"/>
              </w:rPr>
              <w:t xml:space="preserve">4. </w:t>
            </w:r>
          </w:p>
        </w:tc>
        <w:tc>
          <w:tcPr>
            <w:tcW w:w="9458" w:type="dxa"/>
            <w:gridSpan w:val="8"/>
            <w:shd w:val="clear" w:color="auto" w:fill="auto"/>
            <w:vAlign w:val="center"/>
          </w:tcPr>
          <w:p w:rsidR="001D043E" w:rsidRPr="006274E0" w:rsidRDefault="001D043E" w:rsidP="00F418A7">
            <w:pPr>
              <w:shd w:val="clear" w:color="auto" w:fill="FFFFFF" w:themeFill="background1"/>
              <w:spacing w:after="0" w:line="240" w:lineRule="auto"/>
              <w:jc w:val="both"/>
              <w:rPr>
                <w:rFonts w:ascii="Times New Roman" w:eastAsia="Times New Roman" w:hAnsi="Times New Roman" w:cs="Times New Roman"/>
                <w:b/>
                <w:i/>
                <w:sz w:val="20"/>
                <w:szCs w:val="20"/>
                <w:lang w:eastAsia="ru-RU"/>
              </w:rPr>
            </w:pPr>
            <w:r w:rsidRPr="006274E0">
              <w:rPr>
                <w:rFonts w:ascii="Times New Roman" w:eastAsia="Times New Roman" w:hAnsi="Times New Roman" w:cs="Times New Roman"/>
                <w:b/>
                <w:i/>
                <w:sz w:val="20"/>
                <w:szCs w:val="20"/>
                <w:lang w:eastAsia="ru-RU"/>
              </w:rPr>
              <w:t>Энергетическая и коммунальная инфраструктура</w:t>
            </w:r>
          </w:p>
        </w:tc>
      </w:tr>
      <w:tr w:rsidR="00A22CA3" w:rsidRPr="006274E0" w:rsidTr="00001848">
        <w:trPr>
          <w:trHeight w:val="283"/>
        </w:trPr>
        <w:tc>
          <w:tcPr>
            <w:tcW w:w="529" w:type="dxa"/>
            <w:shd w:val="clear" w:color="auto" w:fill="auto"/>
            <w:vAlign w:val="center"/>
          </w:tcPr>
          <w:p w:rsidR="00312B21" w:rsidRPr="006274E0" w:rsidRDefault="00F048F5" w:rsidP="00DC74C3">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4.1</w:t>
            </w:r>
          </w:p>
        </w:tc>
        <w:tc>
          <w:tcPr>
            <w:tcW w:w="2692" w:type="dxa"/>
            <w:gridSpan w:val="3"/>
            <w:shd w:val="clear" w:color="auto" w:fill="auto"/>
            <w:vAlign w:val="center"/>
          </w:tcPr>
          <w:p w:rsidR="00312B21" w:rsidRPr="006274E0" w:rsidRDefault="00312B21" w:rsidP="00DC74C3">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 xml:space="preserve">Строительство котельной </w:t>
            </w:r>
            <w:proofErr w:type="gramStart"/>
            <w:r w:rsidRPr="006274E0">
              <w:rPr>
                <w:rFonts w:ascii="Times New Roman" w:hAnsi="Times New Roman" w:cs="Times New Roman"/>
                <w:sz w:val="20"/>
                <w:szCs w:val="20"/>
              </w:rPr>
              <w:t>в</w:t>
            </w:r>
            <w:proofErr w:type="gramEnd"/>
            <w:r w:rsidRPr="006274E0">
              <w:rPr>
                <w:rFonts w:ascii="Times New Roman" w:hAnsi="Times New Roman" w:cs="Times New Roman"/>
                <w:sz w:val="20"/>
                <w:szCs w:val="20"/>
              </w:rPr>
              <w:t xml:space="preserve"> с. Кочергино</w:t>
            </w:r>
          </w:p>
        </w:tc>
        <w:tc>
          <w:tcPr>
            <w:tcW w:w="1764" w:type="dxa"/>
            <w:gridSpan w:val="2"/>
            <w:shd w:val="clear" w:color="auto" w:fill="auto"/>
            <w:vAlign w:val="center"/>
          </w:tcPr>
          <w:p w:rsidR="00312B21" w:rsidRPr="006274E0" w:rsidRDefault="00312B21" w:rsidP="00DC74C3">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2017 год</w:t>
            </w:r>
          </w:p>
        </w:tc>
        <w:tc>
          <w:tcPr>
            <w:tcW w:w="2617" w:type="dxa"/>
            <w:gridSpan w:val="2"/>
          </w:tcPr>
          <w:p w:rsidR="00312B21" w:rsidRPr="006274E0" w:rsidRDefault="00312B21" w:rsidP="00DC74C3">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Внебюджетные средств</w:t>
            </w:r>
            <w:proofErr w:type="gramStart"/>
            <w:r w:rsidRPr="006274E0">
              <w:rPr>
                <w:rFonts w:ascii="Times New Roman" w:hAnsi="Times New Roman" w:cs="Times New Roman"/>
                <w:sz w:val="20"/>
                <w:szCs w:val="20"/>
              </w:rPr>
              <w:t>а ООО</w:t>
            </w:r>
            <w:proofErr w:type="gramEnd"/>
            <w:r w:rsidRPr="006274E0">
              <w:rPr>
                <w:rFonts w:ascii="Times New Roman" w:hAnsi="Times New Roman" w:cs="Times New Roman"/>
                <w:sz w:val="20"/>
                <w:szCs w:val="20"/>
              </w:rPr>
              <w:t xml:space="preserve"> «Кошурниковские энергосети»</w:t>
            </w:r>
          </w:p>
        </w:tc>
        <w:tc>
          <w:tcPr>
            <w:tcW w:w="2385" w:type="dxa"/>
            <w:shd w:val="clear" w:color="auto" w:fill="auto"/>
            <w:vAlign w:val="center"/>
          </w:tcPr>
          <w:p w:rsidR="00312B21" w:rsidRPr="006274E0" w:rsidRDefault="00312B21" w:rsidP="00DC74C3">
            <w:pPr>
              <w:spacing w:after="0" w:line="240" w:lineRule="auto"/>
              <w:jc w:val="both"/>
              <w:rPr>
                <w:rFonts w:ascii="Times New Roman" w:hAnsi="Times New Roman" w:cs="Times New Roman"/>
                <w:sz w:val="20"/>
                <w:szCs w:val="20"/>
              </w:rPr>
            </w:pPr>
            <w:r w:rsidRPr="006274E0">
              <w:rPr>
                <w:rFonts w:ascii="Times New Roman" w:hAnsi="Times New Roman" w:cs="Times New Roman"/>
                <w:sz w:val="20"/>
                <w:szCs w:val="20"/>
              </w:rPr>
              <w:t>Обеспечение населения и инфраструктуры услугами ЖКХ</w:t>
            </w:r>
          </w:p>
        </w:tc>
      </w:tr>
      <w:tr w:rsidR="00A22CA3" w:rsidRPr="006274E0" w:rsidTr="00001848">
        <w:trPr>
          <w:trHeight w:val="404"/>
        </w:trPr>
        <w:tc>
          <w:tcPr>
            <w:tcW w:w="529" w:type="dxa"/>
            <w:shd w:val="clear" w:color="auto" w:fill="auto"/>
            <w:vAlign w:val="center"/>
          </w:tcPr>
          <w:p w:rsidR="001D043E" w:rsidRPr="006274E0" w:rsidRDefault="001D043E" w:rsidP="00F418A7">
            <w:pPr>
              <w:shd w:val="clear" w:color="auto" w:fill="FFFFFF" w:themeFill="background1"/>
              <w:spacing w:after="0" w:line="240" w:lineRule="auto"/>
              <w:jc w:val="center"/>
              <w:rPr>
                <w:rFonts w:ascii="Times New Roman" w:eastAsia="Times New Roman" w:hAnsi="Times New Roman" w:cs="Times New Roman"/>
                <w:b/>
                <w:i/>
                <w:sz w:val="20"/>
                <w:szCs w:val="20"/>
                <w:lang w:eastAsia="ru-RU"/>
              </w:rPr>
            </w:pPr>
            <w:r w:rsidRPr="006274E0">
              <w:rPr>
                <w:rFonts w:ascii="Times New Roman" w:eastAsia="Times New Roman" w:hAnsi="Times New Roman" w:cs="Times New Roman"/>
                <w:b/>
                <w:i/>
                <w:sz w:val="20"/>
                <w:szCs w:val="20"/>
                <w:lang w:eastAsia="ru-RU"/>
              </w:rPr>
              <w:t xml:space="preserve">5. </w:t>
            </w:r>
          </w:p>
        </w:tc>
        <w:tc>
          <w:tcPr>
            <w:tcW w:w="9458" w:type="dxa"/>
            <w:gridSpan w:val="8"/>
            <w:shd w:val="clear" w:color="auto" w:fill="auto"/>
            <w:vAlign w:val="center"/>
          </w:tcPr>
          <w:p w:rsidR="001D043E" w:rsidRPr="006274E0" w:rsidRDefault="001D043E" w:rsidP="00F418A7">
            <w:pPr>
              <w:shd w:val="clear" w:color="auto" w:fill="FFFFFF" w:themeFill="background1"/>
              <w:spacing w:after="0" w:line="240" w:lineRule="auto"/>
              <w:jc w:val="both"/>
              <w:rPr>
                <w:rFonts w:ascii="Times New Roman" w:eastAsia="Times New Roman" w:hAnsi="Times New Roman" w:cs="Times New Roman"/>
                <w:b/>
                <w:i/>
                <w:sz w:val="20"/>
                <w:szCs w:val="20"/>
                <w:lang w:eastAsia="ru-RU"/>
              </w:rPr>
            </w:pPr>
            <w:r w:rsidRPr="006274E0">
              <w:rPr>
                <w:rFonts w:ascii="Times New Roman" w:eastAsia="Times New Roman" w:hAnsi="Times New Roman" w:cs="Times New Roman"/>
                <w:b/>
                <w:i/>
                <w:sz w:val="20"/>
                <w:szCs w:val="20"/>
                <w:lang w:eastAsia="ru-RU"/>
              </w:rPr>
              <w:t>Объекты социальной сферы, комплексного жилищного строительства, общественно-делового назначения</w:t>
            </w:r>
          </w:p>
        </w:tc>
      </w:tr>
      <w:tr w:rsidR="00A22CA3" w:rsidRPr="006274E0" w:rsidTr="00001848">
        <w:trPr>
          <w:trHeight w:val="131"/>
        </w:trPr>
        <w:tc>
          <w:tcPr>
            <w:tcW w:w="529" w:type="dxa"/>
            <w:shd w:val="clear" w:color="auto" w:fill="auto"/>
            <w:vAlign w:val="center"/>
          </w:tcPr>
          <w:p w:rsidR="00312B21" w:rsidRPr="006274E0" w:rsidRDefault="00F048F5" w:rsidP="00DC74C3">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5.1</w:t>
            </w:r>
          </w:p>
        </w:tc>
        <w:tc>
          <w:tcPr>
            <w:tcW w:w="2692" w:type="dxa"/>
            <w:gridSpan w:val="3"/>
            <w:shd w:val="clear" w:color="auto" w:fill="auto"/>
            <w:vAlign w:val="center"/>
          </w:tcPr>
          <w:p w:rsidR="00312B21" w:rsidRPr="006274E0" w:rsidRDefault="00312B21" w:rsidP="00DC74C3">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Строительство детского сада в микрорайоне Рощинский пгт Курагино</w:t>
            </w:r>
          </w:p>
        </w:tc>
        <w:tc>
          <w:tcPr>
            <w:tcW w:w="1764" w:type="dxa"/>
            <w:gridSpan w:val="2"/>
            <w:shd w:val="clear" w:color="auto" w:fill="auto"/>
          </w:tcPr>
          <w:p w:rsidR="00312B21" w:rsidRPr="006274E0" w:rsidRDefault="00312B21" w:rsidP="00DC74C3">
            <w:pPr>
              <w:rPr>
                <w:sz w:val="20"/>
                <w:szCs w:val="20"/>
              </w:rPr>
            </w:pPr>
            <w:r w:rsidRPr="006274E0">
              <w:rPr>
                <w:rFonts w:ascii="Times New Roman" w:eastAsia="Times New Roman" w:hAnsi="Times New Roman" w:cs="Times New Roman"/>
                <w:sz w:val="20"/>
                <w:szCs w:val="20"/>
                <w:lang w:eastAsia="ru-RU"/>
              </w:rPr>
              <w:t>Сроки не определены</w:t>
            </w:r>
          </w:p>
        </w:tc>
        <w:tc>
          <w:tcPr>
            <w:tcW w:w="2617" w:type="dxa"/>
            <w:gridSpan w:val="2"/>
          </w:tcPr>
          <w:p w:rsidR="00312B21" w:rsidRPr="006274E0" w:rsidRDefault="00312B21" w:rsidP="00DC74C3">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Средства краевого бюджета, сумма не определена</w:t>
            </w:r>
          </w:p>
        </w:tc>
        <w:tc>
          <w:tcPr>
            <w:tcW w:w="2385" w:type="dxa"/>
            <w:shd w:val="clear" w:color="auto" w:fill="auto"/>
            <w:vAlign w:val="center"/>
          </w:tcPr>
          <w:p w:rsidR="00312B21" w:rsidRPr="006274E0" w:rsidRDefault="00312B21" w:rsidP="00DC74C3">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Обеспечение потребности населения  в социальных услугах</w:t>
            </w:r>
          </w:p>
        </w:tc>
      </w:tr>
      <w:tr w:rsidR="00A22CA3" w:rsidRPr="006274E0" w:rsidTr="00001848">
        <w:trPr>
          <w:trHeight w:val="131"/>
        </w:trPr>
        <w:tc>
          <w:tcPr>
            <w:tcW w:w="529" w:type="dxa"/>
            <w:shd w:val="clear" w:color="auto" w:fill="auto"/>
            <w:vAlign w:val="center"/>
          </w:tcPr>
          <w:p w:rsidR="00312B21" w:rsidRPr="006274E0" w:rsidRDefault="00F048F5" w:rsidP="00DC74C3">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5.2</w:t>
            </w:r>
          </w:p>
        </w:tc>
        <w:tc>
          <w:tcPr>
            <w:tcW w:w="2692" w:type="dxa"/>
            <w:gridSpan w:val="3"/>
            <w:shd w:val="clear" w:color="auto" w:fill="auto"/>
            <w:vAlign w:val="center"/>
          </w:tcPr>
          <w:p w:rsidR="00312B21" w:rsidRPr="006274E0" w:rsidRDefault="00312B21" w:rsidP="00DC74C3">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Строительство школы в микрорайоне Рощинский пгт Курагино</w:t>
            </w:r>
          </w:p>
        </w:tc>
        <w:tc>
          <w:tcPr>
            <w:tcW w:w="1764" w:type="dxa"/>
            <w:gridSpan w:val="2"/>
            <w:shd w:val="clear" w:color="auto" w:fill="auto"/>
          </w:tcPr>
          <w:p w:rsidR="00312B21" w:rsidRPr="006274E0" w:rsidRDefault="00312B21" w:rsidP="00DC74C3">
            <w:pPr>
              <w:rPr>
                <w:sz w:val="20"/>
                <w:szCs w:val="20"/>
              </w:rPr>
            </w:pPr>
            <w:r w:rsidRPr="006274E0">
              <w:rPr>
                <w:rFonts w:ascii="Times New Roman" w:eastAsia="Times New Roman" w:hAnsi="Times New Roman" w:cs="Times New Roman"/>
                <w:sz w:val="20"/>
                <w:szCs w:val="20"/>
                <w:lang w:eastAsia="ru-RU"/>
              </w:rPr>
              <w:t>Сроки не определены</w:t>
            </w:r>
          </w:p>
        </w:tc>
        <w:tc>
          <w:tcPr>
            <w:tcW w:w="2617" w:type="dxa"/>
            <w:gridSpan w:val="2"/>
          </w:tcPr>
          <w:p w:rsidR="00312B21" w:rsidRPr="006274E0" w:rsidRDefault="00312B21" w:rsidP="00DC74C3">
            <w:pPr>
              <w:spacing w:line="240" w:lineRule="auto"/>
              <w:rPr>
                <w:sz w:val="20"/>
                <w:szCs w:val="20"/>
              </w:rPr>
            </w:pPr>
            <w:r w:rsidRPr="006274E0">
              <w:rPr>
                <w:rFonts w:ascii="Times New Roman" w:eastAsia="Times New Roman" w:hAnsi="Times New Roman" w:cs="Times New Roman"/>
                <w:sz w:val="20"/>
                <w:szCs w:val="20"/>
                <w:lang w:eastAsia="ru-RU"/>
              </w:rPr>
              <w:t>Средства краевого бюджета, сумма не определена</w:t>
            </w:r>
          </w:p>
        </w:tc>
        <w:tc>
          <w:tcPr>
            <w:tcW w:w="2385" w:type="dxa"/>
            <w:shd w:val="clear" w:color="auto" w:fill="auto"/>
            <w:vAlign w:val="center"/>
          </w:tcPr>
          <w:p w:rsidR="00312B21" w:rsidRPr="006274E0" w:rsidRDefault="00312B21" w:rsidP="00DC74C3">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Обеспечение потребности населения  в социальных услугах</w:t>
            </w:r>
          </w:p>
        </w:tc>
      </w:tr>
      <w:tr w:rsidR="00A22CA3" w:rsidRPr="006274E0" w:rsidTr="00001848">
        <w:trPr>
          <w:trHeight w:val="131"/>
        </w:trPr>
        <w:tc>
          <w:tcPr>
            <w:tcW w:w="529" w:type="dxa"/>
            <w:shd w:val="clear" w:color="auto" w:fill="auto"/>
            <w:vAlign w:val="center"/>
          </w:tcPr>
          <w:p w:rsidR="00312B21" w:rsidRPr="006274E0" w:rsidRDefault="00F048F5" w:rsidP="00DC74C3">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lastRenderedPageBreak/>
              <w:t>5.3</w:t>
            </w:r>
          </w:p>
        </w:tc>
        <w:tc>
          <w:tcPr>
            <w:tcW w:w="2692" w:type="dxa"/>
            <w:gridSpan w:val="3"/>
            <w:shd w:val="clear" w:color="auto" w:fill="auto"/>
            <w:vAlign w:val="center"/>
          </w:tcPr>
          <w:p w:rsidR="00312B21" w:rsidRPr="006274E0" w:rsidRDefault="00312B21" w:rsidP="00DC74C3">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Строительство детского сада в п. Рощинский</w:t>
            </w:r>
          </w:p>
        </w:tc>
        <w:tc>
          <w:tcPr>
            <w:tcW w:w="1764" w:type="dxa"/>
            <w:gridSpan w:val="2"/>
            <w:shd w:val="clear" w:color="auto" w:fill="auto"/>
          </w:tcPr>
          <w:p w:rsidR="00312B21" w:rsidRPr="006274E0" w:rsidRDefault="00312B21" w:rsidP="00DC74C3">
            <w:pPr>
              <w:rPr>
                <w:sz w:val="20"/>
                <w:szCs w:val="20"/>
              </w:rPr>
            </w:pPr>
            <w:r w:rsidRPr="006274E0">
              <w:rPr>
                <w:rFonts w:ascii="Times New Roman" w:eastAsia="Times New Roman" w:hAnsi="Times New Roman" w:cs="Times New Roman"/>
                <w:sz w:val="20"/>
                <w:szCs w:val="20"/>
                <w:lang w:eastAsia="ru-RU"/>
              </w:rPr>
              <w:t>Сроки не определены</w:t>
            </w:r>
          </w:p>
        </w:tc>
        <w:tc>
          <w:tcPr>
            <w:tcW w:w="2617" w:type="dxa"/>
            <w:gridSpan w:val="2"/>
          </w:tcPr>
          <w:p w:rsidR="00312B21" w:rsidRPr="006274E0" w:rsidRDefault="00312B21" w:rsidP="00DC74C3">
            <w:pPr>
              <w:spacing w:line="240" w:lineRule="auto"/>
              <w:rPr>
                <w:sz w:val="20"/>
                <w:szCs w:val="20"/>
              </w:rPr>
            </w:pPr>
            <w:r w:rsidRPr="006274E0">
              <w:rPr>
                <w:rFonts w:ascii="Times New Roman" w:eastAsia="Times New Roman" w:hAnsi="Times New Roman" w:cs="Times New Roman"/>
                <w:sz w:val="20"/>
                <w:szCs w:val="20"/>
                <w:lang w:eastAsia="ru-RU"/>
              </w:rPr>
              <w:t>Средства краевого бюджета, сумма не определена</w:t>
            </w:r>
          </w:p>
        </w:tc>
        <w:tc>
          <w:tcPr>
            <w:tcW w:w="2385" w:type="dxa"/>
            <w:shd w:val="clear" w:color="auto" w:fill="auto"/>
            <w:vAlign w:val="center"/>
          </w:tcPr>
          <w:p w:rsidR="00312B21" w:rsidRPr="006274E0" w:rsidRDefault="00312B21" w:rsidP="00DC74C3">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xml:space="preserve">Обеспечение потребности населения  в социальных услугах </w:t>
            </w:r>
          </w:p>
        </w:tc>
      </w:tr>
      <w:tr w:rsidR="00A22CA3" w:rsidRPr="006274E0" w:rsidTr="00001848">
        <w:trPr>
          <w:trHeight w:val="131"/>
        </w:trPr>
        <w:tc>
          <w:tcPr>
            <w:tcW w:w="529" w:type="dxa"/>
            <w:shd w:val="clear" w:color="auto" w:fill="auto"/>
            <w:vAlign w:val="center"/>
          </w:tcPr>
          <w:p w:rsidR="00312B21" w:rsidRPr="006274E0" w:rsidRDefault="00F048F5" w:rsidP="00DC74C3">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5.4</w:t>
            </w:r>
          </w:p>
        </w:tc>
        <w:tc>
          <w:tcPr>
            <w:tcW w:w="2692" w:type="dxa"/>
            <w:gridSpan w:val="3"/>
            <w:shd w:val="clear" w:color="auto" w:fill="auto"/>
            <w:vAlign w:val="center"/>
          </w:tcPr>
          <w:p w:rsidR="00312B21" w:rsidRPr="006274E0" w:rsidRDefault="00312B21" w:rsidP="00DC74C3">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Строительство детского сада в п. Рощинский</w:t>
            </w:r>
          </w:p>
        </w:tc>
        <w:tc>
          <w:tcPr>
            <w:tcW w:w="1764" w:type="dxa"/>
            <w:gridSpan w:val="2"/>
            <w:shd w:val="clear" w:color="auto" w:fill="auto"/>
          </w:tcPr>
          <w:p w:rsidR="00312B21" w:rsidRPr="006274E0" w:rsidRDefault="00312B21" w:rsidP="00DC74C3">
            <w:pPr>
              <w:rPr>
                <w:sz w:val="20"/>
                <w:szCs w:val="20"/>
              </w:rPr>
            </w:pPr>
            <w:r w:rsidRPr="006274E0">
              <w:rPr>
                <w:rFonts w:ascii="Times New Roman" w:eastAsia="Times New Roman" w:hAnsi="Times New Roman" w:cs="Times New Roman"/>
                <w:sz w:val="20"/>
                <w:szCs w:val="20"/>
                <w:lang w:eastAsia="ru-RU"/>
              </w:rPr>
              <w:t>Сроки не определены</w:t>
            </w:r>
          </w:p>
        </w:tc>
        <w:tc>
          <w:tcPr>
            <w:tcW w:w="2617" w:type="dxa"/>
            <w:gridSpan w:val="2"/>
          </w:tcPr>
          <w:p w:rsidR="00312B21" w:rsidRPr="006274E0" w:rsidRDefault="00312B21" w:rsidP="00DC74C3">
            <w:pPr>
              <w:spacing w:line="240" w:lineRule="auto"/>
              <w:rPr>
                <w:sz w:val="20"/>
                <w:szCs w:val="20"/>
              </w:rPr>
            </w:pPr>
            <w:r w:rsidRPr="006274E0">
              <w:rPr>
                <w:rFonts w:ascii="Times New Roman" w:eastAsia="Times New Roman" w:hAnsi="Times New Roman" w:cs="Times New Roman"/>
                <w:sz w:val="20"/>
                <w:szCs w:val="20"/>
                <w:lang w:eastAsia="ru-RU"/>
              </w:rPr>
              <w:t>Средства краевого бюджета,  сумма не определена</w:t>
            </w:r>
          </w:p>
        </w:tc>
        <w:tc>
          <w:tcPr>
            <w:tcW w:w="2385" w:type="dxa"/>
            <w:shd w:val="clear" w:color="auto" w:fill="auto"/>
            <w:vAlign w:val="center"/>
          </w:tcPr>
          <w:p w:rsidR="00312B21" w:rsidRPr="006274E0" w:rsidRDefault="00312B21" w:rsidP="00DC74C3">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Обеспечение потребности населения  в социальных услугах</w:t>
            </w:r>
          </w:p>
        </w:tc>
      </w:tr>
      <w:tr w:rsidR="00A22CA3" w:rsidRPr="006274E0" w:rsidTr="00001848">
        <w:trPr>
          <w:trHeight w:val="131"/>
        </w:trPr>
        <w:tc>
          <w:tcPr>
            <w:tcW w:w="529" w:type="dxa"/>
            <w:shd w:val="clear" w:color="auto" w:fill="auto"/>
            <w:vAlign w:val="center"/>
          </w:tcPr>
          <w:p w:rsidR="00312B21" w:rsidRPr="006274E0" w:rsidRDefault="00F048F5" w:rsidP="00DC74C3">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5.5</w:t>
            </w:r>
          </w:p>
        </w:tc>
        <w:tc>
          <w:tcPr>
            <w:tcW w:w="2692" w:type="dxa"/>
            <w:gridSpan w:val="3"/>
            <w:shd w:val="clear" w:color="auto" w:fill="auto"/>
            <w:vAlign w:val="center"/>
          </w:tcPr>
          <w:p w:rsidR="00312B21" w:rsidRPr="006274E0" w:rsidRDefault="00312B21" w:rsidP="00DC74C3">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 xml:space="preserve">Строительство детского сада </w:t>
            </w:r>
            <w:proofErr w:type="gramStart"/>
            <w:r w:rsidRPr="006274E0">
              <w:rPr>
                <w:rFonts w:ascii="Times New Roman" w:eastAsia="Times New Roman" w:hAnsi="Times New Roman" w:cs="Times New Roman"/>
                <w:sz w:val="20"/>
                <w:szCs w:val="20"/>
                <w:lang w:eastAsia="ru-RU"/>
              </w:rPr>
              <w:t>в</w:t>
            </w:r>
            <w:proofErr w:type="gramEnd"/>
            <w:r w:rsidRPr="006274E0">
              <w:rPr>
                <w:rFonts w:ascii="Times New Roman" w:eastAsia="Times New Roman" w:hAnsi="Times New Roman" w:cs="Times New Roman"/>
                <w:sz w:val="20"/>
                <w:szCs w:val="20"/>
                <w:lang w:eastAsia="ru-RU"/>
              </w:rPr>
              <w:t xml:space="preserve"> с. Алексеевка</w:t>
            </w:r>
          </w:p>
        </w:tc>
        <w:tc>
          <w:tcPr>
            <w:tcW w:w="1764" w:type="dxa"/>
            <w:gridSpan w:val="2"/>
            <w:shd w:val="clear" w:color="auto" w:fill="auto"/>
          </w:tcPr>
          <w:p w:rsidR="00312B21" w:rsidRPr="006274E0" w:rsidRDefault="00312B21" w:rsidP="00DC74C3">
            <w:pPr>
              <w:rPr>
                <w:sz w:val="20"/>
                <w:szCs w:val="20"/>
              </w:rPr>
            </w:pPr>
            <w:r w:rsidRPr="006274E0">
              <w:rPr>
                <w:rFonts w:ascii="Times New Roman" w:eastAsia="Times New Roman" w:hAnsi="Times New Roman" w:cs="Times New Roman"/>
                <w:sz w:val="20"/>
                <w:szCs w:val="20"/>
                <w:lang w:eastAsia="ru-RU"/>
              </w:rPr>
              <w:t>Сроки не определены</w:t>
            </w:r>
          </w:p>
        </w:tc>
        <w:tc>
          <w:tcPr>
            <w:tcW w:w="2617" w:type="dxa"/>
            <w:gridSpan w:val="2"/>
          </w:tcPr>
          <w:p w:rsidR="00312B21" w:rsidRPr="006274E0" w:rsidRDefault="00312B21" w:rsidP="00DC74C3">
            <w:pPr>
              <w:spacing w:line="240" w:lineRule="auto"/>
              <w:rPr>
                <w:sz w:val="20"/>
                <w:szCs w:val="20"/>
              </w:rPr>
            </w:pPr>
            <w:r w:rsidRPr="006274E0">
              <w:rPr>
                <w:rFonts w:ascii="Times New Roman" w:eastAsia="Times New Roman" w:hAnsi="Times New Roman" w:cs="Times New Roman"/>
                <w:sz w:val="20"/>
                <w:szCs w:val="20"/>
                <w:lang w:eastAsia="ru-RU"/>
              </w:rPr>
              <w:t>Средства краевого бюджета, сумма не определена</w:t>
            </w:r>
          </w:p>
        </w:tc>
        <w:tc>
          <w:tcPr>
            <w:tcW w:w="2385" w:type="dxa"/>
            <w:shd w:val="clear" w:color="auto" w:fill="auto"/>
            <w:vAlign w:val="center"/>
          </w:tcPr>
          <w:p w:rsidR="00312B21" w:rsidRPr="006274E0" w:rsidRDefault="00312B21" w:rsidP="00DC74C3">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Обеспечение потребности населения  в социальных услугах</w:t>
            </w:r>
          </w:p>
        </w:tc>
      </w:tr>
      <w:tr w:rsidR="00A22CA3" w:rsidRPr="006274E0" w:rsidTr="00001848">
        <w:trPr>
          <w:trHeight w:val="131"/>
        </w:trPr>
        <w:tc>
          <w:tcPr>
            <w:tcW w:w="529" w:type="dxa"/>
            <w:shd w:val="clear" w:color="auto" w:fill="auto"/>
            <w:vAlign w:val="center"/>
          </w:tcPr>
          <w:p w:rsidR="00312B21" w:rsidRPr="006274E0" w:rsidRDefault="00F048F5" w:rsidP="00DC74C3">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5.6</w:t>
            </w:r>
          </w:p>
        </w:tc>
        <w:tc>
          <w:tcPr>
            <w:tcW w:w="2692" w:type="dxa"/>
            <w:gridSpan w:val="3"/>
            <w:shd w:val="clear" w:color="auto" w:fill="auto"/>
            <w:vAlign w:val="center"/>
          </w:tcPr>
          <w:p w:rsidR="00312B21" w:rsidRPr="006274E0" w:rsidRDefault="00312B21" w:rsidP="00DC74C3">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Строительство школы в д. Петропавловка</w:t>
            </w:r>
          </w:p>
        </w:tc>
        <w:tc>
          <w:tcPr>
            <w:tcW w:w="1764" w:type="dxa"/>
            <w:gridSpan w:val="2"/>
            <w:shd w:val="clear" w:color="auto" w:fill="auto"/>
            <w:vAlign w:val="center"/>
          </w:tcPr>
          <w:p w:rsidR="00312B21" w:rsidRPr="006274E0" w:rsidRDefault="00312B21" w:rsidP="00DC74C3">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2017 год</w:t>
            </w:r>
          </w:p>
        </w:tc>
        <w:tc>
          <w:tcPr>
            <w:tcW w:w="2617" w:type="dxa"/>
            <w:gridSpan w:val="2"/>
          </w:tcPr>
          <w:p w:rsidR="00312B21" w:rsidRPr="006274E0" w:rsidRDefault="00312B21" w:rsidP="00DC74C3">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Средства краевого бюджета, 186534,7 тыс. руб.</w:t>
            </w:r>
          </w:p>
        </w:tc>
        <w:tc>
          <w:tcPr>
            <w:tcW w:w="2385" w:type="dxa"/>
            <w:shd w:val="clear" w:color="auto" w:fill="auto"/>
            <w:vAlign w:val="center"/>
          </w:tcPr>
          <w:p w:rsidR="00312B21" w:rsidRPr="006274E0" w:rsidRDefault="00312B21" w:rsidP="00DC74C3">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Строительство школы на 150 мест</w:t>
            </w:r>
          </w:p>
        </w:tc>
      </w:tr>
      <w:tr w:rsidR="00A22CA3" w:rsidRPr="006274E0" w:rsidTr="00001848">
        <w:trPr>
          <w:trHeight w:val="131"/>
        </w:trPr>
        <w:tc>
          <w:tcPr>
            <w:tcW w:w="529" w:type="dxa"/>
            <w:shd w:val="clear" w:color="auto" w:fill="auto"/>
            <w:vAlign w:val="center"/>
          </w:tcPr>
          <w:p w:rsidR="00312B21" w:rsidRPr="006274E0" w:rsidRDefault="00F048F5" w:rsidP="00DC74C3">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5.7</w:t>
            </w:r>
          </w:p>
        </w:tc>
        <w:tc>
          <w:tcPr>
            <w:tcW w:w="2692" w:type="dxa"/>
            <w:gridSpan w:val="3"/>
            <w:shd w:val="clear" w:color="auto" w:fill="auto"/>
            <w:vAlign w:val="center"/>
          </w:tcPr>
          <w:p w:rsidR="00312B21" w:rsidRPr="006274E0" w:rsidRDefault="00312B21" w:rsidP="00DC74C3">
            <w:pPr>
              <w:spacing w:after="0" w:line="240" w:lineRule="auto"/>
              <w:jc w:val="both"/>
              <w:rPr>
                <w:rFonts w:ascii="Times New Roman" w:hAnsi="Times New Roman" w:cs="Times New Roman"/>
                <w:sz w:val="20"/>
                <w:szCs w:val="20"/>
              </w:rPr>
            </w:pPr>
            <w:r w:rsidRPr="006274E0">
              <w:rPr>
                <w:rFonts w:ascii="Times New Roman" w:hAnsi="Times New Roman" w:cs="Times New Roman"/>
                <w:bCs/>
                <w:sz w:val="20"/>
                <w:szCs w:val="20"/>
              </w:rPr>
              <w:t>Строительство</w:t>
            </w:r>
          </w:p>
          <w:p w:rsidR="00312B21" w:rsidRPr="006274E0" w:rsidRDefault="00312B21" w:rsidP="00DC74C3">
            <w:pPr>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bCs/>
                <w:sz w:val="20"/>
                <w:szCs w:val="20"/>
              </w:rPr>
              <w:t xml:space="preserve">школы </w:t>
            </w:r>
            <w:proofErr w:type="gramStart"/>
            <w:r w:rsidRPr="006274E0">
              <w:rPr>
                <w:rFonts w:ascii="Times New Roman" w:hAnsi="Times New Roman" w:cs="Times New Roman"/>
                <w:bCs/>
                <w:sz w:val="20"/>
                <w:szCs w:val="20"/>
              </w:rPr>
              <w:t>в</w:t>
            </w:r>
            <w:proofErr w:type="gramEnd"/>
            <w:r w:rsidRPr="006274E0">
              <w:rPr>
                <w:rFonts w:ascii="Times New Roman" w:hAnsi="Times New Roman" w:cs="Times New Roman"/>
                <w:bCs/>
                <w:sz w:val="20"/>
                <w:szCs w:val="20"/>
              </w:rPr>
              <w:t xml:space="preserve"> с. Тюхтяты –</w:t>
            </w:r>
          </w:p>
        </w:tc>
        <w:tc>
          <w:tcPr>
            <w:tcW w:w="1764" w:type="dxa"/>
            <w:gridSpan w:val="2"/>
            <w:shd w:val="clear" w:color="auto" w:fill="auto"/>
            <w:vAlign w:val="center"/>
          </w:tcPr>
          <w:p w:rsidR="00312B21" w:rsidRPr="006274E0" w:rsidRDefault="00312B21" w:rsidP="00DC74C3">
            <w:pPr>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bCs/>
                <w:sz w:val="20"/>
                <w:szCs w:val="20"/>
              </w:rPr>
              <w:t>Начало строительства не определено</w:t>
            </w:r>
          </w:p>
        </w:tc>
        <w:tc>
          <w:tcPr>
            <w:tcW w:w="2617" w:type="dxa"/>
            <w:gridSpan w:val="2"/>
          </w:tcPr>
          <w:p w:rsidR="00312B21" w:rsidRPr="006274E0" w:rsidRDefault="00312B21" w:rsidP="00DC74C3">
            <w:pPr>
              <w:rPr>
                <w:sz w:val="20"/>
                <w:szCs w:val="20"/>
              </w:rPr>
            </w:pPr>
            <w:r w:rsidRPr="006274E0">
              <w:rPr>
                <w:rFonts w:ascii="Times New Roman" w:eastAsia="Times New Roman" w:hAnsi="Times New Roman" w:cs="Times New Roman"/>
                <w:sz w:val="20"/>
                <w:szCs w:val="20"/>
                <w:lang w:eastAsia="ru-RU"/>
              </w:rPr>
              <w:t>Средства краевого бюджета, сумма не определена</w:t>
            </w:r>
          </w:p>
        </w:tc>
        <w:tc>
          <w:tcPr>
            <w:tcW w:w="2385" w:type="dxa"/>
            <w:shd w:val="clear" w:color="auto" w:fill="auto"/>
            <w:vAlign w:val="center"/>
          </w:tcPr>
          <w:p w:rsidR="00312B21" w:rsidRPr="006274E0" w:rsidRDefault="00312B21" w:rsidP="00DC74C3">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bCs/>
                <w:sz w:val="20"/>
                <w:szCs w:val="20"/>
              </w:rPr>
              <w:t>Строительство школы на 50 учащихся с детским садом на 30 мест</w:t>
            </w:r>
          </w:p>
        </w:tc>
      </w:tr>
      <w:tr w:rsidR="00A22CA3" w:rsidRPr="006274E0" w:rsidTr="00001848">
        <w:trPr>
          <w:trHeight w:val="1429"/>
        </w:trPr>
        <w:tc>
          <w:tcPr>
            <w:tcW w:w="529" w:type="dxa"/>
            <w:shd w:val="clear" w:color="auto" w:fill="auto"/>
            <w:vAlign w:val="center"/>
          </w:tcPr>
          <w:p w:rsidR="00312B21" w:rsidRPr="006274E0" w:rsidRDefault="00F048F5" w:rsidP="00DC74C3">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5.8</w:t>
            </w:r>
          </w:p>
        </w:tc>
        <w:tc>
          <w:tcPr>
            <w:tcW w:w="2692" w:type="dxa"/>
            <w:gridSpan w:val="3"/>
            <w:shd w:val="clear" w:color="auto" w:fill="auto"/>
            <w:vAlign w:val="center"/>
          </w:tcPr>
          <w:p w:rsidR="00312B21" w:rsidRPr="006274E0" w:rsidRDefault="00312B21" w:rsidP="00DC74C3">
            <w:pPr>
              <w:spacing w:after="0" w:line="240" w:lineRule="auto"/>
              <w:jc w:val="both"/>
              <w:rPr>
                <w:rFonts w:ascii="Times New Roman" w:hAnsi="Times New Roman" w:cs="Times New Roman"/>
                <w:bCs/>
                <w:sz w:val="20"/>
                <w:szCs w:val="20"/>
              </w:rPr>
            </w:pPr>
            <w:r w:rsidRPr="006274E0">
              <w:rPr>
                <w:rFonts w:ascii="Times New Roman" w:hAnsi="Times New Roman" w:cs="Times New Roman"/>
                <w:sz w:val="20"/>
                <w:szCs w:val="20"/>
              </w:rPr>
              <w:t xml:space="preserve">Строительство сельского Дома культуры </w:t>
            </w:r>
            <w:proofErr w:type="gramStart"/>
            <w:r w:rsidRPr="006274E0">
              <w:rPr>
                <w:rFonts w:ascii="Times New Roman" w:hAnsi="Times New Roman" w:cs="Times New Roman"/>
                <w:sz w:val="20"/>
                <w:szCs w:val="20"/>
              </w:rPr>
              <w:t>в</w:t>
            </w:r>
            <w:proofErr w:type="gramEnd"/>
            <w:r w:rsidRPr="006274E0">
              <w:rPr>
                <w:rFonts w:ascii="Times New Roman" w:hAnsi="Times New Roman" w:cs="Times New Roman"/>
                <w:sz w:val="20"/>
                <w:szCs w:val="20"/>
              </w:rPr>
              <w:t xml:space="preserve"> с. Маринино </w:t>
            </w:r>
          </w:p>
        </w:tc>
        <w:tc>
          <w:tcPr>
            <w:tcW w:w="1764" w:type="dxa"/>
            <w:gridSpan w:val="2"/>
            <w:shd w:val="clear" w:color="auto" w:fill="auto"/>
            <w:vAlign w:val="center"/>
          </w:tcPr>
          <w:p w:rsidR="00312B21" w:rsidRPr="006274E0" w:rsidRDefault="00312B21" w:rsidP="00DC74C3">
            <w:pPr>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bCs/>
                <w:sz w:val="20"/>
                <w:szCs w:val="20"/>
              </w:rPr>
              <w:t>Начало строительства не определено</w:t>
            </w:r>
          </w:p>
        </w:tc>
        <w:tc>
          <w:tcPr>
            <w:tcW w:w="2617" w:type="dxa"/>
            <w:gridSpan w:val="2"/>
          </w:tcPr>
          <w:p w:rsidR="00312B21" w:rsidRPr="006274E0" w:rsidRDefault="00312B21" w:rsidP="00DC74C3">
            <w:pPr>
              <w:rPr>
                <w:sz w:val="20"/>
                <w:szCs w:val="20"/>
              </w:rPr>
            </w:pPr>
            <w:r w:rsidRPr="006274E0">
              <w:rPr>
                <w:rFonts w:ascii="Times New Roman" w:eastAsia="Times New Roman" w:hAnsi="Times New Roman" w:cs="Times New Roman"/>
                <w:sz w:val="20"/>
                <w:szCs w:val="20"/>
                <w:lang w:eastAsia="ru-RU"/>
              </w:rPr>
              <w:t>Средства краевого бюджета, софинансирование местного бюджета,  сумма не определена</w:t>
            </w:r>
          </w:p>
        </w:tc>
        <w:tc>
          <w:tcPr>
            <w:tcW w:w="2385" w:type="dxa"/>
            <w:shd w:val="clear" w:color="auto" w:fill="auto"/>
            <w:vAlign w:val="center"/>
          </w:tcPr>
          <w:p w:rsidR="00312B21" w:rsidRPr="006274E0" w:rsidRDefault="00312B21" w:rsidP="00DC74C3">
            <w:pPr>
              <w:shd w:val="clear" w:color="auto" w:fill="FFFFFF" w:themeFill="background1"/>
              <w:spacing w:after="0" w:line="240" w:lineRule="auto"/>
              <w:jc w:val="both"/>
              <w:rPr>
                <w:rFonts w:ascii="Times New Roman" w:hAnsi="Times New Roman" w:cs="Times New Roman"/>
                <w:bCs/>
                <w:sz w:val="20"/>
                <w:szCs w:val="20"/>
              </w:rPr>
            </w:pPr>
            <w:r w:rsidRPr="006274E0">
              <w:rPr>
                <w:rFonts w:ascii="Times New Roman" w:hAnsi="Times New Roman" w:cs="Times New Roman"/>
                <w:sz w:val="20"/>
                <w:szCs w:val="20"/>
              </w:rPr>
              <w:t>Строительство культурного центра сельского поселения</w:t>
            </w:r>
          </w:p>
        </w:tc>
      </w:tr>
      <w:tr w:rsidR="00A22CA3" w:rsidRPr="006274E0" w:rsidTr="00001848">
        <w:trPr>
          <w:trHeight w:val="131"/>
        </w:trPr>
        <w:tc>
          <w:tcPr>
            <w:tcW w:w="529" w:type="dxa"/>
            <w:shd w:val="clear" w:color="auto" w:fill="auto"/>
            <w:vAlign w:val="center"/>
          </w:tcPr>
          <w:p w:rsidR="00312B21" w:rsidRPr="006274E0" w:rsidRDefault="00F048F5" w:rsidP="00F048F5">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5.9</w:t>
            </w:r>
          </w:p>
        </w:tc>
        <w:tc>
          <w:tcPr>
            <w:tcW w:w="2692" w:type="dxa"/>
            <w:gridSpan w:val="3"/>
            <w:shd w:val="clear" w:color="auto" w:fill="auto"/>
            <w:vAlign w:val="center"/>
          </w:tcPr>
          <w:p w:rsidR="00312B21" w:rsidRPr="006274E0" w:rsidRDefault="00312B21" w:rsidP="00DC74C3">
            <w:pPr>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bCs/>
                <w:sz w:val="20"/>
                <w:szCs w:val="20"/>
              </w:rPr>
              <w:t>Строительство физкультурно - спортивный центр со спортивным залом в пгт Курагино</w:t>
            </w:r>
          </w:p>
        </w:tc>
        <w:tc>
          <w:tcPr>
            <w:tcW w:w="1764" w:type="dxa"/>
            <w:gridSpan w:val="2"/>
            <w:shd w:val="clear" w:color="auto" w:fill="auto"/>
            <w:vAlign w:val="center"/>
          </w:tcPr>
          <w:p w:rsidR="00312B21" w:rsidRPr="006274E0" w:rsidRDefault="00312B21" w:rsidP="00DC74C3">
            <w:pPr>
              <w:spacing w:after="0" w:line="240" w:lineRule="auto"/>
              <w:jc w:val="both"/>
              <w:rPr>
                <w:rFonts w:ascii="Times New Roman" w:eastAsia="Times New Roman" w:hAnsi="Times New Roman" w:cs="Times New Roman"/>
                <w:sz w:val="20"/>
                <w:szCs w:val="20"/>
                <w:lang w:eastAsia="ru-RU"/>
              </w:rPr>
            </w:pPr>
            <w:r w:rsidRPr="006274E0">
              <w:rPr>
                <w:rFonts w:ascii="Times New Roman" w:hAnsi="Times New Roman" w:cs="Times New Roman"/>
                <w:bCs/>
                <w:sz w:val="20"/>
                <w:szCs w:val="20"/>
              </w:rPr>
              <w:t>Начало строительства не определено</w:t>
            </w:r>
          </w:p>
        </w:tc>
        <w:tc>
          <w:tcPr>
            <w:tcW w:w="2617" w:type="dxa"/>
            <w:gridSpan w:val="2"/>
          </w:tcPr>
          <w:p w:rsidR="00312B21" w:rsidRPr="006274E0" w:rsidRDefault="00312B21" w:rsidP="00DC74C3">
            <w:pPr>
              <w:rPr>
                <w:sz w:val="20"/>
                <w:szCs w:val="20"/>
              </w:rPr>
            </w:pPr>
            <w:r w:rsidRPr="006274E0">
              <w:rPr>
                <w:rFonts w:ascii="Times New Roman" w:eastAsia="Times New Roman" w:hAnsi="Times New Roman" w:cs="Times New Roman"/>
                <w:sz w:val="20"/>
                <w:szCs w:val="20"/>
                <w:lang w:eastAsia="ru-RU"/>
              </w:rPr>
              <w:t>Средства краевого бюджета, софинансирование местного бюджета,  сумма не определена</w:t>
            </w:r>
          </w:p>
        </w:tc>
        <w:tc>
          <w:tcPr>
            <w:tcW w:w="2385" w:type="dxa"/>
            <w:shd w:val="clear" w:color="auto" w:fill="auto"/>
            <w:vAlign w:val="center"/>
          </w:tcPr>
          <w:p w:rsidR="00312B21" w:rsidRPr="006274E0" w:rsidRDefault="00312B21" w:rsidP="00DC74C3">
            <w:pPr>
              <w:shd w:val="clear" w:color="auto" w:fill="FFFFFF" w:themeFill="background1"/>
              <w:spacing w:after="0" w:line="240" w:lineRule="auto"/>
              <w:jc w:val="both"/>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Повышение обеспеченности сельского населения спортивными сооружениями.</w:t>
            </w:r>
          </w:p>
        </w:tc>
      </w:tr>
      <w:tr w:rsidR="00A22CA3" w:rsidRPr="006274E0" w:rsidTr="005C4893">
        <w:trPr>
          <w:trHeight w:val="131"/>
        </w:trPr>
        <w:tc>
          <w:tcPr>
            <w:tcW w:w="539" w:type="dxa"/>
            <w:gridSpan w:val="2"/>
            <w:shd w:val="clear" w:color="auto" w:fill="auto"/>
            <w:vAlign w:val="center"/>
          </w:tcPr>
          <w:p w:rsidR="00312B21" w:rsidRPr="006274E0" w:rsidRDefault="00F048F5" w:rsidP="00DC74C3">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5.10</w:t>
            </w:r>
          </w:p>
        </w:tc>
        <w:tc>
          <w:tcPr>
            <w:tcW w:w="2693" w:type="dxa"/>
            <w:gridSpan w:val="3"/>
            <w:shd w:val="clear" w:color="auto" w:fill="auto"/>
            <w:vAlign w:val="center"/>
          </w:tcPr>
          <w:p w:rsidR="00312B21" w:rsidRPr="006274E0" w:rsidRDefault="00312B21" w:rsidP="00DC74C3">
            <w:pPr>
              <w:spacing w:after="0" w:line="240" w:lineRule="auto"/>
              <w:jc w:val="both"/>
              <w:rPr>
                <w:rFonts w:ascii="Times New Roman" w:hAnsi="Times New Roman" w:cs="Times New Roman"/>
                <w:bCs/>
                <w:sz w:val="20"/>
                <w:szCs w:val="20"/>
              </w:rPr>
            </w:pPr>
            <w:r w:rsidRPr="006274E0">
              <w:rPr>
                <w:rFonts w:ascii="Times New Roman" w:hAnsi="Times New Roman" w:cs="Times New Roman"/>
                <w:bCs/>
                <w:sz w:val="20"/>
                <w:szCs w:val="20"/>
              </w:rPr>
              <w:t>Строительство жилья для работников социальной сферы района</w:t>
            </w:r>
          </w:p>
        </w:tc>
        <w:tc>
          <w:tcPr>
            <w:tcW w:w="1793" w:type="dxa"/>
            <w:gridSpan w:val="2"/>
            <w:shd w:val="clear" w:color="auto" w:fill="auto"/>
            <w:vAlign w:val="center"/>
          </w:tcPr>
          <w:p w:rsidR="00312B21" w:rsidRPr="006274E0" w:rsidRDefault="00312B21" w:rsidP="00DC74C3">
            <w:pPr>
              <w:spacing w:after="0" w:line="240" w:lineRule="auto"/>
              <w:jc w:val="both"/>
              <w:rPr>
                <w:rFonts w:ascii="Times New Roman" w:hAnsi="Times New Roman" w:cs="Times New Roman"/>
                <w:bCs/>
                <w:sz w:val="20"/>
                <w:szCs w:val="20"/>
              </w:rPr>
            </w:pPr>
            <w:r w:rsidRPr="006274E0">
              <w:rPr>
                <w:rFonts w:ascii="Times New Roman" w:hAnsi="Times New Roman" w:cs="Times New Roman"/>
                <w:bCs/>
                <w:sz w:val="20"/>
                <w:szCs w:val="20"/>
              </w:rPr>
              <w:t xml:space="preserve">2017 </w:t>
            </w:r>
            <w:r w:rsidR="00CD14CB" w:rsidRPr="006274E0">
              <w:rPr>
                <w:rFonts w:ascii="Times New Roman" w:hAnsi="Times New Roman" w:cs="Times New Roman"/>
                <w:bCs/>
                <w:sz w:val="20"/>
                <w:szCs w:val="20"/>
              </w:rPr>
              <w:t xml:space="preserve">– 2019 </w:t>
            </w:r>
            <w:r w:rsidRPr="006274E0">
              <w:rPr>
                <w:rFonts w:ascii="Times New Roman" w:hAnsi="Times New Roman" w:cs="Times New Roman"/>
                <w:bCs/>
                <w:sz w:val="20"/>
                <w:szCs w:val="20"/>
              </w:rPr>
              <w:t>год</w:t>
            </w:r>
            <w:r w:rsidR="00CD14CB" w:rsidRPr="006274E0">
              <w:rPr>
                <w:rFonts w:ascii="Times New Roman" w:hAnsi="Times New Roman" w:cs="Times New Roman"/>
                <w:bCs/>
                <w:sz w:val="20"/>
                <w:szCs w:val="20"/>
              </w:rPr>
              <w:t>ы</w:t>
            </w:r>
          </w:p>
        </w:tc>
        <w:tc>
          <w:tcPr>
            <w:tcW w:w="2577" w:type="dxa"/>
          </w:tcPr>
          <w:p w:rsidR="00312B21" w:rsidRPr="006274E0" w:rsidRDefault="00312B21" w:rsidP="00DC74C3">
            <w:pPr>
              <w:rPr>
                <w:rFonts w:ascii="Times New Roman" w:eastAsia="Times New Roman" w:hAnsi="Times New Roman" w:cs="Times New Roman"/>
                <w:sz w:val="20"/>
                <w:szCs w:val="20"/>
                <w:lang w:eastAsia="ru-RU"/>
              </w:rPr>
            </w:pPr>
            <w:r w:rsidRPr="006274E0">
              <w:rPr>
                <w:rFonts w:ascii="Times New Roman" w:eastAsia="Times New Roman" w:hAnsi="Times New Roman" w:cs="Times New Roman"/>
                <w:sz w:val="20"/>
                <w:szCs w:val="20"/>
                <w:lang w:eastAsia="ru-RU"/>
              </w:rPr>
              <w:t>Средства краевого бюджета, сумма не определена</w:t>
            </w:r>
          </w:p>
        </w:tc>
        <w:tc>
          <w:tcPr>
            <w:tcW w:w="2385" w:type="dxa"/>
            <w:shd w:val="clear" w:color="auto" w:fill="auto"/>
            <w:vAlign w:val="center"/>
          </w:tcPr>
          <w:p w:rsidR="00312B21" w:rsidRPr="006274E0" w:rsidRDefault="00312B21" w:rsidP="00595376">
            <w:pPr>
              <w:spacing w:after="0" w:line="240" w:lineRule="auto"/>
              <w:jc w:val="both"/>
              <w:rPr>
                <w:rFonts w:ascii="Times New Roman" w:eastAsia="Calibri" w:hAnsi="Times New Roman" w:cs="Times New Roman"/>
                <w:bCs/>
                <w:sz w:val="20"/>
                <w:szCs w:val="20"/>
              </w:rPr>
            </w:pPr>
            <w:r w:rsidRPr="006274E0">
              <w:rPr>
                <w:rFonts w:ascii="Times New Roman" w:eastAsia="Calibri" w:hAnsi="Times New Roman" w:cs="Times New Roman"/>
                <w:sz w:val="20"/>
                <w:szCs w:val="20"/>
              </w:rPr>
              <w:t xml:space="preserve">Первый этап – строительство </w:t>
            </w:r>
            <w:r w:rsidRPr="006274E0">
              <w:rPr>
                <w:rFonts w:ascii="Times New Roman" w:eastAsia="Calibri" w:hAnsi="Times New Roman" w:cs="Times New Roman"/>
                <w:bCs/>
                <w:sz w:val="20"/>
                <w:szCs w:val="20"/>
              </w:rPr>
              <w:t>десяти одноквартирных жилых домов</w:t>
            </w:r>
            <w:r w:rsidR="00595376" w:rsidRPr="006274E0">
              <w:rPr>
                <w:rFonts w:ascii="Times New Roman" w:eastAsia="Calibri" w:hAnsi="Times New Roman" w:cs="Times New Roman"/>
                <w:bCs/>
                <w:sz w:val="20"/>
                <w:szCs w:val="20"/>
              </w:rPr>
              <w:t xml:space="preserve"> в пгт Курагино по ул. Крымская.</w:t>
            </w:r>
          </w:p>
          <w:p w:rsidR="00595376" w:rsidRPr="006274E0" w:rsidRDefault="00595376" w:rsidP="00501FEB">
            <w:pPr>
              <w:spacing w:after="0" w:line="240" w:lineRule="auto"/>
              <w:jc w:val="both"/>
              <w:rPr>
                <w:rFonts w:ascii="Times New Roman" w:eastAsia="Times New Roman" w:hAnsi="Times New Roman" w:cs="Times New Roman"/>
                <w:sz w:val="20"/>
                <w:szCs w:val="20"/>
                <w:lang w:eastAsia="ru-RU"/>
              </w:rPr>
            </w:pPr>
            <w:r w:rsidRPr="006274E0">
              <w:rPr>
                <w:rFonts w:ascii="Times New Roman" w:eastAsia="Calibri" w:hAnsi="Times New Roman" w:cs="Times New Roman"/>
                <w:bCs/>
                <w:sz w:val="20"/>
                <w:szCs w:val="20"/>
              </w:rPr>
              <w:t>Второй этап – строительство 2-х 16-ти кв. домов в пгт Курагино по</w:t>
            </w:r>
            <w:r w:rsidR="00501FEB" w:rsidRPr="006274E0">
              <w:rPr>
                <w:rFonts w:ascii="Times New Roman" w:eastAsia="Calibri" w:hAnsi="Times New Roman" w:cs="Times New Roman"/>
                <w:bCs/>
                <w:sz w:val="20"/>
                <w:szCs w:val="20"/>
              </w:rPr>
              <w:t xml:space="preserve"> пер. Колхозный, </w:t>
            </w:r>
            <w:r w:rsidRPr="006274E0">
              <w:rPr>
                <w:rFonts w:ascii="Times New Roman" w:eastAsia="Calibri" w:hAnsi="Times New Roman" w:cs="Times New Roman"/>
                <w:bCs/>
                <w:sz w:val="20"/>
                <w:szCs w:val="20"/>
              </w:rPr>
              <w:t>пер. Линейный.</w:t>
            </w:r>
          </w:p>
        </w:tc>
      </w:tr>
    </w:tbl>
    <w:p w:rsidR="00595376" w:rsidRPr="006274E0" w:rsidRDefault="00595376" w:rsidP="00595376">
      <w:pPr>
        <w:shd w:val="clear" w:color="auto" w:fill="FFFFFF" w:themeFill="background1"/>
        <w:autoSpaceDE w:val="0"/>
        <w:autoSpaceDN w:val="0"/>
        <w:adjustRightInd w:val="0"/>
        <w:spacing w:after="0" w:line="240" w:lineRule="auto"/>
        <w:jc w:val="both"/>
        <w:rPr>
          <w:rFonts w:ascii="Times New Roman" w:hAnsi="Times New Roman" w:cs="Times New Roman"/>
          <w:sz w:val="18"/>
          <w:szCs w:val="26"/>
        </w:rPr>
      </w:pPr>
    </w:p>
    <w:p w:rsidR="00595376" w:rsidRPr="006274E0" w:rsidRDefault="00595376" w:rsidP="00595376">
      <w:pPr>
        <w:shd w:val="clear" w:color="auto" w:fill="FFFFFF" w:themeFill="background1"/>
        <w:autoSpaceDE w:val="0"/>
        <w:autoSpaceDN w:val="0"/>
        <w:adjustRightInd w:val="0"/>
        <w:spacing w:after="0" w:line="240" w:lineRule="auto"/>
        <w:jc w:val="both"/>
        <w:rPr>
          <w:rFonts w:ascii="Times New Roman" w:hAnsi="Times New Roman" w:cs="Times New Roman"/>
          <w:sz w:val="18"/>
          <w:szCs w:val="26"/>
        </w:rPr>
      </w:pPr>
    </w:p>
    <w:p w:rsidR="00595376" w:rsidRPr="006274E0" w:rsidRDefault="00595376" w:rsidP="00595376">
      <w:pPr>
        <w:shd w:val="clear" w:color="auto" w:fill="FFFFFF" w:themeFill="background1"/>
        <w:autoSpaceDE w:val="0"/>
        <w:autoSpaceDN w:val="0"/>
        <w:adjustRightInd w:val="0"/>
        <w:spacing w:after="0" w:line="240" w:lineRule="auto"/>
        <w:jc w:val="both"/>
        <w:rPr>
          <w:rFonts w:ascii="Times New Roman" w:hAnsi="Times New Roman" w:cs="Times New Roman"/>
          <w:sz w:val="18"/>
          <w:szCs w:val="26"/>
        </w:rPr>
      </w:pPr>
    </w:p>
    <w:p w:rsidR="00595376" w:rsidRPr="006274E0" w:rsidRDefault="00595376" w:rsidP="00595376">
      <w:pPr>
        <w:shd w:val="clear" w:color="auto" w:fill="FFFFFF" w:themeFill="background1"/>
        <w:autoSpaceDE w:val="0"/>
        <w:autoSpaceDN w:val="0"/>
        <w:adjustRightInd w:val="0"/>
        <w:spacing w:after="0" w:line="240" w:lineRule="auto"/>
        <w:jc w:val="both"/>
        <w:rPr>
          <w:rFonts w:ascii="Times New Roman" w:hAnsi="Times New Roman" w:cs="Times New Roman"/>
          <w:sz w:val="18"/>
          <w:szCs w:val="26"/>
        </w:rPr>
      </w:pPr>
    </w:p>
    <w:p w:rsidR="00595376" w:rsidRPr="006274E0" w:rsidRDefault="00595376" w:rsidP="00595376">
      <w:pPr>
        <w:shd w:val="clear" w:color="auto" w:fill="FFFFFF" w:themeFill="background1"/>
        <w:autoSpaceDE w:val="0"/>
        <w:autoSpaceDN w:val="0"/>
        <w:adjustRightInd w:val="0"/>
        <w:spacing w:after="0" w:line="240" w:lineRule="auto"/>
        <w:jc w:val="both"/>
        <w:rPr>
          <w:rFonts w:ascii="Times New Roman" w:hAnsi="Times New Roman" w:cs="Times New Roman"/>
          <w:sz w:val="18"/>
          <w:szCs w:val="26"/>
        </w:rPr>
      </w:pPr>
    </w:p>
    <w:p w:rsidR="00595376" w:rsidRPr="006274E0" w:rsidRDefault="00595376" w:rsidP="00595376">
      <w:pPr>
        <w:shd w:val="clear" w:color="auto" w:fill="FFFFFF" w:themeFill="background1"/>
        <w:autoSpaceDE w:val="0"/>
        <w:autoSpaceDN w:val="0"/>
        <w:adjustRightInd w:val="0"/>
        <w:spacing w:after="0" w:line="240" w:lineRule="auto"/>
        <w:jc w:val="both"/>
        <w:rPr>
          <w:rFonts w:ascii="Times New Roman" w:hAnsi="Times New Roman" w:cs="Times New Roman"/>
          <w:sz w:val="18"/>
          <w:szCs w:val="26"/>
        </w:rPr>
      </w:pPr>
    </w:p>
    <w:p w:rsidR="00595376" w:rsidRPr="006274E0" w:rsidRDefault="00595376" w:rsidP="00595376">
      <w:pPr>
        <w:shd w:val="clear" w:color="auto" w:fill="FFFFFF" w:themeFill="background1"/>
        <w:autoSpaceDE w:val="0"/>
        <w:autoSpaceDN w:val="0"/>
        <w:adjustRightInd w:val="0"/>
        <w:spacing w:after="0" w:line="240" w:lineRule="auto"/>
        <w:jc w:val="both"/>
        <w:rPr>
          <w:rFonts w:ascii="Times New Roman" w:hAnsi="Times New Roman" w:cs="Times New Roman"/>
          <w:sz w:val="18"/>
          <w:szCs w:val="26"/>
        </w:rPr>
      </w:pPr>
    </w:p>
    <w:p w:rsidR="00595376" w:rsidRPr="006274E0" w:rsidRDefault="00595376" w:rsidP="00595376">
      <w:pPr>
        <w:shd w:val="clear" w:color="auto" w:fill="FFFFFF" w:themeFill="background1"/>
        <w:autoSpaceDE w:val="0"/>
        <w:autoSpaceDN w:val="0"/>
        <w:adjustRightInd w:val="0"/>
        <w:spacing w:after="0" w:line="240" w:lineRule="auto"/>
        <w:jc w:val="both"/>
        <w:rPr>
          <w:rFonts w:ascii="Times New Roman" w:hAnsi="Times New Roman" w:cs="Times New Roman"/>
          <w:sz w:val="18"/>
          <w:szCs w:val="26"/>
        </w:rPr>
      </w:pPr>
    </w:p>
    <w:p w:rsidR="00595376" w:rsidRPr="006274E0" w:rsidRDefault="00595376" w:rsidP="00595376">
      <w:pPr>
        <w:shd w:val="clear" w:color="auto" w:fill="FFFFFF" w:themeFill="background1"/>
        <w:autoSpaceDE w:val="0"/>
        <w:autoSpaceDN w:val="0"/>
        <w:adjustRightInd w:val="0"/>
        <w:spacing w:after="0" w:line="240" w:lineRule="auto"/>
        <w:jc w:val="both"/>
        <w:rPr>
          <w:rFonts w:ascii="Times New Roman" w:hAnsi="Times New Roman" w:cs="Times New Roman"/>
          <w:sz w:val="18"/>
          <w:szCs w:val="26"/>
        </w:rPr>
      </w:pPr>
    </w:p>
    <w:p w:rsidR="00595376" w:rsidRPr="00A12EFB" w:rsidRDefault="00595376" w:rsidP="00595376">
      <w:pPr>
        <w:pStyle w:val="2"/>
        <w:spacing w:before="0" w:after="0"/>
        <w:ind w:left="578"/>
        <w:jc w:val="right"/>
        <w:rPr>
          <w:rFonts w:ascii="Times New Roman" w:hAnsi="Times New Roman"/>
          <w:b w:val="0"/>
          <w:color w:val="auto"/>
          <w:sz w:val="26"/>
          <w:lang w:val="en-US"/>
        </w:rPr>
      </w:pPr>
      <w:r w:rsidRPr="006274E0">
        <w:rPr>
          <w:rFonts w:ascii="Times New Roman" w:hAnsi="Times New Roman"/>
          <w:b w:val="0"/>
          <w:color w:val="auto"/>
          <w:sz w:val="26"/>
          <w:lang w:val="ru-RU"/>
        </w:rPr>
        <w:lastRenderedPageBreak/>
        <w:t xml:space="preserve">Приложение </w:t>
      </w:r>
      <w:r w:rsidR="00A12EFB">
        <w:rPr>
          <w:rFonts w:ascii="Times New Roman" w:hAnsi="Times New Roman"/>
          <w:b w:val="0"/>
          <w:color w:val="auto"/>
          <w:sz w:val="26"/>
          <w:lang w:val="en-US"/>
        </w:rPr>
        <w:t>3</w:t>
      </w:r>
    </w:p>
    <w:p w:rsidR="00E41996" w:rsidRPr="006274E0" w:rsidRDefault="00E41996" w:rsidP="000379CB">
      <w:pPr>
        <w:pStyle w:val="2"/>
        <w:spacing w:before="120" w:after="120"/>
        <w:rPr>
          <w:rFonts w:ascii="Times New Roman" w:hAnsi="Times New Roman"/>
          <w:color w:val="auto"/>
          <w:sz w:val="26"/>
        </w:rPr>
      </w:pPr>
      <w:r w:rsidRPr="006274E0">
        <w:rPr>
          <w:rFonts w:ascii="Times New Roman" w:hAnsi="Times New Roman"/>
          <w:color w:val="auto"/>
          <w:sz w:val="26"/>
        </w:rPr>
        <w:t xml:space="preserve">Перспективная хозяйственная специализации населенных пунктов, </w:t>
      </w:r>
      <w:r w:rsidRPr="006274E0">
        <w:rPr>
          <w:rFonts w:ascii="Times New Roman" w:hAnsi="Times New Roman"/>
          <w:color w:val="auto"/>
          <w:sz w:val="26"/>
        </w:rPr>
        <w:br/>
        <w:t>поселений / группы поселений в составе муниципального 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600"/>
        <w:gridCol w:w="2223"/>
        <w:gridCol w:w="1995"/>
        <w:gridCol w:w="5319"/>
      </w:tblGrid>
      <w:tr w:rsidR="00A22CA3" w:rsidRPr="006274E0" w:rsidTr="000379CB">
        <w:trPr>
          <w:trHeight w:val="484"/>
          <w:tblHeader/>
          <w:jc w:val="center"/>
        </w:trPr>
        <w:tc>
          <w:tcPr>
            <w:tcW w:w="0" w:type="auto"/>
            <w:shd w:val="clear" w:color="auto" w:fill="F2F2F2" w:themeFill="background1" w:themeFillShade="F2"/>
            <w:tcMar>
              <w:top w:w="15" w:type="dxa"/>
              <w:left w:w="108" w:type="dxa"/>
              <w:bottom w:w="0" w:type="dxa"/>
              <w:right w:w="108" w:type="dxa"/>
            </w:tcMar>
            <w:vAlign w:val="center"/>
            <w:hideMark/>
          </w:tcPr>
          <w:p w:rsidR="00E41996" w:rsidRPr="006274E0" w:rsidRDefault="00E41996" w:rsidP="00595376">
            <w:pPr>
              <w:autoSpaceDE w:val="0"/>
              <w:autoSpaceDN w:val="0"/>
              <w:adjustRightInd w:val="0"/>
              <w:spacing w:after="0" w:line="240" w:lineRule="auto"/>
              <w:jc w:val="center"/>
              <w:rPr>
                <w:rFonts w:ascii="Times New Roman" w:eastAsia="ArialMT" w:hAnsi="Times New Roman"/>
                <w:sz w:val="20"/>
                <w:szCs w:val="26"/>
                <w:lang w:eastAsia="ru-RU"/>
              </w:rPr>
            </w:pPr>
            <w:r w:rsidRPr="006274E0">
              <w:rPr>
                <w:rFonts w:ascii="Times New Roman" w:eastAsia="ArialMT" w:hAnsi="Times New Roman"/>
                <w:bCs/>
                <w:sz w:val="20"/>
                <w:szCs w:val="26"/>
                <w:lang w:eastAsia="ru-RU"/>
              </w:rPr>
              <w:t xml:space="preserve">№ </w:t>
            </w:r>
            <w:proofErr w:type="gramStart"/>
            <w:r w:rsidRPr="006274E0">
              <w:rPr>
                <w:rFonts w:ascii="Times New Roman" w:eastAsia="ArialMT" w:hAnsi="Times New Roman"/>
                <w:bCs/>
                <w:sz w:val="20"/>
                <w:szCs w:val="26"/>
                <w:lang w:eastAsia="ru-RU"/>
              </w:rPr>
              <w:t>п</w:t>
            </w:r>
            <w:proofErr w:type="gramEnd"/>
            <w:r w:rsidRPr="006274E0">
              <w:rPr>
                <w:rFonts w:ascii="Times New Roman" w:eastAsia="ArialMT" w:hAnsi="Times New Roman"/>
                <w:bCs/>
                <w:sz w:val="20"/>
                <w:szCs w:val="26"/>
                <w:lang w:eastAsia="ru-RU"/>
              </w:rPr>
              <w:t>/п</w:t>
            </w:r>
          </w:p>
        </w:tc>
        <w:tc>
          <w:tcPr>
            <w:tcW w:w="0" w:type="auto"/>
            <w:shd w:val="clear" w:color="auto" w:fill="F2F2F2" w:themeFill="background1" w:themeFillShade="F2"/>
            <w:tcMar>
              <w:top w:w="15" w:type="dxa"/>
              <w:left w:w="108" w:type="dxa"/>
              <w:bottom w:w="0" w:type="dxa"/>
              <w:right w:w="108" w:type="dxa"/>
            </w:tcMar>
            <w:vAlign w:val="center"/>
            <w:hideMark/>
          </w:tcPr>
          <w:p w:rsidR="00E41996" w:rsidRPr="006274E0" w:rsidRDefault="00E41996" w:rsidP="00595376">
            <w:pPr>
              <w:autoSpaceDE w:val="0"/>
              <w:autoSpaceDN w:val="0"/>
              <w:adjustRightInd w:val="0"/>
              <w:spacing w:after="0" w:line="240" w:lineRule="auto"/>
              <w:jc w:val="center"/>
              <w:rPr>
                <w:rFonts w:ascii="Times New Roman" w:eastAsia="ArialMT" w:hAnsi="Times New Roman"/>
                <w:sz w:val="20"/>
                <w:szCs w:val="26"/>
                <w:lang w:eastAsia="ru-RU"/>
              </w:rPr>
            </w:pPr>
            <w:r w:rsidRPr="006274E0">
              <w:rPr>
                <w:rFonts w:ascii="Times New Roman" w:eastAsia="ArialMT" w:hAnsi="Times New Roman"/>
                <w:bCs/>
                <w:sz w:val="20"/>
                <w:szCs w:val="26"/>
                <w:lang w:eastAsia="ru-RU"/>
              </w:rPr>
              <w:t>Населенные пункты, поселения в составе МО</w:t>
            </w:r>
          </w:p>
        </w:tc>
        <w:tc>
          <w:tcPr>
            <w:tcW w:w="0" w:type="auto"/>
            <w:shd w:val="clear" w:color="auto" w:fill="F2F2F2" w:themeFill="background1" w:themeFillShade="F2"/>
            <w:tcMar>
              <w:top w:w="15" w:type="dxa"/>
              <w:left w:w="108" w:type="dxa"/>
              <w:bottom w:w="0" w:type="dxa"/>
              <w:right w:w="108" w:type="dxa"/>
            </w:tcMar>
            <w:vAlign w:val="center"/>
            <w:hideMark/>
          </w:tcPr>
          <w:p w:rsidR="00E41996" w:rsidRPr="006274E0" w:rsidRDefault="00E41996" w:rsidP="00595376">
            <w:pPr>
              <w:autoSpaceDE w:val="0"/>
              <w:autoSpaceDN w:val="0"/>
              <w:adjustRightInd w:val="0"/>
              <w:spacing w:after="0" w:line="240" w:lineRule="auto"/>
              <w:jc w:val="center"/>
              <w:rPr>
                <w:rFonts w:ascii="Times New Roman" w:eastAsia="ArialMT" w:hAnsi="Times New Roman"/>
                <w:bCs/>
                <w:sz w:val="20"/>
                <w:szCs w:val="26"/>
                <w:lang w:eastAsia="ru-RU"/>
              </w:rPr>
            </w:pPr>
            <w:r w:rsidRPr="006274E0">
              <w:rPr>
                <w:rFonts w:ascii="Times New Roman" w:eastAsia="ArialMT" w:hAnsi="Times New Roman"/>
                <w:bCs/>
                <w:sz w:val="20"/>
                <w:szCs w:val="26"/>
                <w:lang w:eastAsia="ru-RU"/>
              </w:rPr>
              <w:t xml:space="preserve">Численность постоянного населения на 01.01.2016, </w:t>
            </w:r>
          </w:p>
          <w:p w:rsidR="00E41996" w:rsidRPr="006274E0" w:rsidRDefault="00E41996" w:rsidP="00595376">
            <w:pPr>
              <w:autoSpaceDE w:val="0"/>
              <w:autoSpaceDN w:val="0"/>
              <w:adjustRightInd w:val="0"/>
              <w:spacing w:after="0" w:line="240" w:lineRule="auto"/>
              <w:jc w:val="center"/>
              <w:rPr>
                <w:rFonts w:ascii="Times New Roman" w:eastAsia="ArialMT" w:hAnsi="Times New Roman"/>
                <w:sz w:val="20"/>
                <w:szCs w:val="26"/>
                <w:lang w:eastAsia="ru-RU"/>
              </w:rPr>
            </w:pPr>
            <w:r w:rsidRPr="006274E0">
              <w:rPr>
                <w:rFonts w:ascii="Times New Roman" w:eastAsia="ArialMT" w:hAnsi="Times New Roman"/>
                <w:bCs/>
                <w:sz w:val="20"/>
                <w:szCs w:val="26"/>
                <w:lang w:eastAsia="ru-RU"/>
              </w:rPr>
              <w:t>человек</w:t>
            </w:r>
          </w:p>
        </w:tc>
        <w:tc>
          <w:tcPr>
            <w:tcW w:w="0" w:type="auto"/>
            <w:shd w:val="clear" w:color="auto" w:fill="F2F2F2" w:themeFill="background1" w:themeFillShade="F2"/>
            <w:tcMar>
              <w:top w:w="15" w:type="dxa"/>
              <w:left w:w="108" w:type="dxa"/>
              <w:bottom w:w="0" w:type="dxa"/>
              <w:right w:w="108" w:type="dxa"/>
            </w:tcMar>
            <w:vAlign w:val="center"/>
            <w:hideMark/>
          </w:tcPr>
          <w:p w:rsidR="00E41996" w:rsidRPr="006274E0" w:rsidRDefault="00E41996" w:rsidP="00595376">
            <w:pPr>
              <w:autoSpaceDE w:val="0"/>
              <w:autoSpaceDN w:val="0"/>
              <w:adjustRightInd w:val="0"/>
              <w:spacing w:after="0" w:line="240" w:lineRule="auto"/>
              <w:jc w:val="center"/>
              <w:rPr>
                <w:rFonts w:ascii="Times New Roman" w:eastAsia="ArialMT" w:hAnsi="Times New Roman"/>
                <w:sz w:val="20"/>
                <w:szCs w:val="26"/>
                <w:lang w:eastAsia="ru-RU"/>
              </w:rPr>
            </w:pPr>
            <w:r w:rsidRPr="006274E0">
              <w:rPr>
                <w:rFonts w:ascii="Times New Roman" w:eastAsia="ArialMT" w:hAnsi="Times New Roman"/>
                <w:bCs/>
                <w:sz w:val="20"/>
                <w:szCs w:val="26"/>
                <w:lang w:eastAsia="ru-RU"/>
              </w:rPr>
              <w:t>Перспективная хозяйственная специализация</w:t>
            </w:r>
          </w:p>
        </w:tc>
      </w:tr>
      <w:tr w:rsidR="00A22CA3" w:rsidRPr="006274E0" w:rsidTr="000379CB">
        <w:trPr>
          <w:trHeight w:val="352"/>
          <w:tblHeader/>
          <w:jc w:val="center"/>
        </w:trPr>
        <w:tc>
          <w:tcPr>
            <w:tcW w:w="0" w:type="auto"/>
            <w:shd w:val="clear" w:color="auto" w:fill="F2F2F2" w:themeFill="background1" w:themeFillShade="F2"/>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jc w:val="center"/>
              <w:rPr>
                <w:rFonts w:ascii="Times New Roman" w:eastAsia="ArialMT" w:hAnsi="Times New Roman"/>
                <w:bCs/>
                <w:sz w:val="20"/>
                <w:szCs w:val="26"/>
                <w:lang w:eastAsia="ru-RU"/>
              </w:rPr>
            </w:pPr>
            <w:r w:rsidRPr="006274E0">
              <w:rPr>
                <w:rFonts w:ascii="Times New Roman" w:eastAsia="ArialMT" w:hAnsi="Times New Roman"/>
                <w:bCs/>
                <w:sz w:val="20"/>
                <w:szCs w:val="26"/>
                <w:lang w:eastAsia="ru-RU"/>
              </w:rPr>
              <w:t>1</w:t>
            </w:r>
          </w:p>
        </w:tc>
        <w:tc>
          <w:tcPr>
            <w:tcW w:w="0" w:type="auto"/>
            <w:shd w:val="clear" w:color="auto" w:fill="F2F2F2" w:themeFill="background1" w:themeFillShade="F2"/>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jc w:val="center"/>
              <w:rPr>
                <w:rFonts w:ascii="Times New Roman" w:eastAsia="ArialMT" w:hAnsi="Times New Roman"/>
                <w:bCs/>
                <w:sz w:val="20"/>
                <w:szCs w:val="26"/>
                <w:lang w:eastAsia="ru-RU"/>
              </w:rPr>
            </w:pPr>
            <w:r w:rsidRPr="006274E0">
              <w:rPr>
                <w:rFonts w:ascii="Times New Roman" w:eastAsia="ArialMT" w:hAnsi="Times New Roman"/>
                <w:bCs/>
                <w:sz w:val="20"/>
                <w:szCs w:val="26"/>
                <w:lang w:eastAsia="ru-RU"/>
              </w:rPr>
              <w:t>2</w:t>
            </w:r>
          </w:p>
        </w:tc>
        <w:tc>
          <w:tcPr>
            <w:tcW w:w="0" w:type="auto"/>
            <w:shd w:val="clear" w:color="auto" w:fill="F2F2F2" w:themeFill="background1" w:themeFillShade="F2"/>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jc w:val="center"/>
              <w:rPr>
                <w:rFonts w:ascii="Times New Roman" w:eastAsia="ArialMT" w:hAnsi="Times New Roman"/>
                <w:bCs/>
                <w:sz w:val="20"/>
                <w:szCs w:val="26"/>
                <w:lang w:eastAsia="ru-RU"/>
              </w:rPr>
            </w:pPr>
            <w:r w:rsidRPr="006274E0">
              <w:rPr>
                <w:rFonts w:ascii="Times New Roman" w:eastAsia="ArialMT" w:hAnsi="Times New Roman"/>
                <w:bCs/>
                <w:sz w:val="20"/>
                <w:szCs w:val="26"/>
                <w:lang w:eastAsia="ru-RU"/>
              </w:rPr>
              <w:t>3</w:t>
            </w:r>
          </w:p>
        </w:tc>
        <w:tc>
          <w:tcPr>
            <w:tcW w:w="0" w:type="auto"/>
            <w:shd w:val="clear" w:color="auto" w:fill="F2F2F2" w:themeFill="background1" w:themeFillShade="F2"/>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jc w:val="center"/>
              <w:rPr>
                <w:rFonts w:ascii="Times New Roman" w:eastAsia="ArialMT" w:hAnsi="Times New Roman"/>
                <w:bCs/>
                <w:sz w:val="20"/>
                <w:szCs w:val="26"/>
                <w:lang w:eastAsia="ru-RU"/>
              </w:rPr>
            </w:pPr>
            <w:r w:rsidRPr="006274E0">
              <w:rPr>
                <w:rFonts w:ascii="Times New Roman" w:eastAsia="ArialMT" w:hAnsi="Times New Roman"/>
                <w:bCs/>
                <w:sz w:val="20"/>
                <w:szCs w:val="26"/>
                <w:lang w:eastAsia="ru-RU"/>
              </w:rPr>
              <w:t>4</w:t>
            </w:r>
          </w:p>
        </w:tc>
      </w:tr>
      <w:tr w:rsidR="00A22CA3" w:rsidRPr="006274E0" w:rsidTr="00E41996">
        <w:trPr>
          <w:trHeight w:val="335"/>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rPr>
                <w:rFonts w:ascii="Times New Roman" w:hAnsi="Times New Roman"/>
                <w:b/>
                <w:sz w:val="20"/>
                <w:szCs w:val="20"/>
              </w:rPr>
            </w:pPr>
            <w:r w:rsidRPr="006274E0">
              <w:rPr>
                <w:rFonts w:ascii="Times New Roman" w:hAnsi="Times New Roman"/>
                <w:b/>
                <w:sz w:val="20"/>
                <w:szCs w:val="20"/>
              </w:rPr>
              <w:t>Город Артемовск</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1779</w:t>
            </w:r>
          </w:p>
        </w:tc>
        <w:tc>
          <w:tcPr>
            <w:tcW w:w="0" w:type="auto"/>
            <w:tcMar>
              <w:top w:w="15" w:type="dxa"/>
              <w:left w:w="108" w:type="dxa"/>
              <w:bottom w:w="0" w:type="dxa"/>
              <w:right w:w="108" w:type="dxa"/>
            </w:tcMar>
            <w:vAlign w:val="center"/>
          </w:tcPr>
          <w:p w:rsidR="00E41996" w:rsidRPr="006274E0" w:rsidRDefault="00E41996" w:rsidP="00856682">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Промышленное (</w:t>
            </w:r>
            <w:r w:rsidR="00856682" w:rsidRPr="006274E0">
              <w:rPr>
                <w:rFonts w:ascii="Times New Roman" w:eastAsia="ArialMT" w:hAnsi="Times New Roman"/>
                <w:b/>
                <w:sz w:val="20"/>
                <w:szCs w:val="20"/>
                <w:lang w:eastAsia="ru-RU"/>
              </w:rPr>
              <w:t>золото</w:t>
            </w:r>
            <w:r w:rsidRPr="006274E0">
              <w:rPr>
                <w:rFonts w:ascii="Times New Roman" w:eastAsia="ArialMT" w:hAnsi="Times New Roman"/>
                <w:b/>
                <w:sz w:val="20"/>
                <w:szCs w:val="20"/>
                <w:lang w:eastAsia="ru-RU"/>
              </w:rPr>
              <w:t>добы</w:t>
            </w:r>
            <w:r w:rsidR="00856682" w:rsidRPr="006274E0">
              <w:rPr>
                <w:rFonts w:ascii="Times New Roman" w:eastAsia="ArialMT" w:hAnsi="Times New Roman"/>
                <w:b/>
                <w:sz w:val="20"/>
                <w:szCs w:val="20"/>
                <w:lang w:eastAsia="ru-RU"/>
              </w:rPr>
              <w:t>ча</w:t>
            </w:r>
            <w:r w:rsidRPr="006274E0">
              <w:rPr>
                <w:rFonts w:ascii="Times New Roman" w:eastAsia="ArialMT" w:hAnsi="Times New Roman"/>
                <w:b/>
                <w:sz w:val="20"/>
                <w:szCs w:val="20"/>
                <w:lang w:eastAsia="ru-RU"/>
              </w:rPr>
              <w:t>) производство</w:t>
            </w:r>
          </w:p>
        </w:tc>
      </w:tr>
      <w:tr w:rsidR="00A22CA3" w:rsidRPr="006274E0" w:rsidTr="00E41996">
        <w:trPr>
          <w:trHeight w:val="375"/>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rPr>
                <w:rFonts w:ascii="Times New Roman" w:hAnsi="Times New Roman"/>
                <w:sz w:val="20"/>
                <w:szCs w:val="20"/>
              </w:rPr>
            </w:pPr>
            <w:r w:rsidRPr="006274E0">
              <w:rPr>
                <w:rFonts w:ascii="Times New Roman" w:hAnsi="Times New Roman"/>
                <w:sz w:val="20"/>
                <w:szCs w:val="20"/>
              </w:rPr>
              <w:t xml:space="preserve">      </w:t>
            </w: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Джебь</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395"/>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г</w:t>
            </w:r>
            <w:proofErr w:type="gramEnd"/>
            <w:r w:rsidRPr="006274E0">
              <w:rPr>
                <w:rFonts w:ascii="Times New Roman" w:hAnsi="Times New Roman"/>
                <w:sz w:val="20"/>
                <w:szCs w:val="20"/>
              </w:rPr>
              <w:t xml:space="preserve"> Артемовск</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1 777</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40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rPr>
                <w:rFonts w:ascii="Times New Roman" w:hAnsi="Times New Roman"/>
                <w:b/>
                <w:sz w:val="20"/>
                <w:szCs w:val="20"/>
              </w:rPr>
            </w:pPr>
            <w:r w:rsidRPr="006274E0">
              <w:rPr>
                <w:rFonts w:ascii="Times New Roman" w:hAnsi="Times New Roman"/>
                <w:b/>
                <w:sz w:val="20"/>
                <w:szCs w:val="20"/>
              </w:rPr>
              <w:t>Поселок городского    типа Курагино</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13721</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Многопрофильное производство - крупный промышленный узел</w:t>
            </w:r>
            <w:r w:rsidR="00856682" w:rsidRPr="006274E0">
              <w:rPr>
                <w:rFonts w:ascii="Times New Roman" w:eastAsia="ArialMT" w:hAnsi="Times New Roman"/>
                <w:b/>
                <w:sz w:val="20"/>
                <w:szCs w:val="20"/>
                <w:lang w:eastAsia="ru-RU"/>
              </w:rPr>
              <w:t xml:space="preserve"> (железная дорога, деревообработка, переработка сельхозпродукции, производство строительного щебня)</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Ойха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521</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Студеный</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0</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2.3</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пгт Курагино</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13 200</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3</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rPr>
                <w:rFonts w:ascii="Times New Roman" w:hAnsi="Times New Roman"/>
                <w:b/>
                <w:sz w:val="20"/>
                <w:szCs w:val="20"/>
              </w:rPr>
            </w:pPr>
            <w:r w:rsidRPr="006274E0">
              <w:rPr>
                <w:rFonts w:ascii="Times New Roman" w:hAnsi="Times New Roman"/>
                <w:b/>
                <w:sz w:val="20"/>
                <w:szCs w:val="20"/>
              </w:rPr>
              <w:t xml:space="preserve">Поселок городского   типа </w:t>
            </w:r>
            <w:proofErr w:type="gramStart"/>
            <w:r w:rsidRPr="006274E0">
              <w:rPr>
                <w:rFonts w:ascii="Times New Roman" w:hAnsi="Times New Roman"/>
                <w:b/>
                <w:sz w:val="20"/>
                <w:szCs w:val="20"/>
              </w:rPr>
              <w:t>Большая</w:t>
            </w:r>
            <w:proofErr w:type="gramEnd"/>
            <w:r w:rsidRPr="006274E0">
              <w:rPr>
                <w:rFonts w:ascii="Times New Roman" w:hAnsi="Times New Roman"/>
                <w:b/>
                <w:sz w:val="20"/>
                <w:szCs w:val="20"/>
              </w:rPr>
              <w:t xml:space="preserve"> Ирба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4324</w:t>
            </w:r>
          </w:p>
        </w:tc>
        <w:tc>
          <w:tcPr>
            <w:tcW w:w="0" w:type="auto"/>
            <w:tcMar>
              <w:top w:w="15" w:type="dxa"/>
              <w:left w:w="108" w:type="dxa"/>
              <w:bottom w:w="0" w:type="dxa"/>
              <w:right w:w="108" w:type="dxa"/>
            </w:tcMar>
            <w:vAlign w:val="center"/>
          </w:tcPr>
          <w:p w:rsidR="00E41996" w:rsidRPr="006274E0" w:rsidRDefault="00E41996" w:rsidP="00856682">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Промышленное (</w:t>
            </w:r>
            <w:r w:rsidR="00856682" w:rsidRPr="006274E0">
              <w:rPr>
                <w:rFonts w:ascii="Times New Roman" w:eastAsia="ArialMT" w:hAnsi="Times New Roman"/>
                <w:b/>
                <w:sz w:val="20"/>
                <w:szCs w:val="20"/>
                <w:lang w:eastAsia="ru-RU"/>
              </w:rPr>
              <w:t>добыча железной руды, производство строительного щебня)</w:t>
            </w:r>
            <w:r w:rsidRPr="006274E0">
              <w:rPr>
                <w:rFonts w:ascii="Times New Roman" w:eastAsia="ArialMT" w:hAnsi="Times New Roman"/>
                <w:b/>
                <w:sz w:val="20"/>
                <w:szCs w:val="20"/>
                <w:lang w:eastAsia="ru-RU"/>
              </w:rPr>
              <w:t xml:space="preserve"> производство</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3.1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с Поначева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153</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3.2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д Знаменка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0</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3.3</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Сидорово</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0</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3.4</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пгт Большая Ирба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4 171</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4</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34"/>
              <w:rPr>
                <w:rFonts w:ascii="Times New Roman" w:hAnsi="Times New Roman"/>
                <w:b/>
                <w:sz w:val="20"/>
                <w:szCs w:val="20"/>
              </w:rPr>
            </w:pPr>
            <w:r w:rsidRPr="006274E0">
              <w:rPr>
                <w:rFonts w:ascii="Times New Roman" w:hAnsi="Times New Roman"/>
                <w:b/>
                <w:sz w:val="20"/>
                <w:szCs w:val="20"/>
              </w:rPr>
              <w:t>Поселок городского типа Кошурниково</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3287</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Железнодорожное обслуживание</w:t>
            </w:r>
            <w:r w:rsidR="00B97530" w:rsidRPr="006274E0">
              <w:rPr>
                <w:rFonts w:ascii="Times New Roman" w:eastAsia="ArialMT" w:hAnsi="Times New Roman"/>
                <w:b/>
                <w:sz w:val="20"/>
                <w:szCs w:val="20"/>
                <w:lang w:eastAsia="ru-RU"/>
              </w:rPr>
              <w:t>, деревообработка</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4.1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пгт Кошурниково</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3 287</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5</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34"/>
              <w:rPr>
                <w:rFonts w:ascii="Times New Roman" w:hAnsi="Times New Roman"/>
                <w:b/>
                <w:sz w:val="20"/>
                <w:szCs w:val="20"/>
              </w:rPr>
            </w:pPr>
            <w:r w:rsidRPr="006274E0">
              <w:rPr>
                <w:rFonts w:ascii="Times New Roman" w:hAnsi="Times New Roman"/>
                <w:b/>
                <w:sz w:val="20"/>
                <w:szCs w:val="20"/>
              </w:rPr>
              <w:t>Поселок городского типа Краснокаменск</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4276</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Промышленное (</w:t>
            </w:r>
            <w:r w:rsidR="00B97530" w:rsidRPr="006274E0">
              <w:rPr>
                <w:rFonts w:ascii="Times New Roman" w:eastAsia="ArialMT" w:hAnsi="Times New Roman"/>
                <w:b/>
                <w:sz w:val="20"/>
                <w:szCs w:val="20"/>
                <w:lang w:eastAsia="ru-RU"/>
              </w:rPr>
              <w:t>добыча железной руды</w:t>
            </w:r>
            <w:r w:rsidRPr="006274E0">
              <w:rPr>
                <w:rFonts w:ascii="Times New Roman" w:eastAsia="ArialMT" w:hAnsi="Times New Roman"/>
                <w:b/>
                <w:sz w:val="20"/>
                <w:szCs w:val="20"/>
                <w:lang w:eastAsia="ru-RU"/>
              </w:rPr>
              <w:t>) производство</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5.1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Пионерск</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0</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5.2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с Нижняя Быстрая</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37</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5.3</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пгт Краснокаменск</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4 239</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5.4</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д Сонино</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0</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6</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34"/>
              <w:rPr>
                <w:rFonts w:ascii="Times New Roman" w:hAnsi="Times New Roman"/>
                <w:b/>
                <w:sz w:val="20"/>
                <w:szCs w:val="20"/>
              </w:rPr>
            </w:pPr>
            <w:r w:rsidRPr="006274E0">
              <w:rPr>
                <w:rFonts w:ascii="Times New Roman" w:hAnsi="Times New Roman"/>
                <w:b/>
                <w:sz w:val="20"/>
                <w:szCs w:val="20"/>
              </w:rPr>
              <w:t>Чибижекский  сельсовет</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141</w:t>
            </w:r>
          </w:p>
        </w:tc>
        <w:tc>
          <w:tcPr>
            <w:tcW w:w="0" w:type="auto"/>
            <w:tcMar>
              <w:top w:w="15" w:type="dxa"/>
              <w:left w:w="108" w:type="dxa"/>
              <w:bottom w:w="0" w:type="dxa"/>
              <w:right w:w="108" w:type="dxa"/>
            </w:tcMar>
            <w:vAlign w:val="center"/>
          </w:tcPr>
          <w:p w:rsidR="00E41996" w:rsidRPr="006274E0" w:rsidRDefault="00E41996" w:rsidP="00B97530">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Промышленное (</w:t>
            </w:r>
            <w:r w:rsidR="00B97530" w:rsidRPr="006274E0">
              <w:rPr>
                <w:rFonts w:ascii="Times New Roman" w:eastAsia="ArialMT" w:hAnsi="Times New Roman"/>
                <w:b/>
                <w:sz w:val="20"/>
                <w:szCs w:val="20"/>
                <w:lang w:eastAsia="ru-RU"/>
              </w:rPr>
              <w:t>золото</w:t>
            </w:r>
            <w:r w:rsidRPr="006274E0">
              <w:rPr>
                <w:rFonts w:ascii="Times New Roman" w:eastAsia="ArialMT" w:hAnsi="Times New Roman"/>
                <w:b/>
                <w:sz w:val="20"/>
                <w:szCs w:val="20"/>
                <w:lang w:eastAsia="ru-RU"/>
              </w:rPr>
              <w:t>добы</w:t>
            </w:r>
            <w:r w:rsidR="00B97530" w:rsidRPr="006274E0">
              <w:rPr>
                <w:rFonts w:ascii="Times New Roman" w:eastAsia="ArialMT" w:hAnsi="Times New Roman"/>
                <w:b/>
                <w:sz w:val="20"/>
                <w:szCs w:val="20"/>
                <w:lang w:eastAsia="ru-RU"/>
              </w:rPr>
              <w:t>ча</w:t>
            </w:r>
            <w:r w:rsidRPr="006274E0">
              <w:rPr>
                <w:rFonts w:ascii="Times New Roman" w:eastAsia="ArialMT" w:hAnsi="Times New Roman"/>
                <w:b/>
                <w:sz w:val="20"/>
                <w:szCs w:val="20"/>
                <w:lang w:eastAsia="ru-RU"/>
              </w:rPr>
              <w:t>) производство</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6.1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Чибижек</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141</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7</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34"/>
              <w:rPr>
                <w:rFonts w:ascii="Times New Roman" w:hAnsi="Times New Roman"/>
                <w:b/>
                <w:sz w:val="20"/>
                <w:szCs w:val="20"/>
              </w:rPr>
            </w:pPr>
            <w:r w:rsidRPr="006274E0">
              <w:rPr>
                <w:rFonts w:ascii="Times New Roman" w:hAnsi="Times New Roman"/>
                <w:b/>
                <w:sz w:val="20"/>
                <w:szCs w:val="20"/>
              </w:rPr>
              <w:t>Алексеевский сельсовет</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865</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Агропромышленное (</w:t>
            </w:r>
            <w:r w:rsidR="00B97530" w:rsidRPr="006274E0">
              <w:rPr>
                <w:rFonts w:ascii="Times New Roman" w:eastAsia="ArialMT" w:hAnsi="Times New Roman"/>
                <w:b/>
                <w:sz w:val="20"/>
                <w:szCs w:val="20"/>
                <w:lang w:eastAsia="ru-RU"/>
              </w:rPr>
              <w:t xml:space="preserve">крупное </w:t>
            </w:r>
            <w:r w:rsidRPr="006274E0">
              <w:rPr>
                <w:rFonts w:ascii="Times New Roman" w:eastAsia="ArialMT" w:hAnsi="Times New Roman"/>
                <w:b/>
                <w:sz w:val="20"/>
                <w:szCs w:val="20"/>
                <w:lang w:eastAsia="ru-RU"/>
              </w:rPr>
              <w:t>сельскохозяйственное) производство</w:t>
            </w:r>
            <w:r w:rsidR="00B97530" w:rsidRPr="006274E0">
              <w:rPr>
                <w:rFonts w:ascii="Times New Roman" w:eastAsia="ArialMT" w:hAnsi="Times New Roman"/>
                <w:b/>
                <w:sz w:val="20"/>
                <w:szCs w:val="20"/>
                <w:lang w:eastAsia="ru-RU"/>
              </w:rPr>
              <w:t xml:space="preserve"> – животноводство, растениеводство</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7.1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rPr>
                <w:rFonts w:ascii="Times New Roman" w:hAnsi="Times New Roman"/>
                <w:sz w:val="20"/>
                <w:szCs w:val="20"/>
              </w:rPr>
            </w:pPr>
            <w:proofErr w:type="gramStart"/>
            <w:r w:rsidRPr="006274E0">
              <w:rPr>
                <w:rFonts w:ascii="Times New Roman" w:hAnsi="Times New Roman"/>
                <w:sz w:val="20"/>
                <w:szCs w:val="20"/>
              </w:rPr>
              <w:t>с</w:t>
            </w:r>
            <w:proofErr w:type="gramEnd"/>
            <w:r w:rsidRPr="006274E0">
              <w:rPr>
                <w:rFonts w:ascii="Times New Roman" w:hAnsi="Times New Roman"/>
                <w:sz w:val="20"/>
                <w:szCs w:val="20"/>
              </w:rPr>
              <w:t xml:space="preserve"> Алексеевка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570</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7.2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д Новопокровка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295</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8</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rPr>
                <w:rFonts w:ascii="Times New Roman" w:hAnsi="Times New Roman"/>
                <w:b/>
                <w:sz w:val="20"/>
                <w:szCs w:val="20"/>
              </w:rPr>
            </w:pPr>
            <w:r w:rsidRPr="006274E0">
              <w:rPr>
                <w:rFonts w:ascii="Times New Roman" w:hAnsi="Times New Roman"/>
                <w:b/>
                <w:sz w:val="20"/>
                <w:szCs w:val="20"/>
              </w:rPr>
              <w:t>Березовский сельсовет</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1456</w:t>
            </w:r>
          </w:p>
        </w:tc>
        <w:tc>
          <w:tcPr>
            <w:tcW w:w="0" w:type="auto"/>
            <w:tcMar>
              <w:top w:w="15" w:type="dxa"/>
              <w:left w:w="108" w:type="dxa"/>
              <w:bottom w:w="0" w:type="dxa"/>
              <w:right w:w="108" w:type="dxa"/>
            </w:tcMar>
            <w:vAlign w:val="center"/>
          </w:tcPr>
          <w:p w:rsidR="00E41996" w:rsidRPr="006274E0" w:rsidRDefault="00E41996" w:rsidP="00B97530">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Агропромышленное (</w:t>
            </w:r>
            <w:r w:rsidR="00B97530" w:rsidRPr="006274E0">
              <w:rPr>
                <w:rFonts w:ascii="Times New Roman" w:eastAsia="ArialMT" w:hAnsi="Times New Roman"/>
                <w:b/>
                <w:sz w:val="20"/>
                <w:szCs w:val="20"/>
                <w:lang w:eastAsia="ru-RU"/>
              </w:rPr>
              <w:t>крупное сельскохозяйственное) производство – животноводство, растениеводство</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8.1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с Березовское</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1 278</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8.2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д Уральская</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178</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9</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rPr>
                <w:rFonts w:ascii="Times New Roman" w:hAnsi="Times New Roman"/>
                <w:b/>
                <w:sz w:val="20"/>
                <w:szCs w:val="20"/>
              </w:rPr>
            </w:pPr>
            <w:r w:rsidRPr="006274E0">
              <w:rPr>
                <w:rFonts w:ascii="Times New Roman" w:hAnsi="Times New Roman"/>
                <w:b/>
                <w:sz w:val="20"/>
                <w:szCs w:val="20"/>
              </w:rPr>
              <w:t>Брагинский сельсовет</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709</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Развитие малого бизнеса в сферах производства и переработки сельхозпродукции, лесопереработки</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9.1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с Брагино</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594</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9.2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д Новая Шушь</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4</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9.3</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с Тагашет</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111</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10</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34"/>
              <w:rPr>
                <w:rFonts w:ascii="Times New Roman" w:hAnsi="Times New Roman"/>
                <w:b/>
                <w:sz w:val="20"/>
                <w:szCs w:val="20"/>
              </w:rPr>
            </w:pPr>
            <w:r w:rsidRPr="006274E0">
              <w:rPr>
                <w:rFonts w:ascii="Times New Roman" w:hAnsi="Times New Roman"/>
                <w:b/>
                <w:sz w:val="20"/>
                <w:szCs w:val="20"/>
              </w:rPr>
              <w:t>Детловский сельсовет</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394</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Сельскохозяйственное производство в форме крестьянско-фермерских хозяйств, личных подсобных хозяйств и снабженческо-сбытовых сельскохозяйственных кооперативов</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10.1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Детлово</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263</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lastRenderedPageBreak/>
              <w:t>10.2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Загорье</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54</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10.3</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Заречный</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77</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rPr>
                <w:rFonts w:ascii="Times New Roman" w:hAnsi="Times New Roman"/>
                <w:b/>
                <w:sz w:val="20"/>
                <w:szCs w:val="20"/>
              </w:rPr>
            </w:pPr>
            <w:r w:rsidRPr="006274E0">
              <w:rPr>
                <w:rFonts w:ascii="Times New Roman" w:hAnsi="Times New Roman"/>
                <w:b/>
                <w:sz w:val="20"/>
                <w:szCs w:val="20"/>
              </w:rPr>
              <w:t>Марининский  сельсовет</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1257</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 xml:space="preserve">Агропромышленное </w:t>
            </w:r>
            <w:r w:rsidR="00B97530" w:rsidRPr="006274E0">
              <w:rPr>
                <w:rFonts w:ascii="Times New Roman" w:eastAsia="ArialMT" w:hAnsi="Times New Roman"/>
                <w:b/>
                <w:sz w:val="20"/>
                <w:szCs w:val="20"/>
                <w:lang w:eastAsia="ru-RU"/>
              </w:rPr>
              <w:t>(крупное сельскохозяйственное) производство – животноводство, растениеводство</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11.1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с Маринино</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656</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11.2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Байдово</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413</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11.3</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Прудный</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188</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rPr>
                <w:rFonts w:ascii="Times New Roman" w:hAnsi="Times New Roman"/>
                <w:b/>
                <w:sz w:val="20"/>
                <w:szCs w:val="20"/>
              </w:rPr>
            </w:pPr>
            <w:r w:rsidRPr="006274E0">
              <w:rPr>
                <w:rFonts w:ascii="Times New Roman" w:hAnsi="Times New Roman"/>
                <w:b/>
                <w:sz w:val="20"/>
                <w:szCs w:val="20"/>
              </w:rPr>
              <w:t>Имисский сельсовет</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1190</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 xml:space="preserve">Агропромышленное </w:t>
            </w:r>
            <w:r w:rsidR="00B97530" w:rsidRPr="006274E0">
              <w:rPr>
                <w:rFonts w:ascii="Times New Roman" w:eastAsia="ArialMT" w:hAnsi="Times New Roman"/>
                <w:b/>
                <w:sz w:val="20"/>
                <w:szCs w:val="20"/>
                <w:lang w:eastAsia="ru-RU"/>
              </w:rPr>
              <w:t>(крупное сельскохозяйственное) производство – животноводство, растениеводство</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12.1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с Имисское</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885</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12.2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д Жербатиха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305</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13</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rPr>
                <w:rFonts w:ascii="Times New Roman" w:hAnsi="Times New Roman"/>
                <w:b/>
                <w:sz w:val="20"/>
                <w:szCs w:val="20"/>
              </w:rPr>
            </w:pPr>
            <w:r w:rsidRPr="006274E0">
              <w:rPr>
                <w:rFonts w:ascii="Times New Roman" w:hAnsi="Times New Roman"/>
                <w:b/>
                <w:sz w:val="20"/>
                <w:szCs w:val="20"/>
              </w:rPr>
              <w:t>Кордовский сельсовет</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1691</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Развитие туризма и рекреации, углубленной переработки дикоросов, рыбоперерабатывающей промышленности</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13.1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с Кордово</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988</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13.2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Журавлево</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626</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13.3</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д Верхняя Мульга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36</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13.4</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Усть-Каспа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30</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13.5</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д Нижняя Мульга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13.6</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Каспа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0</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13.7</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Тартазяк</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10</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394"/>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14</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rPr>
                <w:rFonts w:ascii="Times New Roman" w:hAnsi="Times New Roman"/>
                <w:b/>
                <w:sz w:val="20"/>
                <w:szCs w:val="20"/>
              </w:rPr>
            </w:pPr>
            <w:r w:rsidRPr="006274E0">
              <w:rPr>
                <w:rFonts w:ascii="Times New Roman" w:hAnsi="Times New Roman"/>
                <w:b/>
                <w:sz w:val="20"/>
                <w:szCs w:val="20"/>
              </w:rPr>
              <w:t>Кочергинский сельсовет</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893</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Восстановление сельскохозяйственного производства, организация бизнеса в сфере приема гостей и туристов</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14.1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с Кочергино</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837</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14.2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Туба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56</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15</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rPr>
                <w:rFonts w:ascii="Times New Roman" w:hAnsi="Times New Roman"/>
                <w:b/>
                <w:sz w:val="20"/>
                <w:szCs w:val="20"/>
              </w:rPr>
            </w:pPr>
            <w:r w:rsidRPr="006274E0">
              <w:rPr>
                <w:rFonts w:ascii="Times New Roman" w:hAnsi="Times New Roman"/>
                <w:b/>
                <w:sz w:val="20"/>
                <w:szCs w:val="20"/>
              </w:rPr>
              <w:t>Курский сельсовет</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246</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Развитие малого бизнеса в сфере придорожного сервиса</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15.1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с Курское</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174</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15.2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Красный Кордон</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53</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15.3</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д Николаевка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0</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15.4</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Андреев Ключ</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3</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15.5</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Ирба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16</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16</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rPr>
                <w:rFonts w:ascii="Times New Roman" w:hAnsi="Times New Roman"/>
                <w:b/>
                <w:sz w:val="20"/>
                <w:szCs w:val="20"/>
              </w:rPr>
            </w:pPr>
            <w:r w:rsidRPr="006274E0">
              <w:rPr>
                <w:rFonts w:ascii="Times New Roman" w:hAnsi="Times New Roman"/>
                <w:b/>
                <w:sz w:val="20"/>
                <w:szCs w:val="20"/>
              </w:rPr>
              <w:t>Можарский сельсовет</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1347</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 xml:space="preserve">Агропромышленное </w:t>
            </w:r>
            <w:r w:rsidR="00B97530" w:rsidRPr="006274E0">
              <w:rPr>
                <w:rFonts w:ascii="Times New Roman" w:eastAsia="ArialMT" w:hAnsi="Times New Roman"/>
                <w:b/>
                <w:sz w:val="20"/>
                <w:szCs w:val="20"/>
                <w:lang w:eastAsia="ru-RU"/>
              </w:rPr>
              <w:t>(крупное сельскохозяйственное) производство – животноводство, растениеводство</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16.1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с Можарка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751</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16.2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с Тюхтят</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595</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16.3</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Верхнемишкино</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17</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rPr>
                <w:rFonts w:ascii="Times New Roman" w:hAnsi="Times New Roman"/>
                <w:b/>
                <w:sz w:val="20"/>
                <w:szCs w:val="20"/>
              </w:rPr>
            </w:pPr>
            <w:r w:rsidRPr="006274E0">
              <w:rPr>
                <w:rFonts w:ascii="Times New Roman" w:hAnsi="Times New Roman"/>
                <w:b/>
                <w:sz w:val="20"/>
                <w:szCs w:val="20"/>
              </w:rPr>
              <w:t>Муринский сельсовет</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766</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 xml:space="preserve">Агропромышленное </w:t>
            </w:r>
            <w:r w:rsidR="00B97530" w:rsidRPr="006274E0">
              <w:rPr>
                <w:rFonts w:ascii="Times New Roman" w:eastAsia="ArialMT" w:hAnsi="Times New Roman"/>
                <w:b/>
                <w:sz w:val="20"/>
                <w:szCs w:val="20"/>
                <w:lang w:eastAsia="ru-RU"/>
              </w:rPr>
              <w:t>(крупное сельскохозяйственное) производство – животноводство, растениеводство</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17.1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с Мурино</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389</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17.2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д Белый Яр</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377</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18</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34"/>
              <w:rPr>
                <w:rFonts w:ascii="Times New Roman" w:hAnsi="Times New Roman"/>
                <w:b/>
                <w:sz w:val="20"/>
                <w:szCs w:val="20"/>
              </w:rPr>
            </w:pPr>
            <w:r w:rsidRPr="006274E0">
              <w:rPr>
                <w:rFonts w:ascii="Times New Roman" w:hAnsi="Times New Roman"/>
                <w:b/>
                <w:sz w:val="20"/>
                <w:szCs w:val="20"/>
              </w:rPr>
              <w:t>Пойловский сельсовет</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729</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Сельскохозяйственное производство в форме крестьянско-фермерских хозяйств, личных подсобных хозяйств и снабженческо-сбытовых сельскохозяйственных кооперативов</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18.1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с Пойлово</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729</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19</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rPr>
                <w:rFonts w:ascii="Times New Roman" w:hAnsi="Times New Roman"/>
                <w:b/>
                <w:sz w:val="20"/>
                <w:szCs w:val="20"/>
              </w:rPr>
            </w:pPr>
            <w:r w:rsidRPr="006274E0">
              <w:rPr>
                <w:rFonts w:ascii="Times New Roman" w:hAnsi="Times New Roman"/>
                <w:b/>
                <w:sz w:val="20"/>
                <w:szCs w:val="20"/>
              </w:rPr>
              <w:t>Рощинский сельсовет</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1974</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 xml:space="preserve">Агропромышленное </w:t>
            </w:r>
            <w:r w:rsidR="00B97530" w:rsidRPr="006274E0">
              <w:rPr>
                <w:rFonts w:ascii="Times New Roman" w:eastAsia="ArialMT" w:hAnsi="Times New Roman"/>
                <w:b/>
                <w:sz w:val="20"/>
                <w:szCs w:val="20"/>
                <w:lang w:eastAsia="ru-RU"/>
              </w:rPr>
              <w:t>(крупное сельскохозяйственное) производство – животноводство, растениеводство</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19.1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Рощинский</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1 264</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19.2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Подгорный</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265</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19.3</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Бугуртак</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445</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20</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rPr>
                <w:rFonts w:ascii="Times New Roman" w:hAnsi="Times New Roman"/>
                <w:b/>
                <w:sz w:val="20"/>
                <w:szCs w:val="20"/>
              </w:rPr>
            </w:pPr>
            <w:r w:rsidRPr="006274E0">
              <w:rPr>
                <w:rFonts w:ascii="Times New Roman" w:hAnsi="Times New Roman"/>
                <w:b/>
                <w:sz w:val="20"/>
                <w:szCs w:val="20"/>
              </w:rPr>
              <w:t>Черемшанский сельсовет</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3286</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Развитие туризма</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lastRenderedPageBreak/>
              <w:t>20.1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д Петропавловка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1 010</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20.2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с</w:t>
            </w:r>
            <w:proofErr w:type="gramEnd"/>
            <w:r w:rsidRPr="006274E0">
              <w:rPr>
                <w:rFonts w:ascii="Times New Roman" w:hAnsi="Times New Roman"/>
                <w:sz w:val="20"/>
                <w:szCs w:val="20"/>
              </w:rPr>
              <w:t xml:space="preserve"> Черемшанка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1 376</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20.3</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д Гуляевка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367</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20.4</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Жаровск</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481</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20.5</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Казыр</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33</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20.6</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Тагасук</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0</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20.7</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Тиберкуль</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19</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21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rPr>
                <w:rFonts w:ascii="Times New Roman" w:hAnsi="Times New Roman"/>
                <w:b/>
                <w:sz w:val="20"/>
                <w:szCs w:val="20"/>
              </w:rPr>
            </w:pPr>
            <w:r w:rsidRPr="006274E0">
              <w:rPr>
                <w:rFonts w:ascii="Times New Roman" w:hAnsi="Times New Roman"/>
                <w:b/>
                <w:sz w:val="20"/>
                <w:szCs w:val="20"/>
              </w:rPr>
              <w:t>Шалоболинский сельсовет</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1252</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b/>
                <w:sz w:val="20"/>
                <w:szCs w:val="20"/>
                <w:lang w:eastAsia="ru-RU"/>
              </w:rPr>
            </w:pPr>
            <w:r w:rsidRPr="006274E0">
              <w:rPr>
                <w:rFonts w:ascii="Times New Roman" w:eastAsia="ArialMT" w:hAnsi="Times New Roman"/>
                <w:b/>
                <w:sz w:val="20"/>
                <w:szCs w:val="20"/>
                <w:lang w:eastAsia="ru-RU"/>
              </w:rPr>
              <w:t xml:space="preserve">Агропромышленное </w:t>
            </w:r>
            <w:r w:rsidR="00B97530" w:rsidRPr="006274E0">
              <w:rPr>
                <w:rFonts w:ascii="Times New Roman" w:eastAsia="ArialMT" w:hAnsi="Times New Roman"/>
                <w:b/>
                <w:sz w:val="20"/>
                <w:szCs w:val="20"/>
                <w:lang w:eastAsia="ru-RU"/>
              </w:rPr>
              <w:t>(крупное сельскохозяйственное) производство – животноводство, растениеводство</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21.1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с Шалоболино</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717</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21.2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д Курганчики</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391</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21.3</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д Ильинка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117</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21.4</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Усть-Шушь</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27</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b/>
                <w:sz w:val="20"/>
                <w:szCs w:val="20"/>
              </w:rPr>
            </w:pPr>
            <w:r w:rsidRPr="006274E0">
              <w:rPr>
                <w:rFonts w:ascii="Times New Roman" w:hAnsi="Times New Roman"/>
                <w:b/>
                <w:sz w:val="20"/>
                <w:szCs w:val="20"/>
              </w:rPr>
              <w:t>22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rPr>
                <w:rFonts w:ascii="Times New Roman" w:hAnsi="Times New Roman"/>
                <w:b/>
                <w:sz w:val="20"/>
                <w:szCs w:val="20"/>
              </w:rPr>
            </w:pPr>
            <w:r w:rsidRPr="006274E0">
              <w:rPr>
                <w:rFonts w:ascii="Times New Roman" w:hAnsi="Times New Roman"/>
                <w:b/>
                <w:sz w:val="20"/>
                <w:szCs w:val="20"/>
              </w:rPr>
              <w:t>Щетинкинский сельсовет</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172</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r w:rsidRPr="006274E0">
              <w:rPr>
                <w:rFonts w:ascii="Times New Roman" w:eastAsia="ArialMT" w:hAnsi="Times New Roman"/>
                <w:b/>
                <w:sz w:val="20"/>
                <w:szCs w:val="20"/>
                <w:lang w:eastAsia="ru-RU"/>
              </w:rPr>
              <w:t>Железнодорожное обслуживание</w:t>
            </w: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22.1</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с Щетинкино</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158</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22.2</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Джотка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6</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A22CA3"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22.3</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r w:rsidRPr="006274E0">
              <w:rPr>
                <w:rFonts w:ascii="Times New Roman" w:hAnsi="Times New Roman"/>
                <w:sz w:val="20"/>
                <w:szCs w:val="20"/>
              </w:rPr>
              <w:t>д Джотка</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0</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r w:rsidR="00B92C9C" w:rsidRPr="006274E0" w:rsidTr="00E41996">
        <w:trPr>
          <w:trHeight w:val="60"/>
          <w:jc w:val="center"/>
        </w:trPr>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22.4</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ind w:left="-108" w:firstLineChars="200" w:firstLine="400"/>
              <w:rPr>
                <w:rFonts w:ascii="Times New Roman" w:hAnsi="Times New Roman"/>
                <w:sz w:val="20"/>
                <w:szCs w:val="20"/>
              </w:rPr>
            </w:pPr>
            <w:proofErr w:type="gramStart"/>
            <w:r w:rsidRPr="006274E0">
              <w:rPr>
                <w:rFonts w:ascii="Times New Roman" w:hAnsi="Times New Roman"/>
                <w:sz w:val="20"/>
                <w:szCs w:val="20"/>
              </w:rPr>
              <w:t>п</w:t>
            </w:r>
            <w:proofErr w:type="gramEnd"/>
            <w:r w:rsidRPr="006274E0">
              <w:rPr>
                <w:rFonts w:ascii="Times New Roman" w:hAnsi="Times New Roman"/>
                <w:sz w:val="20"/>
                <w:szCs w:val="20"/>
              </w:rPr>
              <w:t xml:space="preserve"> Сисим</w:t>
            </w:r>
          </w:p>
        </w:tc>
        <w:tc>
          <w:tcPr>
            <w:tcW w:w="0" w:type="auto"/>
            <w:tcMar>
              <w:top w:w="15" w:type="dxa"/>
              <w:left w:w="108" w:type="dxa"/>
              <w:bottom w:w="0" w:type="dxa"/>
              <w:right w:w="108" w:type="dxa"/>
            </w:tcMar>
            <w:vAlign w:val="center"/>
          </w:tcPr>
          <w:p w:rsidR="00E41996" w:rsidRPr="006274E0" w:rsidRDefault="00E41996" w:rsidP="00E41996">
            <w:pPr>
              <w:spacing w:after="0" w:line="240" w:lineRule="auto"/>
              <w:jc w:val="center"/>
              <w:rPr>
                <w:rFonts w:ascii="Times New Roman" w:hAnsi="Times New Roman"/>
                <w:sz w:val="20"/>
                <w:szCs w:val="20"/>
              </w:rPr>
            </w:pPr>
            <w:r w:rsidRPr="006274E0">
              <w:rPr>
                <w:rFonts w:ascii="Times New Roman" w:hAnsi="Times New Roman"/>
                <w:sz w:val="20"/>
                <w:szCs w:val="20"/>
              </w:rPr>
              <w:t>8</w:t>
            </w:r>
          </w:p>
        </w:tc>
        <w:tc>
          <w:tcPr>
            <w:tcW w:w="0" w:type="auto"/>
            <w:tcMar>
              <w:top w:w="15" w:type="dxa"/>
              <w:left w:w="108" w:type="dxa"/>
              <w:bottom w:w="0" w:type="dxa"/>
              <w:right w:w="108" w:type="dxa"/>
            </w:tcMar>
            <w:vAlign w:val="center"/>
          </w:tcPr>
          <w:p w:rsidR="00E41996" w:rsidRPr="006274E0" w:rsidRDefault="00E41996" w:rsidP="00E41996">
            <w:pPr>
              <w:autoSpaceDE w:val="0"/>
              <w:autoSpaceDN w:val="0"/>
              <w:adjustRightInd w:val="0"/>
              <w:spacing w:after="0" w:line="240" w:lineRule="auto"/>
              <w:rPr>
                <w:rFonts w:ascii="Times New Roman" w:eastAsia="ArialMT" w:hAnsi="Times New Roman"/>
                <w:sz w:val="20"/>
                <w:szCs w:val="20"/>
                <w:lang w:eastAsia="ru-RU"/>
              </w:rPr>
            </w:pPr>
          </w:p>
        </w:tc>
      </w:tr>
    </w:tbl>
    <w:p w:rsidR="00E41996" w:rsidRPr="006274E0" w:rsidRDefault="00E41996" w:rsidP="00E41996">
      <w:pPr>
        <w:autoSpaceDE w:val="0"/>
        <w:autoSpaceDN w:val="0"/>
        <w:adjustRightInd w:val="0"/>
        <w:spacing w:after="0" w:line="240" w:lineRule="auto"/>
        <w:jc w:val="both"/>
        <w:rPr>
          <w:rFonts w:ascii="Times New Roman" w:eastAsia="ArialMT" w:hAnsi="Times New Roman"/>
          <w:sz w:val="26"/>
          <w:szCs w:val="26"/>
          <w:lang w:eastAsia="ru-RU"/>
        </w:rPr>
      </w:pPr>
    </w:p>
    <w:p w:rsidR="00E41996" w:rsidRPr="006274E0" w:rsidRDefault="00E41996" w:rsidP="00E41996">
      <w:pPr>
        <w:autoSpaceDE w:val="0"/>
        <w:autoSpaceDN w:val="0"/>
        <w:adjustRightInd w:val="0"/>
        <w:spacing w:after="0" w:line="240" w:lineRule="auto"/>
        <w:ind w:firstLine="709"/>
        <w:jc w:val="both"/>
        <w:rPr>
          <w:rFonts w:ascii="Times New Roman" w:eastAsia="ArialMT" w:hAnsi="Times New Roman"/>
          <w:sz w:val="26"/>
          <w:szCs w:val="26"/>
          <w:lang w:eastAsia="ru-RU"/>
        </w:rPr>
        <w:sectPr w:rsidR="00E41996" w:rsidRPr="006274E0" w:rsidSect="005C4893">
          <w:headerReference w:type="default" r:id="rId22"/>
          <w:pgSz w:w="11906" w:h="16838"/>
          <w:pgMar w:top="1134" w:right="709" w:bottom="1134" w:left="1276" w:header="709" w:footer="709" w:gutter="0"/>
          <w:cols w:space="708"/>
          <w:titlePg/>
          <w:docGrid w:linePitch="360"/>
        </w:sectPr>
      </w:pPr>
    </w:p>
    <w:p w:rsidR="00E41996" w:rsidRPr="00A12EFB" w:rsidRDefault="00E41996" w:rsidP="00595376">
      <w:pPr>
        <w:pStyle w:val="2"/>
        <w:spacing w:before="0" w:after="0"/>
        <w:ind w:left="578"/>
        <w:jc w:val="right"/>
        <w:rPr>
          <w:rFonts w:ascii="Times New Roman" w:hAnsi="Times New Roman"/>
          <w:b w:val="0"/>
          <w:color w:val="auto"/>
          <w:sz w:val="26"/>
          <w:lang w:val="en-US"/>
        </w:rPr>
      </w:pPr>
      <w:r w:rsidRPr="006274E0">
        <w:rPr>
          <w:rFonts w:ascii="Times New Roman" w:hAnsi="Times New Roman"/>
          <w:b w:val="0"/>
          <w:color w:val="auto"/>
          <w:sz w:val="26"/>
        </w:rPr>
        <w:lastRenderedPageBreak/>
        <w:t xml:space="preserve">Приложение </w:t>
      </w:r>
      <w:r w:rsidR="00A12EFB">
        <w:rPr>
          <w:rFonts w:ascii="Times New Roman" w:hAnsi="Times New Roman"/>
          <w:b w:val="0"/>
          <w:color w:val="auto"/>
          <w:sz w:val="26"/>
          <w:lang w:val="en-US"/>
        </w:rPr>
        <w:t>4</w:t>
      </w:r>
    </w:p>
    <w:p w:rsidR="008A29BF" w:rsidRPr="006274E0" w:rsidRDefault="008A29BF" w:rsidP="00595376">
      <w:pPr>
        <w:pStyle w:val="2"/>
        <w:spacing w:before="0" w:after="120"/>
        <w:ind w:left="578"/>
        <w:rPr>
          <w:rFonts w:ascii="Times New Roman" w:hAnsi="Times New Roman"/>
          <w:color w:val="auto"/>
          <w:sz w:val="26"/>
          <w:lang w:val="ru-RU"/>
        </w:rPr>
      </w:pPr>
    </w:p>
    <w:p w:rsidR="00E41996" w:rsidRPr="006274E0" w:rsidRDefault="00E41996" w:rsidP="008A29BF">
      <w:pPr>
        <w:pStyle w:val="2"/>
        <w:spacing w:before="0" w:after="120"/>
        <w:ind w:left="578"/>
        <w:rPr>
          <w:rFonts w:ascii="Times New Roman" w:hAnsi="Times New Roman"/>
          <w:sz w:val="20"/>
          <w:szCs w:val="20"/>
        </w:rPr>
      </w:pPr>
      <w:r w:rsidRPr="006274E0">
        <w:rPr>
          <w:rFonts w:ascii="Times New Roman" w:hAnsi="Times New Roman"/>
          <w:color w:val="auto"/>
          <w:sz w:val="26"/>
        </w:rPr>
        <w:t xml:space="preserve">Динамика основных социально-экономических показателей муниципального образования до 2030 года </w:t>
      </w:r>
      <w:r w:rsidRPr="006274E0">
        <w:rPr>
          <w:rFonts w:ascii="Times New Roman" w:hAnsi="Times New Roman"/>
          <w:color w:val="auto"/>
          <w:sz w:val="26"/>
        </w:rPr>
        <w:br/>
      </w:r>
    </w:p>
    <w:tbl>
      <w:tblPr>
        <w:tblStyle w:val="ad"/>
        <w:tblW w:w="5000" w:type="pct"/>
        <w:tblLook w:val="04A0" w:firstRow="1" w:lastRow="0" w:firstColumn="1" w:lastColumn="0" w:noHBand="0" w:noVBand="1"/>
      </w:tblPr>
      <w:tblGrid>
        <w:gridCol w:w="565"/>
        <w:gridCol w:w="2151"/>
        <w:gridCol w:w="1113"/>
        <w:gridCol w:w="666"/>
        <w:gridCol w:w="922"/>
        <w:gridCol w:w="711"/>
        <w:gridCol w:w="805"/>
        <w:gridCol w:w="801"/>
        <w:gridCol w:w="801"/>
        <w:gridCol w:w="801"/>
        <w:gridCol w:w="801"/>
      </w:tblGrid>
      <w:tr w:rsidR="00A22CA3" w:rsidRPr="006274E0" w:rsidTr="000379CB">
        <w:trPr>
          <w:tblHeader/>
        </w:trPr>
        <w:tc>
          <w:tcPr>
            <w:tcW w:w="279" w:type="pct"/>
            <w:vMerge w:val="restart"/>
          </w:tcPr>
          <w:p w:rsidR="002921BC" w:rsidRPr="006274E0" w:rsidRDefault="002921BC" w:rsidP="00595376">
            <w:pPr>
              <w:jc w:val="center"/>
              <w:rPr>
                <w:rFonts w:ascii="Times New Roman" w:hAnsi="Times New Roman"/>
                <w:sz w:val="20"/>
                <w:szCs w:val="20"/>
              </w:rPr>
            </w:pPr>
            <w:r w:rsidRPr="006274E0">
              <w:rPr>
                <w:rFonts w:ascii="Times New Roman" w:hAnsi="Times New Roman"/>
                <w:sz w:val="20"/>
                <w:szCs w:val="20"/>
              </w:rPr>
              <w:t xml:space="preserve">№ </w:t>
            </w:r>
            <w:proofErr w:type="gramStart"/>
            <w:r w:rsidRPr="006274E0">
              <w:rPr>
                <w:rFonts w:ascii="Times New Roman" w:hAnsi="Times New Roman"/>
                <w:sz w:val="20"/>
                <w:szCs w:val="20"/>
              </w:rPr>
              <w:t>п</w:t>
            </w:r>
            <w:proofErr w:type="gramEnd"/>
            <w:r w:rsidRPr="006274E0">
              <w:rPr>
                <w:rFonts w:ascii="Times New Roman" w:hAnsi="Times New Roman"/>
                <w:sz w:val="20"/>
                <w:szCs w:val="20"/>
              </w:rPr>
              <w:t>/п</w:t>
            </w:r>
          </w:p>
        </w:tc>
        <w:tc>
          <w:tcPr>
            <w:tcW w:w="1061" w:type="pct"/>
            <w:vMerge w:val="restart"/>
          </w:tcPr>
          <w:p w:rsidR="002921BC" w:rsidRPr="006274E0" w:rsidRDefault="002921BC" w:rsidP="00595376">
            <w:pPr>
              <w:jc w:val="center"/>
              <w:rPr>
                <w:rFonts w:ascii="Times New Roman" w:hAnsi="Times New Roman"/>
                <w:sz w:val="20"/>
                <w:szCs w:val="20"/>
              </w:rPr>
            </w:pPr>
            <w:r w:rsidRPr="006274E0">
              <w:rPr>
                <w:rFonts w:ascii="Times New Roman" w:hAnsi="Times New Roman"/>
                <w:sz w:val="20"/>
                <w:szCs w:val="20"/>
              </w:rPr>
              <w:t>Наименование показателя</w:t>
            </w:r>
          </w:p>
        </w:tc>
        <w:tc>
          <w:tcPr>
            <w:tcW w:w="549" w:type="pct"/>
            <w:vMerge w:val="restart"/>
          </w:tcPr>
          <w:p w:rsidR="002921BC" w:rsidRPr="006274E0" w:rsidRDefault="002921BC" w:rsidP="00595376">
            <w:pPr>
              <w:jc w:val="center"/>
              <w:rPr>
                <w:rFonts w:ascii="Times New Roman" w:hAnsi="Times New Roman"/>
                <w:sz w:val="20"/>
                <w:szCs w:val="20"/>
              </w:rPr>
            </w:pPr>
            <w:r w:rsidRPr="006274E0">
              <w:rPr>
                <w:rFonts w:ascii="Times New Roman" w:hAnsi="Times New Roman"/>
                <w:sz w:val="20"/>
                <w:szCs w:val="20"/>
              </w:rPr>
              <w:t>Единицы измерения</w:t>
            </w:r>
          </w:p>
        </w:tc>
        <w:tc>
          <w:tcPr>
            <w:tcW w:w="783" w:type="pct"/>
            <w:gridSpan w:val="2"/>
          </w:tcPr>
          <w:p w:rsidR="002921BC" w:rsidRPr="006274E0" w:rsidRDefault="002921BC" w:rsidP="00595376">
            <w:pPr>
              <w:jc w:val="center"/>
              <w:rPr>
                <w:rFonts w:ascii="Times New Roman" w:hAnsi="Times New Roman"/>
                <w:sz w:val="20"/>
                <w:szCs w:val="20"/>
              </w:rPr>
            </w:pPr>
            <w:r w:rsidRPr="006274E0">
              <w:rPr>
                <w:rFonts w:ascii="Times New Roman" w:hAnsi="Times New Roman"/>
                <w:sz w:val="20"/>
                <w:szCs w:val="20"/>
              </w:rPr>
              <w:t>Отчет</w:t>
            </w:r>
          </w:p>
        </w:tc>
        <w:tc>
          <w:tcPr>
            <w:tcW w:w="351" w:type="pct"/>
            <w:vMerge w:val="restart"/>
          </w:tcPr>
          <w:p w:rsidR="002921BC" w:rsidRPr="006274E0" w:rsidRDefault="002921BC" w:rsidP="00595376">
            <w:pPr>
              <w:jc w:val="center"/>
              <w:rPr>
                <w:rFonts w:ascii="Times New Roman" w:hAnsi="Times New Roman"/>
                <w:sz w:val="20"/>
                <w:szCs w:val="20"/>
              </w:rPr>
            </w:pPr>
            <w:r w:rsidRPr="006274E0">
              <w:rPr>
                <w:rFonts w:ascii="Times New Roman" w:hAnsi="Times New Roman"/>
                <w:sz w:val="20"/>
                <w:szCs w:val="20"/>
              </w:rPr>
              <w:t>2016 г.</w:t>
            </w:r>
          </w:p>
        </w:tc>
        <w:tc>
          <w:tcPr>
            <w:tcW w:w="397" w:type="pct"/>
            <w:vMerge w:val="restart"/>
          </w:tcPr>
          <w:p w:rsidR="00564719" w:rsidRPr="006274E0" w:rsidRDefault="002921BC" w:rsidP="00564719">
            <w:pPr>
              <w:jc w:val="center"/>
              <w:rPr>
                <w:rFonts w:ascii="Times New Roman" w:hAnsi="Times New Roman"/>
                <w:sz w:val="20"/>
                <w:szCs w:val="20"/>
              </w:rPr>
            </w:pPr>
            <w:r w:rsidRPr="006274E0">
              <w:rPr>
                <w:rFonts w:ascii="Times New Roman" w:hAnsi="Times New Roman"/>
                <w:sz w:val="20"/>
                <w:szCs w:val="20"/>
              </w:rPr>
              <w:t xml:space="preserve">2017 </w:t>
            </w:r>
          </w:p>
          <w:p w:rsidR="002921BC" w:rsidRPr="006274E0" w:rsidRDefault="002921BC" w:rsidP="00564719">
            <w:pPr>
              <w:jc w:val="center"/>
              <w:rPr>
                <w:rFonts w:ascii="Times New Roman" w:hAnsi="Times New Roman"/>
                <w:sz w:val="20"/>
                <w:szCs w:val="20"/>
              </w:rPr>
            </w:pPr>
            <w:proofErr w:type="gramStart"/>
            <w:r w:rsidRPr="006274E0">
              <w:rPr>
                <w:rFonts w:ascii="Times New Roman" w:hAnsi="Times New Roman"/>
                <w:sz w:val="20"/>
                <w:szCs w:val="20"/>
              </w:rPr>
              <w:t>г</w:t>
            </w:r>
            <w:proofErr w:type="gramEnd"/>
            <w:r w:rsidRPr="006274E0">
              <w:rPr>
                <w:rFonts w:ascii="Times New Roman" w:hAnsi="Times New Roman"/>
                <w:sz w:val="20"/>
                <w:szCs w:val="20"/>
              </w:rPr>
              <w:t>.</w:t>
            </w:r>
          </w:p>
        </w:tc>
        <w:tc>
          <w:tcPr>
            <w:tcW w:w="1580" w:type="pct"/>
            <w:gridSpan w:val="4"/>
          </w:tcPr>
          <w:p w:rsidR="002921BC" w:rsidRPr="006274E0" w:rsidRDefault="002921BC" w:rsidP="00595376">
            <w:pPr>
              <w:jc w:val="center"/>
              <w:rPr>
                <w:rFonts w:ascii="Times New Roman" w:hAnsi="Times New Roman"/>
                <w:sz w:val="20"/>
                <w:szCs w:val="20"/>
              </w:rPr>
            </w:pPr>
            <w:r w:rsidRPr="006274E0">
              <w:rPr>
                <w:rFonts w:ascii="Times New Roman" w:hAnsi="Times New Roman"/>
                <w:sz w:val="20"/>
                <w:szCs w:val="20"/>
              </w:rPr>
              <w:t>Прогнозный период, годы</w:t>
            </w:r>
          </w:p>
        </w:tc>
      </w:tr>
      <w:tr w:rsidR="00A22CA3" w:rsidRPr="006274E0" w:rsidTr="000379CB">
        <w:trPr>
          <w:trHeight w:val="417"/>
          <w:tblHeader/>
        </w:trPr>
        <w:tc>
          <w:tcPr>
            <w:tcW w:w="279" w:type="pct"/>
            <w:vMerge/>
          </w:tcPr>
          <w:p w:rsidR="002921BC" w:rsidRPr="006274E0" w:rsidRDefault="002921BC" w:rsidP="00F418A7">
            <w:pPr>
              <w:jc w:val="center"/>
              <w:rPr>
                <w:rFonts w:ascii="Times New Roman" w:hAnsi="Times New Roman"/>
                <w:sz w:val="20"/>
                <w:szCs w:val="20"/>
              </w:rPr>
            </w:pPr>
          </w:p>
        </w:tc>
        <w:tc>
          <w:tcPr>
            <w:tcW w:w="1061" w:type="pct"/>
            <w:vMerge/>
          </w:tcPr>
          <w:p w:rsidR="002921BC" w:rsidRPr="006274E0" w:rsidRDefault="002921BC" w:rsidP="00F418A7">
            <w:pPr>
              <w:jc w:val="center"/>
              <w:rPr>
                <w:rFonts w:ascii="Times New Roman" w:hAnsi="Times New Roman"/>
                <w:sz w:val="20"/>
                <w:szCs w:val="20"/>
              </w:rPr>
            </w:pPr>
          </w:p>
        </w:tc>
        <w:tc>
          <w:tcPr>
            <w:tcW w:w="549" w:type="pct"/>
            <w:vMerge/>
          </w:tcPr>
          <w:p w:rsidR="002921BC" w:rsidRPr="006274E0" w:rsidRDefault="002921BC" w:rsidP="00F418A7">
            <w:pPr>
              <w:jc w:val="center"/>
              <w:rPr>
                <w:rFonts w:ascii="Times New Roman" w:hAnsi="Times New Roman"/>
                <w:sz w:val="20"/>
                <w:szCs w:val="20"/>
              </w:rPr>
            </w:pPr>
          </w:p>
        </w:tc>
        <w:tc>
          <w:tcPr>
            <w:tcW w:w="328"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2014 г.</w:t>
            </w:r>
          </w:p>
        </w:tc>
        <w:tc>
          <w:tcPr>
            <w:tcW w:w="455"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2015 г.</w:t>
            </w:r>
          </w:p>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базовый год</w:t>
            </w:r>
          </w:p>
        </w:tc>
        <w:tc>
          <w:tcPr>
            <w:tcW w:w="351" w:type="pct"/>
            <w:vMerge/>
          </w:tcPr>
          <w:p w:rsidR="002921BC" w:rsidRPr="006274E0" w:rsidRDefault="002921BC" w:rsidP="00F418A7">
            <w:pPr>
              <w:jc w:val="center"/>
              <w:rPr>
                <w:rFonts w:ascii="Times New Roman" w:hAnsi="Times New Roman"/>
                <w:sz w:val="20"/>
                <w:szCs w:val="20"/>
              </w:rPr>
            </w:pPr>
          </w:p>
        </w:tc>
        <w:tc>
          <w:tcPr>
            <w:tcW w:w="397" w:type="pct"/>
            <w:vMerge/>
          </w:tcPr>
          <w:p w:rsidR="002921BC" w:rsidRPr="006274E0" w:rsidRDefault="002921BC" w:rsidP="00F418A7">
            <w:pPr>
              <w:jc w:val="center"/>
              <w:rPr>
                <w:rFonts w:ascii="Times New Roman" w:hAnsi="Times New Roman"/>
                <w:sz w:val="20"/>
                <w:szCs w:val="20"/>
              </w:rPr>
            </w:pPr>
          </w:p>
        </w:tc>
        <w:tc>
          <w:tcPr>
            <w:tcW w:w="395" w:type="pct"/>
          </w:tcPr>
          <w:p w:rsidR="002921BC" w:rsidRPr="006274E0" w:rsidRDefault="002921BC" w:rsidP="002921BC">
            <w:pPr>
              <w:jc w:val="center"/>
              <w:rPr>
                <w:rFonts w:ascii="Times New Roman" w:hAnsi="Times New Roman"/>
                <w:sz w:val="20"/>
                <w:szCs w:val="20"/>
              </w:rPr>
            </w:pPr>
            <w:r w:rsidRPr="006274E0">
              <w:rPr>
                <w:rFonts w:ascii="Times New Roman" w:hAnsi="Times New Roman"/>
                <w:sz w:val="20"/>
                <w:szCs w:val="20"/>
              </w:rPr>
              <w:t>2019</w:t>
            </w:r>
          </w:p>
        </w:tc>
        <w:tc>
          <w:tcPr>
            <w:tcW w:w="395"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2020</w:t>
            </w:r>
          </w:p>
        </w:tc>
        <w:tc>
          <w:tcPr>
            <w:tcW w:w="395"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 xml:space="preserve">2025 </w:t>
            </w:r>
          </w:p>
        </w:tc>
        <w:tc>
          <w:tcPr>
            <w:tcW w:w="395"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 xml:space="preserve">2030 </w:t>
            </w:r>
          </w:p>
        </w:tc>
      </w:tr>
      <w:tr w:rsidR="00A22CA3" w:rsidRPr="006274E0" w:rsidTr="000379CB">
        <w:trPr>
          <w:tblHeader/>
        </w:trPr>
        <w:tc>
          <w:tcPr>
            <w:tcW w:w="279"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1</w:t>
            </w:r>
          </w:p>
        </w:tc>
        <w:tc>
          <w:tcPr>
            <w:tcW w:w="1061"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2</w:t>
            </w:r>
          </w:p>
        </w:tc>
        <w:tc>
          <w:tcPr>
            <w:tcW w:w="549"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3</w:t>
            </w:r>
          </w:p>
        </w:tc>
        <w:tc>
          <w:tcPr>
            <w:tcW w:w="328"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4</w:t>
            </w:r>
          </w:p>
        </w:tc>
        <w:tc>
          <w:tcPr>
            <w:tcW w:w="455"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5</w:t>
            </w:r>
          </w:p>
        </w:tc>
        <w:tc>
          <w:tcPr>
            <w:tcW w:w="351"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6</w:t>
            </w:r>
          </w:p>
        </w:tc>
        <w:tc>
          <w:tcPr>
            <w:tcW w:w="397"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7</w:t>
            </w:r>
          </w:p>
        </w:tc>
        <w:tc>
          <w:tcPr>
            <w:tcW w:w="395"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8</w:t>
            </w:r>
          </w:p>
        </w:tc>
        <w:tc>
          <w:tcPr>
            <w:tcW w:w="395"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9</w:t>
            </w:r>
          </w:p>
        </w:tc>
        <w:tc>
          <w:tcPr>
            <w:tcW w:w="395"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10</w:t>
            </w:r>
          </w:p>
        </w:tc>
        <w:tc>
          <w:tcPr>
            <w:tcW w:w="395"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11</w:t>
            </w:r>
          </w:p>
        </w:tc>
      </w:tr>
      <w:tr w:rsidR="002F632F" w:rsidRPr="006274E0" w:rsidTr="000379CB">
        <w:tc>
          <w:tcPr>
            <w:tcW w:w="279" w:type="pct"/>
          </w:tcPr>
          <w:p w:rsidR="002F632F" w:rsidRPr="006274E0" w:rsidRDefault="002F632F" w:rsidP="00F418A7">
            <w:pPr>
              <w:jc w:val="center"/>
              <w:rPr>
                <w:rFonts w:ascii="Times New Roman" w:hAnsi="Times New Roman"/>
                <w:sz w:val="20"/>
                <w:szCs w:val="20"/>
              </w:rPr>
            </w:pPr>
          </w:p>
        </w:tc>
        <w:tc>
          <w:tcPr>
            <w:tcW w:w="1061" w:type="pct"/>
          </w:tcPr>
          <w:p w:rsidR="002F632F" w:rsidRPr="006274E0" w:rsidRDefault="002F632F" w:rsidP="00D8346C">
            <w:pPr>
              <w:rPr>
                <w:rFonts w:ascii="Times New Roman" w:hAnsi="Times New Roman" w:cs="Times New Roman"/>
                <w:b/>
                <w:sz w:val="20"/>
              </w:rPr>
            </w:pPr>
            <w:r w:rsidRPr="006274E0">
              <w:rPr>
                <w:rFonts w:ascii="Times New Roman" w:hAnsi="Times New Roman" w:cs="Times New Roman"/>
                <w:b/>
                <w:sz w:val="20"/>
              </w:rPr>
              <w:t>Удовлетворенность населения деятельностью органов местного самоуправления муниципального района</w:t>
            </w:r>
          </w:p>
        </w:tc>
        <w:tc>
          <w:tcPr>
            <w:tcW w:w="549" w:type="pct"/>
          </w:tcPr>
          <w:p w:rsidR="002F632F" w:rsidRPr="006274E0" w:rsidRDefault="002F632F" w:rsidP="00D2321E">
            <w:pPr>
              <w:jc w:val="center"/>
              <w:rPr>
                <w:rFonts w:ascii="Times New Roman" w:hAnsi="Times New Roman" w:cs="Times New Roman"/>
                <w:b/>
                <w:sz w:val="20"/>
              </w:rPr>
            </w:pPr>
            <w:r w:rsidRPr="006274E0">
              <w:rPr>
                <w:rFonts w:ascii="Times New Roman" w:hAnsi="Times New Roman" w:cs="Times New Roman"/>
                <w:b/>
                <w:sz w:val="20"/>
              </w:rPr>
              <w:t>%</w:t>
            </w:r>
          </w:p>
          <w:p w:rsidR="002F632F" w:rsidRPr="006274E0" w:rsidRDefault="002F632F" w:rsidP="002F632F">
            <w:pPr>
              <w:rPr>
                <w:rFonts w:ascii="Times New Roman" w:hAnsi="Times New Roman" w:cs="Times New Roman"/>
                <w:b/>
                <w:sz w:val="20"/>
              </w:rPr>
            </w:pPr>
            <w:r w:rsidRPr="006274E0">
              <w:rPr>
                <w:rFonts w:ascii="Times New Roman" w:hAnsi="Times New Roman" w:cs="Times New Roman"/>
                <w:b/>
                <w:sz w:val="20"/>
              </w:rPr>
              <w:t xml:space="preserve">от числа </w:t>
            </w:r>
            <w:proofErr w:type="gramStart"/>
            <w:r w:rsidRPr="006274E0">
              <w:rPr>
                <w:rFonts w:ascii="Times New Roman" w:hAnsi="Times New Roman" w:cs="Times New Roman"/>
                <w:b/>
                <w:sz w:val="20"/>
              </w:rPr>
              <w:t>опрошен-ных</w:t>
            </w:r>
            <w:proofErr w:type="gramEnd"/>
          </w:p>
        </w:tc>
        <w:tc>
          <w:tcPr>
            <w:tcW w:w="328" w:type="pct"/>
          </w:tcPr>
          <w:p w:rsidR="002F632F" w:rsidRPr="006274E0" w:rsidRDefault="002F632F" w:rsidP="00F418A7">
            <w:pPr>
              <w:jc w:val="center"/>
              <w:rPr>
                <w:rFonts w:ascii="Times New Roman" w:hAnsi="Times New Roman"/>
                <w:b/>
                <w:sz w:val="20"/>
                <w:szCs w:val="20"/>
              </w:rPr>
            </w:pPr>
          </w:p>
        </w:tc>
        <w:tc>
          <w:tcPr>
            <w:tcW w:w="455" w:type="pct"/>
          </w:tcPr>
          <w:p w:rsidR="002F632F" w:rsidRPr="006274E0" w:rsidRDefault="002F632F" w:rsidP="00F418A7">
            <w:pPr>
              <w:jc w:val="center"/>
              <w:rPr>
                <w:rFonts w:ascii="Times New Roman" w:hAnsi="Times New Roman"/>
                <w:b/>
                <w:sz w:val="20"/>
                <w:szCs w:val="20"/>
              </w:rPr>
            </w:pPr>
            <w:r w:rsidRPr="006274E0">
              <w:rPr>
                <w:rFonts w:ascii="Times New Roman" w:hAnsi="Times New Roman"/>
                <w:b/>
                <w:sz w:val="20"/>
                <w:szCs w:val="20"/>
              </w:rPr>
              <w:t>47</w:t>
            </w:r>
          </w:p>
        </w:tc>
        <w:tc>
          <w:tcPr>
            <w:tcW w:w="351" w:type="pct"/>
          </w:tcPr>
          <w:p w:rsidR="002F632F" w:rsidRPr="006274E0" w:rsidRDefault="002F632F" w:rsidP="00F418A7">
            <w:pPr>
              <w:jc w:val="center"/>
              <w:rPr>
                <w:rFonts w:ascii="Times New Roman" w:hAnsi="Times New Roman"/>
                <w:b/>
                <w:sz w:val="20"/>
                <w:szCs w:val="20"/>
              </w:rPr>
            </w:pPr>
            <w:r w:rsidRPr="006274E0">
              <w:rPr>
                <w:rFonts w:ascii="Times New Roman" w:hAnsi="Times New Roman"/>
                <w:b/>
                <w:sz w:val="20"/>
                <w:szCs w:val="20"/>
              </w:rPr>
              <w:t>50,2</w:t>
            </w:r>
          </w:p>
        </w:tc>
        <w:tc>
          <w:tcPr>
            <w:tcW w:w="397" w:type="pct"/>
          </w:tcPr>
          <w:p w:rsidR="002F632F" w:rsidRPr="006274E0" w:rsidRDefault="002F632F" w:rsidP="00F418A7">
            <w:pPr>
              <w:jc w:val="center"/>
              <w:rPr>
                <w:rFonts w:ascii="Times New Roman" w:hAnsi="Times New Roman"/>
                <w:b/>
                <w:sz w:val="20"/>
                <w:szCs w:val="20"/>
              </w:rPr>
            </w:pPr>
            <w:r w:rsidRPr="006274E0">
              <w:rPr>
                <w:rFonts w:ascii="Times New Roman" w:hAnsi="Times New Roman"/>
                <w:b/>
                <w:sz w:val="20"/>
                <w:szCs w:val="20"/>
              </w:rPr>
              <w:t>51,7</w:t>
            </w:r>
          </w:p>
        </w:tc>
        <w:tc>
          <w:tcPr>
            <w:tcW w:w="395" w:type="pct"/>
          </w:tcPr>
          <w:p w:rsidR="002F632F" w:rsidRPr="006274E0" w:rsidRDefault="002F632F" w:rsidP="002F632F">
            <w:pPr>
              <w:jc w:val="center"/>
              <w:rPr>
                <w:rFonts w:ascii="Times New Roman" w:hAnsi="Times New Roman"/>
                <w:b/>
                <w:sz w:val="20"/>
                <w:szCs w:val="20"/>
              </w:rPr>
            </w:pPr>
            <w:r w:rsidRPr="006274E0">
              <w:rPr>
                <w:rFonts w:ascii="Times New Roman" w:hAnsi="Times New Roman"/>
                <w:b/>
                <w:sz w:val="20"/>
                <w:szCs w:val="20"/>
              </w:rPr>
              <w:t>53</w:t>
            </w:r>
          </w:p>
        </w:tc>
        <w:tc>
          <w:tcPr>
            <w:tcW w:w="395" w:type="pct"/>
          </w:tcPr>
          <w:p w:rsidR="002F632F" w:rsidRPr="006274E0" w:rsidRDefault="002F632F" w:rsidP="00F418A7">
            <w:pPr>
              <w:jc w:val="center"/>
              <w:rPr>
                <w:rFonts w:ascii="Times New Roman" w:hAnsi="Times New Roman"/>
                <w:b/>
                <w:sz w:val="20"/>
                <w:szCs w:val="20"/>
              </w:rPr>
            </w:pPr>
            <w:r w:rsidRPr="006274E0">
              <w:rPr>
                <w:rFonts w:ascii="Times New Roman" w:hAnsi="Times New Roman"/>
                <w:b/>
                <w:sz w:val="20"/>
                <w:szCs w:val="20"/>
              </w:rPr>
              <w:t>55</w:t>
            </w:r>
          </w:p>
        </w:tc>
        <w:tc>
          <w:tcPr>
            <w:tcW w:w="395" w:type="pct"/>
          </w:tcPr>
          <w:p w:rsidR="002F632F" w:rsidRPr="006274E0" w:rsidRDefault="002F632F" w:rsidP="00F418A7">
            <w:pPr>
              <w:jc w:val="center"/>
              <w:rPr>
                <w:rFonts w:ascii="Times New Roman" w:hAnsi="Times New Roman"/>
                <w:b/>
                <w:sz w:val="20"/>
                <w:szCs w:val="20"/>
              </w:rPr>
            </w:pPr>
            <w:r w:rsidRPr="006274E0">
              <w:rPr>
                <w:rFonts w:ascii="Times New Roman" w:hAnsi="Times New Roman"/>
                <w:b/>
                <w:sz w:val="20"/>
                <w:szCs w:val="20"/>
              </w:rPr>
              <w:t>60</w:t>
            </w:r>
          </w:p>
        </w:tc>
        <w:tc>
          <w:tcPr>
            <w:tcW w:w="395" w:type="pct"/>
          </w:tcPr>
          <w:p w:rsidR="002F632F" w:rsidRPr="006274E0" w:rsidRDefault="001322F9" w:rsidP="00F418A7">
            <w:pPr>
              <w:jc w:val="center"/>
              <w:rPr>
                <w:rFonts w:ascii="Times New Roman" w:hAnsi="Times New Roman"/>
                <w:b/>
                <w:sz w:val="20"/>
                <w:szCs w:val="20"/>
              </w:rPr>
            </w:pPr>
            <w:r w:rsidRPr="006274E0">
              <w:rPr>
                <w:rFonts w:ascii="Times New Roman" w:hAnsi="Times New Roman"/>
                <w:b/>
                <w:sz w:val="20"/>
                <w:szCs w:val="20"/>
              </w:rPr>
              <w:t>65</w:t>
            </w:r>
          </w:p>
        </w:tc>
      </w:tr>
      <w:tr w:rsidR="00A22CA3" w:rsidRPr="006274E0" w:rsidTr="000379CB">
        <w:trPr>
          <w:trHeight w:val="526"/>
        </w:trPr>
        <w:tc>
          <w:tcPr>
            <w:tcW w:w="279" w:type="pct"/>
          </w:tcPr>
          <w:p w:rsidR="002921BC" w:rsidRPr="006274E0" w:rsidRDefault="002921BC" w:rsidP="00F418A7">
            <w:pPr>
              <w:jc w:val="center"/>
              <w:rPr>
                <w:rFonts w:ascii="Times New Roman" w:hAnsi="Times New Roman"/>
                <w:sz w:val="20"/>
                <w:szCs w:val="20"/>
              </w:rPr>
            </w:pPr>
          </w:p>
        </w:tc>
        <w:tc>
          <w:tcPr>
            <w:tcW w:w="1061" w:type="pct"/>
            <w:vAlign w:val="center"/>
          </w:tcPr>
          <w:p w:rsidR="002921BC" w:rsidRPr="006274E0" w:rsidRDefault="002921BC" w:rsidP="00F418A7">
            <w:pPr>
              <w:rPr>
                <w:rFonts w:ascii="Times New Roman" w:hAnsi="Times New Roman"/>
                <w:sz w:val="20"/>
                <w:szCs w:val="20"/>
                <w:lang w:eastAsia="ru-RU"/>
              </w:rPr>
            </w:pPr>
            <w:r w:rsidRPr="006274E0">
              <w:rPr>
                <w:rFonts w:ascii="Times New Roman" w:hAnsi="Times New Roman"/>
                <w:b/>
                <w:bCs/>
                <w:sz w:val="20"/>
                <w:szCs w:val="20"/>
                <w:lang w:eastAsia="ru-RU"/>
              </w:rPr>
              <w:t>Демографическая ситуация и здравоохранение</w:t>
            </w:r>
          </w:p>
        </w:tc>
        <w:tc>
          <w:tcPr>
            <w:tcW w:w="549" w:type="pct"/>
            <w:vAlign w:val="center"/>
          </w:tcPr>
          <w:p w:rsidR="002921BC" w:rsidRPr="006274E0" w:rsidRDefault="002921BC" w:rsidP="00F418A7">
            <w:pPr>
              <w:jc w:val="center"/>
              <w:rPr>
                <w:rFonts w:ascii="Times New Roman" w:hAnsi="Times New Roman"/>
                <w:sz w:val="20"/>
                <w:szCs w:val="20"/>
                <w:lang w:eastAsia="ru-RU"/>
              </w:rPr>
            </w:pPr>
          </w:p>
        </w:tc>
        <w:tc>
          <w:tcPr>
            <w:tcW w:w="328" w:type="pct"/>
          </w:tcPr>
          <w:p w:rsidR="002921BC" w:rsidRPr="006274E0" w:rsidRDefault="002921BC" w:rsidP="00F418A7">
            <w:pPr>
              <w:jc w:val="center"/>
              <w:rPr>
                <w:rFonts w:ascii="Times New Roman" w:hAnsi="Times New Roman"/>
                <w:sz w:val="20"/>
                <w:szCs w:val="20"/>
              </w:rPr>
            </w:pPr>
          </w:p>
        </w:tc>
        <w:tc>
          <w:tcPr>
            <w:tcW w:w="455" w:type="pct"/>
          </w:tcPr>
          <w:p w:rsidR="002921BC" w:rsidRPr="006274E0" w:rsidRDefault="002921BC" w:rsidP="00F418A7">
            <w:pPr>
              <w:jc w:val="center"/>
              <w:rPr>
                <w:rFonts w:ascii="Times New Roman" w:hAnsi="Times New Roman"/>
                <w:sz w:val="20"/>
                <w:szCs w:val="20"/>
              </w:rPr>
            </w:pPr>
          </w:p>
        </w:tc>
        <w:tc>
          <w:tcPr>
            <w:tcW w:w="351" w:type="pct"/>
          </w:tcPr>
          <w:p w:rsidR="002921BC" w:rsidRPr="006274E0" w:rsidRDefault="002921BC" w:rsidP="00F418A7">
            <w:pPr>
              <w:jc w:val="center"/>
              <w:rPr>
                <w:rFonts w:ascii="Times New Roman" w:hAnsi="Times New Roman"/>
                <w:sz w:val="20"/>
                <w:szCs w:val="20"/>
              </w:rPr>
            </w:pPr>
          </w:p>
        </w:tc>
        <w:tc>
          <w:tcPr>
            <w:tcW w:w="397" w:type="pct"/>
          </w:tcPr>
          <w:p w:rsidR="002921BC" w:rsidRPr="006274E0" w:rsidRDefault="002921BC" w:rsidP="00F418A7">
            <w:pPr>
              <w:jc w:val="center"/>
              <w:rPr>
                <w:rFonts w:ascii="Times New Roman" w:hAnsi="Times New Roman"/>
                <w:sz w:val="20"/>
                <w:szCs w:val="20"/>
              </w:rPr>
            </w:pPr>
          </w:p>
        </w:tc>
        <w:tc>
          <w:tcPr>
            <w:tcW w:w="395" w:type="pct"/>
          </w:tcPr>
          <w:p w:rsidR="002921BC" w:rsidRPr="006274E0" w:rsidRDefault="002921BC" w:rsidP="00F418A7">
            <w:pPr>
              <w:jc w:val="center"/>
              <w:rPr>
                <w:rFonts w:ascii="Times New Roman" w:hAnsi="Times New Roman"/>
                <w:sz w:val="20"/>
                <w:szCs w:val="20"/>
              </w:rPr>
            </w:pPr>
          </w:p>
        </w:tc>
        <w:tc>
          <w:tcPr>
            <w:tcW w:w="395" w:type="pct"/>
          </w:tcPr>
          <w:p w:rsidR="002921BC" w:rsidRPr="006274E0" w:rsidRDefault="002921BC" w:rsidP="00F418A7">
            <w:pPr>
              <w:jc w:val="center"/>
              <w:rPr>
                <w:rFonts w:ascii="Times New Roman" w:hAnsi="Times New Roman"/>
                <w:sz w:val="20"/>
                <w:szCs w:val="20"/>
              </w:rPr>
            </w:pPr>
          </w:p>
        </w:tc>
        <w:tc>
          <w:tcPr>
            <w:tcW w:w="395" w:type="pct"/>
          </w:tcPr>
          <w:p w:rsidR="002921BC" w:rsidRPr="006274E0" w:rsidRDefault="002921BC" w:rsidP="00F418A7">
            <w:pPr>
              <w:jc w:val="center"/>
              <w:rPr>
                <w:rFonts w:ascii="Times New Roman" w:hAnsi="Times New Roman"/>
                <w:sz w:val="20"/>
                <w:szCs w:val="20"/>
              </w:rPr>
            </w:pPr>
          </w:p>
        </w:tc>
        <w:tc>
          <w:tcPr>
            <w:tcW w:w="395" w:type="pct"/>
          </w:tcPr>
          <w:p w:rsidR="002921BC" w:rsidRPr="006274E0" w:rsidRDefault="002921BC" w:rsidP="00F418A7">
            <w:pPr>
              <w:jc w:val="center"/>
              <w:rPr>
                <w:rFonts w:ascii="Times New Roman" w:hAnsi="Times New Roman"/>
                <w:sz w:val="20"/>
                <w:szCs w:val="20"/>
              </w:rPr>
            </w:pPr>
          </w:p>
        </w:tc>
      </w:tr>
      <w:tr w:rsidR="00A22CA3" w:rsidRPr="006274E0" w:rsidTr="000379CB">
        <w:tc>
          <w:tcPr>
            <w:tcW w:w="279"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1</w:t>
            </w:r>
          </w:p>
        </w:tc>
        <w:tc>
          <w:tcPr>
            <w:tcW w:w="1061" w:type="pct"/>
            <w:vAlign w:val="center"/>
          </w:tcPr>
          <w:p w:rsidR="002921BC" w:rsidRPr="006274E0" w:rsidRDefault="002921BC" w:rsidP="00F418A7">
            <w:pPr>
              <w:rPr>
                <w:rFonts w:ascii="Times New Roman" w:hAnsi="Times New Roman"/>
                <w:sz w:val="20"/>
                <w:szCs w:val="20"/>
                <w:lang w:eastAsia="ru-RU"/>
              </w:rPr>
            </w:pPr>
            <w:r w:rsidRPr="006274E0">
              <w:rPr>
                <w:rFonts w:ascii="Times New Roman" w:hAnsi="Times New Roman"/>
                <w:sz w:val="20"/>
                <w:szCs w:val="20"/>
                <w:lang w:eastAsia="ru-RU"/>
              </w:rPr>
              <w:t xml:space="preserve">Среднегодовая численность населения </w:t>
            </w:r>
            <w:r w:rsidRPr="006274E0">
              <w:rPr>
                <w:rFonts w:ascii="Times New Roman" w:hAnsi="Times New Roman"/>
                <w:sz w:val="20"/>
                <w:szCs w:val="20"/>
                <w:lang w:eastAsia="ru-RU"/>
              </w:rPr>
              <w:br/>
              <w:t>(на конец периода)</w:t>
            </w:r>
          </w:p>
        </w:tc>
        <w:tc>
          <w:tcPr>
            <w:tcW w:w="549" w:type="pct"/>
            <w:vAlign w:val="center"/>
          </w:tcPr>
          <w:p w:rsidR="002921BC" w:rsidRPr="006274E0" w:rsidRDefault="002921BC" w:rsidP="00F418A7">
            <w:pPr>
              <w:jc w:val="center"/>
              <w:rPr>
                <w:rFonts w:ascii="Times New Roman" w:hAnsi="Times New Roman"/>
                <w:sz w:val="20"/>
                <w:szCs w:val="20"/>
                <w:lang w:eastAsia="ru-RU"/>
              </w:rPr>
            </w:pPr>
            <w:r w:rsidRPr="006274E0">
              <w:rPr>
                <w:rFonts w:ascii="Times New Roman" w:hAnsi="Times New Roman"/>
                <w:sz w:val="20"/>
                <w:szCs w:val="20"/>
                <w:lang w:eastAsia="ru-RU"/>
              </w:rPr>
              <w:t>тыс. чел.</w:t>
            </w:r>
          </w:p>
        </w:tc>
        <w:tc>
          <w:tcPr>
            <w:tcW w:w="328" w:type="pct"/>
          </w:tcPr>
          <w:p w:rsidR="002921BC" w:rsidRPr="006274E0" w:rsidRDefault="002921BC" w:rsidP="00F418A7">
            <w:pPr>
              <w:jc w:val="center"/>
              <w:rPr>
                <w:rFonts w:ascii="Times New Roman" w:hAnsi="Times New Roman"/>
                <w:sz w:val="18"/>
                <w:szCs w:val="20"/>
              </w:rPr>
            </w:pPr>
            <w:r w:rsidRPr="006274E0">
              <w:rPr>
                <w:rFonts w:ascii="Times New Roman" w:hAnsi="Times New Roman"/>
                <w:sz w:val="18"/>
                <w:szCs w:val="20"/>
              </w:rPr>
              <w:t>46466</w:t>
            </w:r>
          </w:p>
          <w:p w:rsidR="00007667" w:rsidRPr="006274E0" w:rsidRDefault="00007667" w:rsidP="00F418A7">
            <w:pPr>
              <w:jc w:val="center"/>
              <w:rPr>
                <w:rFonts w:ascii="Times New Roman" w:hAnsi="Times New Roman"/>
                <w:sz w:val="18"/>
                <w:szCs w:val="20"/>
              </w:rPr>
            </w:pPr>
          </w:p>
          <w:p w:rsidR="00007667" w:rsidRPr="006274E0" w:rsidRDefault="00007667" w:rsidP="00F418A7">
            <w:pPr>
              <w:jc w:val="center"/>
              <w:rPr>
                <w:rFonts w:ascii="Times New Roman" w:hAnsi="Times New Roman"/>
                <w:sz w:val="18"/>
                <w:szCs w:val="20"/>
              </w:rPr>
            </w:pPr>
          </w:p>
          <w:p w:rsidR="00007667" w:rsidRPr="006274E0" w:rsidRDefault="00007667" w:rsidP="00F418A7">
            <w:pPr>
              <w:jc w:val="center"/>
              <w:rPr>
                <w:rFonts w:ascii="Times New Roman" w:hAnsi="Times New Roman"/>
                <w:sz w:val="18"/>
                <w:szCs w:val="20"/>
              </w:rPr>
            </w:pPr>
            <w:r w:rsidRPr="006274E0">
              <w:rPr>
                <w:rFonts w:ascii="Times New Roman" w:hAnsi="Times New Roman"/>
                <w:sz w:val="18"/>
                <w:szCs w:val="20"/>
              </w:rPr>
              <w:t>46280</w:t>
            </w:r>
          </w:p>
        </w:tc>
        <w:tc>
          <w:tcPr>
            <w:tcW w:w="455" w:type="pct"/>
          </w:tcPr>
          <w:p w:rsidR="002921BC" w:rsidRPr="006274E0" w:rsidRDefault="002921BC" w:rsidP="00F418A7">
            <w:pPr>
              <w:jc w:val="center"/>
              <w:rPr>
                <w:rFonts w:ascii="Times New Roman" w:hAnsi="Times New Roman"/>
                <w:sz w:val="18"/>
                <w:szCs w:val="20"/>
              </w:rPr>
            </w:pPr>
            <w:r w:rsidRPr="006274E0">
              <w:rPr>
                <w:rFonts w:ascii="Times New Roman" w:hAnsi="Times New Roman"/>
                <w:sz w:val="18"/>
                <w:szCs w:val="20"/>
              </w:rPr>
              <w:t>46018</w:t>
            </w:r>
          </w:p>
          <w:p w:rsidR="00007667" w:rsidRPr="006274E0" w:rsidRDefault="00007667" w:rsidP="00F418A7">
            <w:pPr>
              <w:jc w:val="center"/>
              <w:rPr>
                <w:rFonts w:ascii="Times New Roman" w:hAnsi="Times New Roman"/>
                <w:sz w:val="18"/>
                <w:szCs w:val="20"/>
              </w:rPr>
            </w:pPr>
          </w:p>
          <w:p w:rsidR="00007667" w:rsidRPr="006274E0" w:rsidRDefault="00007667" w:rsidP="00F418A7">
            <w:pPr>
              <w:jc w:val="center"/>
              <w:rPr>
                <w:rFonts w:ascii="Times New Roman" w:hAnsi="Times New Roman"/>
                <w:sz w:val="18"/>
                <w:szCs w:val="20"/>
              </w:rPr>
            </w:pPr>
          </w:p>
          <w:p w:rsidR="00007667" w:rsidRPr="006274E0" w:rsidRDefault="00007667" w:rsidP="00F418A7">
            <w:pPr>
              <w:jc w:val="center"/>
              <w:rPr>
                <w:rFonts w:ascii="Times New Roman" w:hAnsi="Times New Roman"/>
                <w:sz w:val="18"/>
                <w:szCs w:val="20"/>
              </w:rPr>
            </w:pPr>
            <w:r w:rsidRPr="006274E0">
              <w:rPr>
                <w:rFonts w:ascii="Times New Roman" w:hAnsi="Times New Roman"/>
                <w:sz w:val="18"/>
                <w:szCs w:val="20"/>
              </w:rPr>
              <w:t>45755</w:t>
            </w:r>
          </w:p>
        </w:tc>
        <w:tc>
          <w:tcPr>
            <w:tcW w:w="351" w:type="pct"/>
          </w:tcPr>
          <w:p w:rsidR="002921BC" w:rsidRPr="006274E0" w:rsidRDefault="00381E81" w:rsidP="00F418A7">
            <w:pPr>
              <w:jc w:val="center"/>
              <w:rPr>
                <w:rFonts w:ascii="Times New Roman" w:hAnsi="Times New Roman"/>
                <w:sz w:val="18"/>
                <w:szCs w:val="20"/>
              </w:rPr>
            </w:pPr>
            <w:r w:rsidRPr="006274E0">
              <w:rPr>
                <w:rFonts w:ascii="Times New Roman" w:hAnsi="Times New Roman"/>
                <w:sz w:val="18"/>
                <w:szCs w:val="20"/>
              </w:rPr>
              <w:t>45644</w:t>
            </w:r>
          </w:p>
          <w:p w:rsidR="00007667" w:rsidRPr="006274E0" w:rsidRDefault="00007667" w:rsidP="00F418A7">
            <w:pPr>
              <w:jc w:val="center"/>
              <w:rPr>
                <w:rFonts w:ascii="Times New Roman" w:hAnsi="Times New Roman"/>
                <w:sz w:val="18"/>
                <w:szCs w:val="20"/>
              </w:rPr>
            </w:pPr>
          </w:p>
          <w:p w:rsidR="00007667" w:rsidRPr="006274E0" w:rsidRDefault="00007667" w:rsidP="00F418A7">
            <w:pPr>
              <w:jc w:val="center"/>
              <w:rPr>
                <w:rFonts w:ascii="Times New Roman" w:hAnsi="Times New Roman"/>
                <w:sz w:val="18"/>
                <w:szCs w:val="20"/>
              </w:rPr>
            </w:pPr>
          </w:p>
          <w:p w:rsidR="00007667" w:rsidRPr="006274E0" w:rsidRDefault="00007667" w:rsidP="00F418A7">
            <w:pPr>
              <w:jc w:val="center"/>
              <w:rPr>
                <w:rFonts w:ascii="Times New Roman" w:hAnsi="Times New Roman"/>
                <w:sz w:val="18"/>
                <w:szCs w:val="20"/>
              </w:rPr>
            </w:pPr>
            <w:r w:rsidRPr="006274E0">
              <w:rPr>
                <w:rFonts w:ascii="Times New Roman" w:hAnsi="Times New Roman"/>
                <w:sz w:val="18"/>
                <w:szCs w:val="20"/>
              </w:rPr>
              <w:t>45532</w:t>
            </w:r>
          </w:p>
        </w:tc>
        <w:tc>
          <w:tcPr>
            <w:tcW w:w="397" w:type="pct"/>
          </w:tcPr>
          <w:p w:rsidR="002921BC" w:rsidRPr="006274E0" w:rsidRDefault="00381E81" w:rsidP="00F418A7">
            <w:pPr>
              <w:jc w:val="center"/>
              <w:rPr>
                <w:rFonts w:ascii="Times New Roman" w:hAnsi="Times New Roman"/>
                <w:sz w:val="18"/>
                <w:szCs w:val="20"/>
              </w:rPr>
            </w:pPr>
            <w:r w:rsidRPr="006274E0">
              <w:rPr>
                <w:rFonts w:ascii="Times New Roman" w:hAnsi="Times New Roman"/>
                <w:sz w:val="18"/>
                <w:szCs w:val="20"/>
              </w:rPr>
              <w:t>45407</w:t>
            </w:r>
          </w:p>
          <w:p w:rsidR="00007667" w:rsidRPr="006274E0" w:rsidRDefault="00007667" w:rsidP="00F418A7">
            <w:pPr>
              <w:jc w:val="center"/>
              <w:rPr>
                <w:rFonts w:ascii="Times New Roman" w:hAnsi="Times New Roman"/>
                <w:sz w:val="18"/>
                <w:szCs w:val="20"/>
              </w:rPr>
            </w:pPr>
          </w:p>
          <w:p w:rsidR="00007667" w:rsidRPr="006274E0" w:rsidRDefault="00007667" w:rsidP="00F418A7">
            <w:pPr>
              <w:jc w:val="center"/>
              <w:rPr>
                <w:rFonts w:ascii="Times New Roman" w:hAnsi="Times New Roman"/>
                <w:sz w:val="18"/>
                <w:szCs w:val="20"/>
              </w:rPr>
            </w:pPr>
          </w:p>
          <w:p w:rsidR="00007667" w:rsidRPr="006274E0" w:rsidRDefault="00007667" w:rsidP="00F418A7">
            <w:pPr>
              <w:jc w:val="center"/>
              <w:rPr>
                <w:rFonts w:ascii="Times New Roman" w:hAnsi="Times New Roman"/>
                <w:sz w:val="18"/>
                <w:szCs w:val="20"/>
              </w:rPr>
            </w:pPr>
            <w:r w:rsidRPr="006274E0">
              <w:rPr>
                <w:rFonts w:ascii="Times New Roman" w:hAnsi="Times New Roman"/>
                <w:sz w:val="18"/>
                <w:szCs w:val="20"/>
              </w:rPr>
              <w:t>45282</w:t>
            </w:r>
          </w:p>
        </w:tc>
        <w:tc>
          <w:tcPr>
            <w:tcW w:w="395" w:type="pct"/>
          </w:tcPr>
          <w:p w:rsidR="002921BC" w:rsidRPr="006274E0" w:rsidRDefault="00381E81" w:rsidP="00F418A7">
            <w:pPr>
              <w:jc w:val="center"/>
              <w:rPr>
                <w:rFonts w:ascii="Times New Roman" w:hAnsi="Times New Roman"/>
                <w:sz w:val="18"/>
                <w:szCs w:val="20"/>
              </w:rPr>
            </w:pPr>
            <w:r w:rsidRPr="006274E0">
              <w:rPr>
                <w:rFonts w:ascii="Times New Roman" w:hAnsi="Times New Roman"/>
                <w:sz w:val="18"/>
                <w:szCs w:val="20"/>
              </w:rPr>
              <w:t>45357</w:t>
            </w:r>
          </w:p>
          <w:p w:rsidR="00007667" w:rsidRPr="006274E0" w:rsidRDefault="00007667" w:rsidP="00F418A7">
            <w:pPr>
              <w:jc w:val="center"/>
              <w:rPr>
                <w:rFonts w:ascii="Times New Roman" w:hAnsi="Times New Roman"/>
                <w:sz w:val="18"/>
                <w:szCs w:val="20"/>
              </w:rPr>
            </w:pPr>
          </w:p>
          <w:p w:rsidR="00007667" w:rsidRPr="006274E0" w:rsidRDefault="00007667" w:rsidP="00F418A7">
            <w:pPr>
              <w:jc w:val="center"/>
              <w:rPr>
                <w:rFonts w:ascii="Times New Roman" w:hAnsi="Times New Roman"/>
                <w:sz w:val="18"/>
                <w:szCs w:val="20"/>
              </w:rPr>
            </w:pPr>
          </w:p>
          <w:p w:rsidR="00007667" w:rsidRPr="006274E0" w:rsidRDefault="00007667" w:rsidP="00F418A7">
            <w:pPr>
              <w:jc w:val="center"/>
              <w:rPr>
                <w:rFonts w:ascii="Times New Roman" w:hAnsi="Times New Roman"/>
                <w:sz w:val="18"/>
                <w:szCs w:val="20"/>
              </w:rPr>
            </w:pPr>
            <w:r w:rsidRPr="006274E0">
              <w:rPr>
                <w:rFonts w:ascii="Times New Roman" w:hAnsi="Times New Roman"/>
                <w:sz w:val="18"/>
                <w:szCs w:val="20"/>
              </w:rPr>
              <w:t>45422</w:t>
            </w:r>
          </w:p>
        </w:tc>
        <w:tc>
          <w:tcPr>
            <w:tcW w:w="395" w:type="pct"/>
          </w:tcPr>
          <w:p w:rsidR="002921BC" w:rsidRPr="006274E0" w:rsidRDefault="00381E81" w:rsidP="00F418A7">
            <w:pPr>
              <w:jc w:val="center"/>
              <w:rPr>
                <w:rFonts w:ascii="Times New Roman" w:hAnsi="Times New Roman"/>
                <w:sz w:val="18"/>
                <w:szCs w:val="20"/>
              </w:rPr>
            </w:pPr>
            <w:r w:rsidRPr="006274E0">
              <w:rPr>
                <w:rFonts w:ascii="Times New Roman" w:hAnsi="Times New Roman"/>
                <w:sz w:val="18"/>
                <w:szCs w:val="20"/>
              </w:rPr>
              <w:t>45497</w:t>
            </w:r>
          </w:p>
          <w:p w:rsidR="00007667" w:rsidRPr="006274E0" w:rsidRDefault="00007667" w:rsidP="00F418A7">
            <w:pPr>
              <w:jc w:val="center"/>
              <w:rPr>
                <w:rFonts w:ascii="Times New Roman" w:hAnsi="Times New Roman"/>
                <w:sz w:val="18"/>
                <w:szCs w:val="20"/>
              </w:rPr>
            </w:pPr>
          </w:p>
          <w:p w:rsidR="00007667" w:rsidRPr="006274E0" w:rsidRDefault="00007667" w:rsidP="00F418A7">
            <w:pPr>
              <w:jc w:val="center"/>
              <w:rPr>
                <w:rFonts w:ascii="Times New Roman" w:hAnsi="Times New Roman"/>
                <w:sz w:val="18"/>
                <w:szCs w:val="20"/>
              </w:rPr>
            </w:pPr>
          </w:p>
          <w:p w:rsidR="00007667" w:rsidRPr="006274E0" w:rsidRDefault="00007667" w:rsidP="00F418A7">
            <w:pPr>
              <w:jc w:val="center"/>
              <w:rPr>
                <w:rFonts w:ascii="Times New Roman" w:hAnsi="Times New Roman"/>
                <w:sz w:val="18"/>
                <w:szCs w:val="20"/>
              </w:rPr>
            </w:pPr>
            <w:r w:rsidRPr="006274E0">
              <w:rPr>
                <w:rFonts w:ascii="Times New Roman" w:hAnsi="Times New Roman"/>
                <w:sz w:val="18"/>
                <w:szCs w:val="20"/>
              </w:rPr>
              <w:t>45572</w:t>
            </w:r>
          </w:p>
        </w:tc>
        <w:tc>
          <w:tcPr>
            <w:tcW w:w="395" w:type="pct"/>
          </w:tcPr>
          <w:p w:rsidR="002921BC" w:rsidRPr="006274E0" w:rsidRDefault="00381E81" w:rsidP="00F418A7">
            <w:pPr>
              <w:jc w:val="center"/>
              <w:rPr>
                <w:rFonts w:ascii="Times New Roman" w:hAnsi="Times New Roman"/>
                <w:sz w:val="18"/>
                <w:szCs w:val="20"/>
              </w:rPr>
            </w:pPr>
            <w:r w:rsidRPr="006274E0">
              <w:rPr>
                <w:rFonts w:ascii="Times New Roman" w:hAnsi="Times New Roman"/>
                <w:sz w:val="18"/>
                <w:szCs w:val="20"/>
              </w:rPr>
              <w:t>46367</w:t>
            </w:r>
          </w:p>
          <w:p w:rsidR="00007667" w:rsidRPr="006274E0" w:rsidRDefault="00007667" w:rsidP="00F418A7">
            <w:pPr>
              <w:jc w:val="center"/>
              <w:rPr>
                <w:rFonts w:ascii="Times New Roman" w:hAnsi="Times New Roman"/>
                <w:sz w:val="18"/>
                <w:szCs w:val="20"/>
              </w:rPr>
            </w:pPr>
          </w:p>
          <w:p w:rsidR="00007667" w:rsidRPr="006274E0" w:rsidRDefault="00007667" w:rsidP="00F418A7">
            <w:pPr>
              <w:jc w:val="center"/>
              <w:rPr>
                <w:rFonts w:ascii="Times New Roman" w:hAnsi="Times New Roman"/>
                <w:sz w:val="18"/>
                <w:szCs w:val="20"/>
              </w:rPr>
            </w:pPr>
          </w:p>
          <w:p w:rsidR="00007667" w:rsidRPr="006274E0" w:rsidRDefault="00007667" w:rsidP="00F418A7">
            <w:pPr>
              <w:jc w:val="center"/>
              <w:rPr>
                <w:rFonts w:ascii="Times New Roman" w:hAnsi="Times New Roman"/>
                <w:sz w:val="18"/>
                <w:szCs w:val="20"/>
              </w:rPr>
            </w:pPr>
            <w:r w:rsidRPr="006274E0">
              <w:rPr>
                <w:rFonts w:ascii="Times New Roman" w:hAnsi="Times New Roman"/>
                <w:sz w:val="18"/>
                <w:szCs w:val="20"/>
              </w:rPr>
              <w:t>46482</w:t>
            </w:r>
          </w:p>
        </w:tc>
        <w:tc>
          <w:tcPr>
            <w:tcW w:w="395" w:type="pct"/>
          </w:tcPr>
          <w:p w:rsidR="002921BC" w:rsidRPr="006274E0" w:rsidRDefault="00381E81" w:rsidP="00F418A7">
            <w:pPr>
              <w:jc w:val="center"/>
              <w:rPr>
                <w:rFonts w:ascii="Times New Roman" w:hAnsi="Times New Roman"/>
                <w:sz w:val="18"/>
                <w:szCs w:val="20"/>
              </w:rPr>
            </w:pPr>
            <w:r w:rsidRPr="006274E0">
              <w:rPr>
                <w:rFonts w:ascii="Times New Roman" w:hAnsi="Times New Roman"/>
                <w:sz w:val="18"/>
                <w:szCs w:val="20"/>
              </w:rPr>
              <w:t>47837</w:t>
            </w:r>
          </w:p>
          <w:p w:rsidR="00007667" w:rsidRPr="006274E0" w:rsidRDefault="00007667" w:rsidP="00F418A7">
            <w:pPr>
              <w:jc w:val="center"/>
              <w:rPr>
                <w:rFonts w:ascii="Times New Roman" w:hAnsi="Times New Roman"/>
                <w:sz w:val="18"/>
                <w:szCs w:val="20"/>
              </w:rPr>
            </w:pPr>
          </w:p>
          <w:p w:rsidR="00007667" w:rsidRPr="006274E0" w:rsidRDefault="00007667" w:rsidP="00F418A7">
            <w:pPr>
              <w:jc w:val="center"/>
              <w:rPr>
                <w:rFonts w:ascii="Times New Roman" w:hAnsi="Times New Roman"/>
                <w:sz w:val="18"/>
                <w:szCs w:val="20"/>
              </w:rPr>
            </w:pPr>
          </w:p>
          <w:p w:rsidR="00007667" w:rsidRPr="006274E0" w:rsidRDefault="00007667" w:rsidP="00F418A7">
            <w:pPr>
              <w:jc w:val="center"/>
              <w:rPr>
                <w:rFonts w:ascii="Times New Roman" w:hAnsi="Times New Roman"/>
                <w:sz w:val="18"/>
                <w:szCs w:val="20"/>
              </w:rPr>
            </w:pPr>
            <w:r w:rsidRPr="006274E0">
              <w:rPr>
                <w:rFonts w:ascii="Times New Roman" w:hAnsi="Times New Roman"/>
                <w:sz w:val="18"/>
                <w:szCs w:val="20"/>
              </w:rPr>
              <w:t>48002</w:t>
            </w:r>
          </w:p>
        </w:tc>
      </w:tr>
      <w:tr w:rsidR="00A22CA3" w:rsidRPr="006274E0" w:rsidTr="000379CB">
        <w:tc>
          <w:tcPr>
            <w:tcW w:w="279" w:type="pct"/>
          </w:tcPr>
          <w:p w:rsidR="00381E81" w:rsidRPr="006274E0" w:rsidRDefault="00381E81" w:rsidP="00F418A7">
            <w:pPr>
              <w:jc w:val="center"/>
              <w:rPr>
                <w:rFonts w:ascii="Times New Roman" w:hAnsi="Times New Roman"/>
                <w:sz w:val="20"/>
                <w:szCs w:val="20"/>
              </w:rPr>
            </w:pPr>
            <w:r w:rsidRPr="006274E0">
              <w:rPr>
                <w:rFonts w:ascii="Times New Roman" w:hAnsi="Times New Roman"/>
                <w:sz w:val="20"/>
                <w:szCs w:val="20"/>
              </w:rPr>
              <w:t>2</w:t>
            </w:r>
          </w:p>
        </w:tc>
        <w:tc>
          <w:tcPr>
            <w:tcW w:w="1061" w:type="pct"/>
            <w:vAlign w:val="center"/>
          </w:tcPr>
          <w:p w:rsidR="00381E81" w:rsidRPr="006274E0" w:rsidRDefault="00381E81" w:rsidP="00F418A7">
            <w:pPr>
              <w:rPr>
                <w:rFonts w:ascii="Times New Roman" w:hAnsi="Times New Roman"/>
                <w:sz w:val="20"/>
                <w:szCs w:val="20"/>
                <w:lang w:eastAsia="ru-RU"/>
              </w:rPr>
            </w:pPr>
            <w:r w:rsidRPr="006274E0">
              <w:rPr>
                <w:rFonts w:ascii="Times New Roman" w:hAnsi="Times New Roman"/>
                <w:sz w:val="20"/>
                <w:szCs w:val="20"/>
                <w:lang w:eastAsia="ru-RU"/>
              </w:rPr>
              <w:t xml:space="preserve">Коэффициент естественного прироста (убыли) населения </w:t>
            </w:r>
          </w:p>
        </w:tc>
        <w:tc>
          <w:tcPr>
            <w:tcW w:w="549" w:type="pct"/>
            <w:vAlign w:val="center"/>
          </w:tcPr>
          <w:p w:rsidR="00381E81" w:rsidRPr="006274E0" w:rsidRDefault="00381E81" w:rsidP="00F418A7">
            <w:pPr>
              <w:jc w:val="center"/>
              <w:rPr>
                <w:rFonts w:ascii="Times New Roman" w:hAnsi="Times New Roman"/>
                <w:sz w:val="20"/>
                <w:szCs w:val="20"/>
                <w:lang w:eastAsia="ru-RU"/>
              </w:rPr>
            </w:pPr>
            <w:r w:rsidRPr="006274E0">
              <w:rPr>
                <w:rFonts w:ascii="Times New Roman" w:hAnsi="Times New Roman"/>
                <w:sz w:val="20"/>
                <w:szCs w:val="20"/>
                <w:lang w:eastAsia="ru-RU"/>
              </w:rPr>
              <w:t>на 1 000 чел.</w:t>
            </w:r>
          </w:p>
        </w:tc>
        <w:tc>
          <w:tcPr>
            <w:tcW w:w="328" w:type="pct"/>
          </w:tcPr>
          <w:p w:rsidR="00381E81" w:rsidRPr="006274E0" w:rsidRDefault="00381E81" w:rsidP="00F418A7">
            <w:pPr>
              <w:jc w:val="center"/>
              <w:rPr>
                <w:rFonts w:ascii="Times New Roman" w:hAnsi="Times New Roman"/>
                <w:i/>
                <w:sz w:val="18"/>
                <w:szCs w:val="20"/>
              </w:rPr>
            </w:pPr>
            <w:r w:rsidRPr="006274E0">
              <w:rPr>
                <w:rFonts w:ascii="Times New Roman" w:hAnsi="Times New Roman"/>
                <w:i/>
                <w:sz w:val="18"/>
                <w:szCs w:val="20"/>
              </w:rPr>
              <w:t>-1,1</w:t>
            </w:r>
          </w:p>
        </w:tc>
        <w:tc>
          <w:tcPr>
            <w:tcW w:w="455" w:type="pct"/>
          </w:tcPr>
          <w:p w:rsidR="00381E81" w:rsidRPr="006274E0" w:rsidRDefault="00381E81" w:rsidP="00F418A7">
            <w:pPr>
              <w:jc w:val="center"/>
              <w:rPr>
                <w:rFonts w:ascii="Times New Roman" w:hAnsi="Times New Roman"/>
                <w:i/>
                <w:sz w:val="18"/>
                <w:szCs w:val="20"/>
              </w:rPr>
            </w:pPr>
            <w:r w:rsidRPr="006274E0">
              <w:rPr>
                <w:rFonts w:ascii="Times New Roman" w:hAnsi="Times New Roman"/>
                <w:i/>
                <w:sz w:val="18"/>
                <w:szCs w:val="20"/>
              </w:rPr>
              <w:t xml:space="preserve"> -2,22</w:t>
            </w:r>
          </w:p>
        </w:tc>
        <w:tc>
          <w:tcPr>
            <w:tcW w:w="351" w:type="pct"/>
          </w:tcPr>
          <w:p w:rsidR="00381E81" w:rsidRPr="006274E0" w:rsidRDefault="00381E81" w:rsidP="00381E81">
            <w:pPr>
              <w:jc w:val="center"/>
              <w:rPr>
                <w:rFonts w:ascii="Times New Roman" w:hAnsi="Times New Roman"/>
                <w:i/>
                <w:sz w:val="18"/>
                <w:szCs w:val="20"/>
              </w:rPr>
            </w:pPr>
            <w:r w:rsidRPr="006274E0">
              <w:rPr>
                <w:rFonts w:ascii="Times New Roman" w:hAnsi="Times New Roman"/>
                <w:i/>
                <w:sz w:val="18"/>
                <w:szCs w:val="20"/>
              </w:rPr>
              <w:t>-1,9</w:t>
            </w:r>
          </w:p>
        </w:tc>
        <w:tc>
          <w:tcPr>
            <w:tcW w:w="397" w:type="pct"/>
          </w:tcPr>
          <w:p w:rsidR="00381E81" w:rsidRPr="006274E0" w:rsidRDefault="00381E81" w:rsidP="00381E81">
            <w:pPr>
              <w:jc w:val="center"/>
              <w:rPr>
                <w:rFonts w:ascii="Times New Roman" w:hAnsi="Times New Roman"/>
                <w:i/>
                <w:sz w:val="18"/>
                <w:szCs w:val="20"/>
              </w:rPr>
            </w:pPr>
            <w:r w:rsidRPr="006274E0">
              <w:rPr>
                <w:rFonts w:ascii="Times New Roman" w:hAnsi="Times New Roman"/>
                <w:i/>
                <w:sz w:val="18"/>
                <w:szCs w:val="20"/>
              </w:rPr>
              <w:t>-2,2</w:t>
            </w:r>
          </w:p>
        </w:tc>
        <w:tc>
          <w:tcPr>
            <w:tcW w:w="395" w:type="pct"/>
          </w:tcPr>
          <w:p w:rsidR="00381E81" w:rsidRPr="006274E0" w:rsidRDefault="00381E81" w:rsidP="00DC74C3">
            <w:pPr>
              <w:jc w:val="center"/>
              <w:rPr>
                <w:rFonts w:ascii="Times New Roman" w:hAnsi="Times New Roman"/>
                <w:i/>
                <w:sz w:val="18"/>
                <w:szCs w:val="20"/>
              </w:rPr>
            </w:pPr>
            <w:r w:rsidRPr="006274E0">
              <w:rPr>
                <w:rFonts w:ascii="Times New Roman" w:hAnsi="Times New Roman"/>
                <w:i/>
                <w:sz w:val="18"/>
                <w:szCs w:val="20"/>
              </w:rPr>
              <w:t>-1,5</w:t>
            </w:r>
          </w:p>
        </w:tc>
        <w:tc>
          <w:tcPr>
            <w:tcW w:w="395" w:type="pct"/>
          </w:tcPr>
          <w:p w:rsidR="00381E81" w:rsidRPr="006274E0" w:rsidRDefault="00381E81" w:rsidP="00DC74C3">
            <w:pPr>
              <w:jc w:val="center"/>
              <w:rPr>
                <w:rFonts w:ascii="Times New Roman" w:hAnsi="Times New Roman"/>
                <w:i/>
                <w:sz w:val="18"/>
                <w:szCs w:val="20"/>
              </w:rPr>
            </w:pPr>
            <w:r w:rsidRPr="006274E0">
              <w:rPr>
                <w:rFonts w:ascii="Times New Roman" w:hAnsi="Times New Roman"/>
                <w:i/>
                <w:sz w:val="18"/>
                <w:szCs w:val="20"/>
              </w:rPr>
              <w:t>-1,1</w:t>
            </w:r>
          </w:p>
        </w:tc>
        <w:tc>
          <w:tcPr>
            <w:tcW w:w="395" w:type="pct"/>
          </w:tcPr>
          <w:p w:rsidR="00381E81" w:rsidRPr="006274E0" w:rsidRDefault="00381E81" w:rsidP="00DC74C3">
            <w:pPr>
              <w:jc w:val="center"/>
              <w:rPr>
                <w:rFonts w:ascii="Times New Roman" w:hAnsi="Times New Roman"/>
                <w:i/>
                <w:sz w:val="18"/>
                <w:szCs w:val="20"/>
              </w:rPr>
            </w:pPr>
            <w:r w:rsidRPr="006274E0">
              <w:rPr>
                <w:rFonts w:ascii="Times New Roman" w:hAnsi="Times New Roman"/>
                <w:i/>
                <w:sz w:val="18"/>
                <w:szCs w:val="20"/>
              </w:rPr>
              <w:t>-0,2</w:t>
            </w:r>
          </w:p>
        </w:tc>
        <w:tc>
          <w:tcPr>
            <w:tcW w:w="395" w:type="pct"/>
          </w:tcPr>
          <w:p w:rsidR="00381E81" w:rsidRPr="006274E0" w:rsidRDefault="00381E81" w:rsidP="00F418A7">
            <w:pPr>
              <w:jc w:val="center"/>
              <w:rPr>
                <w:rFonts w:ascii="Times New Roman" w:hAnsi="Times New Roman"/>
                <w:i/>
                <w:sz w:val="18"/>
                <w:szCs w:val="20"/>
              </w:rPr>
            </w:pPr>
            <w:r w:rsidRPr="006274E0">
              <w:rPr>
                <w:rFonts w:ascii="Times New Roman" w:hAnsi="Times New Roman"/>
                <w:i/>
                <w:sz w:val="18"/>
                <w:szCs w:val="20"/>
              </w:rPr>
              <w:t>+0,6</w:t>
            </w:r>
          </w:p>
        </w:tc>
      </w:tr>
      <w:tr w:rsidR="00A22CA3" w:rsidRPr="006274E0" w:rsidTr="000379CB">
        <w:tc>
          <w:tcPr>
            <w:tcW w:w="279"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3</w:t>
            </w:r>
          </w:p>
        </w:tc>
        <w:tc>
          <w:tcPr>
            <w:tcW w:w="1061" w:type="pct"/>
            <w:vAlign w:val="center"/>
          </w:tcPr>
          <w:p w:rsidR="002921BC" w:rsidRPr="006274E0" w:rsidRDefault="002921BC" w:rsidP="00F418A7">
            <w:pPr>
              <w:rPr>
                <w:rFonts w:ascii="Times New Roman" w:hAnsi="Times New Roman"/>
                <w:sz w:val="20"/>
                <w:szCs w:val="20"/>
                <w:lang w:eastAsia="ru-RU"/>
              </w:rPr>
            </w:pPr>
            <w:r w:rsidRPr="006274E0">
              <w:rPr>
                <w:rFonts w:ascii="Times New Roman" w:hAnsi="Times New Roman"/>
                <w:sz w:val="20"/>
                <w:szCs w:val="20"/>
                <w:lang w:eastAsia="ru-RU"/>
              </w:rPr>
              <w:t>Общий коэффициент рождаемости</w:t>
            </w:r>
          </w:p>
        </w:tc>
        <w:tc>
          <w:tcPr>
            <w:tcW w:w="549" w:type="pct"/>
            <w:vAlign w:val="center"/>
          </w:tcPr>
          <w:p w:rsidR="002921BC" w:rsidRPr="006274E0" w:rsidRDefault="002921BC" w:rsidP="00F418A7">
            <w:pPr>
              <w:jc w:val="center"/>
              <w:rPr>
                <w:rFonts w:ascii="Times New Roman" w:hAnsi="Times New Roman"/>
                <w:sz w:val="20"/>
                <w:szCs w:val="20"/>
                <w:lang w:eastAsia="ru-RU"/>
              </w:rPr>
            </w:pPr>
            <w:r w:rsidRPr="006274E0">
              <w:rPr>
                <w:rFonts w:ascii="Times New Roman" w:hAnsi="Times New Roman"/>
                <w:sz w:val="20"/>
                <w:szCs w:val="20"/>
                <w:lang w:eastAsia="ru-RU"/>
              </w:rPr>
              <w:t>на 1 000 чел. населения</w:t>
            </w:r>
          </w:p>
        </w:tc>
        <w:tc>
          <w:tcPr>
            <w:tcW w:w="328" w:type="pct"/>
          </w:tcPr>
          <w:p w:rsidR="002921BC" w:rsidRPr="006274E0" w:rsidRDefault="002921BC" w:rsidP="00F418A7">
            <w:pPr>
              <w:jc w:val="center"/>
              <w:rPr>
                <w:rFonts w:ascii="Times New Roman" w:hAnsi="Times New Roman"/>
                <w:i/>
                <w:sz w:val="18"/>
                <w:szCs w:val="20"/>
              </w:rPr>
            </w:pPr>
            <w:r w:rsidRPr="006274E0">
              <w:rPr>
                <w:rFonts w:ascii="Times New Roman" w:hAnsi="Times New Roman"/>
                <w:i/>
                <w:sz w:val="18"/>
                <w:szCs w:val="20"/>
              </w:rPr>
              <w:t>14,8</w:t>
            </w:r>
          </w:p>
        </w:tc>
        <w:tc>
          <w:tcPr>
            <w:tcW w:w="455" w:type="pct"/>
          </w:tcPr>
          <w:p w:rsidR="002921BC" w:rsidRPr="006274E0" w:rsidRDefault="002921BC" w:rsidP="00F418A7">
            <w:pPr>
              <w:jc w:val="center"/>
              <w:rPr>
                <w:rFonts w:ascii="Times New Roman" w:hAnsi="Times New Roman"/>
                <w:i/>
                <w:sz w:val="18"/>
                <w:szCs w:val="20"/>
              </w:rPr>
            </w:pPr>
            <w:r w:rsidRPr="006274E0">
              <w:rPr>
                <w:rFonts w:ascii="Times New Roman" w:hAnsi="Times New Roman"/>
                <w:i/>
                <w:sz w:val="18"/>
                <w:szCs w:val="20"/>
              </w:rPr>
              <w:t>14,17</w:t>
            </w:r>
          </w:p>
        </w:tc>
        <w:tc>
          <w:tcPr>
            <w:tcW w:w="351" w:type="pct"/>
          </w:tcPr>
          <w:p w:rsidR="002921BC" w:rsidRPr="006274E0" w:rsidRDefault="00381E81" w:rsidP="00F418A7">
            <w:pPr>
              <w:jc w:val="center"/>
              <w:rPr>
                <w:rFonts w:ascii="Times New Roman" w:hAnsi="Times New Roman"/>
                <w:i/>
                <w:sz w:val="18"/>
                <w:szCs w:val="20"/>
              </w:rPr>
            </w:pPr>
            <w:r w:rsidRPr="006274E0">
              <w:rPr>
                <w:rFonts w:ascii="Times New Roman" w:hAnsi="Times New Roman"/>
                <w:i/>
                <w:sz w:val="18"/>
                <w:szCs w:val="20"/>
              </w:rPr>
              <w:t>13,9</w:t>
            </w:r>
          </w:p>
        </w:tc>
        <w:tc>
          <w:tcPr>
            <w:tcW w:w="397" w:type="pct"/>
          </w:tcPr>
          <w:p w:rsidR="002921BC" w:rsidRPr="006274E0" w:rsidRDefault="00381E81" w:rsidP="00F418A7">
            <w:pPr>
              <w:jc w:val="center"/>
              <w:rPr>
                <w:rFonts w:ascii="Times New Roman" w:hAnsi="Times New Roman"/>
                <w:i/>
                <w:sz w:val="18"/>
                <w:szCs w:val="20"/>
              </w:rPr>
            </w:pPr>
            <w:r w:rsidRPr="006274E0">
              <w:rPr>
                <w:rFonts w:ascii="Times New Roman" w:hAnsi="Times New Roman"/>
                <w:i/>
                <w:sz w:val="18"/>
                <w:szCs w:val="20"/>
              </w:rPr>
              <w:t>13,9</w:t>
            </w:r>
          </w:p>
        </w:tc>
        <w:tc>
          <w:tcPr>
            <w:tcW w:w="395" w:type="pct"/>
          </w:tcPr>
          <w:p w:rsidR="002921BC" w:rsidRPr="006274E0" w:rsidRDefault="00381E81" w:rsidP="00F418A7">
            <w:pPr>
              <w:jc w:val="center"/>
              <w:rPr>
                <w:rFonts w:ascii="Times New Roman" w:hAnsi="Times New Roman"/>
                <w:i/>
                <w:sz w:val="18"/>
                <w:szCs w:val="20"/>
              </w:rPr>
            </w:pPr>
            <w:r w:rsidRPr="006274E0">
              <w:rPr>
                <w:rFonts w:ascii="Times New Roman" w:hAnsi="Times New Roman"/>
                <w:i/>
                <w:sz w:val="18"/>
                <w:szCs w:val="20"/>
              </w:rPr>
              <w:t>14,3</w:t>
            </w:r>
          </w:p>
        </w:tc>
        <w:tc>
          <w:tcPr>
            <w:tcW w:w="395" w:type="pct"/>
          </w:tcPr>
          <w:p w:rsidR="002921BC" w:rsidRPr="006274E0" w:rsidRDefault="00381E81" w:rsidP="00F418A7">
            <w:pPr>
              <w:jc w:val="center"/>
              <w:rPr>
                <w:rFonts w:ascii="Times New Roman" w:hAnsi="Times New Roman"/>
                <w:i/>
                <w:sz w:val="18"/>
                <w:szCs w:val="20"/>
              </w:rPr>
            </w:pPr>
            <w:r w:rsidRPr="006274E0">
              <w:rPr>
                <w:rFonts w:ascii="Times New Roman" w:hAnsi="Times New Roman"/>
                <w:i/>
                <w:sz w:val="18"/>
                <w:szCs w:val="20"/>
              </w:rPr>
              <w:t>14,5</w:t>
            </w:r>
          </w:p>
        </w:tc>
        <w:tc>
          <w:tcPr>
            <w:tcW w:w="395" w:type="pct"/>
          </w:tcPr>
          <w:p w:rsidR="002921BC" w:rsidRPr="006274E0" w:rsidRDefault="00381E81" w:rsidP="00F418A7">
            <w:pPr>
              <w:jc w:val="center"/>
              <w:rPr>
                <w:rFonts w:ascii="Times New Roman" w:hAnsi="Times New Roman"/>
                <w:i/>
                <w:sz w:val="18"/>
                <w:szCs w:val="20"/>
              </w:rPr>
            </w:pPr>
            <w:r w:rsidRPr="006274E0">
              <w:rPr>
                <w:rFonts w:ascii="Times New Roman" w:hAnsi="Times New Roman"/>
                <w:i/>
                <w:sz w:val="18"/>
                <w:szCs w:val="20"/>
              </w:rPr>
              <w:t>14,7</w:t>
            </w:r>
          </w:p>
        </w:tc>
        <w:tc>
          <w:tcPr>
            <w:tcW w:w="395" w:type="pct"/>
          </w:tcPr>
          <w:p w:rsidR="002921BC" w:rsidRPr="006274E0" w:rsidRDefault="00381E81" w:rsidP="00F418A7">
            <w:pPr>
              <w:jc w:val="center"/>
              <w:rPr>
                <w:rFonts w:ascii="Times New Roman" w:hAnsi="Times New Roman"/>
                <w:i/>
                <w:sz w:val="18"/>
                <w:szCs w:val="20"/>
              </w:rPr>
            </w:pPr>
            <w:r w:rsidRPr="006274E0">
              <w:rPr>
                <w:rFonts w:ascii="Times New Roman" w:hAnsi="Times New Roman"/>
                <w:i/>
                <w:sz w:val="18"/>
                <w:szCs w:val="20"/>
              </w:rPr>
              <w:t>14,8</w:t>
            </w:r>
          </w:p>
        </w:tc>
      </w:tr>
      <w:tr w:rsidR="00A22CA3" w:rsidRPr="006274E0" w:rsidTr="000379CB">
        <w:tc>
          <w:tcPr>
            <w:tcW w:w="279"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4</w:t>
            </w:r>
          </w:p>
        </w:tc>
        <w:tc>
          <w:tcPr>
            <w:tcW w:w="1061" w:type="pct"/>
            <w:vAlign w:val="center"/>
          </w:tcPr>
          <w:p w:rsidR="002921BC" w:rsidRPr="006274E0" w:rsidRDefault="002921BC" w:rsidP="00F418A7">
            <w:pPr>
              <w:rPr>
                <w:rFonts w:ascii="Times New Roman" w:hAnsi="Times New Roman"/>
                <w:sz w:val="20"/>
                <w:szCs w:val="20"/>
                <w:lang w:eastAsia="ru-RU"/>
              </w:rPr>
            </w:pPr>
            <w:r w:rsidRPr="006274E0">
              <w:rPr>
                <w:rFonts w:ascii="Times New Roman" w:hAnsi="Times New Roman"/>
                <w:sz w:val="20"/>
                <w:szCs w:val="20"/>
                <w:lang w:eastAsia="ru-RU"/>
              </w:rPr>
              <w:t>Общий коэффициент смертности</w:t>
            </w:r>
          </w:p>
        </w:tc>
        <w:tc>
          <w:tcPr>
            <w:tcW w:w="549" w:type="pct"/>
            <w:vAlign w:val="center"/>
          </w:tcPr>
          <w:p w:rsidR="002921BC" w:rsidRPr="006274E0" w:rsidRDefault="002921BC" w:rsidP="00F418A7">
            <w:pPr>
              <w:jc w:val="center"/>
              <w:rPr>
                <w:rFonts w:ascii="Times New Roman" w:hAnsi="Times New Roman"/>
                <w:sz w:val="20"/>
                <w:szCs w:val="20"/>
                <w:lang w:eastAsia="ru-RU"/>
              </w:rPr>
            </w:pPr>
            <w:r w:rsidRPr="006274E0">
              <w:rPr>
                <w:rFonts w:ascii="Times New Roman" w:hAnsi="Times New Roman"/>
                <w:sz w:val="20"/>
                <w:szCs w:val="20"/>
                <w:lang w:eastAsia="ru-RU"/>
              </w:rPr>
              <w:t>на 1 000 чел. населения</w:t>
            </w:r>
          </w:p>
        </w:tc>
        <w:tc>
          <w:tcPr>
            <w:tcW w:w="328" w:type="pct"/>
          </w:tcPr>
          <w:p w:rsidR="002921BC" w:rsidRPr="006274E0" w:rsidRDefault="002921BC" w:rsidP="00381E81">
            <w:pPr>
              <w:jc w:val="center"/>
              <w:rPr>
                <w:rFonts w:ascii="Times New Roman" w:hAnsi="Times New Roman"/>
                <w:i/>
                <w:sz w:val="18"/>
                <w:szCs w:val="20"/>
              </w:rPr>
            </w:pPr>
            <w:r w:rsidRPr="006274E0">
              <w:rPr>
                <w:rFonts w:ascii="Times New Roman" w:hAnsi="Times New Roman"/>
                <w:i/>
                <w:sz w:val="18"/>
                <w:szCs w:val="20"/>
              </w:rPr>
              <w:t>15,</w:t>
            </w:r>
            <w:r w:rsidR="00381E81" w:rsidRPr="006274E0">
              <w:rPr>
                <w:rFonts w:ascii="Times New Roman" w:hAnsi="Times New Roman"/>
                <w:i/>
                <w:sz w:val="18"/>
                <w:szCs w:val="20"/>
              </w:rPr>
              <w:t>86</w:t>
            </w:r>
          </w:p>
        </w:tc>
        <w:tc>
          <w:tcPr>
            <w:tcW w:w="455" w:type="pct"/>
          </w:tcPr>
          <w:p w:rsidR="002921BC" w:rsidRPr="006274E0" w:rsidRDefault="002921BC" w:rsidP="00F418A7">
            <w:pPr>
              <w:jc w:val="center"/>
              <w:rPr>
                <w:rFonts w:ascii="Times New Roman" w:hAnsi="Times New Roman"/>
                <w:i/>
                <w:sz w:val="18"/>
                <w:szCs w:val="20"/>
              </w:rPr>
            </w:pPr>
            <w:r w:rsidRPr="006274E0">
              <w:rPr>
                <w:rFonts w:ascii="Times New Roman" w:hAnsi="Times New Roman"/>
                <w:i/>
                <w:sz w:val="18"/>
                <w:szCs w:val="20"/>
              </w:rPr>
              <w:t>16,39</w:t>
            </w:r>
          </w:p>
        </w:tc>
        <w:tc>
          <w:tcPr>
            <w:tcW w:w="351" w:type="pct"/>
          </w:tcPr>
          <w:p w:rsidR="002921BC" w:rsidRPr="006274E0" w:rsidRDefault="00381E81" w:rsidP="00F418A7">
            <w:pPr>
              <w:jc w:val="center"/>
              <w:rPr>
                <w:rFonts w:ascii="Times New Roman" w:hAnsi="Times New Roman"/>
                <w:i/>
                <w:sz w:val="18"/>
                <w:szCs w:val="20"/>
              </w:rPr>
            </w:pPr>
            <w:r w:rsidRPr="006274E0">
              <w:rPr>
                <w:rFonts w:ascii="Times New Roman" w:hAnsi="Times New Roman"/>
                <w:i/>
                <w:sz w:val="18"/>
                <w:szCs w:val="20"/>
              </w:rPr>
              <w:t>15,8</w:t>
            </w:r>
          </w:p>
        </w:tc>
        <w:tc>
          <w:tcPr>
            <w:tcW w:w="397" w:type="pct"/>
          </w:tcPr>
          <w:p w:rsidR="002921BC" w:rsidRPr="006274E0" w:rsidRDefault="00381E81" w:rsidP="00F418A7">
            <w:pPr>
              <w:jc w:val="center"/>
              <w:rPr>
                <w:rFonts w:ascii="Times New Roman" w:hAnsi="Times New Roman"/>
                <w:i/>
                <w:sz w:val="18"/>
                <w:szCs w:val="20"/>
              </w:rPr>
            </w:pPr>
            <w:r w:rsidRPr="006274E0">
              <w:rPr>
                <w:rFonts w:ascii="Times New Roman" w:hAnsi="Times New Roman"/>
                <w:i/>
                <w:sz w:val="18"/>
                <w:szCs w:val="20"/>
              </w:rPr>
              <w:t>16,1</w:t>
            </w:r>
          </w:p>
        </w:tc>
        <w:tc>
          <w:tcPr>
            <w:tcW w:w="395" w:type="pct"/>
          </w:tcPr>
          <w:p w:rsidR="002921BC" w:rsidRPr="006274E0" w:rsidRDefault="00381E81" w:rsidP="00F418A7">
            <w:pPr>
              <w:jc w:val="center"/>
              <w:rPr>
                <w:rFonts w:ascii="Times New Roman" w:hAnsi="Times New Roman"/>
                <w:i/>
                <w:sz w:val="18"/>
                <w:szCs w:val="20"/>
              </w:rPr>
            </w:pPr>
            <w:r w:rsidRPr="006274E0">
              <w:rPr>
                <w:rFonts w:ascii="Times New Roman" w:hAnsi="Times New Roman"/>
                <w:i/>
                <w:sz w:val="18"/>
                <w:szCs w:val="20"/>
              </w:rPr>
              <w:t>15,9</w:t>
            </w:r>
          </w:p>
        </w:tc>
        <w:tc>
          <w:tcPr>
            <w:tcW w:w="395" w:type="pct"/>
          </w:tcPr>
          <w:p w:rsidR="002921BC" w:rsidRPr="006274E0" w:rsidRDefault="00381E81" w:rsidP="00F418A7">
            <w:pPr>
              <w:jc w:val="center"/>
              <w:rPr>
                <w:rFonts w:ascii="Times New Roman" w:hAnsi="Times New Roman"/>
                <w:i/>
                <w:sz w:val="18"/>
                <w:szCs w:val="20"/>
              </w:rPr>
            </w:pPr>
            <w:r w:rsidRPr="006274E0">
              <w:rPr>
                <w:rFonts w:ascii="Times New Roman" w:hAnsi="Times New Roman"/>
                <w:i/>
                <w:sz w:val="18"/>
                <w:szCs w:val="20"/>
              </w:rPr>
              <w:t>15,6</w:t>
            </w:r>
          </w:p>
        </w:tc>
        <w:tc>
          <w:tcPr>
            <w:tcW w:w="395" w:type="pct"/>
          </w:tcPr>
          <w:p w:rsidR="002921BC" w:rsidRPr="006274E0" w:rsidRDefault="00381E81" w:rsidP="00F418A7">
            <w:pPr>
              <w:jc w:val="center"/>
              <w:rPr>
                <w:rFonts w:ascii="Times New Roman" w:hAnsi="Times New Roman"/>
                <w:i/>
                <w:sz w:val="18"/>
                <w:szCs w:val="20"/>
              </w:rPr>
            </w:pPr>
            <w:r w:rsidRPr="006274E0">
              <w:rPr>
                <w:rFonts w:ascii="Times New Roman" w:hAnsi="Times New Roman"/>
                <w:i/>
                <w:sz w:val="18"/>
                <w:szCs w:val="20"/>
              </w:rPr>
              <w:t>14,9</w:t>
            </w:r>
          </w:p>
        </w:tc>
        <w:tc>
          <w:tcPr>
            <w:tcW w:w="395" w:type="pct"/>
          </w:tcPr>
          <w:p w:rsidR="002921BC" w:rsidRPr="006274E0" w:rsidRDefault="00381E81" w:rsidP="00F418A7">
            <w:pPr>
              <w:jc w:val="center"/>
              <w:rPr>
                <w:rFonts w:ascii="Times New Roman" w:hAnsi="Times New Roman"/>
                <w:i/>
                <w:sz w:val="18"/>
                <w:szCs w:val="20"/>
              </w:rPr>
            </w:pPr>
            <w:r w:rsidRPr="006274E0">
              <w:rPr>
                <w:rFonts w:ascii="Times New Roman" w:hAnsi="Times New Roman"/>
                <w:i/>
                <w:sz w:val="18"/>
                <w:szCs w:val="20"/>
              </w:rPr>
              <w:t>14,2</w:t>
            </w:r>
          </w:p>
        </w:tc>
      </w:tr>
      <w:tr w:rsidR="00A22CA3" w:rsidRPr="006274E0" w:rsidTr="000379CB">
        <w:tc>
          <w:tcPr>
            <w:tcW w:w="279"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5</w:t>
            </w:r>
          </w:p>
        </w:tc>
        <w:tc>
          <w:tcPr>
            <w:tcW w:w="1061" w:type="pct"/>
            <w:vAlign w:val="center"/>
          </w:tcPr>
          <w:p w:rsidR="002921BC" w:rsidRPr="006274E0" w:rsidRDefault="002921BC" w:rsidP="00F418A7">
            <w:pPr>
              <w:rPr>
                <w:rFonts w:ascii="Times New Roman" w:hAnsi="Times New Roman"/>
                <w:sz w:val="20"/>
                <w:szCs w:val="20"/>
                <w:lang w:eastAsia="ru-RU"/>
              </w:rPr>
            </w:pPr>
            <w:r w:rsidRPr="006274E0">
              <w:rPr>
                <w:rFonts w:ascii="Times New Roman" w:hAnsi="Times New Roman"/>
                <w:sz w:val="20"/>
                <w:szCs w:val="20"/>
                <w:lang w:eastAsia="ru-RU"/>
              </w:rPr>
              <w:t>Коэффициент миграционного прироста (снижения)</w:t>
            </w:r>
          </w:p>
        </w:tc>
        <w:tc>
          <w:tcPr>
            <w:tcW w:w="549" w:type="pct"/>
            <w:vAlign w:val="center"/>
          </w:tcPr>
          <w:p w:rsidR="002921BC" w:rsidRPr="006274E0" w:rsidRDefault="002921BC" w:rsidP="00F418A7">
            <w:pPr>
              <w:jc w:val="center"/>
              <w:rPr>
                <w:rFonts w:ascii="Times New Roman" w:hAnsi="Times New Roman"/>
                <w:sz w:val="20"/>
                <w:szCs w:val="20"/>
                <w:lang w:eastAsia="ru-RU"/>
              </w:rPr>
            </w:pPr>
            <w:r w:rsidRPr="006274E0">
              <w:rPr>
                <w:rFonts w:ascii="Times New Roman" w:hAnsi="Times New Roman"/>
                <w:sz w:val="20"/>
                <w:szCs w:val="20"/>
                <w:lang w:eastAsia="ru-RU"/>
              </w:rPr>
              <w:t xml:space="preserve">на 10 000 </w:t>
            </w:r>
            <w:r w:rsidRPr="006274E0">
              <w:rPr>
                <w:rFonts w:ascii="Times New Roman" w:hAnsi="Times New Roman"/>
                <w:sz w:val="20"/>
                <w:szCs w:val="20"/>
                <w:lang w:eastAsia="ru-RU"/>
              </w:rPr>
              <w:br/>
              <w:t>чел. населения</w:t>
            </w:r>
          </w:p>
        </w:tc>
        <w:tc>
          <w:tcPr>
            <w:tcW w:w="328" w:type="pct"/>
          </w:tcPr>
          <w:p w:rsidR="002921BC" w:rsidRPr="006274E0" w:rsidRDefault="002921BC" w:rsidP="00F418A7">
            <w:pPr>
              <w:jc w:val="center"/>
              <w:rPr>
                <w:rFonts w:ascii="Times New Roman" w:hAnsi="Times New Roman"/>
                <w:i/>
                <w:sz w:val="18"/>
                <w:szCs w:val="20"/>
              </w:rPr>
            </w:pPr>
            <w:r w:rsidRPr="006274E0">
              <w:rPr>
                <w:rFonts w:ascii="Times New Roman" w:hAnsi="Times New Roman"/>
                <w:i/>
                <w:sz w:val="18"/>
                <w:szCs w:val="20"/>
              </w:rPr>
              <w:t>-69,51</w:t>
            </w:r>
          </w:p>
        </w:tc>
        <w:tc>
          <w:tcPr>
            <w:tcW w:w="455" w:type="pct"/>
          </w:tcPr>
          <w:p w:rsidR="002921BC" w:rsidRPr="006274E0" w:rsidRDefault="002921BC" w:rsidP="00F418A7">
            <w:pPr>
              <w:jc w:val="center"/>
              <w:rPr>
                <w:rFonts w:ascii="Times New Roman" w:hAnsi="Times New Roman"/>
                <w:i/>
                <w:sz w:val="18"/>
                <w:szCs w:val="20"/>
              </w:rPr>
            </w:pPr>
            <w:r w:rsidRPr="006274E0">
              <w:rPr>
                <w:rFonts w:ascii="Times New Roman" w:hAnsi="Times New Roman"/>
                <w:i/>
                <w:sz w:val="18"/>
                <w:szCs w:val="20"/>
              </w:rPr>
              <w:t>-91,92</w:t>
            </w:r>
          </w:p>
        </w:tc>
        <w:tc>
          <w:tcPr>
            <w:tcW w:w="351" w:type="pct"/>
          </w:tcPr>
          <w:p w:rsidR="002921BC" w:rsidRPr="006274E0" w:rsidRDefault="002921BC" w:rsidP="00381E81">
            <w:pPr>
              <w:jc w:val="center"/>
              <w:rPr>
                <w:rFonts w:ascii="Times New Roman" w:hAnsi="Times New Roman"/>
                <w:i/>
                <w:sz w:val="18"/>
                <w:szCs w:val="20"/>
              </w:rPr>
            </w:pPr>
            <w:r w:rsidRPr="006274E0">
              <w:rPr>
                <w:rFonts w:ascii="Times New Roman" w:hAnsi="Times New Roman"/>
                <w:i/>
                <w:sz w:val="18"/>
                <w:szCs w:val="20"/>
              </w:rPr>
              <w:t>-</w:t>
            </w:r>
            <w:r w:rsidR="00381E81" w:rsidRPr="006274E0">
              <w:rPr>
                <w:rFonts w:ascii="Times New Roman" w:hAnsi="Times New Roman"/>
                <w:i/>
                <w:sz w:val="18"/>
                <w:szCs w:val="20"/>
              </w:rPr>
              <w:t>30,7</w:t>
            </w:r>
          </w:p>
        </w:tc>
        <w:tc>
          <w:tcPr>
            <w:tcW w:w="397" w:type="pct"/>
          </w:tcPr>
          <w:p w:rsidR="002921BC" w:rsidRPr="006274E0" w:rsidRDefault="00381E81" w:rsidP="00F418A7">
            <w:pPr>
              <w:jc w:val="center"/>
              <w:rPr>
                <w:rFonts w:ascii="Times New Roman" w:hAnsi="Times New Roman"/>
                <w:i/>
                <w:sz w:val="18"/>
                <w:szCs w:val="20"/>
              </w:rPr>
            </w:pPr>
            <w:r w:rsidRPr="006274E0">
              <w:rPr>
                <w:rFonts w:ascii="Times New Roman" w:hAnsi="Times New Roman"/>
                <w:i/>
                <w:sz w:val="18"/>
                <w:szCs w:val="20"/>
              </w:rPr>
              <w:t>-33</w:t>
            </w:r>
          </w:p>
        </w:tc>
        <w:tc>
          <w:tcPr>
            <w:tcW w:w="395" w:type="pct"/>
          </w:tcPr>
          <w:p w:rsidR="002921BC" w:rsidRPr="006274E0" w:rsidRDefault="00381E81" w:rsidP="00381E81">
            <w:pPr>
              <w:jc w:val="center"/>
              <w:rPr>
                <w:rFonts w:ascii="Times New Roman" w:hAnsi="Times New Roman"/>
                <w:i/>
                <w:sz w:val="18"/>
                <w:szCs w:val="20"/>
              </w:rPr>
            </w:pPr>
            <w:r w:rsidRPr="006274E0">
              <w:rPr>
                <w:rFonts w:ascii="Times New Roman" w:hAnsi="Times New Roman"/>
                <w:i/>
                <w:sz w:val="18"/>
                <w:szCs w:val="20"/>
              </w:rPr>
              <w:t>+44</w:t>
            </w:r>
          </w:p>
        </w:tc>
        <w:tc>
          <w:tcPr>
            <w:tcW w:w="395" w:type="pct"/>
          </w:tcPr>
          <w:p w:rsidR="002921BC" w:rsidRPr="006274E0" w:rsidRDefault="00381E81" w:rsidP="00F418A7">
            <w:pPr>
              <w:jc w:val="center"/>
              <w:rPr>
                <w:rFonts w:ascii="Times New Roman" w:hAnsi="Times New Roman"/>
                <w:i/>
                <w:sz w:val="18"/>
                <w:szCs w:val="20"/>
              </w:rPr>
            </w:pPr>
            <w:r w:rsidRPr="006274E0">
              <w:rPr>
                <w:rFonts w:ascii="Times New Roman" w:hAnsi="Times New Roman"/>
                <w:i/>
                <w:sz w:val="18"/>
                <w:szCs w:val="20"/>
              </w:rPr>
              <w:t>+44,1</w:t>
            </w:r>
          </w:p>
        </w:tc>
        <w:tc>
          <w:tcPr>
            <w:tcW w:w="395" w:type="pct"/>
          </w:tcPr>
          <w:p w:rsidR="002921BC" w:rsidRPr="006274E0" w:rsidRDefault="00381E81" w:rsidP="00F418A7">
            <w:pPr>
              <w:jc w:val="center"/>
              <w:rPr>
                <w:rFonts w:ascii="Times New Roman" w:hAnsi="Times New Roman"/>
                <w:i/>
                <w:sz w:val="18"/>
                <w:szCs w:val="20"/>
              </w:rPr>
            </w:pPr>
            <w:r w:rsidRPr="006274E0">
              <w:rPr>
                <w:rFonts w:ascii="Times New Roman" w:hAnsi="Times New Roman"/>
                <w:i/>
                <w:sz w:val="18"/>
                <w:szCs w:val="20"/>
              </w:rPr>
              <w:t>+51,8</w:t>
            </w:r>
          </w:p>
        </w:tc>
        <w:tc>
          <w:tcPr>
            <w:tcW w:w="395" w:type="pct"/>
          </w:tcPr>
          <w:p w:rsidR="002921BC" w:rsidRPr="006274E0" w:rsidRDefault="00381E81" w:rsidP="00F418A7">
            <w:pPr>
              <w:jc w:val="center"/>
              <w:rPr>
                <w:rFonts w:ascii="Times New Roman" w:hAnsi="Times New Roman"/>
                <w:i/>
                <w:sz w:val="18"/>
                <w:szCs w:val="20"/>
              </w:rPr>
            </w:pPr>
            <w:r w:rsidRPr="006274E0">
              <w:rPr>
                <w:rFonts w:ascii="Times New Roman" w:hAnsi="Times New Roman"/>
                <w:i/>
                <w:sz w:val="18"/>
                <w:szCs w:val="20"/>
              </w:rPr>
              <w:t>+62,7</w:t>
            </w:r>
          </w:p>
        </w:tc>
      </w:tr>
      <w:tr w:rsidR="00A22CA3" w:rsidRPr="006274E0" w:rsidTr="000379CB">
        <w:tc>
          <w:tcPr>
            <w:tcW w:w="279" w:type="pct"/>
          </w:tcPr>
          <w:p w:rsidR="002921BC" w:rsidRPr="006274E0" w:rsidRDefault="002921BC" w:rsidP="00F418A7">
            <w:pPr>
              <w:jc w:val="center"/>
              <w:rPr>
                <w:rFonts w:ascii="Times New Roman" w:hAnsi="Times New Roman"/>
                <w:sz w:val="20"/>
                <w:szCs w:val="20"/>
              </w:rPr>
            </w:pPr>
          </w:p>
        </w:tc>
        <w:tc>
          <w:tcPr>
            <w:tcW w:w="1061" w:type="pct"/>
            <w:vAlign w:val="center"/>
          </w:tcPr>
          <w:p w:rsidR="002921BC" w:rsidRPr="006274E0" w:rsidRDefault="002921BC" w:rsidP="00F418A7">
            <w:pPr>
              <w:rPr>
                <w:rFonts w:ascii="Times New Roman" w:hAnsi="Times New Roman"/>
                <w:sz w:val="20"/>
                <w:szCs w:val="20"/>
                <w:lang w:eastAsia="ru-RU"/>
              </w:rPr>
            </w:pPr>
            <w:r w:rsidRPr="006274E0">
              <w:rPr>
                <w:rFonts w:ascii="Times New Roman" w:hAnsi="Times New Roman"/>
                <w:b/>
                <w:bCs/>
                <w:sz w:val="20"/>
                <w:szCs w:val="20"/>
                <w:lang w:eastAsia="ru-RU"/>
              </w:rPr>
              <w:t>Занятость и уровень жизни населения</w:t>
            </w:r>
          </w:p>
        </w:tc>
        <w:tc>
          <w:tcPr>
            <w:tcW w:w="549" w:type="pct"/>
            <w:vAlign w:val="center"/>
          </w:tcPr>
          <w:p w:rsidR="002921BC" w:rsidRPr="006274E0" w:rsidRDefault="002921BC" w:rsidP="00F418A7">
            <w:pPr>
              <w:jc w:val="center"/>
              <w:rPr>
                <w:rFonts w:ascii="Times New Roman" w:hAnsi="Times New Roman"/>
                <w:sz w:val="20"/>
                <w:szCs w:val="20"/>
                <w:lang w:eastAsia="ru-RU"/>
              </w:rPr>
            </w:pPr>
          </w:p>
        </w:tc>
        <w:tc>
          <w:tcPr>
            <w:tcW w:w="328" w:type="pct"/>
          </w:tcPr>
          <w:p w:rsidR="002921BC" w:rsidRPr="006274E0" w:rsidRDefault="002921BC" w:rsidP="00F418A7">
            <w:pPr>
              <w:jc w:val="center"/>
              <w:rPr>
                <w:rFonts w:ascii="Times New Roman" w:hAnsi="Times New Roman"/>
                <w:i/>
                <w:sz w:val="18"/>
                <w:szCs w:val="20"/>
              </w:rPr>
            </w:pPr>
          </w:p>
        </w:tc>
        <w:tc>
          <w:tcPr>
            <w:tcW w:w="455" w:type="pct"/>
          </w:tcPr>
          <w:p w:rsidR="002921BC" w:rsidRPr="006274E0" w:rsidRDefault="002921BC" w:rsidP="00F418A7">
            <w:pPr>
              <w:jc w:val="center"/>
              <w:rPr>
                <w:rFonts w:ascii="Times New Roman" w:hAnsi="Times New Roman"/>
                <w:i/>
                <w:sz w:val="18"/>
                <w:szCs w:val="20"/>
              </w:rPr>
            </w:pPr>
          </w:p>
        </w:tc>
        <w:tc>
          <w:tcPr>
            <w:tcW w:w="351" w:type="pct"/>
          </w:tcPr>
          <w:p w:rsidR="002921BC" w:rsidRPr="006274E0" w:rsidRDefault="002921BC" w:rsidP="00F418A7">
            <w:pPr>
              <w:jc w:val="center"/>
              <w:rPr>
                <w:rFonts w:ascii="Times New Roman" w:hAnsi="Times New Roman"/>
                <w:i/>
                <w:sz w:val="18"/>
                <w:szCs w:val="20"/>
              </w:rPr>
            </w:pPr>
          </w:p>
        </w:tc>
        <w:tc>
          <w:tcPr>
            <w:tcW w:w="397" w:type="pct"/>
          </w:tcPr>
          <w:p w:rsidR="002921BC" w:rsidRPr="006274E0" w:rsidRDefault="002921BC" w:rsidP="00F418A7">
            <w:pPr>
              <w:jc w:val="center"/>
              <w:rPr>
                <w:rFonts w:ascii="Times New Roman" w:hAnsi="Times New Roman"/>
                <w:i/>
                <w:sz w:val="18"/>
                <w:szCs w:val="20"/>
              </w:rPr>
            </w:pPr>
          </w:p>
        </w:tc>
        <w:tc>
          <w:tcPr>
            <w:tcW w:w="395" w:type="pct"/>
          </w:tcPr>
          <w:p w:rsidR="002921BC" w:rsidRPr="006274E0" w:rsidRDefault="002921BC" w:rsidP="00F418A7">
            <w:pPr>
              <w:jc w:val="center"/>
              <w:rPr>
                <w:rFonts w:ascii="Times New Roman" w:hAnsi="Times New Roman"/>
                <w:i/>
                <w:sz w:val="18"/>
                <w:szCs w:val="20"/>
              </w:rPr>
            </w:pPr>
          </w:p>
        </w:tc>
        <w:tc>
          <w:tcPr>
            <w:tcW w:w="395" w:type="pct"/>
          </w:tcPr>
          <w:p w:rsidR="002921BC" w:rsidRPr="006274E0" w:rsidRDefault="002921BC" w:rsidP="00F418A7">
            <w:pPr>
              <w:jc w:val="center"/>
              <w:rPr>
                <w:rFonts w:ascii="Times New Roman" w:hAnsi="Times New Roman"/>
                <w:i/>
                <w:sz w:val="18"/>
                <w:szCs w:val="20"/>
              </w:rPr>
            </w:pPr>
          </w:p>
        </w:tc>
        <w:tc>
          <w:tcPr>
            <w:tcW w:w="395" w:type="pct"/>
          </w:tcPr>
          <w:p w:rsidR="002921BC" w:rsidRPr="006274E0" w:rsidRDefault="002921BC" w:rsidP="00F418A7">
            <w:pPr>
              <w:jc w:val="center"/>
              <w:rPr>
                <w:rFonts w:ascii="Times New Roman" w:hAnsi="Times New Roman"/>
                <w:i/>
                <w:sz w:val="18"/>
                <w:szCs w:val="20"/>
              </w:rPr>
            </w:pPr>
          </w:p>
        </w:tc>
        <w:tc>
          <w:tcPr>
            <w:tcW w:w="395" w:type="pct"/>
          </w:tcPr>
          <w:p w:rsidR="002921BC" w:rsidRPr="006274E0" w:rsidRDefault="002921BC" w:rsidP="00F418A7">
            <w:pPr>
              <w:jc w:val="center"/>
              <w:rPr>
                <w:rFonts w:ascii="Times New Roman" w:hAnsi="Times New Roman"/>
                <w:i/>
                <w:sz w:val="18"/>
                <w:szCs w:val="20"/>
              </w:rPr>
            </w:pPr>
          </w:p>
        </w:tc>
      </w:tr>
      <w:tr w:rsidR="00A22CA3" w:rsidRPr="006274E0" w:rsidTr="000379CB">
        <w:tc>
          <w:tcPr>
            <w:tcW w:w="279"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6</w:t>
            </w:r>
          </w:p>
        </w:tc>
        <w:tc>
          <w:tcPr>
            <w:tcW w:w="1061" w:type="pct"/>
            <w:vAlign w:val="center"/>
          </w:tcPr>
          <w:p w:rsidR="002921BC" w:rsidRPr="006274E0" w:rsidRDefault="002921BC" w:rsidP="00F418A7">
            <w:pPr>
              <w:rPr>
                <w:rFonts w:ascii="Times New Roman" w:hAnsi="Times New Roman"/>
                <w:sz w:val="20"/>
                <w:szCs w:val="20"/>
              </w:rPr>
            </w:pPr>
            <w:r w:rsidRPr="006274E0">
              <w:rPr>
                <w:rFonts w:ascii="Times New Roman" w:hAnsi="Times New Roman"/>
                <w:sz w:val="20"/>
                <w:szCs w:val="20"/>
              </w:rPr>
              <w:t xml:space="preserve">Темп </w:t>
            </w:r>
            <w:r w:rsidRPr="006274E0">
              <w:rPr>
                <w:rFonts w:ascii="Times New Roman" w:hAnsi="Times New Roman"/>
                <w:sz w:val="20"/>
                <w:szCs w:val="20"/>
                <w:lang w:eastAsia="ru-RU"/>
              </w:rPr>
              <w:t>роста реальной начисленной заработной платы работников организаций (без субъектов малого предпринимательства) к б</w:t>
            </w:r>
            <w:r w:rsidRPr="006274E0">
              <w:rPr>
                <w:rFonts w:ascii="Times New Roman" w:hAnsi="Times New Roman"/>
                <w:sz w:val="20"/>
                <w:szCs w:val="20"/>
              </w:rPr>
              <w:t>азовому году</w:t>
            </w:r>
          </w:p>
        </w:tc>
        <w:tc>
          <w:tcPr>
            <w:tcW w:w="549"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w:t>
            </w:r>
          </w:p>
        </w:tc>
        <w:tc>
          <w:tcPr>
            <w:tcW w:w="328" w:type="pct"/>
          </w:tcPr>
          <w:p w:rsidR="002921BC" w:rsidRPr="006274E0" w:rsidRDefault="002921BC" w:rsidP="00F418A7">
            <w:pPr>
              <w:jc w:val="center"/>
              <w:rPr>
                <w:rFonts w:ascii="Times New Roman" w:hAnsi="Times New Roman"/>
                <w:i/>
                <w:sz w:val="18"/>
                <w:szCs w:val="20"/>
              </w:rPr>
            </w:pPr>
          </w:p>
        </w:tc>
        <w:tc>
          <w:tcPr>
            <w:tcW w:w="455" w:type="pct"/>
          </w:tcPr>
          <w:p w:rsidR="002921BC" w:rsidRPr="006274E0" w:rsidRDefault="002921BC" w:rsidP="00F418A7">
            <w:pPr>
              <w:jc w:val="center"/>
              <w:rPr>
                <w:rFonts w:ascii="Times New Roman" w:hAnsi="Times New Roman"/>
                <w:i/>
                <w:sz w:val="18"/>
                <w:szCs w:val="20"/>
              </w:rPr>
            </w:pPr>
          </w:p>
        </w:tc>
        <w:tc>
          <w:tcPr>
            <w:tcW w:w="351" w:type="pct"/>
          </w:tcPr>
          <w:p w:rsidR="002921BC" w:rsidRPr="006274E0" w:rsidRDefault="00A229C1" w:rsidP="00F418A7">
            <w:pPr>
              <w:jc w:val="center"/>
              <w:rPr>
                <w:rFonts w:ascii="Times New Roman" w:hAnsi="Times New Roman"/>
                <w:i/>
                <w:sz w:val="18"/>
                <w:szCs w:val="20"/>
              </w:rPr>
            </w:pPr>
            <w:r w:rsidRPr="006274E0">
              <w:rPr>
                <w:rFonts w:ascii="Times New Roman" w:hAnsi="Times New Roman"/>
                <w:i/>
                <w:sz w:val="18"/>
                <w:szCs w:val="20"/>
              </w:rPr>
              <w:t>97,27</w:t>
            </w:r>
          </w:p>
        </w:tc>
        <w:tc>
          <w:tcPr>
            <w:tcW w:w="397" w:type="pct"/>
          </w:tcPr>
          <w:p w:rsidR="002921BC" w:rsidRPr="006274E0" w:rsidRDefault="00A229C1" w:rsidP="00F418A7">
            <w:pPr>
              <w:jc w:val="center"/>
              <w:rPr>
                <w:rFonts w:ascii="Times New Roman" w:hAnsi="Times New Roman"/>
                <w:i/>
                <w:sz w:val="18"/>
                <w:szCs w:val="20"/>
              </w:rPr>
            </w:pPr>
            <w:r w:rsidRPr="006274E0">
              <w:rPr>
                <w:rFonts w:ascii="Times New Roman" w:hAnsi="Times New Roman"/>
                <w:i/>
                <w:sz w:val="18"/>
                <w:szCs w:val="20"/>
              </w:rPr>
              <w:t>100,43</w:t>
            </w:r>
          </w:p>
        </w:tc>
        <w:tc>
          <w:tcPr>
            <w:tcW w:w="395" w:type="pct"/>
          </w:tcPr>
          <w:p w:rsidR="002921BC" w:rsidRPr="006274E0" w:rsidRDefault="00A229C1" w:rsidP="00F418A7">
            <w:pPr>
              <w:jc w:val="center"/>
              <w:rPr>
                <w:rFonts w:ascii="Times New Roman" w:hAnsi="Times New Roman"/>
                <w:i/>
                <w:sz w:val="18"/>
                <w:szCs w:val="20"/>
              </w:rPr>
            </w:pPr>
            <w:r w:rsidRPr="006274E0">
              <w:rPr>
                <w:rFonts w:ascii="Times New Roman" w:hAnsi="Times New Roman"/>
                <w:i/>
                <w:sz w:val="18"/>
                <w:szCs w:val="20"/>
              </w:rPr>
              <w:t>107,18</w:t>
            </w:r>
          </w:p>
        </w:tc>
        <w:tc>
          <w:tcPr>
            <w:tcW w:w="395" w:type="pct"/>
          </w:tcPr>
          <w:p w:rsidR="002921BC" w:rsidRPr="006274E0" w:rsidRDefault="00A229C1" w:rsidP="00F418A7">
            <w:pPr>
              <w:jc w:val="center"/>
              <w:rPr>
                <w:rFonts w:ascii="Times New Roman" w:hAnsi="Times New Roman"/>
                <w:i/>
                <w:sz w:val="18"/>
                <w:szCs w:val="20"/>
              </w:rPr>
            </w:pPr>
            <w:r w:rsidRPr="006274E0">
              <w:rPr>
                <w:rFonts w:ascii="Times New Roman" w:hAnsi="Times New Roman"/>
                <w:i/>
                <w:sz w:val="18"/>
                <w:szCs w:val="20"/>
              </w:rPr>
              <w:t>115,12</w:t>
            </w:r>
          </w:p>
        </w:tc>
        <w:tc>
          <w:tcPr>
            <w:tcW w:w="395" w:type="pct"/>
          </w:tcPr>
          <w:p w:rsidR="002921BC" w:rsidRPr="006274E0" w:rsidRDefault="00A229C1" w:rsidP="00F418A7">
            <w:pPr>
              <w:jc w:val="center"/>
              <w:rPr>
                <w:rFonts w:ascii="Times New Roman" w:hAnsi="Times New Roman"/>
                <w:i/>
                <w:sz w:val="18"/>
                <w:szCs w:val="20"/>
              </w:rPr>
            </w:pPr>
            <w:r w:rsidRPr="006274E0">
              <w:rPr>
                <w:rFonts w:ascii="Times New Roman" w:hAnsi="Times New Roman"/>
                <w:i/>
                <w:sz w:val="18"/>
                <w:szCs w:val="20"/>
              </w:rPr>
              <w:t>162,75</w:t>
            </w:r>
          </w:p>
        </w:tc>
        <w:tc>
          <w:tcPr>
            <w:tcW w:w="395" w:type="pct"/>
          </w:tcPr>
          <w:p w:rsidR="002921BC" w:rsidRPr="006274E0" w:rsidRDefault="00A229C1" w:rsidP="00F418A7">
            <w:pPr>
              <w:jc w:val="center"/>
              <w:rPr>
                <w:rFonts w:ascii="Times New Roman" w:hAnsi="Times New Roman"/>
                <w:i/>
                <w:sz w:val="18"/>
                <w:szCs w:val="20"/>
              </w:rPr>
            </w:pPr>
            <w:r w:rsidRPr="006274E0">
              <w:rPr>
                <w:rFonts w:ascii="Times New Roman" w:hAnsi="Times New Roman"/>
                <w:i/>
                <w:sz w:val="18"/>
                <w:szCs w:val="20"/>
              </w:rPr>
              <w:t>238,17</w:t>
            </w:r>
          </w:p>
        </w:tc>
      </w:tr>
      <w:tr w:rsidR="00DC7FB9" w:rsidRPr="006274E0" w:rsidTr="000379CB">
        <w:tc>
          <w:tcPr>
            <w:tcW w:w="279" w:type="pct"/>
          </w:tcPr>
          <w:p w:rsidR="00DC7FB9" w:rsidRPr="006274E0" w:rsidRDefault="00DC7FB9" w:rsidP="00F418A7">
            <w:pPr>
              <w:jc w:val="center"/>
              <w:rPr>
                <w:rFonts w:ascii="Times New Roman" w:hAnsi="Times New Roman"/>
                <w:sz w:val="20"/>
                <w:szCs w:val="20"/>
              </w:rPr>
            </w:pPr>
            <w:r w:rsidRPr="006274E0">
              <w:rPr>
                <w:rFonts w:ascii="Times New Roman" w:hAnsi="Times New Roman"/>
                <w:sz w:val="20"/>
                <w:szCs w:val="20"/>
              </w:rPr>
              <w:t>7</w:t>
            </w:r>
          </w:p>
        </w:tc>
        <w:tc>
          <w:tcPr>
            <w:tcW w:w="1061" w:type="pct"/>
          </w:tcPr>
          <w:p w:rsidR="00DC7FB9" w:rsidRPr="006274E0" w:rsidRDefault="00DC7FB9" w:rsidP="00F418A7">
            <w:pPr>
              <w:rPr>
                <w:rFonts w:ascii="Times New Roman" w:hAnsi="Times New Roman"/>
                <w:sz w:val="20"/>
                <w:szCs w:val="20"/>
                <w:lang w:eastAsia="ru-RU"/>
              </w:rPr>
            </w:pPr>
            <w:r w:rsidRPr="006274E0">
              <w:rPr>
                <w:rFonts w:ascii="Times New Roman" w:hAnsi="Times New Roman"/>
                <w:sz w:val="20"/>
                <w:szCs w:val="20"/>
                <w:lang w:eastAsia="ru-RU"/>
              </w:rPr>
              <w:t>Уровень зарегистрированной безработицы на конец периода</w:t>
            </w:r>
          </w:p>
        </w:tc>
        <w:tc>
          <w:tcPr>
            <w:tcW w:w="549" w:type="pct"/>
          </w:tcPr>
          <w:p w:rsidR="00DC7FB9" w:rsidRPr="006274E0" w:rsidRDefault="00DC7FB9" w:rsidP="00F418A7">
            <w:pPr>
              <w:jc w:val="center"/>
              <w:rPr>
                <w:rFonts w:ascii="Times New Roman" w:hAnsi="Times New Roman"/>
                <w:sz w:val="20"/>
                <w:szCs w:val="20"/>
              </w:rPr>
            </w:pPr>
            <w:r w:rsidRPr="006274E0">
              <w:rPr>
                <w:rFonts w:ascii="Times New Roman" w:hAnsi="Times New Roman"/>
                <w:sz w:val="20"/>
                <w:szCs w:val="20"/>
              </w:rPr>
              <w:t>%</w:t>
            </w:r>
          </w:p>
        </w:tc>
        <w:tc>
          <w:tcPr>
            <w:tcW w:w="328" w:type="pct"/>
          </w:tcPr>
          <w:p w:rsidR="00DC7FB9" w:rsidRPr="006274E0" w:rsidRDefault="00DC7FB9" w:rsidP="00F418A7">
            <w:pPr>
              <w:jc w:val="center"/>
              <w:rPr>
                <w:rFonts w:ascii="Times New Roman" w:hAnsi="Times New Roman"/>
                <w:i/>
                <w:sz w:val="18"/>
                <w:szCs w:val="20"/>
              </w:rPr>
            </w:pPr>
            <w:r w:rsidRPr="006274E0">
              <w:rPr>
                <w:rFonts w:ascii="Times New Roman" w:hAnsi="Times New Roman"/>
                <w:i/>
                <w:sz w:val="18"/>
                <w:szCs w:val="20"/>
              </w:rPr>
              <w:t>2,1</w:t>
            </w:r>
          </w:p>
        </w:tc>
        <w:tc>
          <w:tcPr>
            <w:tcW w:w="455" w:type="pct"/>
          </w:tcPr>
          <w:p w:rsidR="00DC7FB9" w:rsidRPr="006274E0" w:rsidRDefault="00DC7FB9" w:rsidP="00F418A7">
            <w:pPr>
              <w:jc w:val="center"/>
              <w:rPr>
                <w:rFonts w:ascii="Times New Roman" w:hAnsi="Times New Roman"/>
                <w:i/>
                <w:sz w:val="18"/>
                <w:szCs w:val="20"/>
              </w:rPr>
            </w:pPr>
            <w:r w:rsidRPr="006274E0">
              <w:rPr>
                <w:rFonts w:ascii="Times New Roman" w:hAnsi="Times New Roman"/>
                <w:i/>
                <w:sz w:val="18"/>
                <w:szCs w:val="20"/>
              </w:rPr>
              <w:t>1,9</w:t>
            </w:r>
          </w:p>
        </w:tc>
        <w:tc>
          <w:tcPr>
            <w:tcW w:w="351" w:type="pct"/>
          </w:tcPr>
          <w:p w:rsidR="00DC7FB9" w:rsidRPr="006274E0" w:rsidRDefault="00DC7FB9" w:rsidP="00F418A7">
            <w:pPr>
              <w:jc w:val="center"/>
              <w:rPr>
                <w:rFonts w:ascii="Times New Roman" w:hAnsi="Times New Roman"/>
                <w:i/>
                <w:sz w:val="18"/>
                <w:szCs w:val="20"/>
              </w:rPr>
            </w:pPr>
            <w:r w:rsidRPr="006274E0">
              <w:rPr>
                <w:rFonts w:ascii="Times New Roman" w:hAnsi="Times New Roman"/>
                <w:i/>
                <w:sz w:val="18"/>
                <w:szCs w:val="20"/>
              </w:rPr>
              <w:t>1,4</w:t>
            </w:r>
          </w:p>
        </w:tc>
        <w:tc>
          <w:tcPr>
            <w:tcW w:w="397" w:type="pct"/>
          </w:tcPr>
          <w:p w:rsidR="00DC7FB9" w:rsidRPr="006274E0" w:rsidRDefault="00DC7FB9" w:rsidP="00DC7FB9">
            <w:pPr>
              <w:jc w:val="center"/>
              <w:rPr>
                <w:rFonts w:ascii="Times New Roman" w:hAnsi="Times New Roman"/>
                <w:i/>
                <w:sz w:val="18"/>
                <w:szCs w:val="20"/>
              </w:rPr>
            </w:pPr>
            <w:r w:rsidRPr="006274E0">
              <w:rPr>
                <w:rFonts w:ascii="Times New Roman" w:hAnsi="Times New Roman"/>
                <w:i/>
                <w:sz w:val="18"/>
                <w:szCs w:val="20"/>
              </w:rPr>
              <w:t>1,0</w:t>
            </w:r>
          </w:p>
        </w:tc>
        <w:tc>
          <w:tcPr>
            <w:tcW w:w="395" w:type="pct"/>
          </w:tcPr>
          <w:p w:rsidR="00DC7FB9" w:rsidRPr="006274E0" w:rsidRDefault="00DC7FB9" w:rsidP="00DC7FB9">
            <w:pPr>
              <w:jc w:val="center"/>
              <w:rPr>
                <w:rFonts w:ascii="Times New Roman" w:hAnsi="Times New Roman"/>
                <w:i/>
                <w:sz w:val="18"/>
                <w:szCs w:val="20"/>
              </w:rPr>
            </w:pPr>
            <w:r w:rsidRPr="006274E0">
              <w:rPr>
                <w:rFonts w:ascii="Times New Roman" w:hAnsi="Times New Roman"/>
                <w:i/>
                <w:sz w:val="18"/>
                <w:szCs w:val="20"/>
              </w:rPr>
              <w:t>0,8</w:t>
            </w:r>
          </w:p>
        </w:tc>
        <w:tc>
          <w:tcPr>
            <w:tcW w:w="395" w:type="pct"/>
          </w:tcPr>
          <w:p w:rsidR="00DC7FB9" w:rsidRPr="006274E0" w:rsidRDefault="00DC7FB9" w:rsidP="00F418A7">
            <w:pPr>
              <w:jc w:val="center"/>
              <w:rPr>
                <w:rFonts w:ascii="Times New Roman" w:hAnsi="Times New Roman"/>
                <w:i/>
                <w:sz w:val="18"/>
                <w:szCs w:val="20"/>
              </w:rPr>
            </w:pPr>
            <w:r w:rsidRPr="006274E0">
              <w:rPr>
                <w:rFonts w:ascii="Times New Roman" w:hAnsi="Times New Roman"/>
                <w:i/>
                <w:sz w:val="18"/>
                <w:szCs w:val="20"/>
              </w:rPr>
              <w:t>0,8</w:t>
            </w:r>
          </w:p>
        </w:tc>
        <w:tc>
          <w:tcPr>
            <w:tcW w:w="395" w:type="pct"/>
          </w:tcPr>
          <w:p w:rsidR="00DC7FB9" w:rsidRPr="006274E0" w:rsidRDefault="00DC7FB9" w:rsidP="00B2429D">
            <w:pPr>
              <w:jc w:val="center"/>
            </w:pPr>
            <w:r w:rsidRPr="006274E0">
              <w:rPr>
                <w:rFonts w:ascii="Times New Roman" w:hAnsi="Times New Roman"/>
                <w:i/>
                <w:sz w:val="18"/>
                <w:szCs w:val="20"/>
              </w:rPr>
              <w:t>0,</w:t>
            </w:r>
            <w:r w:rsidR="00B2429D" w:rsidRPr="006274E0">
              <w:rPr>
                <w:rFonts w:ascii="Times New Roman" w:hAnsi="Times New Roman"/>
                <w:i/>
                <w:sz w:val="18"/>
                <w:szCs w:val="20"/>
              </w:rPr>
              <w:t>7</w:t>
            </w:r>
          </w:p>
        </w:tc>
        <w:tc>
          <w:tcPr>
            <w:tcW w:w="395" w:type="pct"/>
          </w:tcPr>
          <w:p w:rsidR="00DC7FB9" w:rsidRPr="006274E0" w:rsidRDefault="00DC7FB9" w:rsidP="00B2429D">
            <w:pPr>
              <w:jc w:val="center"/>
            </w:pPr>
            <w:r w:rsidRPr="006274E0">
              <w:rPr>
                <w:rFonts w:ascii="Times New Roman" w:hAnsi="Times New Roman"/>
                <w:i/>
                <w:sz w:val="18"/>
                <w:szCs w:val="20"/>
              </w:rPr>
              <w:t>0,</w:t>
            </w:r>
            <w:r w:rsidR="00B2429D" w:rsidRPr="006274E0">
              <w:rPr>
                <w:rFonts w:ascii="Times New Roman" w:hAnsi="Times New Roman"/>
                <w:i/>
                <w:sz w:val="18"/>
                <w:szCs w:val="20"/>
              </w:rPr>
              <w:t>6</w:t>
            </w:r>
          </w:p>
        </w:tc>
      </w:tr>
      <w:tr w:rsidR="00A22CA3" w:rsidRPr="006274E0" w:rsidTr="000379CB">
        <w:tc>
          <w:tcPr>
            <w:tcW w:w="279" w:type="pct"/>
          </w:tcPr>
          <w:p w:rsidR="002921BC" w:rsidRPr="006274E0" w:rsidRDefault="002921BC" w:rsidP="00F418A7">
            <w:pPr>
              <w:jc w:val="center"/>
              <w:rPr>
                <w:rFonts w:ascii="Times New Roman" w:hAnsi="Times New Roman"/>
                <w:sz w:val="20"/>
                <w:szCs w:val="20"/>
              </w:rPr>
            </w:pPr>
          </w:p>
        </w:tc>
        <w:tc>
          <w:tcPr>
            <w:tcW w:w="1061" w:type="pct"/>
            <w:vAlign w:val="center"/>
          </w:tcPr>
          <w:p w:rsidR="002921BC" w:rsidRPr="006274E0" w:rsidRDefault="002921BC" w:rsidP="00F418A7">
            <w:pPr>
              <w:rPr>
                <w:rFonts w:ascii="Times New Roman" w:hAnsi="Times New Roman"/>
                <w:sz w:val="20"/>
                <w:szCs w:val="20"/>
                <w:lang w:eastAsia="ru-RU"/>
              </w:rPr>
            </w:pPr>
            <w:r w:rsidRPr="006274E0">
              <w:rPr>
                <w:rFonts w:ascii="Times New Roman" w:hAnsi="Times New Roman"/>
                <w:b/>
                <w:bCs/>
                <w:sz w:val="20"/>
                <w:szCs w:val="20"/>
                <w:lang w:eastAsia="ru-RU"/>
              </w:rPr>
              <w:t>Социальная сфера</w:t>
            </w:r>
          </w:p>
        </w:tc>
        <w:tc>
          <w:tcPr>
            <w:tcW w:w="549" w:type="pct"/>
          </w:tcPr>
          <w:p w:rsidR="002921BC" w:rsidRPr="006274E0" w:rsidRDefault="002921BC" w:rsidP="00F418A7">
            <w:pPr>
              <w:jc w:val="center"/>
              <w:rPr>
                <w:rFonts w:ascii="Times New Roman" w:hAnsi="Times New Roman"/>
                <w:i/>
                <w:sz w:val="20"/>
                <w:szCs w:val="20"/>
              </w:rPr>
            </w:pPr>
          </w:p>
        </w:tc>
        <w:tc>
          <w:tcPr>
            <w:tcW w:w="328" w:type="pct"/>
          </w:tcPr>
          <w:p w:rsidR="002921BC" w:rsidRPr="006274E0" w:rsidRDefault="002921BC" w:rsidP="00F418A7">
            <w:pPr>
              <w:jc w:val="center"/>
              <w:rPr>
                <w:rFonts w:ascii="Times New Roman" w:hAnsi="Times New Roman"/>
                <w:i/>
                <w:sz w:val="20"/>
                <w:szCs w:val="20"/>
              </w:rPr>
            </w:pPr>
          </w:p>
        </w:tc>
        <w:tc>
          <w:tcPr>
            <w:tcW w:w="455" w:type="pct"/>
          </w:tcPr>
          <w:p w:rsidR="002921BC" w:rsidRPr="006274E0" w:rsidRDefault="002921BC" w:rsidP="00F418A7">
            <w:pPr>
              <w:jc w:val="center"/>
              <w:rPr>
                <w:rFonts w:ascii="Times New Roman" w:hAnsi="Times New Roman"/>
                <w:i/>
                <w:sz w:val="20"/>
                <w:szCs w:val="20"/>
              </w:rPr>
            </w:pPr>
          </w:p>
        </w:tc>
        <w:tc>
          <w:tcPr>
            <w:tcW w:w="351" w:type="pct"/>
          </w:tcPr>
          <w:p w:rsidR="002921BC" w:rsidRPr="006274E0" w:rsidRDefault="002921BC" w:rsidP="00F418A7">
            <w:pPr>
              <w:jc w:val="center"/>
              <w:rPr>
                <w:rFonts w:ascii="Times New Roman" w:hAnsi="Times New Roman"/>
                <w:i/>
                <w:sz w:val="20"/>
                <w:szCs w:val="20"/>
              </w:rPr>
            </w:pPr>
          </w:p>
        </w:tc>
        <w:tc>
          <w:tcPr>
            <w:tcW w:w="397" w:type="pct"/>
          </w:tcPr>
          <w:p w:rsidR="002921BC" w:rsidRPr="006274E0" w:rsidRDefault="002921BC" w:rsidP="00F418A7">
            <w:pPr>
              <w:jc w:val="center"/>
              <w:rPr>
                <w:rFonts w:ascii="Times New Roman" w:hAnsi="Times New Roman"/>
                <w:i/>
                <w:sz w:val="20"/>
                <w:szCs w:val="20"/>
              </w:rPr>
            </w:pPr>
          </w:p>
        </w:tc>
        <w:tc>
          <w:tcPr>
            <w:tcW w:w="395" w:type="pct"/>
          </w:tcPr>
          <w:p w:rsidR="002921BC" w:rsidRPr="006274E0" w:rsidRDefault="002921BC" w:rsidP="00F418A7">
            <w:pPr>
              <w:jc w:val="center"/>
              <w:rPr>
                <w:rFonts w:ascii="Times New Roman" w:hAnsi="Times New Roman"/>
                <w:i/>
                <w:sz w:val="20"/>
                <w:szCs w:val="20"/>
              </w:rPr>
            </w:pPr>
          </w:p>
        </w:tc>
        <w:tc>
          <w:tcPr>
            <w:tcW w:w="395" w:type="pct"/>
          </w:tcPr>
          <w:p w:rsidR="002921BC" w:rsidRPr="006274E0" w:rsidRDefault="002921BC" w:rsidP="00F418A7">
            <w:pPr>
              <w:jc w:val="center"/>
              <w:rPr>
                <w:rFonts w:ascii="Times New Roman" w:hAnsi="Times New Roman"/>
                <w:i/>
                <w:sz w:val="20"/>
                <w:szCs w:val="20"/>
              </w:rPr>
            </w:pPr>
          </w:p>
        </w:tc>
        <w:tc>
          <w:tcPr>
            <w:tcW w:w="395" w:type="pct"/>
          </w:tcPr>
          <w:p w:rsidR="002921BC" w:rsidRPr="006274E0" w:rsidRDefault="002921BC" w:rsidP="00F418A7">
            <w:pPr>
              <w:jc w:val="center"/>
              <w:rPr>
                <w:rFonts w:ascii="Times New Roman" w:hAnsi="Times New Roman"/>
                <w:i/>
                <w:sz w:val="20"/>
                <w:szCs w:val="20"/>
              </w:rPr>
            </w:pPr>
          </w:p>
        </w:tc>
        <w:tc>
          <w:tcPr>
            <w:tcW w:w="395" w:type="pct"/>
          </w:tcPr>
          <w:p w:rsidR="002921BC" w:rsidRPr="006274E0" w:rsidRDefault="002921BC" w:rsidP="00F418A7">
            <w:pPr>
              <w:jc w:val="center"/>
              <w:rPr>
                <w:rFonts w:ascii="Times New Roman" w:hAnsi="Times New Roman"/>
                <w:i/>
                <w:sz w:val="20"/>
                <w:szCs w:val="20"/>
              </w:rPr>
            </w:pPr>
          </w:p>
        </w:tc>
      </w:tr>
      <w:tr w:rsidR="00A22CA3" w:rsidRPr="006274E0" w:rsidTr="000379CB">
        <w:tc>
          <w:tcPr>
            <w:tcW w:w="279"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8</w:t>
            </w:r>
          </w:p>
        </w:tc>
        <w:tc>
          <w:tcPr>
            <w:tcW w:w="1061" w:type="pct"/>
            <w:vAlign w:val="center"/>
          </w:tcPr>
          <w:p w:rsidR="002921BC" w:rsidRPr="006274E0" w:rsidRDefault="002921BC" w:rsidP="00F418A7">
            <w:pPr>
              <w:rPr>
                <w:rFonts w:ascii="Times New Roman" w:hAnsi="Times New Roman"/>
                <w:sz w:val="20"/>
                <w:szCs w:val="20"/>
                <w:lang w:eastAsia="ru-RU"/>
              </w:rPr>
            </w:pPr>
            <w:r w:rsidRPr="006274E0">
              <w:rPr>
                <w:rFonts w:ascii="Times New Roman" w:hAnsi="Times New Roman"/>
                <w:sz w:val="20"/>
                <w:szCs w:val="20"/>
                <w:lang w:eastAsia="ru-RU"/>
              </w:rPr>
              <w:t xml:space="preserve">Доля муниципальных общеобразовательных учреждений, соответствующих современным требованиям обучения, в общем количестве </w:t>
            </w:r>
            <w:r w:rsidRPr="006274E0">
              <w:rPr>
                <w:rFonts w:ascii="Times New Roman" w:hAnsi="Times New Roman"/>
                <w:sz w:val="20"/>
                <w:szCs w:val="20"/>
                <w:lang w:eastAsia="ru-RU"/>
              </w:rPr>
              <w:lastRenderedPageBreak/>
              <w:t>муниципальных общеобразовательных учреждений</w:t>
            </w:r>
          </w:p>
        </w:tc>
        <w:tc>
          <w:tcPr>
            <w:tcW w:w="549" w:type="pct"/>
            <w:vAlign w:val="center"/>
          </w:tcPr>
          <w:p w:rsidR="002921BC" w:rsidRPr="006274E0" w:rsidRDefault="002921BC" w:rsidP="00F418A7">
            <w:pPr>
              <w:jc w:val="center"/>
              <w:rPr>
                <w:rFonts w:ascii="Times New Roman" w:hAnsi="Times New Roman"/>
                <w:sz w:val="20"/>
                <w:szCs w:val="20"/>
                <w:lang w:eastAsia="ru-RU"/>
              </w:rPr>
            </w:pPr>
            <w:r w:rsidRPr="006274E0">
              <w:rPr>
                <w:rFonts w:ascii="Times New Roman" w:hAnsi="Times New Roman"/>
                <w:sz w:val="20"/>
                <w:szCs w:val="20"/>
                <w:lang w:eastAsia="ru-RU"/>
              </w:rPr>
              <w:lastRenderedPageBreak/>
              <w:t>%</w:t>
            </w:r>
          </w:p>
        </w:tc>
        <w:tc>
          <w:tcPr>
            <w:tcW w:w="328" w:type="pct"/>
          </w:tcPr>
          <w:p w:rsidR="002921BC" w:rsidRPr="006274E0" w:rsidRDefault="002921BC" w:rsidP="00F418A7">
            <w:pPr>
              <w:jc w:val="center"/>
              <w:rPr>
                <w:rFonts w:ascii="Times New Roman" w:hAnsi="Times New Roman"/>
                <w:i/>
                <w:sz w:val="20"/>
                <w:szCs w:val="20"/>
              </w:rPr>
            </w:pPr>
            <w:r w:rsidRPr="006274E0">
              <w:rPr>
                <w:rFonts w:ascii="Times New Roman" w:hAnsi="Times New Roman"/>
                <w:i/>
                <w:sz w:val="20"/>
                <w:szCs w:val="20"/>
              </w:rPr>
              <w:t>74,13</w:t>
            </w:r>
          </w:p>
        </w:tc>
        <w:tc>
          <w:tcPr>
            <w:tcW w:w="455" w:type="pct"/>
          </w:tcPr>
          <w:p w:rsidR="002921BC" w:rsidRPr="006274E0" w:rsidRDefault="002921BC" w:rsidP="00F418A7">
            <w:pPr>
              <w:jc w:val="center"/>
              <w:rPr>
                <w:rFonts w:ascii="Times New Roman" w:hAnsi="Times New Roman"/>
                <w:i/>
                <w:sz w:val="20"/>
                <w:szCs w:val="20"/>
              </w:rPr>
            </w:pPr>
            <w:r w:rsidRPr="006274E0">
              <w:rPr>
                <w:rFonts w:ascii="Times New Roman" w:hAnsi="Times New Roman"/>
                <w:i/>
                <w:sz w:val="20"/>
                <w:szCs w:val="20"/>
              </w:rPr>
              <w:t>75,61</w:t>
            </w:r>
          </w:p>
        </w:tc>
        <w:tc>
          <w:tcPr>
            <w:tcW w:w="351" w:type="pct"/>
          </w:tcPr>
          <w:p w:rsidR="002921BC" w:rsidRPr="006274E0" w:rsidRDefault="00DC5ADB" w:rsidP="00F418A7">
            <w:pPr>
              <w:jc w:val="center"/>
              <w:rPr>
                <w:rFonts w:ascii="Times New Roman" w:hAnsi="Times New Roman"/>
                <w:i/>
                <w:sz w:val="20"/>
                <w:szCs w:val="20"/>
              </w:rPr>
            </w:pPr>
            <w:r w:rsidRPr="006274E0">
              <w:rPr>
                <w:rFonts w:ascii="Times New Roman" w:hAnsi="Times New Roman"/>
                <w:i/>
                <w:sz w:val="20"/>
                <w:szCs w:val="20"/>
              </w:rPr>
              <w:t>75,76</w:t>
            </w:r>
          </w:p>
        </w:tc>
        <w:tc>
          <w:tcPr>
            <w:tcW w:w="397" w:type="pct"/>
          </w:tcPr>
          <w:p w:rsidR="002921BC" w:rsidRPr="006274E0" w:rsidRDefault="00DC5ADB" w:rsidP="00F418A7">
            <w:pPr>
              <w:jc w:val="center"/>
              <w:rPr>
                <w:rFonts w:ascii="Times New Roman" w:hAnsi="Times New Roman"/>
                <w:i/>
                <w:sz w:val="20"/>
                <w:szCs w:val="20"/>
              </w:rPr>
            </w:pPr>
            <w:r w:rsidRPr="006274E0">
              <w:rPr>
                <w:rFonts w:ascii="Times New Roman" w:hAnsi="Times New Roman"/>
                <w:i/>
                <w:sz w:val="20"/>
                <w:szCs w:val="20"/>
              </w:rPr>
              <w:t>75,8</w:t>
            </w:r>
          </w:p>
        </w:tc>
        <w:tc>
          <w:tcPr>
            <w:tcW w:w="395" w:type="pct"/>
          </w:tcPr>
          <w:p w:rsidR="002921BC" w:rsidRPr="006274E0" w:rsidRDefault="00DC5ADB" w:rsidP="00F418A7">
            <w:pPr>
              <w:jc w:val="center"/>
              <w:rPr>
                <w:rFonts w:ascii="Times New Roman" w:hAnsi="Times New Roman"/>
                <w:i/>
                <w:sz w:val="20"/>
                <w:szCs w:val="20"/>
              </w:rPr>
            </w:pPr>
            <w:r w:rsidRPr="006274E0">
              <w:rPr>
                <w:rFonts w:ascii="Times New Roman" w:hAnsi="Times New Roman"/>
                <w:i/>
                <w:sz w:val="20"/>
                <w:szCs w:val="20"/>
              </w:rPr>
              <w:t>76</w:t>
            </w:r>
          </w:p>
        </w:tc>
        <w:tc>
          <w:tcPr>
            <w:tcW w:w="395" w:type="pct"/>
          </w:tcPr>
          <w:p w:rsidR="002921BC" w:rsidRPr="006274E0" w:rsidRDefault="00DC5ADB" w:rsidP="00F418A7">
            <w:pPr>
              <w:jc w:val="center"/>
              <w:rPr>
                <w:rFonts w:ascii="Times New Roman" w:hAnsi="Times New Roman"/>
                <w:i/>
                <w:sz w:val="20"/>
                <w:szCs w:val="20"/>
              </w:rPr>
            </w:pPr>
            <w:r w:rsidRPr="006274E0">
              <w:rPr>
                <w:rFonts w:ascii="Times New Roman" w:hAnsi="Times New Roman"/>
                <w:i/>
                <w:sz w:val="20"/>
                <w:szCs w:val="20"/>
              </w:rPr>
              <w:t>76,1</w:t>
            </w:r>
          </w:p>
        </w:tc>
        <w:tc>
          <w:tcPr>
            <w:tcW w:w="395" w:type="pct"/>
          </w:tcPr>
          <w:p w:rsidR="002921BC" w:rsidRPr="006274E0" w:rsidRDefault="00DC5ADB" w:rsidP="00F418A7">
            <w:pPr>
              <w:jc w:val="center"/>
              <w:rPr>
                <w:rFonts w:ascii="Times New Roman" w:hAnsi="Times New Roman"/>
                <w:i/>
                <w:sz w:val="20"/>
                <w:szCs w:val="20"/>
              </w:rPr>
            </w:pPr>
            <w:r w:rsidRPr="006274E0">
              <w:rPr>
                <w:rFonts w:ascii="Times New Roman" w:hAnsi="Times New Roman"/>
                <w:i/>
                <w:sz w:val="20"/>
                <w:szCs w:val="20"/>
              </w:rPr>
              <w:t>85</w:t>
            </w:r>
          </w:p>
        </w:tc>
        <w:tc>
          <w:tcPr>
            <w:tcW w:w="395" w:type="pct"/>
          </w:tcPr>
          <w:p w:rsidR="002921BC" w:rsidRPr="006274E0" w:rsidRDefault="00DC5ADB" w:rsidP="00F418A7">
            <w:pPr>
              <w:jc w:val="center"/>
              <w:rPr>
                <w:rFonts w:ascii="Times New Roman" w:hAnsi="Times New Roman"/>
                <w:i/>
                <w:sz w:val="20"/>
                <w:szCs w:val="20"/>
              </w:rPr>
            </w:pPr>
            <w:r w:rsidRPr="006274E0">
              <w:rPr>
                <w:rFonts w:ascii="Times New Roman" w:hAnsi="Times New Roman"/>
                <w:i/>
                <w:sz w:val="20"/>
                <w:szCs w:val="20"/>
              </w:rPr>
              <w:t>100</w:t>
            </w:r>
          </w:p>
        </w:tc>
      </w:tr>
      <w:tr w:rsidR="00A22CA3" w:rsidRPr="006274E0" w:rsidTr="000379CB">
        <w:tc>
          <w:tcPr>
            <w:tcW w:w="279"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lastRenderedPageBreak/>
              <w:t>9</w:t>
            </w:r>
          </w:p>
        </w:tc>
        <w:tc>
          <w:tcPr>
            <w:tcW w:w="1061" w:type="pct"/>
            <w:vAlign w:val="center"/>
          </w:tcPr>
          <w:p w:rsidR="002921BC" w:rsidRPr="006274E0" w:rsidRDefault="002921BC" w:rsidP="00F418A7">
            <w:pPr>
              <w:rPr>
                <w:rFonts w:ascii="Times New Roman" w:hAnsi="Times New Roman"/>
                <w:sz w:val="20"/>
                <w:szCs w:val="20"/>
                <w:lang w:eastAsia="ru-RU"/>
              </w:rPr>
            </w:pPr>
            <w:r w:rsidRPr="006274E0">
              <w:rPr>
                <w:rFonts w:ascii="Times New Roman" w:hAnsi="Times New Roman"/>
                <w:sz w:val="20"/>
                <w:szCs w:val="20"/>
                <w:lang w:eastAsia="ru-RU"/>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549" w:type="pct"/>
            <w:vAlign w:val="center"/>
          </w:tcPr>
          <w:p w:rsidR="002921BC" w:rsidRPr="006274E0" w:rsidRDefault="002921BC" w:rsidP="00F418A7">
            <w:pPr>
              <w:jc w:val="center"/>
              <w:rPr>
                <w:rFonts w:ascii="Times New Roman" w:hAnsi="Times New Roman"/>
                <w:sz w:val="20"/>
                <w:szCs w:val="20"/>
                <w:lang w:eastAsia="ru-RU"/>
              </w:rPr>
            </w:pPr>
            <w:r w:rsidRPr="006274E0">
              <w:rPr>
                <w:rFonts w:ascii="Times New Roman" w:hAnsi="Times New Roman"/>
                <w:sz w:val="20"/>
                <w:szCs w:val="20"/>
                <w:lang w:eastAsia="ru-RU"/>
              </w:rPr>
              <w:t>%</w:t>
            </w:r>
          </w:p>
        </w:tc>
        <w:tc>
          <w:tcPr>
            <w:tcW w:w="328" w:type="pct"/>
          </w:tcPr>
          <w:p w:rsidR="002921BC" w:rsidRPr="006274E0" w:rsidRDefault="002921BC" w:rsidP="00F418A7">
            <w:pPr>
              <w:jc w:val="center"/>
              <w:rPr>
                <w:rFonts w:ascii="Times New Roman" w:hAnsi="Times New Roman"/>
                <w:i/>
                <w:sz w:val="20"/>
                <w:szCs w:val="20"/>
              </w:rPr>
            </w:pPr>
            <w:r w:rsidRPr="006274E0">
              <w:rPr>
                <w:rFonts w:ascii="Times New Roman" w:hAnsi="Times New Roman"/>
                <w:i/>
                <w:sz w:val="20"/>
                <w:szCs w:val="20"/>
              </w:rPr>
              <w:t>46,2</w:t>
            </w:r>
          </w:p>
        </w:tc>
        <w:tc>
          <w:tcPr>
            <w:tcW w:w="455" w:type="pct"/>
          </w:tcPr>
          <w:p w:rsidR="002921BC" w:rsidRPr="006274E0" w:rsidRDefault="002921BC" w:rsidP="00F418A7">
            <w:pPr>
              <w:jc w:val="center"/>
              <w:rPr>
                <w:rFonts w:ascii="Times New Roman" w:hAnsi="Times New Roman"/>
                <w:i/>
                <w:sz w:val="20"/>
                <w:szCs w:val="20"/>
              </w:rPr>
            </w:pPr>
            <w:r w:rsidRPr="006274E0">
              <w:rPr>
                <w:rFonts w:ascii="Times New Roman" w:hAnsi="Times New Roman"/>
                <w:i/>
                <w:sz w:val="20"/>
                <w:szCs w:val="20"/>
              </w:rPr>
              <w:t>47,5</w:t>
            </w:r>
          </w:p>
        </w:tc>
        <w:tc>
          <w:tcPr>
            <w:tcW w:w="351" w:type="pct"/>
          </w:tcPr>
          <w:p w:rsidR="002921BC" w:rsidRPr="006274E0" w:rsidRDefault="005C58CB" w:rsidP="005C58CB">
            <w:pPr>
              <w:jc w:val="center"/>
              <w:rPr>
                <w:rFonts w:ascii="Times New Roman" w:hAnsi="Times New Roman"/>
                <w:i/>
                <w:sz w:val="20"/>
                <w:szCs w:val="20"/>
              </w:rPr>
            </w:pPr>
            <w:r w:rsidRPr="006274E0">
              <w:rPr>
                <w:rFonts w:ascii="Times New Roman" w:hAnsi="Times New Roman"/>
                <w:i/>
                <w:sz w:val="20"/>
                <w:szCs w:val="20"/>
              </w:rPr>
              <w:t>55,9</w:t>
            </w:r>
          </w:p>
        </w:tc>
        <w:tc>
          <w:tcPr>
            <w:tcW w:w="397" w:type="pct"/>
          </w:tcPr>
          <w:p w:rsidR="002921BC" w:rsidRPr="006274E0" w:rsidRDefault="005C58CB" w:rsidP="00F418A7">
            <w:pPr>
              <w:jc w:val="center"/>
              <w:rPr>
                <w:rFonts w:ascii="Times New Roman" w:hAnsi="Times New Roman"/>
                <w:i/>
                <w:sz w:val="20"/>
                <w:szCs w:val="20"/>
              </w:rPr>
            </w:pPr>
            <w:r w:rsidRPr="006274E0">
              <w:rPr>
                <w:rFonts w:ascii="Times New Roman" w:hAnsi="Times New Roman"/>
                <w:i/>
                <w:sz w:val="20"/>
                <w:szCs w:val="20"/>
              </w:rPr>
              <w:t>56</w:t>
            </w:r>
          </w:p>
        </w:tc>
        <w:tc>
          <w:tcPr>
            <w:tcW w:w="395" w:type="pct"/>
          </w:tcPr>
          <w:p w:rsidR="002921BC" w:rsidRPr="006274E0" w:rsidRDefault="005C58CB" w:rsidP="00F418A7">
            <w:pPr>
              <w:jc w:val="center"/>
              <w:rPr>
                <w:rFonts w:ascii="Times New Roman" w:hAnsi="Times New Roman"/>
                <w:i/>
                <w:sz w:val="20"/>
                <w:szCs w:val="20"/>
              </w:rPr>
            </w:pPr>
            <w:r w:rsidRPr="006274E0">
              <w:rPr>
                <w:rFonts w:ascii="Times New Roman" w:hAnsi="Times New Roman"/>
                <w:i/>
                <w:sz w:val="20"/>
                <w:szCs w:val="20"/>
              </w:rPr>
              <w:t>56</w:t>
            </w:r>
          </w:p>
        </w:tc>
        <w:tc>
          <w:tcPr>
            <w:tcW w:w="395" w:type="pct"/>
          </w:tcPr>
          <w:p w:rsidR="002921BC" w:rsidRPr="006274E0" w:rsidRDefault="005C58CB" w:rsidP="00F418A7">
            <w:pPr>
              <w:jc w:val="center"/>
              <w:rPr>
                <w:rFonts w:ascii="Times New Roman" w:hAnsi="Times New Roman"/>
                <w:i/>
                <w:sz w:val="20"/>
                <w:szCs w:val="20"/>
              </w:rPr>
            </w:pPr>
            <w:r w:rsidRPr="006274E0">
              <w:rPr>
                <w:rFonts w:ascii="Times New Roman" w:hAnsi="Times New Roman"/>
                <w:i/>
                <w:sz w:val="20"/>
                <w:szCs w:val="20"/>
              </w:rPr>
              <w:t>56</w:t>
            </w:r>
          </w:p>
        </w:tc>
        <w:tc>
          <w:tcPr>
            <w:tcW w:w="395" w:type="pct"/>
          </w:tcPr>
          <w:p w:rsidR="002921BC" w:rsidRPr="006274E0" w:rsidRDefault="005C58CB" w:rsidP="00F418A7">
            <w:pPr>
              <w:jc w:val="center"/>
              <w:rPr>
                <w:rFonts w:ascii="Times New Roman" w:hAnsi="Times New Roman"/>
                <w:i/>
                <w:sz w:val="20"/>
                <w:szCs w:val="20"/>
              </w:rPr>
            </w:pPr>
            <w:r w:rsidRPr="006274E0">
              <w:rPr>
                <w:rFonts w:ascii="Times New Roman" w:hAnsi="Times New Roman"/>
                <w:i/>
                <w:sz w:val="20"/>
                <w:szCs w:val="20"/>
              </w:rPr>
              <w:t>75</w:t>
            </w:r>
          </w:p>
        </w:tc>
        <w:tc>
          <w:tcPr>
            <w:tcW w:w="395" w:type="pct"/>
          </w:tcPr>
          <w:p w:rsidR="002921BC" w:rsidRPr="006274E0" w:rsidRDefault="005C58CB" w:rsidP="005C58CB">
            <w:pPr>
              <w:rPr>
                <w:rFonts w:ascii="Times New Roman" w:hAnsi="Times New Roman"/>
                <w:i/>
                <w:sz w:val="20"/>
                <w:szCs w:val="20"/>
              </w:rPr>
            </w:pPr>
            <w:r w:rsidRPr="006274E0">
              <w:rPr>
                <w:rFonts w:ascii="Times New Roman" w:hAnsi="Times New Roman"/>
                <w:i/>
                <w:sz w:val="20"/>
                <w:szCs w:val="20"/>
              </w:rPr>
              <w:t>100</w:t>
            </w:r>
          </w:p>
        </w:tc>
      </w:tr>
      <w:tr w:rsidR="00A22CA3" w:rsidRPr="006274E0" w:rsidTr="000379CB">
        <w:tc>
          <w:tcPr>
            <w:tcW w:w="279"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10</w:t>
            </w:r>
          </w:p>
        </w:tc>
        <w:tc>
          <w:tcPr>
            <w:tcW w:w="1061" w:type="pct"/>
            <w:vAlign w:val="center"/>
          </w:tcPr>
          <w:p w:rsidR="002921BC" w:rsidRPr="006274E0" w:rsidRDefault="00004C0C" w:rsidP="00004C0C">
            <w:pPr>
              <w:rPr>
                <w:rFonts w:ascii="Times New Roman" w:hAnsi="Times New Roman"/>
                <w:sz w:val="20"/>
                <w:szCs w:val="20"/>
                <w:lang w:eastAsia="ru-RU"/>
              </w:rPr>
            </w:pPr>
            <w:r w:rsidRPr="006274E0">
              <w:rPr>
                <w:rFonts w:ascii="Times New Roman" w:eastAsia="Calibri" w:hAnsi="Times New Roman" w:cs="Times New Roman"/>
                <w:sz w:val="20"/>
                <w:szCs w:val="28"/>
              </w:rPr>
              <w:t>П</w:t>
            </w:r>
            <w:r w:rsidR="006009A0" w:rsidRPr="006274E0">
              <w:rPr>
                <w:rFonts w:ascii="Times New Roman" w:eastAsia="Calibri" w:hAnsi="Times New Roman" w:cs="Times New Roman"/>
                <w:sz w:val="20"/>
                <w:szCs w:val="28"/>
              </w:rPr>
              <w:t>осещаемост</w:t>
            </w:r>
            <w:r w:rsidRPr="006274E0">
              <w:rPr>
                <w:rFonts w:ascii="Times New Roman" w:eastAsia="Calibri" w:hAnsi="Times New Roman" w:cs="Times New Roman"/>
                <w:sz w:val="20"/>
                <w:szCs w:val="28"/>
              </w:rPr>
              <w:t>ь</w:t>
            </w:r>
            <w:r w:rsidR="006009A0" w:rsidRPr="006274E0">
              <w:rPr>
                <w:rFonts w:ascii="Times New Roman" w:eastAsia="Calibri" w:hAnsi="Times New Roman" w:cs="Times New Roman"/>
                <w:sz w:val="20"/>
                <w:szCs w:val="28"/>
              </w:rPr>
              <w:t xml:space="preserve"> музейных учреждений</w:t>
            </w:r>
          </w:p>
        </w:tc>
        <w:tc>
          <w:tcPr>
            <w:tcW w:w="549" w:type="pct"/>
            <w:vAlign w:val="center"/>
          </w:tcPr>
          <w:p w:rsidR="002921BC" w:rsidRPr="006274E0" w:rsidRDefault="002921BC" w:rsidP="00F418A7">
            <w:pPr>
              <w:jc w:val="center"/>
              <w:rPr>
                <w:rFonts w:ascii="Times New Roman" w:hAnsi="Times New Roman"/>
                <w:sz w:val="20"/>
                <w:szCs w:val="20"/>
                <w:lang w:eastAsia="ru-RU"/>
              </w:rPr>
            </w:pPr>
            <w:r w:rsidRPr="006274E0">
              <w:rPr>
                <w:rFonts w:ascii="Times New Roman" w:hAnsi="Times New Roman"/>
                <w:sz w:val="20"/>
                <w:szCs w:val="20"/>
                <w:lang w:eastAsia="ru-RU"/>
              </w:rPr>
              <w:t>%</w:t>
            </w:r>
          </w:p>
        </w:tc>
        <w:tc>
          <w:tcPr>
            <w:tcW w:w="328" w:type="pct"/>
          </w:tcPr>
          <w:p w:rsidR="002921BC" w:rsidRPr="006274E0" w:rsidRDefault="00004C0C" w:rsidP="00F418A7">
            <w:pPr>
              <w:jc w:val="center"/>
              <w:rPr>
                <w:rFonts w:ascii="Times New Roman" w:hAnsi="Times New Roman"/>
                <w:i/>
                <w:sz w:val="20"/>
                <w:szCs w:val="20"/>
              </w:rPr>
            </w:pPr>
            <w:r w:rsidRPr="006274E0">
              <w:rPr>
                <w:rFonts w:ascii="Times New Roman" w:hAnsi="Times New Roman"/>
                <w:i/>
                <w:sz w:val="20"/>
                <w:szCs w:val="20"/>
              </w:rPr>
              <w:t>0,22</w:t>
            </w:r>
          </w:p>
        </w:tc>
        <w:tc>
          <w:tcPr>
            <w:tcW w:w="455" w:type="pct"/>
          </w:tcPr>
          <w:p w:rsidR="002921BC" w:rsidRPr="006274E0" w:rsidRDefault="006009A0" w:rsidP="00F418A7">
            <w:pPr>
              <w:jc w:val="center"/>
              <w:rPr>
                <w:rFonts w:ascii="Times New Roman" w:hAnsi="Times New Roman"/>
                <w:i/>
                <w:sz w:val="20"/>
                <w:szCs w:val="20"/>
              </w:rPr>
            </w:pPr>
            <w:r w:rsidRPr="006274E0">
              <w:rPr>
                <w:rFonts w:ascii="Times New Roman" w:hAnsi="Times New Roman"/>
                <w:i/>
                <w:sz w:val="20"/>
                <w:szCs w:val="20"/>
              </w:rPr>
              <w:t>0,22</w:t>
            </w:r>
          </w:p>
        </w:tc>
        <w:tc>
          <w:tcPr>
            <w:tcW w:w="351" w:type="pct"/>
          </w:tcPr>
          <w:p w:rsidR="002921BC" w:rsidRPr="006274E0" w:rsidRDefault="00004C0C" w:rsidP="00F418A7">
            <w:pPr>
              <w:jc w:val="center"/>
              <w:rPr>
                <w:rFonts w:ascii="Times New Roman" w:hAnsi="Times New Roman"/>
                <w:i/>
                <w:sz w:val="20"/>
                <w:szCs w:val="20"/>
              </w:rPr>
            </w:pPr>
            <w:r w:rsidRPr="006274E0">
              <w:rPr>
                <w:rFonts w:ascii="Times New Roman" w:hAnsi="Times New Roman"/>
                <w:i/>
                <w:sz w:val="20"/>
                <w:szCs w:val="20"/>
              </w:rPr>
              <w:t>0,22</w:t>
            </w:r>
          </w:p>
        </w:tc>
        <w:tc>
          <w:tcPr>
            <w:tcW w:w="397" w:type="pct"/>
          </w:tcPr>
          <w:p w:rsidR="002921BC" w:rsidRPr="006274E0" w:rsidRDefault="00004C0C" w:rsidP="00F418A7">
            <w:pPr>
              <w:jc w:val="center"/>
              <w:rPr>
                <w:rFonts w:ascii="Times New Roman" w:hAnsi="Times New Roman"/>
                <w:i/>
                <w:sz w:val="20"/>
                <w:szCs w:val="20"/>
              </w:rPr>
            </w:pPr>
            <w:r w:rsidRPr="006274E0">
              <w:rPr>
                <w:rFonts w:ascii="Times New Roman" w:hAnsi="Times New Roman"/>
                <w:i/>
                <w:sz w:val="20"/>
                <w:szCs w:val="20"/>
              </w:rPr>
              <w:t>0,23</w:t>
            </w:r>
          </w:p>
        </w:tc>
        <w:tc>
          <w:tcPr>
            <w:tcW w:w="395" w:type="pct"/>
          </w:tcPr>
          <w:p w:rsidR="002921BC" w:rsidRPr="006274E0" w:rsidRDefault="00004C0C" w:rsidP="00F418A7">
            <w:pPr>
              <w:jc w:val="center"/>
              <w:rPr>
                <w:rFonts w:ascii="Times New Roman" w:hAnsi="Times New Roman"/>
                <w:i/>
                <w:sz w:val="20"/>
                <w:szCs w:val="20"/>
              </w:rPr>
            </w:pPr>
            <w:r w:rsidRPr="006274E0">
              <w:rPr>
                <w:rFonts w:ascii="Times New Roman" w:hAnsi="Times New Roman"/>
                <w:i/>
                <w:sz w:val="20"/>
                <w:szCs w:val="20"/>
              </w:rPr>
              <w:t>0,24</w:t>
            </w:r>
          </w:p>
        </w:tc>
        <w:tc>
          <w:tcPr>
            <w:tcW w:w="395" w:type="pct"/>
          </w:tcPr>
          <w:p w:rsidR="002921BC" w:rsidRPr="006274E0" w:rsidRDefault="00004C0C" w:rsidP="00F418A7">
            <w:pPr>
              <w:jc w:val="center"/>
              <w:rPr>
                <w:rFonts w:ascii="Times New Roman" w:hAnsi="Times New Roman"/>
                <w:i/>
                <w:sz w:val="20"/>
                <w:szCs w:val="20"/>
              </w:rPr>
            </w:pPr>
            <w:r w:rsidRPr="006274E0">
              <w:rPr>
                <w:rFonts w:ascii="Times New Roman" w:hAnsi="Times New Roman"/>
                <w:i/>
                <w:sz w:val="20"/>
                <w:szCs w:val="20"/>
              </w:rPr>
              <w:t>0,24</w:t>
            </w:r>
          </w:p>
        </w:tc>
        <w:tc>
          <w:tcPr>
            <w:tcW w:w="395" w:type="pct"/>
          </w:tcPr>
          <w:p w:rsidR="002921BC" w:rsidRPr="006274E0" w:rsidRDefault="00004C0C" w:rsidP="00F418A7">
            <w:pPr>
              <w:jc w:val="center"/>
              <w:rPr>
                <w:rFonts w:ascii="Times New Roman" w:hAnsi="Times New Roman"/>
                <w:i/>
                <w:sz w:val="20"/>
                <w:szCs w:val="20"/>
              </w:rPr>
            </w:pPr>
            <w:r w:rsidRPr="006274E0">
              <w:rPr>
                <w:rFonts w:ascii="Times New Roman" w:hAnsi="Times New Roman"/>
                <w:i/>
                <w:sz w:val="20"/>
                <w:szCs w:val="20"/>
              </w:rPr>
              <w:t>0,24</w:t>
            </w:r>
          </w:p>
        </w:tc>
        <w:tc>
          <w:tcPr>
            <w:tcW w:w="395" w:type="pct"/>
          </w:tcPr>
          <w:p w:rsidR="002921BC" w:rsidRPr="006274E0" w:rsidRDefault="006009A0" w:rsidP="00F418A7">
            <w:pPr>
              <w:jc w:val="center"/>
              <w:rPr>
                <w:rFonts w:ascii="Times New Roman" w:hAnsi="Times New Roman"/>
                <w:i/>
                <w:sz w:val="20"/>
                <w:szCs w:val="20"/>
              </w:rPr>
            </w:pPr>
            <w:r w:rsidRPr="006274E0">
              <w:rPr>
                <w:rFonts w:ascii="Times New Roman" w:hAnsi="Times New Roman"/>
                <w:i/>
                <w:sz w:val="20"/>
                <w:szCs w:val="20"/>
              </w:rPr>
              <w:t>0,25</w:t>
            </w:r>
          </w:p>
        </w:tc>
      </w:tr>
      <w:tr w:rsidR="00A22CA3" w:rsidRPr="006274E0" w:rsidTr="000379CB">
        <w:tc>
          <w:tcPr>
            <w:tcW w:w="279" w:type="pct"/>
          </w:tcPr>
          <w:p w:rsidR="00093329" w:rsidRPr="006274E0" w:rsidRDefault="00093329" w:rsidP="00F418A7">
            <w:pPr>
              <w:jc w:val="center"/>
              <w:rPr>
                <w:rFonts w:ascii="Times New Roman" w:hAnsi="Times New Roman"/>
                <w:sz w:val="20"/>
                <w:szCs w:val="20"/>
              </w:rPr>
            </w:pPr>
            <w:r w:rsidRPr="006274E0">
              <w:rPr>
                <w:rFonts w:ascii="Times New Roman" w:hAnsi="Times New Roman"/>
                <w:sz w:val="20"/>
                <w:szCs w:val="20"/>
              </w:rPr>
              <w:t>11</w:t>
            </w:r>
          </w:p>
        </w:tc>
        <w:tc>
          <w:tcPr>
            <w:tcW w:w="1061" w:type="pct"/>
            <w:vAlign w:val="center"/>
          </w:tcPr>
          <w:p w:rsidR="00093329" w:rsidRPr="006274E0" w:rsidRDefault="00093329" w:rsidP="00F418A7">
            <w:pPr>
              <w:rPr>
                <w:rFonts w:ascii="Times New Roman" w:hAnsi="Times New Roman"/>
                <w:sz w:val="20"/>
                <w:szCs w:val="20"/>
                <w:lang w:eastAsia="ru-RU"/>
              </w:rPr>
            </w:pPr>
            <w:r w:rsidRPr="006274E0">
              <w:rPr>
                <w:rFonts w:ascii="Times New Roman" w:hAnsi="Times New Roman"/>
                <w:sz w:val="20"/>
                <w:szCs w:val="20"/>
                <w:lang w:eastAsia="ru-RU"/>
              </w:rPr>
              <w:t>Доля учреждений культуры муниципальной формы собственности, здания которых находятся в аварийном состоянии или требуют капитального ремонта, в общем количестве учреждений культуры муниципальной формы собственности</w:t>
            </w:r>
          </w:p>
        </w:tc>
        <w:tc>
          <w:tcPr>
            <w:tcW w:w="549" w:type="pct"/>
            <w:vAlign w:val="center"/>
          </w:tcPr>
          <w:p w:rsidR="00093329" w:rsidRPr="006274E0" w:rsidRDefault="00093329" w:rsidP="00F418A7">
            <w:pPr>
              <w:jc w:val="center"/>
              <w:rPr>
                <w:rFonts w:ascii="Times New Roman" w:hAnsi="Times New Roman"/>
                <w:sz w:val="20"/>
                <w:szCs w:val="20"/>
                <w:lang w:eastAsia="ru-RU"/>
              </w:rPr>
            </w:pPr>
            <w:r w:rsidRPr="006274E0">
              <w:rPr>
                <w:rFonts w:ascii="Times New Roman" w:hAnsi="Times New Roman"/>
                <w:sz w:val="20"/>
                <w:szCs w:val="20"/>
                <w:lang w:eastAsia="ru-RU"/>
              </w:rPr>
              <w:t>%</w:t>
            </w:r>
          </w:p>
        </w:tc>
        <w:tc>
          <w:tcPr>
            <w:tcW w:w="328" w:type="pct"/>
          </w:tcPr>
          <w:p w:rsidR="00093329" w:rsidRPr="006274E0" w:rsidRDefault="00EF6669" w:rsidP="00F418A7">
            <w:pPr>
              <w:jc w:val="center"/>
              <w:rPr>
                <w:rFonts w:ascii="Times New Roman" w:hAnsi="Times New Roman"/>
                <w:i/>
                <w:sz w:val="20"/>
                <w:szCs w:val="20"/>
              </w:rPr>
            </w:pPr>
            <w:r w:rsidRPr="006274E0">
              <w:rPr>
                <w:rFonts w:ascii="Times New Roman" w:hAnsi="Times New Roman"/>
                <w:i/>
                <w:sz w:val="20"/>
                <w:szCs w:val="20"/>
              </w:rPr>
              <w:t>34,6</w:t>
            </w:r>
          </w:p>
        </w:tc>
        <w:tc>
          <w:tcPr>
            <w:tcW w:w="455" w:type="pct"/>
          </w:tcPr>
          <w:p w:rsidR="00093329" w:rsidRPr="006274E0" w:rsidRDefault="00EF6669" w:rsidP="00F418A7">
            <w:pPr>
              <w:jc w:val="center"/>
              <w:rPr>
                <w:rFonts w:ascii="Times New Roman" w:hAnsi="Times New Roman"/>
                <w:i/>
                <w:sz w:val="20"/>
                <w:szCs w:val="20"/>
              </w:rPr>
            </w:pPr>
            <w:r w:rsidRPr="006274E0">
              <w:rPr>
                <w:rFonts w:ascii="Times New Roman" w:hAnsi="Times New Roman"/>
                <w:i/>
                <w:sz w:val="20"/>
                <w:szCs w:val="20"/>
              </w:rPr>
              <w:t>20,8</w:t>
            </w:r>
          </w:p>
        </w:tc>
        <w:tc>
          <w:tcPr>
            <w:tcW w:w="351" w:type="pct"/>
          </w:tcPr>
          <w:p w:rsidR="00093329" w:rsidRPr="006274E0" w:rsidRDefault="00EF6669" w:rsidP="00F418A7">
            <w:pPr>
              <w:jc w:val="center"/>
              <w:rPr>
                <w:rFonts w:ascii="Times New Roman" w:hAnsi="Times New Roman"/>
                <w:i/>
                <w:sz w:val="20"/>
                <w:szCs w:val="20"/>
              </w:rPr>
            </w:pPr>
            <w:r w:rsidRPr="006274E0">
              <w:rPr>
                <w:rFonts w:ascii="Times New Roman" w:hAnsi="Times New Roman"/>
                <w:i/>
                <w:sz w:val="20"/>
                <w:szCs w:val="20"/>
              </w:rPr>
              <w:t>19,48</w:t>
            </w:r>
          </w:p>
        </w:tc>
        <w:tc>
          <w:tcPr>
            <w:tcW w:w="397" w:type="pct"/>
          </w:tcPr>
          <w:p w:rsidR="00093329" w:rsidRPr="006274E0" w:rsidRDefault="00EF6669" w:rsidP="00F418A7">
            <w:pPr>
              <w:jc w:val="center"/>
              <w:rPr>
                <w:rFonts w:ascii="Times New Roman" w:hAnsi="Times New Roman"/>
                <w:i/>
                <w:sz w:val="20"/>
                <w:szCs w:val="20"/>
              </w:rPr>
            </w:pPr>
            <w:r w:rsidRPr="006274E0">
              <w:rPr>
                <w:rFonts w:ascii="Times New Roman" w:hAnsi="Times New Roman"/>
                <w:i/>
                <w:sz w:val="20"/>
                <w:szCs w:val="20"/>
              </w:rPr>
              <w:t>19,48</w:t>
            </w:r>
          </w:p>
        </w:tc>
        <w:tc>
          <w:tcPr>
            <w:tcW w:w="395" w:type="pct"/>
          </w:tcPr>
          <w:p w:rsidR="00093329" w:rsidRPr="006274E0" w:rsidRDefault="00EF6669" w:rsidP="00F418A7">
            <w:pPr>
              <w:jc w:val="center"/>
              <w:rPr>
                <w:rFonts w:ascii="Times New Roman" w:hAnsi="Times New Roman"/>
                <w:i/>
                <w:sz w:val="20"/>
                <w:szCs w:val="20"/>
              </w:rPr>
            </w:pPr>
            <w:r w:rsidRPr="006274E0">
              <w:rPr>
                <w:rFonts w:ascii="Times New Roman" w:hAnsi="Times New Roman"/>
                <w:i/>
                <w:sz w:val="20"/>
                <w:szCs w:val="20"/>
              </w:rPr>
              <w:t>18</w:t>
            </w:r>
          </w:p>
        </w:tc>
        <w:tc>
          <w:tcPr>
            <w:tcW w:w="395" w:type="pct"/>
          </w:tcPr>
          <w:p w:rsidR="00093329" w:rsidRPr="006274E0" w:rsidRDefault="00EF6669" w:rsidP="00F418A7">
            <w:pPr>
              <w:jc w:val="center"/>
              <w:rPr>
                <w:rFonts w:ascii="Times New Roman" w:hAnsi="Times New Roman"/>
                <w:i/>
                <w:sz w:val="20"/>
                <w:szCs w:val="20"/>
              </w:rPr>
            </w:pPr>
            <w:r w:rsidRPr="006274E0">
              <w:rPr>
                <w:rFonts w:ascii="Times New Roman" w:hAnsi="Times New Roman"/>
                <w:i/>
                <w:sz w:val="20"/>
                <w:szCs w:val="20"/>
              </w:rPr>
              <w:t>16</w:t>
            </w:r>
          </w:p>
        </w:tc>
        <w:tc>
          <w:tcPr>
            <w:tcW w:w="395" w:type="pct"/>
          </w:tcPr>
          <w:p w:rsidR="00093329" w:rsidRPr="006274E0" w:rsidRDefault="00EF6669" w:rsidP="00F418A7">
            <w:pPr>
              <w:jc w:val="center"/>
              <w:rPr>
                <w:rFonts w:ascii="Times New Roman" w:hAnsi="Times New Roman"/>
                <w:i/>
                <w:sz w:val="20"/>
                <w:szCs w:val="20"/>
              </w:rPr>
            </w:pPr>
            <w:r w:rsidRPr="006274E0">
              <w:rPr>
                <w:rFonts w:ascii="Times New Roman" w:hAnsi="Times New Roman"/>
                <w:i/>
                <w:sz w:val="20"/>
                <w:szCs w:val="20"/>
              </w:rPr>
              <w:t>10</w:t>
            </w:r>
          </w:p>
        </w:tc>
        <w:tc>
          <w:tcPr>
            <w:tcW w:w="395" w:type="pct"/>
          </w:tcPr>
          <w:p w:rsidR="00093329" w:rsidRPr="006274E0" w:rsidRDefault="00EF6669" w:rsidP="00F418A7">
            <w:pPr>
              <w:jc w:val="center"/>
              <w:rPr>
                <w:rFonts w:ascii="Times New Roman" w:hAnsi="Times New Roman"/>
                <w:i/>
                <w:sz w:val="20"/>
                <w:szCs w:val="20"/>
              </w:rPr>
            </w:pPr>
            <w:r w:rsidRPr="006274E0">
              <w:rPr>
                <w:rFonts w:ascii="Times New Roman" w:hAnsi="Times New Roman"/>
                <w:i/>
                <w:sz w:val="20"/>
                <w:szCs w:val="20"/>
              </w:rPr>
              <w:t>5</w:t>
            </w:r>
          </w:p>
        </w:tc>
      </w:tr>
      <w:tr w:rsidR="00A22CA3" w:rsidRPr="006274E0" w:rsidTr="000379CB">
        <w:tc>
          <w:tcPr>
            <w:tcW w:w="279" w:type="pct"/>
          </w:tcPr>
          <w:p w:rsidR="00093329" w:rsidRPr="006274E0" w:rsidRDefault="00D92C37" w:rsidP="00F418A7">
            <w:pPr>
              <w:jc w:val="center"/>
              <w:rPr>
                <w:rFonts w:ascii="Times New Roman" w:hAnsi="Times New Roman"/>
                <w:sz w:val="20"/>
                <w:szCs w:val="20"/>
              </w:rPr>
            </w:pPr>
            <w:r w:rsidRPr="006274E0">
              <w:rPr>
                <w:rFonts w:ascii="Times New Roman" w:hAnsi="Times New Roman"/>
                <w:sz w:val="20"/>
                <w:szCs w:val="20"/>
              </w:rPr>
              <w:t>12</w:t>
            </w:r>
          </w:p>
        </w:tc>
        <w:tc>
          <w:tcPr>
            <w:tcW w:w="1061" w:type="pct"/>
            <w:vAlign w:val="center"/>
          </w:tcPr>
          <w:p w:rsidR="00093329" w:rsidRPr="006274E0" w:rsidRDefault="00D92C37" w:rsidP="00570C82">
            <w:pPr>
              <w:rPr>
                <w:rFonts w:ascii="Times New Roman" w:hAnsi="Times New Roman"/>
                <w:sz w:val="20"/>
                <w:szCs w:val="20"/>
                <w:lang w:eastAsia="ru-RU"/>
              </w:rPr>
            </w:pPr>
            <w:r w:rsidRPr="006274E0">
              <w:rPr>
                <w:rFonts w:ascii="Times New Roman" w:hAnsi="Times New Roman"/>
                <w:sz w:val="20"/>
                <w:szCs w:val="20"/>
                <w:lang w:eastAsia="ru-RU"/>
              </w:rPr>
              <w:t>Количество обустроенных туристических объектов на территории района</w:t>
            </w:r>
          </w:p>
        </w:tc>
        <w:tc>
          <w:tcPr>
            <w:tcW w:w="549" w:type="pct"/>
            <w:vAlign w:val="center"/>
          </w:tcPr>
          <w:p w:rsidR="00093329" w:rsidRPr="006274E0" w:rsidRDefault="00D92C37" w:rsidP="00F418A7">
            <w:pPr>
              <w:jc w:val="center"/>
              <w:rPr>
                <w:rFonts w:ascii="Times New Roman" w:hAnsi="Times New Roman"/>
                <w:sz w:val="20"/>
                <w:szCs w:val="20"/>
                <w:lang w:eastAsia="ru-RU"/>
              </w:rPr>
            </w:pPr>
            <w:r w:rsidRPr="006274E0">
              <w:rPr>
                <w:rFonts w:ascii="Times New Roman" w:hAnsi="Times New Roman"/>
                <w:sz w:val="20"/>
                <w:szCs w:val="20"/>
                <w:lang w:eastAsia="ru-RU"/>
              </w:rPr>
              <w:t>ед.</w:t>
            </w:r>
          </w:p>
        </w:tc>
        <w:tc>
          <w:tcPr>
            <w:tcW w:w="328" w:type="pct"/>
            <w:vAlign w:val="center"/>
          </w:tcPr>
          <w:p w:rsidR="00093329" w:rsidRPr="006274E0" w:rsidRDefault="00D92C37" w:rsidP="00D92C37">
            <w:pPr>
              <w:jc w:val="center"/>
              <w:rPr>
                <w:rFonts w:ascii="Times New Roman" w:hAnsi="Times New Roman"/>
                <w:i/>
                <w:sz w:val="20"/>
                <w:szCs w:val="20"/>
              </w:rPr>
            </w:pPr>
            <w:r w:rsidRPr="006274E0">
              <w:rPr>
                <w:rFonts w:ascii="Times New Roman" w:hAnsi="Times New Roman"/>
                <w:i/>
                <w:sz w:val="20"/>
                <w:szCs w:val="20"/>
              </w:rPr>
              <w:t>0</w:t>
            </w:r>
          </w:p>
        </w:tc>
        <w:tc>
          <w:tcPr>
            <w:tcW w:w="455" w:type="pct"/>
            <w:vAlign w:val="center"/>
          </w:tcPr>
          <w:p w:rsidR="00093329" w:rsidRPr="006274E0" w:rsidRDefault="00D92C37" w:rsidP="00D92C37">
            <w:pPr>
              <w:jc w:val="center"/>
              <w:rPr>
                <w:rFonts w:ascii="Times New Roman" w:hAnsi="Times New Roman"/>
                <w:i/>
                <w:sz w:val="20"/>
                <w:szCs w:val="20"/>
              </w:rPr>
            </w:pPr>
            <w:r w:rsidRPr="006274E0">
              <w:rPr>
                <w:rFonts w:ascii="Times New Roman" w:hAnsi="Times New Roman"/>
                <w:i/>
                <w:sz w:val="20"/>
                <w:szCs w:val="20"/>
              </w:rPr>
              <w:t>0</w:t>
            </w:r>
          </w:p>
        </w:tc>
        <w:tc>
          <w:tcPr>
            <w:tcW w:w="351" w:type="pct"/>
            <w:vAlign w:val="center"/>
          </w:tcPr>
          <w:p w:rsidR="00093329" w:rsidRPr="006274E0" w:rsidRDefault="00D92C37" w:rsidP="00D92C37">
            <w:pPr>
              <w:jc w:val="center"/>
              <w:rPr>
                <w:rFonts w:ascii="Times New Roman" w:hAnsi="Times New Roman"/>
                <w:i/>
                <w:sz w:val="20"/>
                <w:szCs w:val="20"/>
              </w:rPr>
            </w:pPr>
            <w:r w:rsidRPr="006274E0">
              <w:rPr>
                <w:rFonts w:ascii="Times New Roman" w:hAnsi="Times New Roman"/>
                <w:i/>
                <w:sz w:val="20"/>
                <w:szCs w:val="20"/>
              </w:rPr>
              <w:t>0</w:t>
            </w:r>
          </w:p>
        </w:tc>
        <w:tc>
          <w:tcPr>
            <w:tcW w:w="397" w:type="pct"/>
            <w:vAlign w:val="center"/>
          </w:tcPr>
          <w:p w:rsidR="00093329" w:rsidRPr="006274E0" w:rsidRDefault="00D92C37" w:rsidP="00D92C37">
            <w:pPr>
              <w:jc w:val="center"/>
              <w:rPr>
                <w:rFonts w:ascii="Times New Roman" w:hAnsi="Times New Roman"/>
                <w:i/>
                <w:sz w:val="20"/>
                <w:szCs w:val="20"/>
              </w:rPr>
            </w:pPr>
            <w:r w:rsidRPr="006274E0">
              <w:rPr>
                <w:rFonts w:ascii="Times New Roman" w:hAnsi="Times New Roman"/>
                <w:i/>
                <w:sz w:val="20"/>
                <w:szCs w:val="20"/>
              </w:rPr>
              <w:t>0</w:t>
            </w:r>
          </w:p>
        </w:tc>
        <w:tc>
          <w:tcPr>
            <w:tcW w:w="395" w:type="pct"/>
            <w:vAlign w:val="center"/>
          </w:tcPr>
          <w:p w:rsidR="00093329" w:rsidRPr="006274E0" w:rsidRDefault="00D92C37" w:rsidP="00D92C37">
            <w:pPr>
              <w:jc w:val="center"/>
              <w:rPr>
                <w:rFonts w:ascii="Times New Roman" w:hAnsi="Times New Roman"/>
                <w:i/>
                <w:sz w:val="20"/>
                <w:szCs w:val="20"/>
              </w:rPr>
            </w:pPr>
            <w:r w:rsidRPr="006274E0">
              <w:rPr>
                <w:rFonts w:ascii="Times New Roman" w:hAnsi="Times New Roman"/>
                <w:i/>
                <w:sz w:val="20"/>
                <w:szCs w:val="20"/>
              </w:rPr>
              <w:t>0</w:t>
            </w:r>
          </w:p>
        </w:tc>
        <w:tc>
          <w:tcPr>
            <w:tcW w:w="395" w:type="pct"/>
            <w:vAlign w:val="center"/>
          </w:tcPr>
          <w:p w:rsidR="00093329" w:rsidRPr="006274E0" w:rsidRDefault="00975437" w:rsidP="00D92C37">
            <w:pPr>
              <w:jc w:val="center"/>
              <w:rPr>
                <w:rFonts w:ascii="Times New Roman" w:hAnsi="Times New Roman"/>
                <w:i/>
                <w:sz w:val="20"/>
                <w:szCs w:val="20"/>
              </w:rPr>
            </w:pPr>
            <w:r w:rsidRPr="006274E0">
              <w:rPr>
                <w:rFonts w:ascii="Times New Roman" w:hAnsi="Times New Roman"/>
                <w:i/>
                <w:sz w:val="20"/>
                <w:szCs w:val="20"/>
              </w:rPr>
              <w:t>2</w:t>
            </w:r>
          </w:p>
        </w:tc>
        <w:tc>
          <w:tcPr>
            <w:tcW w:w="395" w:type="pct"/>
            <w:vAlign w:val="center"/>
          </w:tcPr>
          <w:p w:rsidR="00093329" w:rsidRPr="006274E0" w:rsidRDefault="00D92C37" w:rsidP="00D92C37">
            <w:pPr>
              <w:jc w:val="center"/>
              <w:rPr>
                <w:rFonts w:ascii="Times New Roman" w:hAnsi="Times New Roman"/>
                <w:i/>
                <w:sz w:val="20"/>
                <w:szCs w:val="20"/>
              </w:rPr>
            </w:pPr>
            <w:r w:rsidRPr="006274E0">
              <w:rPr>
                <w:rFonts w:ascii="Times New Roman" w:hAnsi="Times New Roman"/>
                <w:i/>
                <w:sz w:val="20"/>
                <w:szCs w:val="20"/>
              </w:rPr>
              <w:t>2</w:t>
            </w:r>
          </w:p>
        </w:tc>
        <w:tc>
          <w:tcPr>
            <w:tcW w:w="395" w:type="pct"/>
            <w:vAlign w:val="center"/>
          </w:tcPr>
          <w:p w:rsidR="00093329" w:rsidRPr="006274E0" w:rsidRDefault="00D92C37" w:rsidP="00D92C37">
            <w:pPr>
              <w:jc w:val="center"/>
              <w:rPr>
                <w:rFonts w:ascii="Times New Roman" w:hAnsi="Times New Roman"/>
                <w:i/>
                <w:sz w:val="20"/>
                <w:szCs w:val="20"/>
              </w:rPr>
            </w:pPr>
            <w:r w:rsidRPr="006274E0">
              <w:rPr>
                <w:rFonts w:ascii="Times New Roman" w:hAnsi="Times New Roman"/>
                <w:i/>
                <w:sz w:val="20"/>
                <w:szCs w:val="20"/>
              </w:rPr>
              <w:t>4</w:t>
            </w:r>
          </w:p>
        </w:tc>
      </w:tr>
      <w:tr w:rsidR="00975437" w:rsidRPr="006274E0" w:rsidTr="000379CB">
        <w:tc>
          <w:tcPr>
            <w:tcW w:w="279" w:type="pct"/>
          </w:tcPr>
          <w:p w:rsidR="00975437" w:rsidRPr="006274E0" w:rsidRDefault="00975437" w:rsidP="00F418A7">
            <w:pPr>
              <w:jc w:val="center"/>
              <w:rPr>
                <w:rFonts w:ascii="Times New Roman" w:hAnsi="Times New Roman"/>
                <w:sz w:val="20"/>
                <w:szCs w:val="20"/>
              </w:rPr>
            </w:pPr>
            <w:r w:rsidRPr="006274E0">
              <w:rPr>
                <w:rFonts w:ascii="Times New Roman" w:hAnsi="Times New Roman"/>
                <w:sz w:val="20"/>
                <w:szCs w:val="20"/>
              </w:rPr>
              <w:t>13</w:t>
            </w:r>
          </w:p>
        </w:tc>
        <w:tc>
          <w:tcPr>
            <w:tcW w:w="1061" w:type="pct"/>
            <w:vAlign w:val="center"/>
          </w:tcPr>
          <w:p w:rsidR="00975437" w:rsidRPr="006274E0" w:rsidRDefault="00975437" w:rsidP="00570C82">
            <w:pPr>
              <w:rPr>
                <w:rFonts w:ascii="Times New Roman" w:hAnsi="Times New Roman"/>
                <w:sz w:val="20"/>
                <w:szCs w:val="20"/>
                <w:lang w:eastAsia="ru-RU"/>
              </w:rPr>
            </w:pPr>
            <w:r w:rsidRPr="006274E0">
              <w:rPr>
                <w:rFonts w:ascii="Times New Roman" w:eastAsia="Calibri" w:hAnsi="Times New Roman" w:cs="Times New Roman"/>
                <w:sz w:val="20"/>
                <w:szCs w:val="28"/>
              </w:rPr>
              <w:t>Количество посещений на обустроенных туристических объектах на территории района</w:t>
            </w:r>
          </w:p>
        </w:tc>
        <w:tc>
          <w:tcPr>
            <w:tcW w:w="549" w:type="pct"/>
            <w:vAlign w:val="center"/>
          </w:tcPr>
          <w:p w:rsidR="00975437" w:rsidRPr="006274E0" w:rsidRDefault="00975437" w:rsidP="00F418A7">
            <w:pPr>
              <w:jc w:val="center"/>
              <w:rPr>
                <w:rFonts w:ascii="Times New Roman" w:hAnsi="Times New Roman"/>
                <w:sz w:val="20"/>
                <w:szCs w:val="20"/>
                <w:lang w:eastAsia="ru-RU"/>
              </w:rPr>
            </w:pPr>
            <w:r w:rsidRPr="006274E0">
              <w:rPr>
                <w:rFonts w:ascii="Times New Roman" w:hAnsi="Times New Roman"/>
                <w:sz w:val="20"/>
                <w:szCs w:val="20"/>
                <w:lang w:eastAsia="ru-RU"/>
              </w:rPr>
              <w:t>ед.</w:t>
            </w:r>
          </w:p>
        </w:tc>
        <w:tc>
          <w:tcPr>
            <w:tcW w:w="328" w:type="pct"/>
            <w:vAlign w:val="center"/>
          </w:tcPr>
          <w:p w:rsidR="00975437" w:rsidRPr="006274E0" w:rsidRDefault="00975437" w:rsidP="00D92C37">
            <w:pPr>
              <w:jc w:val="center"/>
              <w:rPr>
                <w:rFonts w:ascii="Times New Roman" w:hAnsi="Times New Roman"/>
                <w:i/>
                <w:sz w:val="20"/>
                <w:szCs w:val="20"/>
              </w:rPr>
            </w:pPr>
            <w:r w:rsidRPr="006274E0">
              <w:rPr>
                <w:rFonts w:ascii="Times New Roman" w:hAnsi="Times New Roman"/>
                <w:i/>
                <w:sz w:val="20"/>
                <w:szCs w:val="20"/>
              </w:rPr>
              <w:t>0</w:t>
            </w:r>
          </w:p>
        </w:tc>
        <w:tc>
          <w:tcPr>
            <w:tcW w:w="455" w:type="pct"/>
            <w:vAlign w:val="center"/>
          </w:tcPr>
          <w:p w:rsidR="00975437" w:rsidRPr="006274E0" w:rsidRDefault="00975437" w:rsidP="00D92C37">
            <w:pPr>
              <w:jc w:val="center"/>
              <w:rPr>
                <w:rFonts w:ascii="Times New Roman" w:hAnsi="Times New Roman"/>
                <w:i/>
                <w:sz w:val="20"/>
                <w:szCs w:val="20"/>
              </w:rPr>
            </w:pPr>
            <w:r w:rsidRPr="006274E0">
              <w:rPr>
                <w:rFonts w:ascii="Times New Roman" w:hAnsi="Times New Roman"/>
                <w:i/>
                <w:sz w:val="20"/>
                <w:szCs w:val="20"/>
              </w:rPr>
              <w:t>0</w:t>
            </w:r>
          </w:p>
        </w:tc>
        <w:tc>
          <w:tcPr>
            <w:tcW w:w="351" w:type="pct"/>
            <w:vAlign w:val="center"/>
          </w:tcPr>
          <w:p w:rsidR="00975437" w:rsidRPr="006274E0" w:rsidRDefault="00975437" w:rsidP="00D92C37">
            <w:pPr>
              <w:jc w:val="center"/>
              <w:rPr>
                <w:rFonts w:ascii="Times New Roman" w:hAnsi="Times New Roman"/>
                <w:i/>
                <w:sz w:val="20"/>
                <w:szCs w:val="20"/>
              </w:rPr>
            </w:pPr>
            <w:r w:rsidRPr="006274E0">
              <w:rPr>
                <w:rFonts w:ascii="Times New Roman" w:hAnsi="Times New Roman"/>
                <w:i/>
                <w:sz w:val="20"/>
                <w:szCs w:val="20"/>
              </w:rPr>
              <w:t>0</w:t>
            </w:r>
          </w:p>
        </w:tc>
        <w:tc>
          <w:tcPr>
            <w:tcW w:w="397" w:type="pct"/>
            <w:vAlign w:val="center"/>
          </w:tcPr>
          <w:p w:rsidR="00975437" w:rsidRPr="006274E0" w:rsidRDefault="00975437" w:rsidP="00D92C37">
            <w:pPr>
              <w:jc w:val="center"/>
              <w:rPr>
                <w:rFonts w:ascii="Times New Roman" w:hAnsi="Times New Roman"/>
                <w:i/>
                <w:sz w:val="20"/>
                <w:szCs w:val="20"/>
              </w:rPr>
            </w:pPr>
            <w:r w:rsidRPr="006274E0">
              <w:rPr>
                <w:rFonts w:ascii="Times New Roman" w:hAnsi="Times New Roman"/>
                <w:i/>
                <w:sz w:val="20"/>
                <w:szCs w:val="20"/>
              </w:rPr>
              <w:t>0</w:t>
            </w:r>
          </w:p>
        </w:tc>
        <w:tc>
          <w:tcPr>
            <w:tcW w:w="395" w:type="pct"/>
            <w:vAlign w:val="center"/>
          </w:tcPr>
          <w:p w:rsidR="00975437" w:rsidRPr="006274E0" w:rsidRDefault="00975437" w:rsidP="00D92C37">
            <w:pPr>
              <w:jc w:val="center"/>
              <w:rPr>
                <w:rFonts w:ascii="Times New Roman" w:hAnsi="Times New Roman"/>
                <w:i/>
                <w:sz w:val="20"/>
                <w:szCs w:val="20"/>
              </w:rPr>
            </w:pPr>
            <w:r w:rsidRPr="006274E0">
              <w:rPr>
                <w:rFonts w:ascii="Times New Roman" w:hAnsi="Times New Roman"/>
                <w:i/>
                <w:sz w:val="20"/>
                <w:szCs w:val="20"/>
              </w:rPr>
              <w:t>0</w:t>
            </w:r>
          </w:p>
        </w:tc>
        <w:tc>
          <w:tcPr>
            <w:tcW w:w="395" w:type="pct"/>
            <w:vAlign w:val="center"/>
          </w:tcPr>
          <w:p w:rsidR="00975437" w:rsidRPr="006274E0" w:rsidRDefault="00975437" w:rsidP="00D92C37">
            <w:pPr>
              <w:jc w:val="center"/>
              <w:rPr>
                <w:rFonts w:ascii="Times New Roman" w:hAnsi="Times New Roman"/>
                <w:i/>
                <w:sz w:val="20"/>
                <w:szCs w:val="20"/>
              </w:rPr>
            </w:pPr>
            <w:r w:rsidRPr="006274E0">
              <w:rPr>
                <w:rFonts w:ascii="Times New Roman" w:hAnsi="Times New Roman"/>
                <w:i/>
                <w:sz w:val="20"/>
                <w:szCs w:val="20"/>
              </w:rPr>
              <w:t>1000</w:t>
            </w:r>
          </w:p>
        </w:tc>
        <w:tc>
          <w:tcPr>
            <w:tcW w:w="395" w:type="pct"/>
            <w:vAlign w:val="center"/>
          </w:tcPr>
          <w:p w:rsidR="00975437" w:rsidRPr="006274E0" w:rsidRDefault="00975437" w:rsidP="00D92C37">
            <w:pPr>
              <w:jc w:val="center"/>
              <w:rPr>
                <w:rFonts w:ascii="Times New Roman" w:hAnsi="Times New Roman"/>
                <w:i/>
                <w:sz w:val="20"/>
                <w:szCs w:val="20"/>
              </w:rPr>
            </w:pPr>
            <w:r w:rsidRPr="006274E0">
              <w:rPr>
                <w:rFonts w:ascii="Times New Roman" w:hAnsi="Times New Roman"/>
                <w:i/>
                <w:sz w:val="20"/>
                <w:szCs w:val="20"/>
              </w:rPr>
              <w:t>2000</w:t>
            </w:r>
          </w:p>
        </w:tc>
        <w:tc>
          <w:tcPr>
            <w:tcW w:w="395" w:type="pct"/>
            <w:vAlign w:val="center"/>
          </w:tcPr>
          <w:p w:rsidR="00975437" w:rsidRPr="006274E0" w:rsidRDefault="00975437" w:rsidP="00D92C37">
            <w:pPr>
              <w:jc w:val="center"/>
              <w:rPr>
                <w:rFonts w:ascii="Times New Roman" w:hAnsi="Times New Roman"/>
                <w:i/>
                <w:sz w:val="20"/>
                <w:szCs w:val="20"/>
              </w:rPr>
            </w:pPr>
            <w:r w:rsidRPr="006274E0">
              <w:rPr>
                <w:rFonts w:ascii="Times New Roman" w:hAnsi="Times New Roman"/>
                <w:i/>
                <w:sz w:val="20"/>
                <w:szCs w:val="20"/>
              </w:rPr>
              <w:t>4000</w:t>
            </w:r>
          </w:p>
        </w:tc>
      </w:tr>
      <w:tr w:rsidR="00A22CA3" w:rsidRPr="006274E0" w:rsidTr="000379CB">
        <w:tc>
          <w:tcPr>
            <w:tcW w:w="279" w:type="pct"/>
          </w:tcPr>
          <w:p w:rsidR="002921BC" w:rsidRPr="006274E0" w:rsidRDefault="002921BC" w:rsidP="00800D16">
            <w:pPr>
              <w:jc w:val="center"/>
              <w:rPr>
                <w:rFonts w:ascii="Times New Roman" w:hAnsi="Times New Roman"/>
                <w:sz w:val="20"/>
                <w:szCs w:val="20"/>
              </w:rPr>
            </w:pPr>
            <w:r w:rsidRPr="006274E0">
              <w:rPr>
                <w:rFonts w:ascii="Times New Roman" w:hAnsi="Times New Roman"/>
                <w:sz w:val="20"/>
                <w:szCs w:val="20"/>
              </w:rPr>
              <w:t>1</w:t>
            </w:r>
            <w:r w:rsidR="00800D16" w:rsidRPr="006274E0">
              <w:rPr>
                <w:rFonts w:ascii="Times New Roman" w:hAnsi="Times New Roman"/>
                <w:sz w:val="20"/>
                <w:szCs w:val="20"/>
              </w:rPr>
              <w:t>4</w:t>
            </w:r>
          </w:p>
        </w:tc>
        <w:tc>
          <w:tcPr>
            <w:tcW w:w="1061" w:type="pct"/>
            <w:vAlign w:val="center"/>
          </w:tcPr>
          <w:p w:rsidR="002921BC" w:rsidRPr="006274E0" w:rsidRDefault="002921BC" w:rsidP="00F418A7">
            <w:pPr>
              <w:rPr>
                <w:rFonts w:ascii="Times New Roman" w:hAnsi="Times New Roman"/>
                <w:sz w:val="20"/>
                <w:szCs w:val="20"/>
                <w:lang w:eastAsia="ru-RU"/>
              </w:rPr>
            </w:pPr>
            <w:r w:rsidRPr="006274E0">
              <w:rPr>
                <w:rFonts w:ascii="Times New Roman" w:hAnsi="Times New Roman"/>
                <w:sz w:val="20"/>
                <w:szCs w:val="20"/>
                <w:lang w:eastAsia="ru-RU"/>
              </w:rPr>
              <w:t>Доля населения, систематически занимающегося физической культурой и спортом</w:t>
            </w:r>
          </w:p>
        </w:tc>
        <w:tc>
          <w:tcPr>
            <w:tcW w:w="549" w:type="pct"/>
            <w:vAlign w:val="center"/>
          </w:tcPr>
          <w:p w:rsidR="002921BC" w:rsidRPr="006274E0" w:rsidRDefault="002921BC" w:rsidP="00F418A7">
            <w:pPr>
              <w:jc w:val="center"/>
              <w:rPr>
                <w:rFonts w:ascii="Times New Roman" w:hAnsi="Times New Roman"/>
                <w:sz w:val="20"/>
                <w:szCs w:val="20"/>
                <w:lang w:eastAsia="ru-RU"/>
              </w:rPr>
            </w:pPr>
            <w:r w:rsidRPr="006274E0">
              <w:rPr>
                <w:rFonts w:ascii="Times New Roman" w:hAnsi="Times New Roman"/>
                <w:sz w:val="20"/>
                <w:szCs w:val="20"/>
                <w:lang w:eastAsia="ru-RU"/>
              </w:rPr>
              <w:t>%</w:t>
            </w:r>
          </w:p>
        </w:tc>
        <w:tc>
          <w:tcPr>
            <w:tcW w:w="328" w:type="pct"/>
            <w:vAlign w:val="center"/>
          </w:tcPr>
          <w:p w:rsidR="002921BC" w:rsidRPr="006274E0" w:rsidRDefault="002921BC" w:rsidP="00426D4E">
            <w:pPr>
              <w:jc w:val="center"/>
              <w:rPr>
                <w:rFonts w:ascii="Times New Roman" w:hAnsi="Times New Roman"/>
                <w:i/>
                <w:sz w:val="20"/>
                <w:szCs w:val="20"/>
              </w:rPr>
            </w:pPr>
            <w:r w:rsidRPr="006274E0">
              <w:rPr>
                <w:rFonts w:ascii="Times New Roman" w:hAnsi="Times New Roman"/>
                <w:i/>
                <w:sz w:val="20"/>
                <w:szCs w:val="20"/>
              </w:rPr>
              <w:t>21,64</w:t>
            </w:r>
          </w:p>
        </w:tc>
        <w:tc>
          <w:tcPr>
            <w:tcW w:w="455" w:type="pct"/>
            <w:vAlign w:val="center"/>
          </w:tcPr>
          <w:p w:rsidR="002921BC" w:rsidRPr="006274E0" w:rsidRDefault="002921BC" w:rsidP="00426D4E">
            <w:pPr>
              <w:jc w:val="center"/>
              <w:rPr>
                <w:rFonts w:ascii="Times New Roman" w:hAnsi="Times New Roman"/>
                <w:i/>
                <w:sz w:val="20"/>
                <w:szCs w:val="20"/>
              </w:rPr>
            </w:pPr>
            <w:r w:rsidRPr="006274E0">
              <w:rPr>
                <w:rFonts w:ascii="Times New Roman" w:hAnsi="Times New Roman"/>
                <w:i/>
                <w:sz w:val="20"/>
                <w:szCs w:val="20"/>
              </w:rPr>
              <w:t>25,15</w:t>
            </w:r>
          </w:p>
        </w:tc>
        <w:tc>
          <w:tcPr>
            <w:tcW w:w="351" w:type="pct"/>
            <w:vAlign w:val="center"/>
          </w:tcPr>
          <w:p w:rsidR="002921BC" w:rsidRPr="006274E0" w:rsidRDefault="008C1FC4" w:rsidP="00426D4E">
            <w:pPr>
              <w:jc w:val="center"/>
              <w:rPr>
                <w:rFonts w:ascii="Times New Roman" w:hAnsi="Times New Roman"/>
                <w:i/>
                <w:sz w:val="20"/>
                <w:szCs w:val="20"/>
              </w:rPr>
            </w:pPr>
            <w:r w:rsidRPr="006274E0">
              <w:rPr>
                <w:rFonts w:ascii="Times New Roman" w:hAnsi="Times New Roman"/>
                <w:i/>
                <w:sz w:val="20"/>
                <w:szCs w:val="20"/>
              </w:rPr>
              <w:t>27,45</w:t>
            </w:r>
          </w:p>
        </w:tc>
        <w:tc>
          <w:tcPr>
            <w:tcW w:w="397" w:type="pct"/>
            <w:vAlign w:val="center"/>
          </w:tcPr>
          <w:p w:rsidR="002921BC" w:rsidRPr="006274E0" w:rsidRDefault="008C1FC4" w:rsidP="00426D4E">
            <w:pPr>
              <w:jc w:val="center"/>
              <w:rPr>
                <w:rFonts w:ascii="Times New Roman" w:hAnsi="Times New Roman"/>
                <w:i/>
                <w:sz w:val="20"/>
                <w:szCs w:val="20"/>
              </w:rPr>
            </w:pPr>
            <w:r w:rsidRPr="006274E0">
              <w:rPr>
                <w:rFonts w:ascii="Times New Roman" w:hAnsi="Times New Roman"/>
                <w:i/>
                <w:sz w:val="20"/>
                <w:szCs w:val="20"/>
              </w:rPr>
              <w:t>29,45</w:t>
            </w:r>
          </w:p>
        </w:tc>
        <w:tc>
          <w:tcPr>
            <w:tcW w:w="395" w:type="pct"/>
            <w:vAlign w:val="center"/>
          </w:tcPr>
          <w:p w:rsidR="002921BC" w:rsidRPr="006274E0" w:rsidRDefault="008C1FC4" w:rsidP="00426D4E">
            <w:pPr>
              <w:jc w:val="center"/>
              <w:rPr>
                <w:rFonts w:ascii="Times New Roman" w:hAnsi="Times New Roman"/>
                <w:i/>
                <w:sz w:val="20"/>
                <w:szCs w:val="20"/>
              </w:rPr>
            </w:pPr>
            <w:r w:rsidRPr="006274E0">
              <w:rPr>
                <w:rFonts w:ascii="Times New Roman" w:hAnsi="Times New Roman"/>
                <w:i/>
                <w:sz w:val="20"/>
                <w:szCs w:val="20"/>
              </w:rPr>
              <w:t>33,68</w:t>
            </w:r>
          </w:p>
        </w:tc>
        <w:tc>
          <w:tcPr>
            <w:tcW w:w="395" w:type="pct"/>
            <w:vAlign w:val="center"/>
          </w:tcPr>
          <w:p w:rsidR="002921BC" w:rsidRPr="006274E0" w:rsidRDefault="008C1FC4" w:rsidP="00426D4E">
            <w:pPr>
              <w:jc w:val="center"/>
              <w:rPr>
                <w:rFonts w:ascii="Times New Roman" w:hAnsi="Times New Roman"/>
                <w:i/>
                <w:sz w:val="20"/>
                <w:szCs w:val="20"/>
              </w:rPr>
            </w:pPr>
            <w:r w:rsidRPr="006274E0">
              <w:rPr>
                <w:rFonts w:ascii="Times New Roman" w:hAnsi="Times New Roman"/>
                <w:i/>
                <w:sz w:val="20"/>
                <w:szCs w:val="20"/>
              </w:rPr>
              <w:t>35,46</w:t>
            </w:r>
          </w:p>
        </w:tc>
        <w:tc>
          <w:tcPr>
            <w:tcW w:w="395" w:type="pct"/>
            <w:vAlign w:val="center"/>
          </w:tcPr>
          <w:p w:rsidR="002921BC" w:rsidRPr="006274E0" w:rsidRDefault="008C1FC4" w:rsidP="00426D4E">
            <w:pPr>
              <w:jc w:val="center"/>
              <w:rPr>
                <w:rFonts w:ascii="Times New Roman" w:hAnsi="Times New Roman"/>
                <w:i/>
                <w:sz w:val="20"/>
                <w:szCs w:val="20"/>
              </w:rPr>
            </w:pPr>
            <w:r w:rsidRPr="006274E0">
              <w:rPr>
                <w:rFonts w:ascii="Times New Roman" w:hAnsi="Times New Roman"/>
                <w:i/>
                <w:sz w:val="20"/>
                <w:szCs w:val="20"/>
              </w:rPr>
              <w:t>38</w:t>
            </w:r>
          </w:p>
        </w:tc>
        <w:tc>
          <w:tcPr>
            <w:tcW w:w="395" w:type="pct"/>
            <w:vAlign w:val="center"/>
          </w:tcPr>
          <w:p w:rsidR="002921BC" w:rsidRPr="006274E0" w:rsidRDefault="008C1FC4" w:rsidP="00426D4E">
            <w:pPr>
              <w:jc w:val="center"/>
              <w:rPr>
                <w:rFonts w:ascii="Times New Roman" w:hAnsi="Times New Roman"/>
                <w:i/>
                <w:sz w:val="20"/>
                <w:szCs w:val="20"/>
              </w:rPr>
            </w:pPr>
            <w:r w:rsidRPr="006274E0">
              <w:rPr>
                <w:rFonts w:ascii="Times New Roman" w:hAnsi="Times New Roman"/>
                <w:i/>
                <w:sz w:val="20"/>
                <w:szCs w:val="20"/>
              </w:rPr>
              <w:t>40</w:t>
            </w:r>
          </w:p>
        </w:tc>
      </w:tr>
      <w:tr w:rsidR="00A22CA3" w:rsidRPr="006274E0" w:rsidTr="000379CB">
        <w:tc>
          <w:tcPr>
            <w:tcW w:w="279" w:type="pct"/>
          </w:tcPr>
          <w:p w:rsidR="00F30562" w:rsidRPr="006274E0" w:rsidRDefault="00F30562" w:rsidP="00800D16">
            <w:pPr>
              <w:jc w:val="center"/>
              <w:rPr>
                <w:rFonts w:ascii="Times New Roman" w:hAnsi="Times New Roman"/>
                <w:sz w:val="20"/>
                <w:szCs w:val="20"/>
              </w:rPr>
            </w:pPr>
            <w:r w:rsidRPr="006274E0">
              <w:rPr>
                <w:rFonts w:ascii="Times New Roman" w:hAnsi="Times New Roman"/>
                <w:sz w:val="20"/>
                <w:szCs w:val="20"/>
              </w:rPr>
              <w:t>1</w:t>
            </w:r>
            <w:r w:rsidR="00800D16" w:rsidRPr="006274E0">
              <w:rPr>
                <w:rFonts w:ascii="Times New Roman" w:hAnsi="Times New Roman"/>
                <w:sz w:val="20"/>
                <w:szCs w:val="20"/>
              </w:rPr>
              <w:t>5</w:t>
            </w:r>
          </w:p>
        </w:tc>
        <w:tc>
          <w:tcPr>
            <w:tcW w:w="1061" w:type="pct"/>
            <w:vAlign w:val="center"/>
          </w:tcPr>
          <w:p w:rsidR="00F30562" w:rsidRPr="006274E0" w:rsidRDefault="00F30562" w:rsidP="00F30562">
            <w:pPr>
              <w:rPr>
                <w:rFonts w:ascii="Times New Roman" w:hAnsi="Times New Roman" w:cs="Times New Roman"/>
                <w:sz w:val="20"/>
                <w:szCs w:val="20"/>
              </w:rPr>
            </w:pPr>
            <w:r w:rsidRPr="006274E0">
              <w:rPr>
                <w:rFonts w:ascii="Times New Roman" w:hAnsi="Times New Roman" w:cs="Times New Roman"/>
                <w:sz w:val="20"/>
                <w:szCs w:val="20"/>
              </w:rPr>
              <w:t>Количество поддержанных социально-экономических проектов, реализуемых молодежью на территории района</w:t>
            </w:r>
          </w:p>
          <w:p w:rsidR="000379CB" w:rsidRPr="006274E0" w:rsidRDefault="000379CB" w:rsidP="00F30562">
            <w:pPr>
              <w:rPr>
                <w:rFonts w:ascii="Times New Roman" w:hAnsi="Times New Roman" w:cs="Times New Roman"/>
                <w:sz w:val="20"/>
                <w:szCs w:val="20"/>
              </w:rPr>
            </w:pPr>
          </w:p>
          <w:p w:rsidR="000379CB" w:rsidRPr="006274E0" w:rsidRDefault="000379CB" w:rsidP="00F30562">
            <w:pPr>
              <w:rPr>
                <w:rFonts w:ascii="Times New Roman" w:hAnsi="Times New Roman"/>
                <w:sz w:val="20"/>
                <w:szCs w:val="20"/>
                <w:lang w:eastAsia="ru-RU"/>
              </w:rPr>
            </w:pPr>
          </w:p>
        </w:tc>
        <w:tc>
          <w:tcPr>
            <w:tcW w:w="549" w:type="pct"/>
            <w:vAlign w:val="center"/>
          </w:tcPr>
          <w:p w:rsidR="00F30562" w:rsidRPr="006274E0" w:rsidRDefault="00F30562" w:rsidP="00F418A7">
            <w:pPr>
              <w:jc w:val="center"/>
              <w:rPr>
                <w:rFonts w:ascii="Times New Roman" w:hAnsi="Times New Roman"/>
                <w:sz w:val="20"/>
                <w:szCs w:val="20"/>
                <w:lang w:eastAsia="ru-RU"/>
              </w:rPr>
            </w:pPr>
            <w:r w:rsidRPr="006274E0">
              <w:rPr>
                <w:rFonts w:ascii="Times New Roman" w:hAnsi="Times New Roman"/>
                <w:sz w:val="20"/>
                <w:szCs w:val="20"/>
                <w:lang w:eastAsia="ru-RU"/>
              </w:rPr>
              <w:t>ед.</w:t>
            </w:r>
          </w:p>
        </w:tc>
        <w:tc>
          <w:tcPr>
            <w:tcW w:w="328" w:type="pct"/>
            <w:vAlign w:val="center"/>
          </w:tcPr>
          <w:p w:rsidR="00F30562" w:rsidRPr="006274E0" w:rsidRDefault="00F30562" w:rsidP="00426D4E">
            <w:pPr>
              <w:jc w:val="center"/>
              <w:rPr>
                <w:rFonts w:ascii="Times New Roman" w:hAnsi="Times New Roman"/>
                <w:i/>
                <w:sz w:val="20"/>
                <w:szCs w:val="20"/>
              </w:rPr>
            </w:pPr>
            <w:r w:rsidRPr="006274E0">
              <w:rPr>
                <w:rFonts w:ascii="Times New Roman" w:hAnsi="Times New Roman"/>
                <w:i/>
                <w:sz w:val="20"/>
                <w:szCs w:val="20"/>
              </w:rPr>
              <w:t>11</w:t>
            </w:r>
          </w:p>
        </w:tc>
        <w:tc>
          <w:tcPr>
            <w:tcW w:w="455" w:type="pct"/>
            <w:vAlign w:val="center"/>
          </w:tcPr>
          <w:p w:rsidR="00F30562" w:rsidRPr="006274E0" w:rsidRDefault="00F30562" w:rsidP="00426D4E">
            <w:pPr>
              <w:jc w:val="center"/>
              <w:rPr>
                <w:rFonts w:ascii="Times New Roman" w:hAnsi="Times New Roman"/>
                <w:i/>
                <w:sz w:val="20"/>
                <w:szCs w:val="20"/>
              </w:rPr>
            </w:pPr>
            <w:r w:rsidRPr="006274E0">
              <w:rPr>
                <w:rFonts w:ascii="Times New Roman" w:hAnsi="Times New Roman"/>
                <w:i/>
                <w:sz w:val="20"/>
                <w:szCs w:val="20"/>
              </w:rPr>
              <w:t>15</w:t>
            </w:r>
          </w:p>
        </w:tc>
        <w:tc>
          <w:tcPr>
            <w:tcW w:w="351" w:type="pct"/>
            <w:vAlign w:val="center"/>
          </w:tcPr>
          <w:p w:rsidR="00F30562" w:rsidRPr="006274E0" w:rsidRDefault="00F30562" w:rsidP="00426D4E">
            <w:pPr>
              <w:jc w:val="center"/>
              <w:rPr>
                <w:rFonts w:ascii="Times New Roman" w:hAnsi="Times New Roman"/>
                <w:i/>
                <w:sz w:val="20"/>
                <w:szCs w:val="20"/>
              </w:rPr>
            </w:pPr>
            <w:r w:rsidRPr="006274E0">
              <w:rPr>
                <w:rFonts w:ascii="Times New Roman" w:hAnsi="Times New Roman"/>
                <w:i/>
                <w:sz w:val="20"/>
                <w:szCs w:val="20"/>
              </w:rPr>
              <w:t>15</w:t>
            </w:r>
          </w:p>
        </w:tc>
        <w:tc>
          <w:tcPr>
            <w:tcW w:w="397" w:type="pct"/>
            <w:vAlign w:val="center"/>
          </w:tcPr>
          <w:p w:rsidR="00F30562" w:rsidRPr="006274E0" w:rsidRDefault="00F30562" w:rsidP="00426D4E">
            <w:pPr>
              <w:jc w:val="center"/>
              <w:rPr>
                <w:rFonts w:ascii="Times New Roman" w:hAnsi="Times New Roman"/>
                <w:i/>
                <w:sz w:val="20"/>
                <w:szCs w:val="20"/>
              </w:rPr>
            </w:pPr>
            <w:r w:rsidRPr="006274E0">
              <w:rPr>
                <w:rFonts w:ascii="Times New Roman" w:hAnsi="Times New Roman"/>
                <w:i/>
                <w:sz w:val="20"/>
                <w:szCs w:val="20"/>
              </w:rPr>
              <w:t>15</w:t>
            </w:r>
          </w:p>
        </w:tc>
        <w:tc>
          <w:tcPr>
            <w:tcW w:w="395" w:type="pct"/>
            <w:vAlign w:val="center"/>
          </w:tcPr>
          <w:p w:rsidR="00F30562" w:rsidRPr="006274E0" w:rsidRDefault="00F30562" w:rsidP="00426D4E">
            <w:pPr>
              <w:jc w:val="center"/>
              <w:rPr>
                <w:rFonts w:ascii="Times New Roman" w:hAnsi="Times New Roman"/>
                <w:i/>
                <w:sz w:val="20"/>
                <w:szCs w:val="20"/>
              </w:rPr>
            </w:pPr>
            <w:r w:rsidRPr="006274E0">
              <w:rPr>
                <w:rFonts w:ascii="Times New Roman" w:hAnsi="Times New Roman"/>
                <w:i/>
                <w:sz w:val="20"/>
                <w:szCs w:val="20"/>
              </w:rPr>
              <w:t>17</w:t>
            </w:r>
          </w:p>
        </w:tc>
        <w:tc>
          <w:tcPr>
            <w:tcW w:w="395" w:type="pct"/>
            <w:vAlign w:val="center"/>
          </w:tcPr>
          <w:p w:rsidR="00F30562" w:rsidRPr="006274E0" w:rsidRDefault="00F30562" w:rsidP="00426D4E">
            <w:pPr>
              <w:jc w:val="center"/>
              <w:rPr>
                <w:rFonts w:ascii="Times New Roman" w:hAnsi="Times New Roman"/>
                <w:i/>
                <w:sz w:val="20"/>
                <w:szCs w:val="20"/>
              </w:rPr>
            </w:pPr>
            <w:r w:rsidRPr="006274E0">
              <w:rPr>
                <w:rFonts w:ascii="Times New Roman" w:hAnsi="Times New Roman"/>
                <w:i/>
                <w:sz w:val="20"/>
                <w:szCs w:val="20"/>
              </w:rPr>
              <w:t>20</w:t>
            </w:r>
          </w:p>
        </w:tc>
        <w:tc>
          <w:tcPr>
            <w:tcW w:w="395" w:type="pct"/>
            <w:vAlign w:val="center"/>
          </w:tcPr>
          <w:p w:rsidR="00F30562" w:rsidRPr="006274E0" w:rsidRDefault="00F30562" w:rsidP="00426D4E">
            <w:pPr>
              <w:jc w:val="center"/>
              <w:rPr>
                <w:rFonts w:ascii="Times New Roman" w:hAnsi="Times New Roman"/>
                <w:i/>
                <w:sz w:val="20"/>
                <w:szCs w:val="20"/>
              </w:rPr>
            </w:pPr>
            <w:r w:rsidRPr="006274E0">
              <w:rPr>
                <w:rFonts w:ascii="Times New Roman" w:hAnsi="Times New Roman"/>
                <w:i/>
                <w:sz w:val="20"/>
                <w:szCs w:val="20"/>
              </w:rPr>
              <w:t>25</w:t>
            </w:r>
          </w:p>
        </w:tc>
        <w:tc>
          <w:tcPr>
            <w:tcW w:w="395" w:type="pct"/>
            <w:vAlign w:val="center"/>
          </w:tcPr>
          <w:p w:rsidR="00F30562" w:rsidRPr="006274E0" w:rsidRDefault="00F30562" w:rsidP="00426D4E">
            <w:pPr>
              <w:jc w:val="center"/>
              <w:rPr>
                <w:rFonts w:ascii="Times New Roman" w:hAnsi="Times New Roman"/>
                <w:i/>
                <w:sz w:val="20"/>
                <w:szCs w:val="20"/>
              </w:rPr>
            </w:pPr>
            <w:r w:rsidRPr="006274E0">
              <w:rPr>
                <w:rFonts w:ascii="Times New Roman" w:hAnsi="Times New Roman"/>
                <w:i/>
                <w:sz w:val="20"/>
                <w:szCs w:val="20"/>
              </w:rPr>
              <w:t>30</w:t>
            </w:r>
          </w:p>
        </w:tc>
      </w:tr>
      <w:tr w:rsidR="00A22CA3" w:rsidRPr="006274E0" w:rsidTr="000379CB">
        <w:tc>
          <w:tcPr>
            <w:tcW w:w="279" w:type="pct"/>
          </w:tcPr>
          <w:p w:rsidR="002921BC" w:rsidRPr="006274E0" w:rsidRDefault="002921BC" w:rsidP="00F418A7">
            <w:pPr>
              <w:jc w:val="center"/>
              <w:rPr>
                <w:rFonts w:ascii="Times New Roman" w:hAnsi="Times New Roman"/>
                <w:sz w:val="20"/>
                <w:szCs w:val="20"/>
              </w:rPr>
            </w:pPr>
          </w:p>
        </w:tc>
        <w:tc>
          <w:tcPr>
            <w:tcW w:w="1061" w:type="pct"/>
            <w:vAlign w:val="center"/>
          </w:tcPr>
          <w:p w:rsidR="002921BC" w:rsidRPr="006274E0" w:rsidRDefault="002921BC" w:rsidP="00F418A7">
            <w:pPr>
              <w:rPr>
                <w:rFonts w:ascii="Times New Roman" w:hAnsi="Times New Roman"/>
                <w:sz w:val="20"/>
                <w:szCs w:val="20"/>
                <w:lang w:eastAsia="ru-RU"/>
              </w:rPr>
            </w:pPr>
            <w:r w:rsidRPr="006274E0">
              <w:rPr>
                <w:rFonts w:ascii="Times New Roman" w:hAnsi="Times New Roman"/>
                <w:b/>
                <w:bCs/>
                <w:sz w:val="20"/>
                <w:szCs w:val="20"/>
                <w:lang w:eastAsia="ru-RU"/>
              </w:rPr>
              <w:t>Экономический потенциал</w:t>
            </w:r>
          </w:p>
        </w:tc>
        <w:tc>
          <w:tcPr>
            <w:tcW w:w="549" w:type="pct"/>
            <w:vAlign w:val="center"/>
          </w:tcPr>
          <w:p w:rsidR="002921BC" w:rsidRPr="006274E0" w:rsidRDefault="002921BC" w:rsidP="00F418A7">
            <w:pPr>
              <w:jc w:val="center"/>
              <w:rPr>
                <w:rFonts w:ascii="Times New Roman" w:hAnsi="Times New Roman"/>
                <w:sz w:val="20"/>
                <w:szCs w:val="20"/>
                <w:lang w:eastAsia="ru-RU"/>
              </w:rPr>
            </w:pPr>
          </w:p>
        </w:tc>
        <w:tc>
          <w:tcPr>
            <w:tcW w:w="328" w:type="pct"/>
          </w:tcPr>
          <w:p w:rsidR="002921BC" w:rsidRPr="006274E0" w:rsidRDefault="002921BC" w:rsidP="00F418A7">
            <w:pPr>
              <w:jc w:val="center"/>
              <w:rPr>
                <w:rFonts w:ascii="Times New Roman" w:hAnsi="Times New Roman"/>
                <w:i/>
                <w:sz w:val="20"/>
                <w:szCs w:val="20"/>
              </w:rPr>
            </w:pPr>
          </w:p>
        </w:tc>
        <w:tc>
          <w:tcPr>
            <w:tcW w:w="455" w:type="pct"/>
          </w:tcPr>
          <w:p w:rsidR="002921BC" w:rsidRPr="006274E0" w:rsidRDefault="002921BC" w:rsidP="00F418A7">
            <w:pPr>
              <w:jc w:val="center"/>
              <w:rPr>
                <w:rFonts w:ascii="Times New Roman" w:hAnsi="Times New Roman"/>
                <w:i/>
                <w:sz w:val="20"/>
                <w:szCs w:val="20"/>
              </w:rPr>
            </w:pPr>
          </w:p>
        </w:tc>
        <w:tc>
          <w:tcPr>
            <w:tcW w:w="351" w:type="pct"/>
          </w:tcPr>
          <w:p w:rsidR="002921BC" w:rsidRPr="006274E0" w:rsidRDefault="002921BC" w:rsidP="00F418A7">
            <w:pPr>
              <w:jc w:val="center"/>
              <w:rPr>
                <w:rFonts w:ascii="Times New Roman" w:hAnsi="Times New Roman"/>
                <w:i/>
                <w:sz w:val="20"/>
                <w:szCs w:val="20"/>
              </w:rPr>
            </w:pPr>
          </w:p>
        </w:tc>
        <w:tc>
          <w:tcPr>
            <w:tcW w:w="397" w:type="pct"/>
          </w:tcPr>
          <w:p w:rsidR="002921BC" w:rsidRPr="006274E0" w:rsidRDefault="002921BC" w:rsidP="00F418A7">
            <w:pPr>
              <w:jc w:val="center"/>
              <w:rPr>
                <w:rFonts w:ascii="Times New Roman" w:hAnsi="Times New Roman"/>
                <w:i/>
                <w:sz w:val="20"/>
                <w:szCs w:val="20"/>
              </w:rPr>
            </w:pPr>
          </w:p>
        </w:tc>
        <w:tc>
          <w:tcPr>
            <w:tcW w:w="395" w:type="pct"/>
          </w:tcPr>
          <w:p w:rsidR="002921BC" w:rsidRPr="006274E0" w:rsidRDefault="002921BC" w:rsidP="00F418A7">
            <w:pPr>
              <w:jc w:val="center"/>
              <w:rPr>
                <w:rFonts w:ascii="Times New Roman" w:hAnsi="Times New Roman"/>
                <w:i/>
                <w:sz w:val="20"/>
                <w:szCs w:val="20"/>
              </w:rPr>
            </w:pPr>
          </w:p>
        </w:tc>
        <w:tc>
          <w:tcPr>
            <w:tcW w:w="395" w:type="pct"/>
          </w:tcPr>
          <w:p w:rsidR="002921BC" w:rsidRPr="006274E0" w:rsidRDefault="002921BC" w:rsidP="00F418A7">
            <w:pPr>
              <w:jc w:val="center"/>
              <w:rPr>
                <w:rFonts w:ascii="Times New Roman" w:hAnsi="Times New Roman"/>
                <w:i/>
                <w:sz w:val="20"/>
                <w:szCs w:val="20"/>
              </w:rPr>
            </w:pPr>
          </w:p>
        </w:tc>
        <w:tc>
          <w:tcPr>
            <w:tcW w:w="395" w:type="pct"/>
          </w:tcPr>
          <w:p w:rsidR="002921BC" w:rsidRPr="006274E0" w:rsidRDefault="002921BC" w:rsidP="00F418A7">
            <w:pPr>
              <w:jc w:val="center"/>
              <w:rPr>
                <w:rFonts w:ascii="Times New Roman" w:hAnsi="Times New Roman"/>
                <w:i/>
                <w:sz w:val="20"/>
                <w:szCs w:val="20"/>
              </w:rPr>
            </w:pPr>
          </w:p>
        </w:tc>
        <w:tc>
          <w:tcPr>
            <w:tcW w:w="395" w:type="pct"/>
          </w:tcPr>
          <w:p w:rsidR="002921BC" w:rsidRPr="006274E0" w:rsidRDefault="002921BC" w:rsidP="00F418A7">
            <w:pPr>
              <w:jc w:val="center"/>
              <w:rPr>
                <w:rFonts w:ascii="Times New Roman" w:hAnsi="Times New Roman"/>
                <w:i/>
                <w:sz w:val="20"/>
                <w:szCs w:val="20"/>
              </w:rPr>
            </w:pPr>
          </w:p>
        </w:tc>
      </w:tr>
      <w:tr w:rsidR="00A22CA3" w:rsidRPr="006274E0" w:rsidTr="000379CB">
        <w:tc>
          <w:tcPr>
            <w:tcW w:w="279" w:type="pct"/>
          </w:tcPr>
          <w:p w:rsidR="002921BC" w:rsidRPr="006274E0" w:rsidRDefault="002921BC" w:rsidP="00800D16">
            <w:pPr>
              <w:jc w:val="center"/>
              <w:rPr>
                <w:rFonts w:ascii="Times New Roman" w:hAnsi="Times New Roman"/>
                <w:sz w:val="20"/>
                <w:szCs w:val="20"/>
              </w:rPr>
            </w:pPr>
            <w:r w:rsidRPr="006274E0">
              <w:rPr>
                <w:rFonts w:ascii="Times New Roman" w:hAnsi="Times New Roman"/>
                <w:sz w:val="20"/>
                <w:szCs w:val="20"/>
              </w:rPr>
              <w:t>1</w:t>
            </w:r>
            <w:r w:rsidR="00800D16" w:rsidRPr="006274E0">
              <w:rPr>
                <w:rFonts w:ascii="Times New Roman" w:hAnsi="Times New Roman"/>
                <w:sz w:val="20"/>
                <w:szCs w:val="20"/>
              </w:rPr>
              <w:t>6</w:t>
            </w:r>
          </w:p>
        </w:tc>
        <w:tc>
          <w:tcPr>
            <w:tcW w:w="1061" w:type="pct"/>
            <w:vAlign w:val="center"/>
          </w:tcPr>
          <w:p w:rsidR="002921BC" w:rsidRPr="006274E0" w:rsidRDefault="002921BC" w:rsidP="00F418A7">
            <w:pPr>
              <w:rPr>
                <w:rFonts w:ascii="Times New Roman" w:hAnsi="Times New Roman"/>
                <w:sz w:val="20"/>
                <w:szCs w:val="20"/>
              </w:rPr>
            </w:pPr>
            <w:r w:rsidRPr="006274E0">
              <w:rPr>
                <w:rFonts w:ascii="Times New Roman" w:hAnsi="Times New Roman"/>
                <w:sz w:val="20"/>
                <w:szCs w:val="20"/>
              </w:rPr>
              <w:t>Число субъектов малого и среднего предпринимательства на 10 000 жителей</w:t>
            </w:r>
          </w:p>
        </w:tc>
        <w:tc>
          <w:tcPr>
            <w:tcW w:w="549" w:type="pct"/>
            <w:vAlign w:val="center"/>
          </w:tcPr>
          <w:p w:rsidR="002921BC" w:rsidRPr="006274E0" w:rsidRDefault="002921BC" w:rsidP="00F418A7">
            <w:pPr>
              <w:jc w:val="center"/>
              <w:rPr>
                <w:rFonts w:ascii="Times New Roman" w:hAnsi="Times New Roman"/>
                <w:sz w:val="20"/>
                <w:szCs w:val="20"/>
                <w:lang w:eastAsia="ru-RU"/>
              </w:rPr>
            </w:pPr>
            <w:r w:rsidRPr="006274E0">
              <w:rPr>
                <w:rFonts w:ascii="Times New Roman" w:hAnsi="Times New Roman"/>
                <w:sz w:val="20"/>
                <w:szCs w:val="20"/>
                <w:lang w:eastAsia="ru-RU"/>
              </w:rPr>
              <w:t>ед.</w:t>
            </w:r>
          </w:p>
        </w:tc>
        <w:tc>
          <w:tcPr>
            <w:tcW w:w="328" w:type="pct"/>
          </w:tcPr>
          <w:p w:rsidR="002921BC" w:rsidRPr="006274E0" w:rsidRDefault="002921BC" w:rsidP="00F418A7">
            <w:pPr>
              <w:jc w:val="center"/>
              <w:rPr>
                <w:rFonts w:ascii="Times New Roman" w:hAnsi="Times New Roman"/>
                <w:i/>
                <w:sz w:val="18"/>
                <w:szCs w:val="20"/>
              </w:rPr>
            </w:pPr>
            <w:r w:rsidRPr="006274E0">
              <w:rPr>
                <w:rFonts w:ascii="Times New Roman" w:hAnsi="Times New Roman"/>
                <w:i/>
                <w:sz w:val="18"/>
                <w:szCs w:val="20"/>
              </w:rPr>
              <w:t>236,0</w:t>
            </w:r>
          </w:p>
        </w:tc>
        <w:tc>
          <w:tcPr>
            <w:tcW w:w="455" w:type="pct"/>
          </w:tcPr>
          <w:p w:rsidR="002921BC" w:rsidRPr="006274E0" w:rsidRDefault="002921BC" w:rsidP="00F418A7">
            <w:pPr>
              <w:jc w:val="center"/>
              <w:rPr>
                <w:rFonts w:ascii="Times New Roman" w:hAnsi="Times New Roman"/>
                <w:i/>
                <w:sz w:val="18"/>
                <w:szCs w:val="20"/>
              </w:rPr>
            </w:pPr>
            <w:r w:rsidRPr="006274E0">
              <w:rPr>
                <w:rFonts w:ascii="Times New Roman" w:hAnsi="Times New Roman"/>
                <w:i/>
                <w:sz w:val="18"/>
                <w:szCs w:val="20"/>
              </w:rPr>
              <w:t>236,9</w:t>
            </w:r>
          </w:p>
        </w:tc>
        <w:tc>
          <w:tcPr>
            <w:tcW w:w="351" w:type="pct"/>
          </w:tcPr>
          <w:p w:rsidR="002921BC" w:rsidRPr="006274E0" w:rsidRDefault="002D0FF5" w:rsidP="002D0FF5">
            <w:pPr>
              <w:jc w:val="center"/>
              <w:rPr>
                <w:rFonts w:ascii="Times New Roman" w:hAnsi="Times New Roman"/>
                <w:i/>
                <w:sz w:val="18"/>
                <w:szCs w:val="20"/>
              </w:rPr>
            </w:pPr>
            <w:r w:rsidRPr="006274E0">
              <w:rPr>
                <w:rFonts w:ascii="Times New Roman" w:hAnsi="Times New Roman"/>
                <w:i/>
                <w:sz w:val="18"/>
                <w:szCs w:val="20"/>
              </w:rPr>
              <w:t>238,1</w:t>
            </w:r>
          </w:p>
        </w:tc>
        <w:tc>
          <w:tcPr>
            <w:tcW w:w="397" w:type="pct"/>
          </w:tcPr>
          <w:p w:rsidR="002921BC" w:rsidRPr="006274E0" w:rsidRDefault="002D0FF5" w:rsidP="00F418A7">
            <w:pPr>
              <w:jc w:val="center"/>
              <w:rPr>
                <w:rFonts w:ascii="Times New Roman" w:hAnsi="Times New Roman"/>
                <w:i/>
                <w:sz w:val="18"/>
                <w:szCs w:val="20"/>
              </w:rPr>
            </w:pPr>
            <w:r w:rsidRPr="006274E0">
              <w:rPr>
                <w:rFonts w:ascii="Times New Roman" w:hAnsi="Times New Roman"/>
                <w:i/>
                <w:sz w:val="18"/>
                <w:szCs w:val="20"/>
              </w:rPr>
              <w:t>238,7</w:t>
            </w:r>
          </w:p>
        </w:tc>
        <w:tc>
          <w:tcPr>
            <w:tcW w:w="395" w:type="pct"/>
          </w:tcPr>
          <w:p w:rsidR="002921BC" w:rsidRPr="006274E0" w:rsidRDefault="002921BC" w:rsidP="002D0FF5">
            <w:pPr>
              <w:jc w:val="center"/>
              <w:rPr>
                <w:rFonts w:ascii="Times New Roman" w:hAnsi="Times New Roman"/>
                <w:i/>
                <w:sz w:val="18"/>
                <w:szCs w:val="20"/>
              </w:rPr>
            </w:pPr>
            <w:r w:rsidRPr="006274E0">
              <w:rPr>
                <w:rFonts w:ascii="Times New Roman" w:hAnsi="Times New Roman"/>
                <w:i/>
                <w:sz w:val="18"/>
                <w:szCs w:val="20"/>
              </w:rPr>
              <w:t>24</w:t>
            </w:r>
            <w:r w:rsidR="002D0FF5" w:rsidRPr="006274E0">
              <w:rPr>
                <w:rFonts w:ascii="Times New Roman" w:hAnsi="Times New Roman"/>
                <w:i/>
                <w:sz w:val="18"/>
                <w:szCs w:val="20"/>
              </w:rPr>
              <w:t>2,3</w:t>
            </w:r>
          </w:p>
        </w:tc>
        <w:tc>
          <w:tcPr>
            <w:tcW w:w="395" w:type="pct"/>
          </w:tcPr>
          <w:p w:rsidR="002921BC" w:rsidRPr="006274E0" w:rsidRDefault="002D0FF5" w:rsidP="002D0FF5">
            <w:pPr>
              <w:jc w:val="center"/>
              <w:rPr>
                <w:rFonts w:ascii="Times New Roman" w:hAnsi="Times New Roman"/>
                <w:i/>
                <w:sz w:val="18"/>
                <w:szCs w:val="20"/>
              </w:rPr>
            </w:pPr>
            <w:r w:rsidRPr="006274E0">
              <w:rPr>
                <w:rFonts w:ascii="Times New Roman" w:hAnsi="Times New Roman"/>
                <w:i/>
                <w:sz w:val="18"/>
                <w:szCs w:val="20"/>
              </w:rPr>
              <w:t>245,6</w:t>
            </w:r>
          </w:p>
        </w:tc>
        <w:tc>
          <w:tcPr>
            <w:tcW w:w="395" w:type="pct"/>
          </w:tcPr>
          <w:p w:rsidR="002921BC" w:rsidRPr="006274E0" w:rsidRDefault="002D0FF5" w:rsidP="00F418A7">
            <w:pPr>
              <w:jc w:val="center"/>
              <w:rPr>
                <w:rFonts w:ascii="Times New Roman" w:hAnsi="Times New Roman"/>
                <w:i/>
                <w:sz w:val="18"/>
                <w:szCs w:val="20"/>
              </w:rPr>
            </w:pPr>
            <w:r w:rsidRPr="006274E0">
              <w:rPr>
                <w:rFonts w:ascii="Times New Roman" w:hAnsi="Times New Roman"/>
                <w:i/>
                <w:sz w:val="18"/>
                <w:szCs w:val="20"/>
              </w:rPr>
              <w:t>261,8</w:t>
            </w:r>
          </w:p>
        </w:tc>
        <w:tc>
          <w:tcPr>
            <w:tcW w:w="395" w:type="pct"/>
          </w:tcPr>
          <w:p w:rsidR="002921BC" w:rsidRPr="006274E0" w:rsidRDefault="002D0FF5" w:rsidP="00F418A7">
            <w:pPr>
              <w:jc w:val="center"/>
              <w:rPr>
                <w:rFonts w:ascii="Times New Roman" w:hAnsi="Times New Roman"/>
                <w:i/>
                <w:sz w:val="18"/>
                <w:szCs w:val="20"/>
              </w:rPr>
            </w:pPr>
            <w:r w:rsidRPr="006274E0">
              <w:rPr>
                <w:rFonts w:ascii="Times New Roman" w:hAnsi="Times New Roman"/>
                <w:i/>
                <w:sz w:val="18"/>
                <w:szCs w:val="20"/>
              </w:rPr>
              <w:t>279,7</w:t>
            </w:r>
          </w:p>
        </w:tc>
      </w:tr>
      <w:tr w:rsidR="00A22CA3" w:rsidRPr="006274E0" w:rsidTr="000379CB">
        <w:tc>
          <w:tcPr>
            <w:tcW w:w="279" w:type="pct"/>
          </w:tcPr>
          <w:p w:rsidR="002921BC" w:rsidRPr="006274E0" w:rsidRDefault="002921BC" w:rsidP="00800D16">
            <w:pPr>
              <w:jc w:val="center"/>
              <w:rPr>
                <w:rFonts w:ascii="Times New Roman" w:hAnsi="Times New Roman"/>
                <w:sz w:val="20"/>
                <w:szCs w:val="20"/>
              </w:rPr>
            </w:pPr>
            <w:r w:rsidRPr="006274E0">
              <w:rPr>
                <w:rFonts w:ascii="Times New Roman" w:hAnsi="Times New Roman"/>
                <w:sz w:val="20"/>
                <w:szCs w:val="20"/>
              </w:rPr>
              <w:t>1</w:t>
            </w:r>
            <w:r w:rsidR="00800D16" w:rsidRPr="006274E0">
              <w:rPr>
                <w:rFonts w:ascii="Times New Roman" w:hAnsi="Times New Roman"/>
                <w:sz w:val="20"/>
                <w:szCs w:val="20"/>
              </w:rPr>
              <w:t>7</w:t>
            </w:r>
          </w:p>
        </w:tc>
        <w:tc>
          <w:tcPr>
            <w:tcW w:w="1061" w:type="pct"/>
            <w:vAlign w:val="center"/>
          </w:tcPr>
          <w:p w:rsidR="002921BC" w:rsidRPr="006274E0" w:rsidRDefault="002921BC" w:rsidP="00F418A7">
            <w:pPr>
              <w:rPr>
                <w:rFonts w:ascii="Times New Roman" w:hAnsi="Times New Roman"/>
                <w:sz w:val="20"/>
                <w:szCs w:val="20"/>
              </w:rPr>
            </w:pPr>
            <w:r w:rsidRPr="006274E0">
              <w:rPr>
                <w:rFonts w:ascii="Times New Roman" w:hAnsi="Times New Roman"/>
                <w:sz w:val="20"/>
                <w:szCs w:val="20"/>
              </w:rPr>
              <w:t xml:space="preserve">Доля </w:t>
            </w:r>
            <w:proofErr w:type="gramStart"/>
            <w:r w:rsidRPr="006274E0">
              <w:rPr>
                <w:rFonts w:ascii="Times New Roman" w:hAnsi="Times New Roman"/>
                <w:sz w:val="20"/>
                <w:szCs w:val="20"/>
              </w:rPr>
              <w:t>занятых</w:t>
            </w:r>
            <w:proofErr w:type="gramEnd"/>
            <w:r w:rsidRPr="006274E0">
              <w:rPr>
                <w:rFonts w:ascii="Times New Roman" w:hAnsi="Times New Roman"/>
                <w:sz w:val="20"/>
                <w:szCs w:val="20"/>
              </w:rPr>
              <w:t xml:space="preserve"> в сфере малого и среднего предпринимательства в общей численности занятых в экономике</w:t>
            </w:r>
          </w:p>
        </w:tc>
        <w:tc>
          <w:tcPr>
            <w:tcW w:w="549" w:type="pct"/>
            <w:vAlign w:val="center"/>
          </w:tcPr>
          <w:p w:rsidR="002921BC" w:rsidRPr="006274E0" w:rsidRDefault="002921BC" w:rsidP="00F418A7">
            <w:pPr>
              <w:jc w:val="center"/>
              <w:rPr>
                <w:rFonts w:ascii="Times New Roman" w:hAnsi="Times New Roman"/>
                <w:sz w:val="20"/>
                <w:szCs w:val="20"/>
                <w:lang w:eastAsia="ru-RU"/>
              </w:rPr>
            </w:pPr>
            <w:r w:rsidRPr="006274E0">
              <w:rPr>
                <w:rFonts w:ascii="Times New Roman" w:hAnsi="Times New Roman"/>
                <w:sz w:val="20"/>
                <w:szCs w:val="20"/>
                <w:lang w:eastAsia="ru-RU"/>
              </w:rPr>
              <w:t>%</w:t>
            </w:r>
          </w:p>
        </w:tc>
        <w:tc>
          <w:tcPr>
            <w:tcW w:w="328" w:type="pct"/>
          </w:tcPr>
          <w:p w:rsidR="002921BC" w:rsidRPr="006274E0" w:rsidRDefault="002921BC" w:rsidP="00F418A7">
            <w:pPr>
              <w:jc w:val="center"/>
              <w:rPr>
                <w:rFonts w:ascii="Times New Roman" w:hAnsi="Times New Roman"/>
                <w:i/>
                <w:sz w:val="18"/>
                <w:szCs w:val="20"/>
              </w:rPr>
            </w:pPr>
            <w:r w:rsidRPr="006274E0">
              <w:rPr>
                <w:rFonts w:ascii="Times New Roman" w:hAnsi="Times New Roman"/>
                <w:i/>
                <w:sz w:val="18"/>
                <w:szCs w:val="20"/>
              </w:rPr>
              <w:t>37,0</w:t>
            </w:r>
          </w:p>
        </w:tc>
        <w:tc>
          <w:tcPr>
            <w:tcW w:w="455" w:type="pct"/>
          </w:tcPr>
          <w:p w:rsidR="002921BC" w:rsidRPr="006274E0" w:rsidRDefault="002921BC" w:rsidP="00F418A7">
            <w:pPr>
              <w:jc w:val="center"/>
              <w:rPr>
                <w:rFonts w:ascii="Times New Roman" w:hAnsi="Times New Roman"/>
                <w:i/>
                <w:sz w:val="18"/>
                <w:szCs w:val="20"/>
              </w:rPr>
            </w:pPr>
            <w:r w:rsidRPr="006274E0">
              <w:rPr>
                <w:rFonts w:ascii="Times New Roman" w:hAnsi="Times New Roman"/>
                <w:i/>
                <w:sz w:val="18"/>
                <w:szCs w:val="20"/>
              </w:rPr>
              <w:t>36,0</w:t>
            </w:r>
          </w:p>
        </w:tc>
        <w:tc>
          <w:tcPr>
            <w:tcW w:w="351" w:type="pct"/>
          </w:tcPr>
          <w:p w:rsidR="002921BC" w:rsidRPr="006274E0" w:rsidRDefault="002D0FF5" w:rsidP="00F418A7">
            <w:pPr>
              <w:jc w:val="center"/>
              <w:rPr>
                <w:rFonts w:ascii="Times New Roman" w:hAnsi="Times New Roman"/>
                <w:i/>
                <w:sz w:val="18"/>
                <w:szCs w:val="20"/>
              </w:rPr>
            </w:pPr>
            <w:r w:rsidRPr="006274E0">
              <w:rPr>
                <w:rFonts w:ascii="Times New Roman" w:hAnsi="Times New Roman"/>
                <w:i/>
                <w:sz w:val="18"/>
                <w:szCs w:val="20"/>
              </w:rPr>
              <w:t>29,6</w:t>
            </w:r>
          </w:p>
        </w:tc>
        <w:tc>
          <w:tcPr>
            <w:tcW w:w="397" w:type="pct"/>
          </w:tcPr>
          <w:p w:rsidR="002921BC" w:rsidRPr="006274E0" w:rsidRDefault="002D0FF5" w:rsidP="00F418A7">
            <w:pPr>
              <w:jc w:val="center"/>
              <w:rPr>
                <w:rFonts w:ascii="Times New Roman" w:hAnsi="Times New Roman"/>
                <w:i/>
                <w:sz w:val="18"/>
                <w:szCs w:val="20"/>
              </w:rPr>
            </w:pPr>
            <w:r w:rsidRPr="006274E0">
              <w:rPr>
                <w:rFonts w:ascii="Times New Roman" w:hAnsi="Times New Roman"/>
                <w:i/>
                <w:sz w:val="18"/>
                <w:szCs w:val="20"/>
              </w:rPr>
              <w:t>30</w:t>
            </w:r>
          </w:p>
        </w:tc>
        <w:tc>
          <w:tcPr>
            <w:tcW w:w="395" w:type="pct"/>
          </w:tcPr>
          <w:p w:rsidR="002921BC" w:rsidRPr="006274E0" w:rsidRDefault="002D0FF5" w:rsidP="00F418A7">
            <w:pPr>
              <w:jc w:val="center"/>
              <w:rPr>
                <w:rFonts w:ascii="Times New Roman" w:hAnsi="Times New Roman"/>
                <w:i/>
                <w:sz w:val="18"/>
                <w:szCs w:val="20"/>
              </w:rPr>
            </w:pPr>
            <w:r w:rsidRPr="006274E0">
              <w:rPr>
                <w:rFonts w:ascii="Times New Roman" w:hAnsi="Times New Roman"/>
                <w:i/>
                <w:sz w:val="18"/>
                <w:szCs w:val="20"/>
              </w:rPr>
              <w:t>30,5</w:t>
            </w:r>
          </w:p>
        </w:tc>
        <w:tc>
          <w:tcPr>
            <w:tcW w:w="395" w:type="pct"/>
          </w:tcPr>
          <w:p w:rsidR="002921BC" w:rsidRPr="006274E0" w:rsidRDefault="002D0FF5" w:rsidP="00F418A7">
            <w:pPr>
              <w:jc w:val="center"/>
              <w:rPr>
                <w:rFonts w:ascii="Times New Roman" w:hAnsi="Times New Roman"/>
                <w:i/>
                <w:sz w:val="18"/>
                <w:szCs w:val="20"/>
              </w:rPr>
            </w:pPr>
            <w:r w:rsidRPr="006274E0">
              <w:rPr>
                <w:rFonts w:ascii="Times New Roman" w:hAnsi="Times New Roman"/>
                <w:i/>
                <w:sz w:val="18"/>
                <w:szCs w:val="20"/>
              </w:rPr>
              <w:t>30,8</w:t>
            </w:r>
          </w:p>
        </w:tc>
        <w:tc>
          <w:tcPr>
            <w:tcW w:w="395" w:type="pct"/>
          </w:tcPr>
          <w:p w:rsidR="002921BC" w:rsidRPr="006274E0" w:rsidRDefault="002D0FF5" w:rsidP="002D0FF5">
            <w:pPr>
              <w:jc w:val="center"/>
              <w:rPr>
                <w:rFonts w:ascii="Times New Roman" w:hAnsi="Times New Roman"/>
                <w:i/>
                <w:sz w:val="18"/>
                <w:szCs w:val="20"/>
              </w:rPr>
            </w:pPr>
            <w:r w:rsidRPr="006274E0">
              <w:rPr>
                <w:rFonts w:ascii="Times New Roman" w:hAnsi="Times New Roman"/>
                <w:i/>
                <w:sz w:val="18"/>
                <w:szCs w:val="20"/>
              </w:rPr>
              <w:t>32,7</w:t>
            </w:r>
          </w:p>
        </w:tc>
        <w:tc>
          <w:tcPr>
            <w:tcW w:w="395" w:type="pct"/>
          </w:tcPr>
          <w:p w:rsidR="002921BC" w:rsidRPr="006274E0" w:rsidRDefault="002D0FF5" w:rsidP="00F418A7">
            <w:pPr>
              <w:jc w:val="center"/>
              <w:rPr>
                <w:rFonts w:ascii="Times New Roman" w:hAnsi="Times New Roman"/>
                <w:i/>
                <w:sz w:val="18"/>
                <w:szCs w:val="20"/>
              </w:rPr>
            </w:pPr>
            <w:r w:rsidRPr="006274E0">
              <w:rPr>
                <w:rFonts w:ascii="Times New Roman" w:hAnsi="Times New Roman"/>
                <w:i/>
                <w:sz w:val="18"/>
                <w:szCs w:val="20"/>
              </w:rPr>
              <w:t>34,9</w:t>
            </w:r>
          </w:p>
        </w:tc>
      </w:tr>
      <w:tr w:rsidR="00A22CA3" w:rsidRPr="006274E0" w:rsidTr="000379CB">
        <w:tc>
          <w:tcPr>
            <w:tcW w:w="279" w:type="pct"/>
          </w:tcPr>
          <w:p w:rsidR="002921BC" w:rsidRPr="006274E0" w:rsidRDefault="002921BC" w:rsidP="00EA7EE0">
            <w:pPr>
              <w:jc w:val="center"/>
              <w:rPr>
                <w:rFonts w:ascii="Times New Roman" w:hAnsi="Times New Roman"/>
                <w:sz w:val="20"/>
                <w:szCs w:val="20"/>
              </w:rPr>
            </w:pPr>
            <w:r w:rsidRPr="006274E0">
              <w:rPr>
                <w:rFonts w:ascii="Times New Roman" w:hAnsi="Times New Roman"/>
                <w:sz w:val="20"/>
                <w:szCs w:val="20"/>
              </w:rPr>
              <w:t>1</w:t>
            </w:r>
            <w:r w:rsidR="00EA7EE0" w:rsidRPr="006274E0">
              <w:rPr>
                <w:rFonts w:ascii="Times New Roman" w:hAnsi="Times New Roman"/>
                <w:sz w:val="20"/>
                <w:szCs w:val="20"/>
              </w:rPr>
              <w:t>8</w:t>
            </w:r>
          </w:p>
        </w:tc>
        <w:tc>
          <w:tcPr>
            <w:tcW w:w="1061" w:type="pct"/>
            <w:vAlign w:val="center"/>
          </w:tcPr>
          <w:p w:rsidR="002921BC" w:rsidRPr="006274E0" w:rsidRDefault="002921BC" w:rsidP="005E6954">
            <w:pPr>
              <w:rPr>
                <w:rFonts w:ascii="Times New Roman" w:hAnsi="Times New Roman"/>
                <w:sz w:val="20"/>
                <w:szCs w:val="20"/>
              </w:rPr>
            </w:pPr>
            <w:r w:rsidRPr="006274E0">
              <w:rPr>
                <w:rFonts w:ascii="Times New Roman" w:hAnsi="Times New Roman"/>
                <w:sz w:val="20"/>
                <w:szCs w:val="20"/>
              </w:rPr>
              <w:t xml:space="preserve">Темп роста объема отгруженных товаров </w:t>
            </w:r>
            <w:r w:rsidR="002D0FF5" w:rsidRPr="006274E0">
              <w:rPr>
                <w:rFonts w:ascii="Times New Roman" w:hAnsi="Times New Roman"/>
                <w:sz w:val="20"/>
                <w:szCs w:val="20"/>
              </w:rPr>
              <w:t>по отрасли «Добывающая промышленность»</w:t>
            </w:r>
            <w:r w:rsidRPr="006274E0">
              <w:rPr>
                <w:rFonts w:ascii="Times New Roman" w:hAnsi="Times New Roman"/>
                <w:sz w:val="20"/>
                <w:szCs w:val="20"/>
              </w:rPr>
              <w:t xml:space="preserve"> по полному кругу организаций, к базовому году в сопоставимых ценах</w:t>
            </w:r>
          </w:p>
        </w:tc>
        <w:tc>
          <w:tcPr>
            <w:tcW w:w="549" w:type="pct"/>
          </w:tcPr>
          <w:p w:rsidR="002921BC" w:rsidRPr="006274E0" w:rsidRDefault="002921BC" w:rsidP="00F418A7">
            <w:pPr>
              <w:jc w:val="center"/>
              <w:rPr>
                <w:rFonts w:ascii="Times New Roman" w:hAnsi="Times New Roman"/>
                <w:sz w:val="20"/>
                <w:szCs w:val="20"/>
              </w:rPr>
            </w:pPr>
            <w:r w:rsidRPr="006274E0">
              <w:rPr>
                <w:rFonts w:ascii="Times New Roman" w:hAnsi="Times New Roman"/>
                <w:sz w:val="20"/>
                <w:szCs w:val="20"/>
              </w:rPr>
              <w:t>%</w:t>
            </w:r>
          </w:p>
        </w:tc>
        <w:tc>
          <w:tcPr>
            <w:tcW w:w="328" w:type="pct"/>
          </w:tcPr>
          <w:p w:rsidR="002921BC" w:rsidRPr="006274E0" w:rsidRDefault="002921BC" w:rsidP="00F418A7">
            <w:pPr>
              <w:jc w:val="center"/>
              <w:rPr>
                <w:rFonts w:ascii="Times New Roman" w:hAnsi="Times New Roman"/>
                <w:i/>
                <w:sz w:val="18"/>
                <w:szCs w:val="20"/>
              </w:rPr>
            </w:pPr>
          </w:p>
        </w:tc>
        <w:tc>
          <w:tcPr>
            <w:tcW w:w="455" w:type="pct"/>
          </w:tcPr>
          <w:p w:rsidR="002921BC" w:rsidRPr="006274E0" w:rsidRDefault="002921BC" w:rsidP="00F418A7">
            <w:pPr>
              <w:jc w:val="center"/>
              <w:rPr>
                <w:rFonts w:ascii="Times New Roman" w:hAnsi="Times New Roman"/>
                <w:i/>
                <w:sz w:val="18"/>
                <w:szCs w:val="20"/>
              </w:rPr>
            </w:pPr>
          </w:p>
        </w:tc>
        <w:tc>
          <w:tcPr>
            <w:tcW w:w="351" w:type="pct"/>
          </w:tcPr>
          <w:p w:rsidR="002921BC" w:rsidRPr="006274E0" w:rsidRDefault="005E6954" w:rsidP="00F418A7">
            <w:pPr>
              <w:jc w:val="center"/>
              <w:rPr>
                <w:rFonts w:ascii="Times New Roman" w:hAnsi="Times New Roman"/>
                <w:i/>
                <w:sz w:val="18"/>
                <w:szCs w:val="20"/>
              </w:rPr>
            </w:pPr>
            <w:r w:rsidRPr="006274E0">
              <w:rPr>
                <w:rFonts w:ascii="Times New Roman" w:hAnsi="Times New Roman"/>
                <w:i/>
                <w:sz w:val="18"/>
                <w:szCs w:val="20"/>
              </w:rPr>
              <w:t>115,2</w:t>
            </w:r>
          </w:p>
        </w:tc>
        <w:tc>
          <w:tcPr>
            <w:tcW w:w="397" w:type="pct"/>
          </w:tcPr>
          <w:p w:rsidR="002921BC" w:rsidRPr="006274E0" w:rsidRDefault="005E6954" w:rsidP="00F418A7">
            <w:pPr>
              <w:jc w:val="center"/>
              <w:rPr>
                <w:rFonts w:ascii="Times New Roman" w:hAnsi="Times New Roman"/>
                <w:i/>
                <w:sz w:val="18"/>
                <w:szCs w:val="20"/>
              </w:rPr>
            </w:pPr>
            <w:r w:rsidRPr="006274E0">
              <w:rPr>
                <w:rFonts w:ascii="Times New Roman" w:hAnsi="Times New Roman"/>
                <w:i/>
                <w:sz w:val="18"/>
                <w:szCs w:val="20"/>
              </w:rPr>
              <w:t>153,72</w:t>
            </w:r>
          </w:p>
        </w:tc>
        <w:tc>
          <w:tcPr>
            <w:tcW w:w="395" w:type="pct"/>
          </w:tcPr>
          <w:p w:rsidR="002921BC" w:rsidRPr="006274E0" w:rsidRDefault="005E6954" w:rsidP="00F418A7">
            <w:pPr>
              <w:jc w:val="center"/>
              <w:rPr>
                <w:rFonts w:ascii="Times New Roman" w:hAnsi="Times New Roman"/>
                <w:i/>
                <w:sz w:val="18"/>
                <w:szCs w:val="20"/>
              </w:rPr>
            </w:pPr>
            <w:r w:rsidRPr="006274E0">
              <w:rPr>
                <w:rFonts w:ascii="Times New Roman" w:hAnsi="Times New Roman"/>
                <w:i/>
                <w:sz w:val="18"/>
                <w:szCs w:val="20"/>
              </w:rPr>
              <w:t>307,43</w:t>
            </w:r>
          </w:p>
        </w:tc>
        <w:tc>
          <w:tcPr>
            <w:tcW w:w="395" w:type="pct"/>
          </w:tcPr>
          <w:p w:rsidR="002921BC" w:rsidRPr="006274E0" w:rsidRDefault="005E6954" w:rsidP="00F418A7">
            <w:pPr>
              <w:jc w:val="center"/>
              <w:rPr>
                <w:rFonts w:ascii="Times New Roman" w:hAnsi="Times New Roman"/>
                <w:i/>
                <w:sz w:val="18"/>
                <w:szCs w:val="20"/>
              </w:rPr>
            </w:pPr>
            <w:r w:rsidRPr="006274E0">
              <w:rPr>
                <w:rFonts w:ascii="Times New Roman" w:hAnsi="Times New Roman"/>
                <w:i/>
                <w:sz w:val="18"/>
                <w:szCs w:val="20"/>
              </w:rPr>
              <w:t>368,92</w:t>
            </w:r>
          </w:p>
        </w:tc>
        <w:tc>
          <w:tcPr>
            <w:tcW w:w="395" w:type="pct"/>
          </w:tcPr>
          <w:p w:rsidR="002921BC" w:rsidRPr="006274E0" w:rsidRDefault="005E6954" w:rsidP="00F418A7">
            <w:pPr>
              <w:jc w:val="center"/>
              <w:rPr>
                <w:rFonts w:ascii="Times New Roman" w:hAnsi="Times New Roman"/>
                <w:i/>
                <w:sz w:val="18"/>
                <w:szCs w:val="20"/>
              </w:rPr>
            </w:pPr>
            <w:r w:rsidRPr="006274E0">
              <w:rPr>
                <w:rFonts w:ascii="Times New Roman" w:hAnsi="Times New Roman"/>
                <w:i/>
                <w:sz w:val="18"/>
                <w:szCs w:val="20"/>
              </w:rPr>
              <w:t>799,33</w:t>
            </w:r>
          </w:p>
        </w:tc>
        <w:tc>
          <w:tcPr>
            <w:tcW w:w="395" w:type="pct"/>
          </w:tcPr>
          <w:p w:rsidR="002921BC" w:rsidRPr="006274E0" w:rsidRDefault="005E6954" w:rsidP="00F418A7">
            <w:pPr>
              <w:jc w:val="center"/>
              <w:rPr>
                <w:rFonts w:ascii="Times New Roman" w:hAnsi="Times New Roman"/>
                <w:i/>
                <w:sz w:val="18"/>
                <w:szCs w:val="20"/>
              </w:rPr>
            </w:pPr>
            <w:r w:rsidRPr="006274E0">
              <w:rPr>
                <w:rFonts w:ascii="Times New Roman" w:hAnsi="Times New Roman"/>
                <w:i/>
                <w:sz w:val="18"/>
                <w:szCs w:val="20"/>
              </w:rPr>
              <w:t>1537,17</w:t>
            </w:r>
          </w:p>
        </w:tc>
      </w:tr>
      <w:tr w:rsidR="00EA7EE0" w:rsidRPr="006274E0" w:rsidTr="000379CB">
        <w:tc>
          <w:tcPr>
            <w:tcW w:w="279" w:type="pct"/>
          </w:tcPr>
          <w:p w:rsidR="00EA7EE0" w:rsidRPr="006274E0" w:rsidRDefault="00EA7EE0" w:rsidP="00EA7EE0">
            <w:pPr>
              <w:jc w:val="center"/>
              <w:rPr>
                <w:rFonts w:ascii="Times New Roman" w:hAnsi="Times New Roman"/>
                <w:sz w:val="20"/>
                <w:szCs w:val="20"/>
              </w:rPr>
            </w:pPr>
            <w:r w:rsidRPr="006274E0">
              <w:rPr>
                <w:rFonts w:ascii="Times New Roman" w:hAnsi="Times New Roman"/>
                <w:sz w:val="20"/>
                <w:szCs w:val="20"/>
              </w:rPr>
              <w:t>19</w:t>
            </w:r>
          </w:p>
        </w:tc>
        <w:tc>
          <w:tcPr>
            <w:tcW w:w="1061" w:type="pct"/>
            <w:vAlign w:val="center"/>
          </w:tcPr>
          <w:p w:rsidR="00EA7EE0" w:rsidRPr="006274E0" w:rsidRDefault="00443BD4" w:rsidP="009575CF">
            <w:pPr>
              <w:rPr>
                <w:rFonts w:ascii="Times New Roman" w:hAnsi="Times New Roman"/>
                <w:sz w:val="20"/>
                <w:szCs w:val="20"/>
              </w:rPr>
            </w:pPr>
            <w:r w:rsidRPr="006274E0">
              <w:rPr>
                <w:rFonts w:ascii="Times New Roman" w:hAnsi="Times New Roman"/>
                <w:sz w:val="20"/>
                <w:szCs w:val="20"/>
              </w:rPr>
              <w:t>Рост п</w:t>
            </w:r>
            <w:r w:rsidR="0087403E" w:rsidRPr="006274E0">
              <w:rPr>
                <w:rFonts w:ascii="Times New Roman" w:hAnsi="Times New Roman"/>
                <w:sz w:val="20"/>
                <w:szCs w:val="20"/>
              </w:rPr>
              <w:t>роизводительност</w:t>
            </w:r>
            <w:r w:rsidRPr="006274E0">
              <w:rPr>
                <w:rFonts w:ascii="Times New Roman" w:hAnsi="Times New Roman"/>
                <w:sz w:val="20"/>
                <w:szCs w:val="20"/>
              </w:rPr>
              <w:t>и</w:t>
            </w:r>
            <w:r w:rsidR="0087403E" w:rsidRPr="006274E0">
              <w:rPr>
                <w:rFonts w:ascii="Times New Roman" w:hAnsi="Times New Roman"/>
                <w:sz w:val="20"/>
                <w:szCs w:val="20"/>
              </w:rPr>
              <w:t xml:space="preserve"> труда по отрасли «Добывающая промышленность»</w:t>
            </w:r>
            <w:r w:rsidRPr="006274E0">
              <w:rPr>
                <w:rFonts w:ascii="Times New Roman" w:hAnsi="Times New Roman"/>
                <w:sz w:val="20"/>
                <w:szCs w:val="20"/>
              </w:rPr>
              <w:t xml:space="preserve"> к базовому году </w:t>
            </w:r>
          </w:p>
        </w:tc>
        <w:tc>
          <w:tcPr>
            <w:tcW w:w="549" w:type="pct"/>
          </w:tcPr>
          <w:p w:rsidR="00EA7EE0" w:rsidRPr="006274E0" w:rsidRDefault="00443BD4" w:rsidP="00F418A7">
            <w:pPr>
              <w:jc w:val="center"/>
              <w:rPr>
                <w:rFonts w:ascii="Times New Roman" w:hAnsi="Times New Roman"/>
                <w:sz w:val="20"/>
                <w:szCs w:val="20"/>
              </w:rPr>
            </w:pPr>
            <w:r w:rsidRPr="006274E0">
              <w:rPr>
                <w:rFonts w:ascii="Times New Roman" w:hAnsi="Times New Roman"/>
                <w:sz w:val="20"/>
                <w:szCs w:val="20"/>
              </w:rPr>
              <w:t>%</w:t>
            </w:r>
          </w:p>
        </w:tc>
        <w:tc>
          <w:tcPr>
            <w:tcW w:w="328" w:type="pct"/>
          </w:tcPr>
          <w:p w:rsidR="00EA7EE0" w:rsidRPr="006274E0" w:rsidRDefault="00EA7EE0" w:rsidP="00F418A7">
            <w:pPr>
              <w:jc w:val="center"/>
              <w:rPr>
                <w:rFonts w:ascii="Times New Roman" w:hAnsi="Times New Roman"/>
                <w:i/>
                <w:sz w:val="18"/>
                <w:szCs w:val="20"/>
              </w:rPr>
            </w:pPr>
          </w:p>
        </w:tc>
        <w:tc>
          <w:tcPr>
            <w:tcW w:w="455" w:type="pct"/>
          </w:tcPr>
          <w:p w:rsidR="00EA7EE0" w:rsidRPr="006274E0" w:rsidRDefault="00EA7EE0" w:rsidP="00F418A7">
            <w:pPr>
              <w:jc w:val="center"/>
              <w:rPr>
                <w:rFonts w:ascii="Times New Roman" w:hAnsi="Times New Roman"/>
                <w:i/>
                <w:sz w:val="18"/>
                <w:szCs w:val="20"/>
              </w:rPr>
            </w:pPr>
          </w:p>
        </w:tc>
        <w:tc>
          <w:tcPr>
            <w:tcW w:w="351" w:type="pct"/>
          </w:tcPr>
          <w:p w:rsidR="00EA7EE0" w:rsidRPr="006274E0" w:rsidRDefault="00EA7EE0" w:rsidP="00F418A7">
            <w:pPr>
              <w:jc w:val="center"/>
              <w:rPr>
                <w:rFonts w:ascii="Times New Roman" w:hAnsi="Times New Roman"/>
                <w:i/>
                <w:sz w:val="18"/>
                <w:szCs w:val="20"/>
              </w:rPr>
            </w:pPr>
          </w:p>
        </w:tc>
        <w:tc>
          <w:tcPr>
            <w:tcW w:w="397" w:type="pct"/>
          </w:tcPr>
          <w:p w:rsidR="00EA7EE0" w:rsidRPr="006274E0" w:rsidRDefault="00EA7EE0" w:rsidP="00F418A7">
            <w:pPr>
              <w:jc w:val="center"/>
              <w:rPr>
                <w:rFonts w:ascii="Times New Roman" w:hAnsi="Times New Roman"/>
                <w:i/>
                <w:sz w:val="18"/>
                <w:szCs w:val="20"/>
              </w:rPr>
            </w:pPr>
          </w:p>
        </w:tc>
        <w:tc>
          <w:tcPr>
            <w:tcW w:w="395" w:type="pct"/>
          </w:tcPr>
          <w:p w:rsidR="00EA7EE0" w:rsidRPr="006274E0" w:rsidRDefault="00443BD4" w:rsidP="00F418A7">
            <w:pPr>
              <w:jc w:val="center"/>
              <w:rPr>
                <w:rFonts w:ascii="Times New Roman" w:hAnsi="Times New Roman"/>
                <w:i/>
                <w:sz w:val="18"/>
                <w:szCs w:val="20"/>
              </w:rPr>
            </w:pPr>
            <w:r w:rsidRPr="006274E0">
              <w:rPr>
                <w:rFonts w:ascii="Times New Roman" w:hAnsi="Times New Roman"/>
                <w:i/>
                <w:sz w:val="18"/>
                <w:szCs w:val="20"/>
              </w:rPr>
              <w:t>в 5 раз</w:t>
            </w:r>
          </w:p>
        </w:tc>
        <w:tc>
          <w:tcPr>
            <w:tcW w:w="395" w:type="pct"/>
          </w:tcPr>
          <w:p w:rsidR="00EA7EE0" w:rsidRPr="006274E0" w:rsidRDefault="00443BD4" w:rsidP="00F418A7">
            <w:pPr>
              <w:jc w:val="center"/>
              <w:rPr>
                <w:rFonts w:ascii="Times New Roman" w:hAnsi="Times New Roman"/>
                <w:i/>
                <w:sz w:val="18"/>
                <w:szCs w:val="20"/>
              </w:rPr>
            </w:pPr>
            <w:r w:rsidRPr="006274E0">
              <w:rPr>
                <w:rFonts w:ascii="Times New Roman" w:hAnsi="Times New Roman"/>
                <w:i/>
                <w:sz w:val="18"/>
                <w:szCs w:val="20"/>
              </w:rPr>
              <w:t>в 6 раз</w:t>
            </w:r>
          </w:p>
        </w:tc>
        <w:tc>
          <w:tcPr>
            <w:tcW w:w="395" w:type="pct"/>
          </w:tcPr>
          <w:p w:rsidR="00EA7EE0" w:rsidRPr="006274E0" w:rsidRDefault="00443BD4" w:rsidP="00F418A7">
            <w:pPr>
              <w:jc w:val="center"/>
              <w:rPr>
                <w:rFonts w:ascii="Times New Roman" w:hAnsi="Times New Roman"/>
                <w:i/>
                <w:sz w:val="18"/>
                <w:szCs w:val="20"/>
              </w:rPr>
            </w:pPr>
            <w:r w:rsidRPr="006274E0">
              <w:rPr>
                <w:rFonts w:ascii="Times New Roman" w:hAnsi="Times New Roman"/>
                <w:i/>
                <w:sz w:val="18"/>
                <w:szCs w:val="20"/>
              </w:rPr>
              <w:t>в 9 раз</w:t>
            </w:r>
          </w:p>
        </w:tc>
        <w:tc>
          <w:tcPr>
            <w:tcW w:w="395" w:type="pct"/>
          </w:tcPr>
          <w:p w:rsidR="00EA7EE0" w:rsidRPr="006274E0" w:rsidRDefault="00443BD4" w:rsidP="00443BD4">
            <w:pPr>
              <w:rPr>
                <w:rFonts w:ascii="Times New Roman" w:hAnsi="Times New Roman"/>
                <w:i/>
                <w:sz w:val="18"/>
                <w:szCs w:val="20"/>
              </w:rPr>
            </w:pPr>
            <w:r w:rsidRPr="006274E0">
              <w:rPr>
                <w:rFonts w:ascii="Times New Roman" w:hAnsi="Times New Roman"/>
                <w:i/>
                <w:sz w:val="18"/>
                <w:szCs w:val="20"/>
              </w:rPr>
              <w:t>в 11раз</w:t>
            </w:r>
          </w:p>
        </w:tc>
      </w:tr>
      <w:tr w:rsidR="00A22CA3" w:rsidRPr="006274E0" w:rsidTr="000379CB">
        <w:tc>
          <w:tcPr>
            <w:tcW w:w="279" w:type="pct"/>
          </w:tcPr>
          <w:p w:rsidR="005E6954" w:rsidRPr="006274E0" w:rsidRDefault="00034B3A" w:rsidP="00EA7EE0">
            <w:pPr>
              <w:jc w:val="center"/>
              <w:rPr>
                <w:rFonts w:ascii="Times New Roman" w:hAnsi="Times New Roman"/>
                <w:sz w:val="20"/>
                <w:szCs w:val="20"/>
              </w:rPr>
            </w:pPr>
            <w:r w:rsidRPr="006274E0">
              <w:rPr>
                <w:rFonts w:ascii="Times New Roman" w:hAnsi="Times New Roman"/>
                <w:sz w:val="20"/>
                <w:szCs w:val="20"/>
              </w:rPr>
              <w:t>20</w:t>
            </w:r>
          </w:p>
        </w:tc>
        <w:tc>
          <w:tcPr>
            <w:tcW w:w="1061" w:type="pct"/>
            <w:vAlign w:val="center"/>
          </w:tcPr>
          <w:p w:rsidR="005E6954" w:rsidRPr="006274E0" w:rsidRDefault="005E6954" w:rsidP="005E6954">
            <w:pPr>
              <w:rPr>
                <w:rFonts w:ascii="Times New Roman" w:hAnsi="Times New Roman"/>
                <w:sz w:val="20"/>
                <w:szCs w:val="20"/>
              </w:rPr>
            </w:pPr>
            <w:r w:rsidRPr="006274E0">
              <w:rPr>
                <w:rFonts w:ascii="Times New Roman" w:hAnsi="Times New Roman"/>
                <w:sz w:val="20"/>
                <w:szCs w:val="20"/>
              </w:rPr>
              <w:t>Темп роста объема отгруженных товаров по отрасли «Обрабатывающие производства» по полному кругу организаций, к базовому году в сопоставимых ценах</w:t>
            </w:r>
          </w:p>
        </w:tc>
        <w:tc>
          <w:tcPr>
            <w:tcW w:w="549" w:type="pct"/>
          </w:tcPr>
          <w:p w:rsidR="005E6954" w:rsidRPr="006274E0" w:rsidRDefault="005E6954" w:rsidP="00BC7261">
            <w:pPr>
              <w:jc w:val="center"/>
              <w:rPr>
                <w:rFonts w:ascii="Times New Roman" w:hAnsi="Times New Roman"/>
                <w:sz w:val="20"/>
                <w:szCs w:val="20"/>
              </w:rPr>
            </w:pPr>
            <w:r w:rsidRPr="006274E0">
              <w:rPr>
                <w:rFonts w:ascii="Times New Roman" w:hAnsi="Times New Roman"/>
                <w:sz w:val="20"/>
                <w:szCs w:val="20"/>
              </w:rPr>
              <w:t>%</w:t>
            </w:r>
          </w:p>
        </w:tc>
        <w:tc>
          <w:tcPr>
            <w:tcW w:w="328" w:type="pct"/>
          </w:tcPr>
          <w:p w:rsidR="005E6954" w:rsidRPr="006274E0" w:rsidRDefault="005E6954" w:rsidP="00F418A7">
            <w:pPr>
              <w:jc w:val="center"/>
              <w:rPr>
                <w:rFonts w:ascii="Times New Roman" w:hAnsi="Times New Roman"/>
                <w:i/>
                <w:sz w:val="18"/>
                <w:szCs w:val="20"/>
              </w:rPr>
            </w:pPr>
          </w:p>
        </w:tc>
        <w:tc>
          <w:tcPr>
            <w:tcW w:w="455" w:type="pct"/>
          </w:tcPr>
          <w:p w:rsidR="005E6954" w:rsidRPr="006274E0" w:rsidRDefault="005E6954" w:rsidP="00F418A7">
            <w:pPr>
              <w:jc w:val="center"/>
              <w:rPr>
                <w:rFonts w:ascii="Times New Roman" w:hAnsi="Times New Roman"/>
                <w:i/>
                <w:sz w:val="18"/>
                <w:szCs w:val="20"/>
              </w:rPr>
            </w:pPr>
          </w:p>
        </w:tc>
        <w:tc>
          <w:tcPr>
            <w:tcW w:w="351" w:type="pct"/>
          </w:tcPr>
          <w:p w:rsidR="005E6954" w:rsidRPr="006274E0" w:rsidRDefault="005E6954" w:rsidP="00F418A7">
            <w:pPr>
              <w:jc w:val="center"/>
              <w:rPr>
                <w:rFonts w:ascii="Times New Roman" w:hAnsi="Times New Roman"/>
                <w:i/>
                <w:sz w:val="18"/>
                <w:szCs w:val="20"/>
              </w:rPr>
            </w:pPr>
            <w:r w:rsidRPr="006274E0">
              <w:rPr>
                <w:rFonts w:ascii="Times New Roman" w:hAnsi="Times New Roman"/>
                <w:i/>
                <w:sz w:val="18"/>
                <w:szCs w:val="20"/>
              </w:rPr>
              <w:t>587,34</w:t>
            </w:r>
          </w:p>
        </w:tc>
        <w:tc>
          <w:tcPr>
            <w:tcW w:w="397" w:type="pct"/>
          </w:tcPr>
          <w:p w:rsidR="005E6954" w:rsidRPr="006274E0" w:rsidRDefault="005E6954" w:rsidP="00F418A7">
            <w:pPr>
              <w:jc w:val="center"/>
              <w:rPr>
                <w:rFonts w:ascii="Times New Roman" w:hAnsi="Times New Roman"/>
                <w:i/>
                <w:sz w:val="18"/>
                <w:szCs w:val="20"/>
              </w:rPr>
            </w:pPr>
            <w:r w:rsidRPr="006274E0">
              <w:rPr>
                <w:rFonts w:ascii="Times New Roman" w:hAnsi="Times New Roman"/>
                <w:i/>
                <w:sz w:val="18"/>
                <w:szCs w:val="20"/>
              </w:rPr>
              <w:t>762,04</w:t>
            </w:r>
          </w:p>
        </w:tc>
        <w:tc>
          <w:tcPr>
            <w:tcW w:w="395" w:type="pct"/>
          </w:tcPr>
          <w:p w:rsidR="005E6954" w:rsidRPr="006274E0" w:rsidRDefault="005E6954" w:rsidP="00F418A7">
            <w:pPr>
              <w:jc w:val="center"/>
              <w:rPr>
                <w:rFonts w:ascii="Times New Roman" w:hAnsi="Times New Roman"/>
                <w:i/>
                <w:sz w:val="18"/>
                <w:szCs w:val="20"/>
              </w:rPr>
            </w:pPr>
            <w:r w:rsidRPr="006274E0">
              <w:rPr>
                <w:rFonts w:ascii="Times New Roman" w:hAnsi="Times New Roman"/>
                <w:i/>
                <w:sz w:val="18"/>
                <w:szCs w:val="20"/>
              </w:rPr>
              <w:t>2083,67</w:t>
            </w:r>
          </w:p>
        </w:tc>
        <w:tc>
          <w:tcPr>
            <w:tcW w:w="395" w:type="pct"/>
          </w:tcPr>
          <w:p w:rsidR="005E6954" w:rsidRPr="006274E0" w:rsidRDefault="005E6954" w:rsidP="00F418A7">
            <w:pPr>
              <w:jc w:val="center"/>
              <w:rPr>
                <w:rFonts w:ascii="Times New Roman" w:hAnsi="Times New Roman"/>
                <w:i/>
                <w:sz w:val="18"/>
                <w:szCs w:val="20"/>
              </w:rPr>
            </w:pPr>
            <w:r w:rsidRPr="006274E0">
              <w:rPr>
                <w:rFonts w:ascii="Times New Roman" w:hAnsi="Times New Roman"/>
                <w:i/>
                <w:sz w:val="18"/>
                <w:szCs w:val="20"/>
              </w:rPr>
              <w:t>2155,71</w:t>
            </w:r>
          </w:p>
        </w:tc>
        <w:tc>
          <w:tcPr>
            <w:tcW w:w="395" w:type="pct"/>
          </w:tcPr>
          <w:p w:rsidR="005E6954" w:rsidRPr="006274E0" w:rsidRDefault="005E6954" w:rsidP="00F418A7">
            <w:pPr>
              <w:jc w:val="center"/>
              <w:rPr>
                <w:rFonts w:ascii="Times New Roman" w:hAnsi="Times New Roman"/>
                <w:i/>
                <w:sz w:val="18"/>
                <w:szCs w:val="20"/>
              </w:rPr>
            </w:pPr>
            <w:r w:rsidRPr="006274E0">
              <w:rPr>
                <w:rFonts w:ascii="Times New Roman" w:hAnsi="Times New Roman"/>
                <w:i/>
                <w:sz w:val="18"/>
                <w:szCs w:val="20"/>
              </w:rPr>
              <w:t>2322,66</w:t>
            </w:r>
          </w:p>
        </w:tc>
        <w:tc>
          <w:tcPr>
            <w:tcW w:w="395" w:type="pct"/>
          </w:tcPr>
          <w:p w:rsidR="005E6954" w:rsidRPr="006274E0" w:rsidRDefault="005E6954" w:rsidP="00F418A7">
            <w:pPr>
              <w:jc w:val="center"/>
              <w:rPr>
                <w:rFonts w:ascii="Times New Roman" w:hAnsi="Times New Roman"/>
                <w:i/>
                <w:sz w:val="18"/>
                <w:szCs w:val="20"/>
              </w:rPr>
            </w:pPr>
            <w:r w:rsidRPr="006274E0">
              <w:rPr>
                <w:rFonts w:ascii="Times New Roman" w:hAnsi="Times New Roman"/>
                <w:i/>
                <w:sz w:val="18"/>
                <w:szCs w:val="20"/>
              </w:rPr>
              <w:t>2471,55</w:t>
            </w:r>
          </w:p>
        </w:tc>
      </w:tr>
      <w:tr w:rsidR="009575CF" w:rsidRPr="006274E0" w:rsidTr="000379CB">
        <w:tc>
          <w:tcPr>
            <w:tcW w:w="279" w:type="pct"/>
          </w:tcPr>
          <w:p w:rsidR="009575CF" w:rsidRPr="006274E0" w:rsidRDefault="009575CF" w:rsidP="00EA7EE0">
            <w:pPr>
              <w:jc w:val="center"/>
              <w:rPr>
                <w:rFonts w:ascii="Times New Roman" w:hAnsi="Times New Roman"/>
                <w:sz w:val="20"/>
                <w:szCs w:val="20"/>
              </w:rPr>
            </w:pPr>
            <w:r w:rsidRPr="006274E0">
              <w:rPr>
                <w:rFonts w:ascii="Times New Roman" w:hAnsi="Times New Roman"/>
                <w:sz w:val="20"/>
                <w:szCs w:val="20"/>
              </w:rPr>
              <w:t>21</w:t>
            </w:r>
          </w:p>
        </w:tc>
        <w:tc>
          <w:tcPr>
            <w:tcW w:w="1061" w:type="pct"/>
            <w:vAlign w:val="center"/>
          </w:tcPr>
          <w:p w:rsidR="009575CF" w:rsidRPr="006274E0" w:rsidRDefault="009575CF" w:rsidP="009575CF">
            <w:pPr>
              <w:rPr>
                <w:rFonts w:ascii="Times New Roman" w:hAnsi="Times New Roman"/>
                <w:sz w:val="20"/>
                <w:szCs w:val="20"/>
              </w:rPr>
            </w:pPr>
            <w:r w:rsidRPr="006274E0">
              <w:rPr>
                <w:rFonts w:ascii="Times New Roman" w:hAnsi="Times New Roman"/>
                <w:sz w:val="20"/>
                <w:szCs w:val="20"/>
              </w:rPr>
              <w:t xml:space="preserve">Рост производительности труда по отрасли «Обрабатывающие производства»  к базовому году </w:t>
            </w:r>
          </w:p>
        </w:tc>
        <w:tc>
          <w:tcPr>
            <w:tcW w:w="549" w:type="pct"/>
          </w:tcPr>
          <w:p w:rsidR="009575CF" w:rsidRPr="006274E0" w:rsidRDefault="009575CF" w:rsidP="00062F6F">
            <w:pPr>
              <w:jc w:val="center"/>
              <w:rPr>
                <w:rFonts w:ascii="Times New Roman" w:hAnsi="Times New Roman"/>
                <w:sz w:val="20"/>
                <w:szCs w:val="20"/>
              </w:rPr>
            </w:pPr>
            <w:r w:rsidRPr="006274E0">
              <w:rPr>
                <w:rFonts w:ascii="Times New Roman" w:hAnsi="Times New Roman"/>
                <w:sz w:val="20"/>
                <w:szCs w:val="20"/>
              </w:rPr>
              <w:t>%</w:t>
            </w:r>
          </w:p>
        </w:tc>
        <w:tc>
          <w:tcPr>
            <w:tcW w:w="328" w:type="pct"/>
          </w:tcPr>
          <w:p w:rsidR="009575CF" w:rsidRPr="006274E0" w:rsidRDefault="009575CF" w:rsidP="00F418A7">
            <w:pPr>
              <w:jc w:val="center"/>
              <w:rPr>
                <w:rFonts w:ascii="Times New Roman" w:hAnsi="Times New Roman"/>
                <w:i/>
                <w:sz w:val="18"/>
                <w:szCs w:val="20"/>
              </w:rPr>
            </w:pPr>
          </w:p>
        </w:tc>
        <w:tc>
          <w:tcPr>
            <w:tcW w:w="455" w:type="pct"/>
          </w:tcPr>
          <w:p w:rsidR="009575CF" w:rsidRPr="006274E0" w:rsidRDefault="009575CF" w:rsidP="00F418A7">
            <w:pPr>
              <w:jc w:val="center"/>
              <w:rPr>
                <w:rFonts w:ascii="Times New Roman" w:hAnsi="Times New Roman"/>
                <w:i/>
                <w:sz w:val="18"/>
                <w:szCs w:val="20"/>
              </w:rPr>
            </w:pPr>
          </w:p>
        </w:tc>
        <w:tc>
          <w:tcPr>
            <w:tcW w:w="351" w:type="pct"/>
          </w:tcPr>
          <w:p w:rsidR="009575CF" w:rsidRPr="006274E0" w:rsidRDefault="009575CF" w:rsidP="00F418A7">
            <w:pPr>
              <w:jc w:val="center"/>
              <w:rPr>
                <w:rFonts w:ascii="Times New Roman" w:hAnsi="Times New Roman"/>
                <w:i/>
                <w:sz w:val="18"/>
                <w:szCs w:val="20"/>
              </w:rPr>
            </w:pPr>
          </w:p>
        </w:tc>
        <w:tc>
          <w:tcPr>
            <w:tcW w:w="397" w:type="pct"/>
          </w:tcPr>
          <w:p w:rsidR="009575CF" w:rsidRPr="006274E0" w:rsidRDefault="009575CF" w:rsidP="00F418A7">
            <w:pPr>
              <w:jc w:val="center"/>
              <w:rPr>
                <w:rFonts w:ascii="Times New Roman" w:hAnsi="Times New Roman"/>
                <w:i/>
                <w:sz w:val="18"/>
                <w:szCs w:val="20"/>
              </w:rPr>
            </w:pPr>
          </w:p>
        </w:tc>
        <w:tc>
          <w:tcPr>
            <w:tcW w:w="395" w:type="pct"/>
          </w:tcPr>
          <w:p w:rsidR="009575CF" w:rsidRPr="006274E0" w:rsidRDefault="009575CF" w:rsidP="009575CF">
            <w:pPr>
              <w:jc w:val="center"/>
              <w:rPr>
                <w:rFonts w:ascii="Times New Roman" w:hAnsi="Times New Roman"/>
                <w:i/>
                <w:sz w:val="18"/>
                <w:szCs w:val="20"/>
              </w:rPr>
            </w:pPr>
            <w:r w:rsidRPr="006274E0">
              <w:rPr>
                <w:rFonts w:ascii="Times New Roman" w:hAnsi="Times New Roman"/>
                <w:i/>
                <w:sz w:val="18"/>
                <w:szCs w:val="20"/>
              </w:rPr>
              <w:t>в 2,2 раза</w:t>
            </w:r>
          </w:p>
        </w:tc>
        <w:tc>
          <w:tcPr>
            <w:tcW w:w="395" w:type="pct"/>
          </w:tcPr>
          <w:p w:rsidR="009575CF" w:rsidRPr="006274E0" w:rsidRDefault="009575CF">
            <w:r w:rsidRPr="006274E0">
              <w:rPr>
                <w:rFonts w:ascii="Times New Roman" w:hAnsi="Times New Roman"/>
                <w:i/>
                <w:sz w:val="18"/>
                <w:szCs w:val="20"/>
              </w:rPr>
              <w:t>в 2,2 раза</w:t>
            </w:r>
          </w:p>
        </w:tc>
        <w:tc>
          <w:tcPr>
            <w:tcW w:w="395" w:type="pct"/>
          </w:tcPr>
          <w:p w:rsidR="009575CF" w:rsidRPr="006274E0" w:rsidRDefault="009575CF">
            <w:r w:rsidRPr="006274E0">
              <w:rPr>
                <w:rFonts w:ascii="Times New Roman" w:hAnsi="Times New Roman"/>
                <w:i/>
                <w:sz w:val="18"/>
                <w:szCs w:val="20"/>
              </w:rPr>
              <w:t>в 2,2 раза</w:t>
            </w:r>
          </w:p>
        </w:tc>
        <w:tc>
          <w:tcPr>
            <w:tcW w:w="395" w:type="pct"/>
          </w:tcPr>
          <w:p w:rsidR="009575CF" w:rsidRPr="006274E0" w:rsidRDefault="009575CF">
            <w:r w:rsidRPr="006274E0">
              <w:rPr>
                <w:rFonts w:ascii="Times New Roman" w:hAnsi="Times New Roman"/>
                <w:i/>
                <w:sz w:val="18"/>
                <w:szCs w:val="20"/>
              </w:rPr>
              <w:t>в 2,2 раза</w:t>
            </w:r>
          </w:p>
        </w:tc>
      </w:tr>
      <w:tr w:rsidR="00034B3A" w:rsidRPr="006274E0" w:rsidTr="000379CB">
        <w:tc>
          <w:tcPr>
            <w:tcW w:w="279" w:type="pct"/>
          </w:tcPr>
          <w:p w:rsidR="00034B3A" w:rsidRPr="006274E0" w:rsidRDefault="009575CF" w:rsidP="005E6954">
            <w:pPr>
              <w:jc w:val="center"/>
              <w:rPr>
                <w:rFonts w:ascii="Times New Roman" w:hAnsi="Times New Roman"/>
                <w:sz w:val="20"/>
                <w:szCs w:val="20"/>
              </w:rPr>
            </w:pPr>
            <w:r w:rsidRPr="006274E0">
              <w:rPr>
                <w:rFonts w:ascii="Times New Roman" w:hAnsi="Times New Roman"/>
                <w:sz w:val="20"/>
                <w:szCs w:val="20"/>
              </w:rPr>
              <w:t>22</w:t>
            </w:r>
          </w:p>
        </w:tc>
        <w:tc>
          <w:tcPr>
            <w:tcW w:w="1061" w:type="pct"/>
            <w:vAlign w:val="center"/>
          </w:tcPr>
          <w:p w:rsidR="00034B3A" w:rsidRPr="006274E0" w:rsidRDefault="00034B3A" w:rsidP="00F418A7">
            <w:pPr>
              <w:rPr>
                <w:rFonts w:ascii="Times New Roman" w:hAnsi="Times New Roman"/>
                <w:sz w:val="20"/>
                <w:szCs w:val="20"/>
              </w:rPr>
            </w:pPr>
            <w:r w:rsidRPr="006274E0">
              <w:rPr>
                <w:rFonts w:ascii="Times New Roman" w:hAnsi="Times New Roman"/>
                <w:sz w:val="20"/>
                <w:szCs w:val="20"/>
              </w:rPr>
              <w:t xml:space="preserve">Темп </w:t>
            </w:r>
            <w:proofErr w:type="gramStart"/>
            <w:r w:rsidRPr="006274E0">
              <w:rPr>
                <w:rFonts w:ascii="Times New Roman" w:hAnsi="Times New Roman"/>
                <w:sz w:val="20"/>
                <w:szCs w:val="20"/>
              </w:rPr>
              <w:t>роста объема производства продукции сельского хозяйства</w:t>
            </w:r>
            <w:proofErr w:type="gramEnd"/>
            <w:r w:rsidRPr="006274E0">
              <w:rPr>
                <w:rFonts w:ascii="Times New Roman" w:hAnsi="Times New Roman"/>
                <w:sz w:val="20"/>
                <w:szCs w:val="20"/>
              </w:rPr>
              <w:t xml:space="preserve"> в хозяйствах всех категорий</w:t>
            </w:r>
            <w:r w:rsidRPr="006274E0">
              <w:rPr>
                <w:sz w:val="20"/>
                <w:szCs w:val="20"/>
              </w:rPr>
              <w:t xml:space="preserve"> </w:t>
            </w:r>
            <w:r w:rsidRPr="006274E0">
              <w:rPr>
                <w:rFonts w:ascii="Times New Roman" w:hAnsi="Times New Roman"/>
                <w:sz w:val="20"/>
                <w:szCs w:val="20"/>
              </w:rPr>
              <w:t>к базовому году в сопоставимых ценах</w:t>
            </w:r>
          </w:p>
        </w:tc>
        <w:tc>
          <w:tcPr>
            <w:tcW w:w="549" w:type="pct"/>
          </w:tcPr>
          <w:p w:rsidR="00034B3A" w:rsidRPr="006274E0" w:rsidRDefault="00034B3A" w:rsidP="00F418A7">
            <w:pPr>
              <w:jc w:val="center"/>
              <w:rPr>
                <w:rFonts w:ascii="Times New Roman" w:hAnsi="Times New Roman"/>
                <w:sz w:val="20"/>
                <w:szCs w:val="20"/>
              </w:rPr>
            </w:pPr>
            <w:r w:rsidRPr="006274E0">
              <w:rPr>
                <w:rFonts w:ascii="Times New Roman" w:hAnsi="Times New Roman"/>
                <w:sz w:val="20"/>
                <w:szCs w:val="20"/>
              </w:rPr>
              <w:t>%</w:t>
            </w:r>
          </w:p>
        </w:tc>
        <w:tc>
          <w:tcPr>
            <w:tcW w:w="328" w:type="pct"/>
          </w:tcPr>
          <w:p w:rsidR="00034B3A" w:rsidRPr="006274E0" w:rsidRDefault="00034B3A" w:rsidP="00F418A7">
            <w:pPr>
              <w:jc w:val="center"/>
              <w:rPr>
                <w:rFonts w:ascii="Times New Roman" w:hAnsi="Times New Roman"/>
                <w:i/>
                <w:sz w:val="20"/>
                <w:szCs w:val="20"/>
              </w:rPr>
            </w:pPr>
          </w:p>
        </w:tc>
        <w:tc>
          <w:tcPr>
            <w:tcW w:w="455" w:type="pct"/>
          </w:tcPr>
          <w:p w:rsidR="00034B3A" w:rsidRPr="006274E0" w:rsidRDefault="00034B3A" w:rsidP="00F418A7">
            <w:pPr>
              <w:jc w:val="center"/>
              <w:rPr>
                <w:rFonts w:ascii="Times New Roman" w:hAnsi="Times New Roman"/>
                <w:i/>
                <w:sz w:val="20"/>
                <w:szCs w:val="20"/>
              </w:rPr>
            </w:pPr>
          </w:p>
        </w:tc>
        <w:tc>
          <w:tcPr>
            <w:tcW w:w="351" w:type="pct"/>
          </w:tcPr>
          <w:p w:rsidR="00034B3A" w:rsidRPr="006274E0" w:rsidRDefault="00034B3A" w:rsidP="00F418A7">
            <w:pPr>
              <w:jc w:val="center"/>
              <w:rPr>
                <w:rFonts w:ascii="Times New Roman" w:hAnsi="Times New Roman"/>
                <w:i/>
                <w:sz w:val="20"/>
                <w:szCs w:val="20"/>
              </w:rPr>
            </w:pPr>
            <w:r w:rsidRPr="006274E0">
              <w:rPr>
                <w:rFonts w:ascii="Times New Roman" w:hAnsi="Times New Roman"/>
                <w:i/>
                <w:sz w:val="20"/>
                <w:szCs w:val="20"/>
              </w:rPr>
              <w:t>93,38</w:t>
            </w:r>
          </w:p>
        </w:tc>
        <w:tc>
          <w:tcPr>
            <w:tcW w:w="397" w:type="pct"/>
          </w:tcPr>
          <w:p w:rsidR="00034B3A" w:rsidRPr="006274E0" w:rsidRDefault="00034B3A" w:rsidP="00F418A7">
            <w:pPr>
              <w:jc w:val="center"/>
              <w:rPr>
                <w:rFonts w:ascii="Times New Roman" w:hAnsi="Times New Roman"/>
                <w:i/>
                <w:sz w:val="20"/>
                <w:szCs w:val="20"/>
              </w:rPr>
            </w:pPr>
            <w:r w:rsidRPr="006274E0">
              <w:rPr>
                <w:rFonts w:ascii="Times New Roman" w:hAnsi="Times New Roman"/>
                <w:i/>
                <w:sz w:val="20"/>
                <w:szCs w:val="20"/>
              </w:rPr>
              <w:t>97,28</w:t>
            </w:r>
          </w:p>
        </w:tc>
        <w:tc>
          <w:tcPr>
            <w:tcW w:w="395" w:type="pct"/>
          </w:tcPr>
          <w:p w:rsidR="00034B3A" w:rsidRPr="006274E0" w:rsidRDefault="00034B3A" w:rsidP="00F418A7">
            <w:pPr>
              <w:jc w:val="center"/>
              <w:rPr>
                <w:rFonts w:ascii="Times New Roman" w:hAnsi="Times New Roman"/>
                <w:i/>
                <w:sz w:val="20"/>
                <w:szCs w:val="20"/>
              </w:rPr>
            </w:pPr>
            <w:r w:rsidRPr="006274E0">
              <w:rPr>
                <w:rFonts w:ascii="Times New Roman" w:hAnsi="Times New Roman"/>
                <w:i/>
                <w:sz w:val="20"/>
                <w:szCs w:val="20"/>
              </w:rPr>
              <w:t>107,66</w:t>
            </w:r>
          </w:p>
        </w:tc>
        <w:tc>
          <w:tcPr>
            <w:tcW w:w="395" w:type="pct"/>
          </w:tcPr>
          <w:p w:rsidR="00034B3A" w:rsidRPr="006274E0" w:rsidRDefault="00034B3A" w:rsidP="00F418A7">
            <w:pPr>
              <w:jc w:val="center"/>
              <w:rPr>
                <w:rFonts w:ascii="Times New Roman" w:hAnsi="Times New Roman"/>
                <w:i/>
                <w:sz w:val="20"/>
                <w:szCs w:val="20"/>
              </w:rPr>
            </w:pPr>
            <w:r w:rsidRPr="006274E0">
              <w:rPr>
                <w:rFonts w:ascii="Times New Roman" w:hAnsi="Times New Roman"/>
                <w:i/>
                <w:sz w:val="20"/>
                <w:szCs w:val="20"/>
              </w:rPr>
              <w:t>133,24</w:t>
            </w:r>
          </w:p>
        </w:tc>
        <w:tc>
          <w:tcPr>
            <w:tcW w:w="395" w:type="pct"/>
          </w:tcPr>
          <w:p w:rsidR="00034B3A" w:rsidRPr="006274E0" w:rsidRDefault="00034B3A" w:rsidP="00F418A7">
            <w:pPr>
              <w:jc w:val="center"/>
              <w:rPr>
                <w:rFonts w:ascii="Times New Roman" w:hAnsi="Times New Roman"/>
                <w:i/>
                <w:sz w:val="20"/>
                <w:szCs w:val="20"/>
              </w:rPr>
            </w:pPr>
            <w:r w:rsidRPr="006274E0">
              <w:rPr>
                <w:rFonts w:ascii="Times New Roman" w:hAnsi="Times New Roman"/>
                <w:i/>
                <w:sz w:val="20"/>
                <w:szCs w:val="20"/>
              </w:rPr>
              <w:t>148,29</w:t>
            </w:r>
          </w:p>
        </w:tc>
        <w:tc>
          <w:tcPr>
            <w:tcW w:w="395" w:type="pct"/>
          </w:tcPr>
          <w:p w:rsidR="00034B3A" w:rsidRPr="006274E0" w:rsidRDefault="00034B3A" w:rsidP="00F418A7">
            <w:pPr>
              <w:jc w:val="center"/>
              <w:rPr>
                <w:rFonts w:ascii="Times New Roman" w:hAnsi="Times New Roman"/>
                <w:i/>
                <w:sz w:val="20"/>
                <w:szCs w:val="20"/>
              </w:rPr>
            </w:pPr>
            <w:r w:rsidRPr="006274E0">
              <w:rPr>
                <w:rFonts w:ascii="Times New Roman" w:hAnsi="Times New Roman"/>
                <w:i/>
                <w:sz w:val="20"/>
                <w:szCs w:val="20"/>
              </w:rPr>
              <w:t>203,24</w:t>
            </w:r>
          </w:p>
        </w:tc>
      </w:tr>
      <w:tr w:rsidR="00C9528A" w:rsidRPr="006274E0" w:rsidTr="000379CB">
        <w:tc>
          <w:tcPr>
            <w:tcW w:w="279" w:type="pct"/>
          </w:tcPr>
          <w:p w:rsidR="00C9528A" w:rsidRPr="006274E0" w:rsidRDefault="00C9528A" w:rsidP="005E6954">
            <w:pPr>
              <w:jc w:val="center"/>
              <w:rPr>
                <w:rFonts w:ascii="Times New Roman" w:hAnsi="Times New Roman"/>
                <w:sz w:val="20"/>
                <w:szCs w:val="20"/>
              </w:rPr>
            </w:pPr>
            <w:r w:rsidRPr="006274E0">
              <w:rPr>
                <w:rFonts w:ascii="Times New Roman" w:hAnsi="Times New Roman"/>
                <w:sz w:val="20"/>
                <w:szCs w:val="20"/>
              </w:rPr>
              <w:t>23</w:t>
            </w:r>
          </w:p>
        </w:tc>
        <w:tc>
          <w:tcPr>
            <w:tcW w:w="1061" w:type="pct"/>
            <w:vAlign w:val="center"/>
          </w:tcPr>
          <w:p w:rsidR="00C9528A" w:rsidRPr="006274E0" w:rsidRDefault="00C9528A" w:rsidP="00C9528A">
            <w:pPr>
              <w:rPr>
                <w:rFonts w:ascii="Times New Roman" w:hAnsi="Times New Roman"/>
                <w:sz w:val="20"/>
                <w:szCs w:val="20"/>
              </w:rPr>
            </w:pPr>
            <w:r w:rsidRPr="006274E0">
              <w:rPr>
                <w:rFonts w:ascii="Times New Roman" w:hAnsi="Times New Roman"/>
                <w:sz w:val="20"/>
                <w:szCs w:val="20"/>
              </w:rPr>
              <w:t>Рост производительности труда по отрасли «Сельское хозяйство»  к базовому году</w:t>
            </w:r>
          </w:p>
        </w:tc>
        <w:tc>
          <w:tcPr>
            <w:tcW w:w="549" w:type="pct"/>
          </w:tcPr>
          <w:p w:rsidR="00C9528A" w:rsidRPr="006274E0" w:rsidRDefault="00C9528A" w:rsidP="00F418A7">
            <w:pPr>
              <w:jc w:val="center"/>
              <w:rPr>
                <w:rFonts w:ascii="Times New Roman" w:hAnsi="Times New Roman"/>
                <w:sz w:val="20"/>
                <w:szCs w:val="20"/>
              </w:rPr>
            </w:pPr>
            <w:r w:rsidRPr="006274E0">
              <w:rPr>
                <w:rFonts w:ascii="Times New Roman" w:hAnsi="Times New Roman"/>
                <w:sz w:val="20"/>
                <w:szCs w:val="20"/>
              </w:rPr>
              <w:t>%</w:t>
            </w:r>
          </w:p>
        </w:tc>
        <w:tc>
          <w:tcPr>
            <w:tcW w:w="328" w:type="pct"/>
          </w:tcPr>
          <w:p w:rsidR="00C9528A" w:rsidRPr="006274E0" w:rsidRDefault="00C9528A" w:rsidP="00F418A7">
            <w:pPr>
              <w:jc w:val="center"/>
              <w:rPr>
                <w:rFonts w:ascii="Times New Roman" w:hAnsi="Times New Roman"/>
                <w:i/>
                <w:sz w:val="20"/>
                <w:szCs w:val="20"/>
              </w:rPr>
            </w:pPr>
          </w:p>
        </w:tc>
        <w:tc>
          <w:tcPr>
            <w:tcW w:w="455" w:type="pct"/>
          </w:tcPr>
          <w:p w:rsidR="00C9528A" w:rsidRPr="006274E0" w:rsidRDefault="00C9528A" w:rsidP="00F418A7">
            <w:pPr>
              <w:jc w:val="center"/>
              <w:rPr>
                <w:rFonts w:ascii="Times New Roman" w:hAnsi="Times New Roman"/>
                <w:i/>
                <w:sz w:val="20"/>
                <w:szCs w:val="20"/>
              </w:rPr>
            </w:pPr>
          </w:p>
        </w:tc>
        <w:tc>
          <w:tcPr>
            <w:tcW w:w="351" w:type="pct"/>
          </w:tcPr>
          <w:p w:rsidR="00C9528A" w:rsidRPr="006274E0" w:rsidRDefault="00C9528A" w:rsidP="00F418A7">
            <w:pPr>
              <w:jc w:val="center"/>
              <w:rPr>
                <w:rFonts w:ascii="Times New Roman" w:hAnsi="Times New Roman"/>
                <w:i/>
                <w:sz w:val="20"/>
                <w:szCs w:val="20"/>
              </w:rPr>
            </w:pPr>
          </w:p>
        </w:tc>
        <w:tc>
          <w:tcPr>
            <w:tcW w:w="397" w:type="pct"/>
          </w:tcPr>
          <w:p w:rsidR="00C9528A" w:rsidRPr="006274E0" w:rsidRDefault="00C9528A" w:rsidP="00F418A7">
            <w:pPr>
              <w:jc w:val="center"/>
              <w:rPr>
                <w:rFonts w:ascii="Times New Roman" w:hAnsi="Times New Roman"/>
                <w:i/>
                <w:sz w:val="20"/>
                <w:szCs w:val="20"/>
              </w:rPr>
            </w:pPr>
          </w:p>
        </w:tc>
        <w:tc>
          <w:tcPr>
            <w:tcW w:w="395" w:type="pct"/>
          </w:tcPr>
          <w:p w:rsidR="00C9528A" w:rsidRPr="006274E0" w:rsidRDefault="00C9528A" w:rsidP="00C9528A">
            <w:pPr>
              <w:jc w:val="center"/>
              <w:rPr>
                <w:rFonts w:ascii="Times New Roman" w:hAnsi="Times New Roman"/>
                <w:i/>
                <w:sz w:val="18"/>
                <w:szCs w:val="20"/>
              </w:rPr>
            </w:pPr>
            <w:r w:rsidRPr="006274E0">
              <w:rPr>
                <w:rFonts w:ascii="Times New Roman" w:hAnsi="Times New Roman"/>
                <w:i/>
                <w:sz w:val="18"/>
                <w:szCs w:val="20"/>
              </w:rPr>
              <w:t>в 1,7 раза</w:t>
            </w:r>
          </w:p>
        </w:tc>
        <w:tc>
          <w:tcPr>
            <w:tcW w:w="395" w:type="pct"/>
          </w:tcPr>
          <w:p w:rsidR="00C9528A" w:rsidRPr="006274E0" w:rsidRDefault="00C9528A" w:rsidP="00EA2E30">
            <w:r w:rsidRPr="006274E0">
              <w:rPr>
                <w:rFonts w:ascii="Times New Roman" w:hAnsi="Times New Roman"/>
                <w:i/>
                <w:sz w:val="18"/>
                <w:szCs w:val="20"/>
              </w:rPr>
              <w:t xml:space="preserve">в </w:t>
            </w:r>
            <w:r w:rsidR="00EA2E30" w:rsidRPr="006274E0">
              <w:rPr>
                <w:rFonts w:ascii="Times New Roman" w:hAnsi="Times New Roman"/>
                <w:i/>
                <w:sz w:val="18"/>
                <w:szCs w:val="20"/>
              </w:rPr>
              <w:t>1,9</w:t>
            </w:r>
            <w:r w:rsidRPr="006274E0">
              <w:rPr>
                <w:rFonts w:ascii="Times New Roman" w:hAnsi="Times New Roman"/>
                <w:i/>
                <w:sz w:val="18"/>
                <w:szCs w:val="20"/>
              </w:rPr>
              <w:t xml:space="preserve"> раза</w:t>
            </w:r>
          </w:p>
        </w:tc>
        <w:tc>
          <w:tcPr>
            <w:tcW w:w="395" w:type="pct"/>
          </w:tcPr>
          <w:p w:rsidR="00C9528A" w:rsidRPr="006274E0" w:rsidRDefault="00C9528A" w:rsidP="00EA2E30">
            <w:r w:rsidRPr="006274E0">
              <w:rPr>
                <w:rFonts w:ascii="Times New Roman" w:hAnsi="Times New Roman"/>
                <w:i/>
                <w:sz w:val="18"/>
                <w:szCs w:val="20"/>
              </w:rPr>
              <w:t>в 2,</w:t>
            </w:r>
            <w:r w:rsidR="00EA2E30" w:rsidRPr="006274E0">
              <w:rPr>
                <w:rFonts w:ascii="Times New Roman" w:hAnsi="Times New Roman"/>
                <w:i/>
                <w:sz w:val="18"/>
                <w:szCs w:val="20"/>
              </w:rPr>
              <w:t>1</w:t>
            </w:r>
            <w:r w:rsidRPr="006274E0">
              <w:rPr>
                <w:rFonts w:ascii="Times New Roman" w:hAnsi="Times New Roman"/>
                <w:i/>
                <w:sz w:val="18"/>
                <w:szCs w:val="20"/>
              </w:rPr>
              <w:t xml:space="preserve"> раза</w:t>
            </w:r>
          </w:p>
        </w:tc>
        <w:tc>
          <w:tcPr>
            <w:tcW w:w="395" w:type="pct"/>
          </w:tcPr>
          <w:p w:rsidR="00C9528A" w:rsidRPr="006274E0" w:rsidRDefault="00C9528A" w:rsidP="00EA2E30">
            <w:r w:rsidRPr="006274E0">
              <w:rPr>
                <w:rFonts w:ascii="Times New Roman" w:hAnsi="Times New Roman"/>
                <w:i/>
                <w:sz w:val="18"/>
                <w:szCs w:val="20"/>
              </w:rPr>
              <w:t>в 2,</w:t>
            </w:r>
            <w:r w:rsidR="00EA2E30" w:rsidRPr="006274E0">
              <w:rPr>
                <w:rFonts w:ascii="Times New Roman" w:hAnsi="Times New Roman"/>
                <w:i/>
                <w:sz w:val="18"/>
                <w:szCs w:val="20"/>
              </w:rPr>
              <w:t xml:space="preserve">9 </w:t>
            </w:r>
            <w:r w:rsidRPr="006274E0">
              <w:rPr>
                <w:rFonts w:ascii="Times New Roman" w:hAnsi="Times New Roman"/>
                <w:i/>
                <w:sz w:val="18"/>
                <w:szCs w:val="20"/>
              </w:rPr>
              <w:t>раза</w:t>
            </w:r>
          </w:p>
        </w:tc>
      </w:tr>
      <w:tr w:rsidR="006D2C77" w:rsidRPr="006274E0" w:rsidTr="000379CB">
        <w:tc>
          <w:tcPr>
            <w:tcW w:w="279" w:type="pct"/>
          </w:tcPr>
          <w:p w:rsidR="006D2C77" w:rsidRPr="006274E0" w:rsidRDefault="006D2C77" w:rsidP="005E6954">
            <w:pPr>
              <w:jc w:val="center"/>
              <w:rPr>
                <w:rFonts w:ascii="Times New Roman" w:hAnsi="Times New Roman"/>
                <w:sz w:val="20"/>
                <w:szCs w:val="20"/>
              </w:rPr>
            </w:pPr>
            <w:r w:rsidRPr="006274E0">
              <w:rPr>
                <w:rFonts w:ascii="Times New Roman" w:hAnsi="Times New Roman"/>
                <w:sz w:val="20"/>
                <w:szCs w:val="20"/>
              </w:rPr>
              <w:t>24</w:t>
            </w:r>
          </w:p>
        </w:tc>
        <w:tc>
          <w:tcPr>
            <w:tcW w:w="1061" w:type="pct"/>
            <w:vAlign w:val="center"/>
          </w:tcPr>
          <w:p w:rsidR="006D2C77" w:rsidRPr="006274E0" w:rsidRDefault="006D2C77" w:rsidP="00C9528A">
            <w:pPr>
              <w:rPr>
                <w:rFonts w:ascii="Times New Roman" w:hAnsi="Times New Roman"/>
                <w:sz w:val="20"/>
                <w:szCs w:val="20"/>
              </w:rPr>
            </w:pPr>
            <w:r w:rsidRPr="006274E0">
              <w:rPr>
                <w:rFonts w:ascii="Times New Roman" w:hAnsi="Times New Roman"/>
                <w:sz w:val="20"/>
                <w:szCs w:val="20"/>
              </w:rPr>
              <w:t>Рост производства мяса к базовому году</w:t>
            </w:r>
          </w:p>
        </w:tc>
        <w:tc>
          <w:tcPr>
            <w:tcW w:w="549" w:type="pct"/>
          </w:tcPr>
          <w:p w:rsidR="006D2C77" w:rsidRPr="006274E0" w:rsidRDefault="006D2C77" w:rsidP="00F418A7">
            <w:pPr>
              <w:jc w:val="center"/>
              <w:rPr>
                <w:rFonts w:ascii="Times New Roman" w:hAnsi="Times New Roman"/>
                <w:sz w:val="20"/>
                <w:szCs w:val="20"/>
              </w:rPr>
            </w:pPr>
            <w:r w:rsidRPr="006274E0">
              <w:rPr>
                <w:rFonts w:ascii="Times New Roman" w:hAnsi="Times New Roman"/>
                <w:sz w:val="20"/>
                <w:szCs w:val="20"/>
              </w:rPr>
              <w:t>%</w:t>
            </w:r>
          </w:p>
        </w:tc>
        <w:tc>
          <w:tcPr>
            <w:tcW w:w="328" w:type="pct"/>
          </w:tcPr>
          <w:p w:rsidR="006D2C77" w:rsidRPr="006274E0" w:rsidRDefault="006D2C77" w:rsidP="00F418A7">
            <w:pPr>
              <w:jc w:val="center"/>
              <w:rPr>
                <w:rFonts w:ascii="Times New Roman" w:hAnsi="Times New Roman"/>
                <w:i/>
                <w:sz w:val="20"/>
                <w:szCs w:val="20"/>
              </w:rPr>
            </w:pPr>
          </w:p>
        </w:tc>
        <w:tc>
          <w:tcPr>
            <w:tcW w:w="455" w:type="pct"/>
          </w:tcPr>
          <w:p w:rsidR="006D2C77" w:rsidRPr="006274E0" w:rsidRDefault="006D2C77" w:rsidP="00F418A7">
            <w:pPr>
              <w:jc w:val="center"/>
              <w:rPr>
                <w:rFonts w:ascii="Times New Roman" w:hAnsi="Times New Roman"/>
                <w:i/>
                <w:sz w:val="20"/>
                <w:szCs w:val="20"/>
              </w:rPr>
            </w:pPr>
          </w:p>
        </w:tc>
        <w:tc>
          <w:tcPr>
            <w:tcW w:w="351" w:type="pct"/>
          </w:tcPr>
          <w:p w:rsidR="006D2C77" w:rsidRPr="006274E0" w:rsidRDefault="006D2C77" w:rsidP="00F418A7">
            <w:pPr>
              <w:jc w:val="center"/>
              <w:rPr>
                <w:rFonts w:ascii="Times New Roman" w:hAnsi="Times New Roman"/>
                <w:i/>
                <w:sz w:val="20"/>
                <w:szCs w:val="20"/>
              </w:rPr>
            </w:pPr>
          </w:p>
        </w:tc>
        <w:tc>
          <w:tcPr>
            <w:tcW w:w="397" w:type="pct"/>
          </w:tcPr>
          <w:p w:rsidR="006D2C77" w:rsidRPr="006274E0" w:rsidRDefault="006D2C77" w:rsidP="00F418A7">
            <w:pPr>
              <w:jc w:val="center"/>
              <w:rPr>
                <w:rFonts w:ascii="Times New Roman" w:hAnsi="Times New Roman"/>
                <w:i/>
                <w:sz w:val="20"/>
                <w:szCs w:val="20"/>
              </w:rPr>
            </w:pPr>
          </w:p>
        </w:tc>
        <w:tc>
          <w:tcPr>
            <w:tcW w:w="395" w:type="pct"/>
          </w:tcPr>
          <w:p w:rsidR="006D2C77" w:rsidRPr="006274E0" w:rsidRDefault="006D2C77" w:rsidP="00C9528A">
            <w:pPr>
              <w:jc w:val="center"/>
              <w:rPr>
                <w:rFonts w:ascii="Times New Roman" w:hAnsi="Times New Roman"/>
                <w:i/>
                <w:sz w:val="18"/>
                <w:szCs w:val="20"/>
              </w:rPr>
            </w:pPr>
            <w:r w:rsidRPr="006274E0">
              <w:rPr>
                <w:rFonts w:ascii="Times New Roman" w:hAnsi="Times New Roman"/>
                <w:i/>
                <w:sz w:val="18"/>
                <w:szCs w:val="20"/>
              </w:rPr>
              <w:t>104</w:t>
            </w:r>
          </w:p>
        </w:tc>
        <w:tc>
          <w:tcPr>
            <w:tcW w:w="395" w:type="pct"/>
          </w:tcPr>
          <w:p w:rsidR="006D2C77" w:rsidRPr="006274E0" w:rsidRDefault="006D2C77" w:rsidP="00EA2E30">
            <w:pPr>
              <w:rPr>
                <w:rFonts w:ascii="Times New Roman" w:hAnsi="Times New Roman"/>
                <w:i/>
                <w:sz w:val="18"/>
                <w:szCs w:val="20"/>
              </w:rPr>
            </w:pPr>
            <w:r w:rsidRPr="006274E0">
              <w:rPr>
                <w:rFonts w:ascii="Times New Roman" w:hAnsi="Times New Roman"/>
                <w:i/>
                <w:sz w:val="18"/>
                <w:szCs w:val="20"/>
              </w:rPr>
              <w:t>105</w:t>
            </w:r>
          </w:p>
        </w:tc>
        <w:tc>
          <w:tcPr>
            <w:tcW w:w="395" w:type="pct"/>
          </w:tcPr>
          <w:p w:rsidR="006D2C77" w:rsidRPr="006274E0" w:rsidRDefault="006D2C77" w:rsidP="00EA2E30">
            <w:pPr>
              <w:rPr>
                <w:rFonts w:ascii="Times New Roman" w:hAnsi="Times New Roman"/>
                <w:i/>
                <w:sz w:val="18"/>
                <w:szCs w:val="20"/>
              </w:rPr>
            </w:pPr>
            <w:r w:rsidRPr="006274E0">
              <w:rPr>
                <w:rFonts w:ascii="Times New Roman" w:hAnsi="Times New Roman"/>
                <w:i/>
                <w:sz w:val="18"/>
                <w:szCs w:val="20"/>
              </w:rPr>
              <w:t>110</w:t>
            </w:r>
          </w:p>
        </w:tc>
        <w:tc>
          <w:tcPr>
            <w:tcW w:w="395" w:type="pct"/>
          </w:tcPr>
          <w:p w:rsidR="006D2C77" w:rsidRPr="006274E0" w:rsidRDefault="006D2C77" w:rsidP="00EA2E30">
            <w:pPr>
              <w:rPr>
                <w:rFonts w:ascii="Times New Roman" w:hAnsi="Times New Roman"/>
                <w:i/>
                <w:sz w:val="18"/>
                <w:szCs w:val="20"/>
              </w:rPr>
            </w:pPr>
            <w:r w:rsidRPr="006274E0">
              <w:rPr>
                <w:rFonts w:ascii="Times New Roman" w:hAnsi="Times New Roman"/>
                <w:i/>
                <w:sz w:val="18"/>
                <w:szCs w:val="20"/>
              </w:rPr>
              <w:t>115</w:t>
            </w:r>
          </w:p>
        </w:tc>
      </w:tr>
      <w:tr w:rsidR="006D2C77" w:rsidRPr="006274E0" w:rsidTr="000379CB">
        <w:tc>
          <w:tcPr>
            <w:tcW w:w="279" w:type="pct"/>
          </w:tcPr>
          <w:p w:rsidR="006D2C77" w:rsidRPr="006274E0" w:rsidRDefault="006D2C77" w:rsidP="006D2C77">
            <w:pPr>
              <w:jc w:val="center"/>
              <w:rPr>
                <w:rFonts w:ascii="Times New Roman" w:hAnsi="Times New Roman"/>
                <w:sz w:val="20"/>
                <w:szCs w:val="20"/>
              </w:rPr>
            </w:pPr>
            <w:r w:rsidRPr="006274E0">
              <w:rPr>
                <w:rFonts w:ascii="Times New Roman" w:hAnsi="Times New Roman"/>
                <w:sz w:val="20"/>
                <w:szCs w:val="20"/>
              </w:rPr>
              <w:lastRenderedPageBreak/>
              <w:t>25</w:t>
            </w:r>
          </w:p>
        </w:tc>
        <w:tc>
          <w:tcPr>
            <w:tcW w:w="1061" w:type="pct"/>
            <w:vAlign w:val="center"/>
          </w:tcPr>
          <w:p w:rsidR="006D2C77" w:rsidRPr="006274E0" w:rsidRDefault="006D2C77" w:rsidP="006D2C77">
            <w:pPr>
              <w:rPr>
                <w:rFonts w:ascii="Times New Roman" w:hAnsi="Times New Roman"/>
                <w:sz w:val="20"/>
                <w:szCs w:val="20"/>
              </w:rPr>
            </w:pPr>
            <w:r w:rsidRPr="006274E0">
              <w:rPr>
                <w:rFonts w:ascii="Times New Roman" w:hAnsi="Times New Roman"/>
                <w:sz w:val="20"/>
                <w:szCs w:val="20"/>
              </w:rPr>
              <w:t>Рост производства молока к базовому году</w:t>
            </w:r>
          </w:p>
        </w:tc>
        <w:tc>
          <w:tcPr>
            <w:tcW w:w="549" w:type="pct"/>
          </w:tcPr>
          <w:p w:rsidR="006D2C77" w:rsidRPr="006274E0" w:rsidRDefault="006D2C77" w:rsidP="00062F6F">
            <w:pPr>
              <w:jc w:val="center"/>
              <w:rPr>
                <w:rFonts w:ascii="Times New Roman" w:hAnsi="Times New Roman"/>
                <w:sz w:val="20"/>
                <w:szCs w:val="20"/>
              </w:rPr>
            </w:pPr>
            <w:r w:rsidRPr="006274E0">
              <w:rPr>
                <w:rFonts w:ascii="Times New Roman" w:hAnsi="Times New Roman"/>
                <w:sz w:val="20"/>
                <w:szCs w:val="20"/>
              </w:rPr>
              <w:t>%</w:t>
            </w:r>
          </w:p>
        </w:tc>
        <w:tc>
          <w:tcPr>
            <w:tcW w:w="328" w:type="pct"/>
          </w:tcPr>
          <w:p w:rsidR="006D2C77" w:rsidRPr="006274E0" w:rsidRDefault="006D2C77" w:rsidP="00062F6F">
            <w:pPr>
              <w:jc w:val="center"/>
              <w:rPr>
                <w:rFonts w:ascii="Times New Roman" w:hAnsi="Times New Roman"/>
                <w:i/>
                <w:sz w:val="20"/>
                <w:szCs w:val="20"/>
              </w:rPr>
            </w:pPr>
          </w:p>
        </w:tc>
        <w:tc>
          <w:tcPr>
            <w:tcW w:w="455" w:type="pct"/>
          </w:tcPr>
          <w:p w:rsidR="006D2C77" w:rsidRPr="006274E0" w:rsidRDefault="006D2C77" w:rsidP="00062F6F">
            <w:pPr>
              <w:jc w:val="center"/>
              <w:rPr>
                <w:rFonts w:ascii="Times New Roman" w:hAnsi="Times New Roman"/>
                <w:i/>
                <w:sz w:val="20"/>
                <w:szCs w:val="20"/>
              </w:rPr>
            </w:pPr>
          </w:p>
        </w:tc>
        <w:tc>
          <w:tcPr>
            <w:tcW w:w="351" w:type="pct"/>
          </w:tcPr>
          <w:p w:rsidR="006D2C77" w:rsidRPr="006274E0" w:rsidRDefault="006D2C77" w:rsidP="00062F6F">
            <w:pPr>
              <w:jc w:val="center"/>
              <w:rPr>
                <w:rFonts w:ascii="Times New Roman" w:hAnsi="Times New Roman"/>
                <w:i/>
                <w:sz w:val="20"/>
                <w:szCs w:val="20"/>
              </w:rPr>
            </w:pPr>
          </w:p>
        </w:tc>
        <w:tc>
          <w:tcPr>
            <w:tcW w:w="397" w:type="pct"/>
          </w:tcPr>
          <w:p w:rsidR="006D2C77" w:rsidRPr="006274E0" w:rsidRDefault="006D2C77" w:rsidP="00062F6F">
            <w:pPr>
              <w:jc w:val="center"/>
              <w:rPr>
                <w:rFonts w:ascii="Times New Roman" w:hAnsi="Times New Roman"/>
                <w:i/>
                <w:sz w:val="20"/>
                <w:szCs w:val="20"/>
              </w:rPr>
            </w:pPr>
          </w:p>
        </w:tc>
        <w:tc>
          <w:tcPr>
            <w:tcW w:w="395" w:type="pct"/>
          </w:tcPr>
          <w:p w:rsidR="006D2C77" w:rsidRPr="006274E0" w:rsidRDefault="006D2C77" w:rsidP="00062F6F">
            <w:pPr>
              <w:jc w:val="center"/>
              <w:rPr>
                <w:rFonts w:ascii="Times New Roman" w:hAnsi="Times New Roman"/>
                <w:i/>
                <w:sz w:val="18"/>
                <w:szCs w:val="20"/>
              </w:rPr>
            </w:pPr>
            <w:r w:rsidRPr="006274E0">
              <w:rPr>
                <w:rFonts w:ascii="Times New Roman" w:hAnsi="Times New Roman"/>
                <w:i/>
                <w:sz w:val="18"/>
                <w:szCs w:val="20"/>
              </w:rPr>
              <w:t>108</w:t>
            </w:r>
          </w:p>
        </w:tc>
        <w:tc>
          <w:tcPr>
            <w:tcW w:w="395" w:type="pct"/>
          </w:tcPr>
          <w:p w:rsidR="006D2C77" w:rsidRPr="006274E0" w:rsidRDefault="006D2C77" w:rsidP="006D2C77">
            <w:pPr>
              <w:rPr>
                <w:rFonts w:ascii="Times New Roman" w:hAnsi="Times New Roman"/>
                <w:i/>
                <w:sz w:val="18"/>
                <w:szCs w:val="20"/>
              </w:rPr>
            </w:pPr>
            <w:r w:rsidRPr="006274E0">
              <w:rPr>
                <w:rFonts w:ascii="Times New Roman" w:hAnsi="Times New Roman"/>
                <w:i/>
                <w:sz w:val="18"/>
                <w:szCs w:val="20"/>
              </w:rPr>
              <w:t>110</w:t>
            </w:r>
          </w:p>
        </w:tc>
        <w:tc>
          <w:tcPr>
            <w:tcW w:w="395" w:type="pct"/>
          </w:tcPr>
          <w:p w:rsidR="006D2C77" w:rsidRPr="006274E0" w:rsidRDefault="006D2C77" w:rsidP="006D2C77">
            <w:pPr>
              <w:rPr>
                <w:rFonts w:ascii="Times New Roman" w:hAnsi="Times New Roman"/>
                <w:i/>
                <w:sz w:val="18"/>
                <w:szCs w:val="20"/>
              </w:rPr>
            </w:pPr>
            <w:r w:rsidRPr="006274E0">
              <w:rPr>
                <w:rFonts w:ascii="Times New Roman" w:hAnsi="Times New Roman"/>
                <w:i/>
                <w:sz w:val="18"/>
                <w:szCs w:val="20"/>
              </w:rPr>
              <w:t>115</w:t>
            </w:r>
          </w:p>
        </w:tc>
        <w:tc>
          <w:tcPr>
            <w:tcW w:w="395" w:type="pct"/>
          </w:tcPr>
          <w:p w:rsidR="006D2C77" w:rsidRPr="006274E0" w:rsidRDefault="006D2C77" w:rsidP="006D2C77">
            <w:pPr>
              <w:rPr>
                <w:rFonts w:ascii="Times New Roman" w:hAnsi="Times New Roman"/>
                <w:i/>
                <w:sz w:val="18"/>
                <w:szCs w:val="20"/>
              </w:rPr>
            </w:pPr>
            <w:r w:rsidRPr="006274E0">
              <w:rPr>
                <w:rFonts w:ascii="Times New Roman" w:hAnsi="Times New Roman"/>
                <w:i/>
                <w:sz w:val="18"/>
                <w:szCs w:val="20"/>
              </w:rPr>
              <w:t>125</w:t>
            </w:r>
          </w:p>
        </w:tc>
      </w:tr>
      <w:tr w:rsidR="006D2C77" w:rsidRPr="006274E0" w:rsidTr="000379CB">
        <w:tc>
          <w:tcPr>
            <w:tcW w:w="279" w:type="pct"/>
          </w:tcPr>
          <w:p w:rsidR="006D2C77" w:rsidRPr="006274E0" w:rsidRDefault="006D2C77" w:rsidP="001C5379">
            <w:pPr>
              <w:jc w:val="center"/>
              <w:rPr>
                <w:rFonts w:ascii="Times New Roman" w:hAnsi="Times New Roman"/>
                <w:sz w:val="20"/>
                <w:szCs w:val="20"/>
              </w:rPr>
            </w:pPr>
            <w:r w:rsidRPr="006274E0">
              <w:rPr>
                <w:rFonts w:ascii="Times New Roman" w:hAnsi="Times New Roman"/>
                <w:sz w:val="20"/>
                <w:szCs w:val="20"/>
              </w:rPr>
              <w:t>2</w:t>
            </w:r>
            <w:r w:rsidR="001C5379" w:rsidRPr="006274E0">
              <w:rPr>
                <w:rFonts w:ascii="Times New Roman" w:hAnsi="Times New Roman"/>
                <w:sz w:val="20"/>
                <w:szCs w:val="20"/>
              </w:rPr>
              <w:t>6</w:t>
            </w:r>
          </w:p>
        </w:tc>
        <w:tc>
          <w:tcPr>
            <w:tcW w:w="1061" w:type="pct"/>
            <w:vAlign w:val="center"/>
          </w:tcPr>
          <w:p w:rsidR="006D2C77" w:rsidRPr="006274E0" w:rsidRDefault="006D2C77" w:rsidP="00D04F45">
            <w:pPr>
              <w:rPr>
                <w:rFonts w:ascii="Times New Roman" w:hAnsi="Times New Roman"/>
                <w:sz w:val="20"/>
                <w:szCs w:val="20"/>
              </w:rPr>
            </w:pPr>
            <w:r w:rsidRPr="006274E0">
              <w:rPr>
                <w:rFonts w:ascii="Times New Roman" w:hAnsi="Times New Roman"/>
                <w:sz w:val="20"/>
                <w:szCs w:val="20"/>
              </w:rPr>
              <w:t>Темп роста объема инвестиций в основной капитал к базовому году в сопоставимых ценах</w:t>
            </w:r>
          </w:p>
        </w:tc>
        <w:tc>
          <w:tcPr>
            <w:tcW w:w="549" w:type="pct"/>
          </w:tcPr>
          <w:p w:rsidR="006D2C77" w:rsidRPr="006274E0" w:rsidRDefault="006D2C77" w:rsidP="00F418A7">
            <w:pPr>
              <w:jc w:val="center"/>
              <w:rPr>
                <w:rFonts w:ascii="Times New Roman" w:hAnsi="Times New Roman"/>
                <w:sz w:val="20"/>
                <w:szCs w:val="20"/>
              </w:rPr>
            </w:pPr>
            <w:r w:rsidRPr="006274E0">
              <w:rPr>
                <w:rFonts w:ascii="Times New Roman" w:hAnsi="Times New Roman"/>
                <w:sz w:val="20"/>
                <w:szCs w:val="20"/>
              </w:rPr>
              <w:t>%</w:t>
            </w:r>
          </w:p>
        </w:tc>
        <w:tc>
          <w:tcPr>
            <w:tcW w:w="328" w:type="pct"/>
          </w:tcPr>
          <w:p w:rsidR="006D2C77" w:rsidRPr="006274E0" w:rsidRDefault="006D2C77" w:rsidP="00F418A7">
            <w:pPr>
              <w:jc w:val="center"/>
              <w:rPr>
                <w:rFonts w:ascii="Times New Roman" w:hAnsi="Times New Roman"/>
                <w:i/>
                <w:sz w:val="20"/>
                <w:szCs w:val="20"/>
              </w:rPr>
            </w:pPr>
          </w:p>
        </w:tc>
        <w:tc>
          <w:tcPr>
            <w:tcW w:w="455" w:type="pct"/>
          </w:tcPr>
          <w:p w:rsidR="006D2C77" w:rsidRPr="006274E0" w:rsidRDefault="006D2C77" w:rsidP="00F418A7">
            <w:pPr>
              <w:jc w:val="center"/>
              <w:rPr>
                <w:rFonts w:ascii="Times New Roman" w:hAnsi="Times New Roman"/>
                <w:i/>
                <w:sz w:val="20"/>
                <w:szCs w:val="20"/>
              </w:rPr>
            </w:pPr>
          </w:p>
        </w:tc>
        <w:tc>
          <w:tcPr>
            <w:tcW w:w="351"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91,87</w:t>
            </w:r>
          </w:p>
        </w:tc>
        <w:tc>
          <w:tcPr>
            <w:tcW w:w="397"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92,98</w:t>
            </w:r>
          </w:p>
        </w:tc>
        <w:tc>
          <w:tcPr>
            <w:tcW w:w="395"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95,28</w:t>
            </w:r>
          </w:p>
        </w:tc>
        <w:tc>
          <w:tcPr>
            <w:tcW w:w="395"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97,69</w:t>
            </w:r>
          </w:p>
        </w:tc>
        <w:tc>
          <w:tcPr>
            <w:tcW w:w="395"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122,11</w:t>
            </w:r>
          </w:p>
        </w:tc>
        <w:tc>
          <w:tcPr>
            <w:tcW w:w="395"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195,37</w:t>
            </w:r>
          </w:p>
        </w:tc>
      </w:tr>
      <w:tr w:rsidR="006D2C77" w:rsidRPr="006274E0" w:rsidTr="000379CB">
        <w:tc>
          <w:tcPr>
            <w:tcW w:w="279" w:type="pct"/>
          </w:tcPr>
          <w:p w:rsidR="006D2C77" w:rsidRPr="006274E0" w:rsidRDefault="006D2C77" w:rsidP="00F418A7">
            <w:pPr>
              <w:jc w:val="center"/>
              <w:rPr>
                <w:rFonts w:ascii="Times New Roman" w:hAnsi="Times New Roman"/>
                <w:i/>
                <w:sz w:val="20"/>
                <w:szCs w:val="20"/>
              </w:rPr>
            </w:pPr>
          </w:p>
        </w:tc>
        <w:tc>
          <w:tcPr>
            <w:tcW w:w="1061" w:type="pct"/>
            <w:vAlign w:val="center"/>
          </w:tcPr>
          <w:p w:rsidR="006D2C77" w:rsidRPr="006274E0" w:rsidRDefault="006D2C77" w:rsidP="00F418A7">
            <w:pPr>
              <w:rPr>
                <w:rFonts w:ascii="Times New Roman" w:hAnsi="Times New Roman"/>
                <w:sz w:val="20"/>
                <w:szCs w:val="20"/>
                <w:lang w:eastAsia="ru-RU"/>
              </w:rPr>
            </w:pPr>
            <w:r w:rsidRPr="006274E0">
              <w:rPr>
                <w:rFonts w:ascii="Times New Roman" w:hAnsi="Times New Roman"/>
                <w:b/>
                <w:bCs/>
                <w:sz w:val="20"/>
                <w:szCs w:val="20"/>
                <w:lang w:eastAsia="ru-RU"/>
              </w:rPr>
              <w:t>Комфортная среда проживания</w:t>
            </w:r>
          </w:p>
        </w:tc>
        <w:tc>
          <w:tcPr>
            <w:tcW w:w="549" w:type="pct"/>
          </w:tcPr>
          <w:p w:rsidR="006D2C77" w:rsidRPr="006274E0" w:rsidRDefault="006D2C77" w:rsidP="00F418A7">
            <w:pPr>
              <w:jc w:val="center"/>
              <w:rPr>
                <w:rFonts w:ascii="Times New Roman" w:hAnsi="Times New Roman"/>
                <w:i/>
                <w:sz w:val="20"/>
                <w:szCs w:val="20"/>
              </w:rPr>
            </w:pPr>
          </w:p>
        </w:tc>
        <w:tc>
          <w:tcPr>
            <w:tcW w:w="328" w:type="pct"/>
          </w:tcPr>
          <w:p w:rsidR="006D2C77" w:rsidRPr="006274E0" w:rsidRDefault="006D2C77" w:rsidP="00F418A7">
            <w:pPr>
              <w:jc w:val="center"/>
              <w:rPr>
                <w:rFonts w:ascii="Times New Roman" w:hAnsi="Times New Roman"/>
                <w:i/>
                <w:sz w:val="20"/>
                <w:szCs w:val="20"/>
              </w:rPr>
            </w:pPr>
          </w:p>
        </w:tc>
        <w:tc>
          <w:tcPr>
            <w:tcW w:w="455" w:type="pct"/>
          </w:tcPr>
          <w:p w:rsidR="006D2C77" w:rsidRPr="006274E0" w:rsidRDefault="006D2C77" w:rsidP="00F418A7">
            <w:pPr>
              <w:jc w:val="center"/>
              <w:rPr>
                <w:rFonts w:ascii="Times New Roman" w:hAnsi="Times New Roman"/>
                <w:i/>
                <w:sz w:val="20"/>
                <w:szCs w:val="20"/>
              </w:rPr>
            </w:pPr>
          </w:p>
        </w:tc>
        <w:tc>
          <w:tcPr>
            <w:tcW w:w="351" w:type="pct"/>
          </w:tcPr>
          <w:p w:rsidR="006D2C77" w:rsidRPr="006274E0" w:rsidRDefault="006D2C77" w:rsidP="00F418A7">
            <w:pPr>
              <w:jc w:val="center"/>
              <w:rPr>
                <w:rFonts w:ascii="Times New Roman" w:hAnsi="Times New Roman"/>
                <w:i/>
                <w:sz w:val="20"/>
                <w:szCs w:val="20"/>
              </w:rPr>
            </w:pPr>
          </w:p>
        </w:tc>
        <w:tc>
          <w:tcPr>
            <w:tcW w:w="397" w:type="pct"/>
          </w:tcPr>
          <w:p w:rsidR="006D2C77" w:rsidRPr="006274E0" w:rsidRDefault="006D2C77" w:rsidP="00F418A7">
            <w:pPr>
              <w:jc w:val="center"/>
              <w:rPr>
                <w:rFonts w:ascii="Times New Roman" w:hAnsi="Times New Roman"/>
                <w:i/>
                <w:sz w:val="20"/>
                <w:szCs w:val="20"/>
              </w:rPr>
            </w:pPr>
          </w:p>
        </w:tc>
        <w:tc>
          <w:tcPr>
            <w:tcW w:w="395" w:type="pct"/>
          </w:tcPr>
          <w:p w:rsidR="006D2C77" w:rsidRPr="006274E0" w:rsidRDefault="006D2C77" w:rsidP="00F418A7">
            <w:pPr>
              <w:jc w:val="center"/>
              <w:rPr>
                <w:rFonts w:ascii="Times New Roman" w:hAnsi="Times New Roman"/>
                <w:i/>
                <w:sz w:val="20"/>
                <w:szCs w:val="20"/>
              </w:rPr>
            </w:pPr>
          </w:p>
        </w:tc>
        <w:tc>
          <w:tcPr>
            <w:tcW w:w="395" w:type="pct"/>
          </w:tcPr>
          <w:p w:rsidR="006D2C77" w:rsidRPr="006274E0" w:rsidRDefault="006D2C77" w:rsidP="00F418A7">
            <w:pPr>
              <w:jc w:val="center"/>
              <w:rPr>
                <w:rFonts w:ascii="Times New Roman" w:hAnsi="Times New Roman"/>
                <w:i/>
                <w:sz w:val="20"/>
                <w:szCs w:val="20"/>
              </w:rPr>
            </w:pPr>
          </w:p>
        </w:tc>
        <w:tc>
          <w:tcPr>
            <w:tcW w:w="395" w:type="pct"/>
          </w:tcPr>
          <w:p w:rsidR="006D2C77" w:rsidRPr="006274E0" w:rsidRDefault="006D2C77" w:rsidP="00F418A7">
            <w:pPr>
              <w:jc w:val="center"/>
              <w:rPr>
                <w:rFonts w:ascii="Times New Roman" w:hAnsi="Times New Roman"/>
                <w:i/>
                <w:sz w:val="20"/>
                <w:szCs w:val="20"/>
              </w:rPr>
            </w:pPr>
          </w:p>
        </w:tc>
        <w:tc>
          <w:tcPr>
            <w:tcW w:w="395" w:type="pct"/>
          </w:tcPr>
          <w:p w:rsidR="006D2C77" w:rsidRPr="006274E0" w:rsidRDefault="006D2C77" w:rsidP="00F418A7">
            <w:pPr>
              <w:jc w:val="center"/>
              <w:rPr>
                <w:rFonts w:ascii="Times New Roman" w:hAnsi="Times New Roman"/>
                <w:i/>
                <w:sz w:val="20"/>
                <w:szCs w:val="20"/>
              </w:rPr>
            </w:pPr>
          </w:p>
        </w:tc>
      </w:tr>
      <w:tr w:rsidR="006D2C77" w:rsidRPr="006274E0" w:rsidTr="000379CB">
        <w:tc>
          <w:tcPr>
            <w:tcW w:w="279" w:type="pct"/>
          </w:tcPr>
          <w:p w:rsidR="006D2C77" w:rsidRPr="006274E0" w:rsidRDefault="006D2C77" w:rsidP="002F632F">
            <w:pPr>
              <w:jc w:val="center"/>
              <w:rPr>
                <w:rFonts w:ascii="Times New Roman" w:hAnsi="Times New Roman"/>
                <w:sz w:val="20"/>
                <w:szCs w:val="20"/>
              </w:rPr>
            </w:pPr>
            <w:r w:rsidRPr="006274E0">
              <w:rPr>
                <w:rFonts w:ascii="Times New Roman" w:hAnsi="Times New Roman"/>
                <w:sz w:val="20"/>
                <w:szCs w:val="20"/>
              </w:rPr>
              <w:t>2</w:t>
            </w:r>
            <w:r w:rsidR="002F632F" w:rsidRPr="006274E0">
              <w:rPr>
                <w:rFonts w:ascii="Times New Roman" w:hAnsi="Times New Roman"/>
                <w:sz w:val="20"/>
                <w:szCs w:val="20"/>
              </w:rPr>
              <w:t>7</w:t>
            </w:r>
          </w:p>
        </w:tc>
        <w:tc>
          <w:tcPr>
            <w:tcW w:w="1061" w:type="pct"/>
            <w:vAlign w:val="center"/>
          </w:tcPr>
          <w:p w:rsidR="006D2C77" w:rsidRPr="006274E0" w:rsidRDefault="006D2C77" w:rsidP="00BC7261">
            <w:pPr>
              <w:rPr>
                <w:rFonts w:ascii="Times New Roman" w:hAnsi="Times New Roman"/>
                <w:sz w:val="20"/>
                <w:szCs w:val="20"/>
              </w:rPr>
            </w:pPr>
            <w:r w:rsidRPr="006274E0">
              <w:rPr>
                <w:rFonts w:ascii="Times New Roman" w:eastAsia="Times New Roman" w:hAnsi="Times New Roman" w:cs="Times New Roman"/>
                <w:sz w:val="20"/>
                <w:szCs w:val="28"/>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549" w:type="pct"/>
          </w:tcPr>
          <w:p w:rsidR="006D2C77" w:rsidRPr="006274E0" w:rsidRDefault="006D2C77" w:rsidP="00BC7261">
            <w:pPr>
              <w:jc w:val="center"/>
              <w:rPr>
                <w:rFonts w:ascii="Times New Roman" w:hAnsi="Times New Roman"/>
                <w:sz w:val="20"/>
                <w:szCs w:val="20"/>
              </w:rPr>
            </w:pPr>
            <w:r w:rsidRPr="006274E0">
              <w:rPr>
                <w:rFonts w:ascii="Times New Roman" w:hAnsi="Times New Roman"/>
                <w:sz w:val="20"/>
                <w:szCs w:val="20"/>
              </w:rPr>
              <w:t>%</w:t>
            </w:r>
          </w:p>
        </w:tc>
        <w:tc>
          <w:tcPr>
            <w:tcW w:w="328" w:type="pct"/>
          </w:tcPr>
          <w:p w:rsidR="006D2C77" w:rsidRPr="006274E0" w:rsidRDefault="006D2C77" w:rsidP="00BC7261">
            <w:pPr>
              <w:jc w:val="center"/>
              <w:rPr>
                <w:rFonts w:ascii="Times New Roman" w:hAnsi="Times New Roman"/>
                <w:i/>
                <w:sz w:val="20"/>
                <w:szCs w:val="20"/>
              </w:rPr>
            </w:pPr>
            <w:r w:rsidRPr="006274E0">
              <w:rPr>
                <w:rFonts w:ascii="Times New Roman" w:hAnsi="Times New Roman"/>
                <w:i/>
                <w:sz w:val="20"/>
                <w:szCs w:val="20"/>
              </w:rPr>
              <w:t>43</w:t>
            </w:r>
          </w:p>
        </w:tc>
        <w:tc>
          <w:tcPr>
            <w:tcW w:w="455" w:type="pct"/>
          </w:tcPr>
          <w:p w:rsidR="006D2C77" w:rsidRPr="006274E0" w:rsidRDefault="006D2C77" w:rsidP="00BC7261">
            <w:pPr>
              <w:jc w:val="center"/>
              <w:rPr>
                <w:rFonts w:ascii="Times New Roman" w:hAnsi="Times New Roman"/>
                <w:i/>
                <w:sz w:val="20"/>
                <w:szCs w:val="20"/>
              </w:rPr>
            </w:pPr>
            <w:r w:rsidRPr="006274E0">
              <w:rPr>
                <w:rFonts w:ascii="Times New Roman" w:hAnsi="Times New Roman"/>
                <w:i/>
                <w:sz w:val="20"/>
                <w:szCs w:val="20"/>
              </w:rPr>
              <w:t>43</w:t>
            </w:r>
          </w:p>
        </w:tc>
        <w:tc>
          <w:tcPr>
            <w:tcW w:w="351" w:type="pct"/>
          </w:tcPr>
          <w:p w:rsidR="006D2C77" w:rsidRPr="006274E0" w:rsidRDefault="006D2C77" w:rsidP="00BC7261">
            <w:pPr>
              <w:jc w:val="center"/>
              <w:rPr>
                <w:rFonts w:ascii="Times New Roman" w:hAnsi="Times New Roman"/>
                <w:i/>
                <w:sz w:val="20"/>
                <w:szCs w:val="20"/>
              </w:rPr>
            </w:pPr>
            <w:r w:rsidRPr="006274E0">
              <w:rPr>
                <w:rFonts w:ascii="Times New Roman" w:hAnsi="Times New Roman"/>
                <w:i/>
                <w:sz w:val="20"/>
                <w:szCs w:val="20"/>
              </w:rPr>
              <w:t>43</w:t>
            </w:r>
          </w:p>
        </w:tc>
        <w:tc>
          <w:tcPr>
            <w:tcW w:w="397" w:type="pct"/>
          </w:tcPr>
          <w:p w:rsidR="006D2C77" w:rsidRPr="006274E0" w:rsidRDefault="006D2C77" w:rsidP="00BC7261">
            <w:pPr>
              <w:jc w:val="center"/>
              <w:rPr>
                <w:rFonts w:ascii="Times New Roman" w:hAnsi="Times New Roman"/>
                <w:i/>
                <w:sz w:val="20"/>
                <w:szCs w:val="20"/>
              </w:rPr>
            </w:pPr>
            <w:r w:rsidRPr="006274E0">
              <w:rPr>
                <w:rFonts w:ascii="Times New Roman" w:hAnsi="Times New Roman"/>
                <w:i/>
                <w:sz w:val="20"/>
                <w:szCs w:val="20"/>
              </w:rPr>
              <w:t>43</w:t>
            </w:r>
          </w:p>
        </w:tc>
        <w:tc>
          <w:tcPr>
            <w:tcW w:w="395" w:type="pct"/>
          </w:tcPr>
          <w:p w:rsidR="006D2C77" w:rsidRPr="006274E0" w:rsidRDefault="006D2C77" w:rsidP="00BC7261">
            <w:pPr>
              <w:jc w:val="center"/>
              <w:rPr>
                <w:rFonts w:ascii="Times New Roman" w:hAnsi="Times New Roman"/>
                <w:i/>
                <w:sz w:val="20"/>
                <w:szCs w:val="20"/>
              </w:rPr>
            </w:pPr>
            <w:r w:rsidRPr="006274E0">
              <w:rPr>
                <w:rFonts w:ascii="Times New Roman" w:hAnsi="Times New Roman"/>
                <w:i/>
                <w:sz w:val="20"/>
                <w:szCs w:val="20"/>
              </w:rPr>
              <w:t>40</w:t>
            </w:r>
          </w:p>
        </w:tc>
        <w:tc>
          <w:tcPr>
            <w:tcW w:w="395" w:type="pct"/>
          </w:tcPr>
          <w:p w:rsidR="006D2C77" w:rsidRPr="006274E0" w:rsidRDefault="006D2C77" w:rsidP="00BC7261">
            <w:pPr>
              <w:jc w:val="center"/>
              <w:rPr>
                <w:rFonts w:ascii="Times New Roman" w:hAnsi="Times New Roman"/>
                <w:i/>
                <w:sz w:val="20"/>
                <w:szCs w:val="20"/>
              </w:rPr>
            </w:pPr>
            <w:r w:rsidRPr="006274E0">
              <w:rPr>
                <w:rFonts w:ascii="Times New Roman" w:hAnsi="Times New Roman"/>
                <w:i/>
                <w:sz w:val="20"/>
                <w:szCs w:val="20"/>
              </w:rPr>
              <w:t>38</w:t>
            </w:r>
          </w:p>
        </w:tc>
        <w:tc>
          <w:tcPr>
            <w:tcW w:w="395" w:type="pct"/>
          </w:tcPr>
          <w:p w:rsidR="006D2C77" w:rsidRPr="006274E0" w:rsidRDefault="006D2C77" w:rsidP="00BC7261">
            <w:pPr>
              <w:jc w:val="center"/>
              <w:rPr>
                <w:rFonts w:ascii="Times New Roman" w:hAnsi="Times New Roman"/>
                <w:i/>
                <w:sz w:val="20"/>
                <w:szCs w:val="20"/>
              </w:rPr>
            </w:pPr>
            <w:r w:rsidRPr="006274E0">
              <w:rPr>
                <w:rFonts w:ascii="Times New Roman" w:hAnsi="Times New Roman"/>
                <w:i/>
                <w:sz w:val="20"/>
                <w:szCs w:val="20"/>
              </w:rPr>
              <w:t>25</w:t>
            </w:r>
          </w:p>
        </w:tc>
        <w:tc>
          <w:tcPr>
            <w:tcW w:w="395" w:type="pct"/>
          </w:tcPr>
          <w:p w:rsidR="006D2C77" w:rsidRPr="006274E0" w:rsidRDefault="006D2C77" w:rsidP="00BC7261">
            <w:pPr>
              <w:jc w:val="center"/>
              <w:rPr>
                <w:rFonts w:ascii="Times New Roman" w:hAnsi="Times New Roman"/>
                <w:i/>
                <w:sz w:val="20"/>
                <w:szCs w:val="20"/>
              </w:rPr>
            </w:pPr>
            <w:r w:rsidRPr="006274E0">
              <w:rPr>
                <w:rFonts w:ascii="Times New Roman" w:hAnsi="Times New Roman"/>
                <w:i/>
                <w:sz w:val="20"/>
                <w:szCs w:val="20"/>
              </w:rPr>
              <w:t>15</w:t>
            </w:r>
          </w:p>
        </w:tc>
      </w:tr>
      <w:tr w:rsidR="006D2C77" w:rsidRPr="006274E0" w:rsidTr="000379CB">
        <w:tc>
          <w:tcPr>
            <w:tcW w:w="279" w:type="pct"/>
            <w:vAlign w:val="center"/>
          </w:tcPr>
          <w:p w:rsidR="006D2C77" w:rsidRPr="006274E0" w:rsidRDefault="006D2C77" w:rsidP="002F632F">
            <w:pPr>
              <w:jc w:val="center"/>
              <w:rPr>
                <w:rFonts w:ascii="Times New Roman" w:hAnsi="Times New Roman"/>
                <w:sz w:val="20"/>
                <w:szCs w:val="20"/>
                <w:lang w:eastAsia="ru-RU"/>
              </w:rPr>
            </w:pPr>
            <w:r w:rsidRPr="006274E0">
              <w:rPr>
                <w:rFonts w:ascii="Times New Roman" w:hAnsi="Times New Roman"/>
                <w:sz w:val="20"/>
                <w:szCs w:val="20"/>
                <w:lang w:eastAsia="ru-RU"/>
              </w:rPr>
              <w:t>2</w:t>
            </w:r>
            <w:r w:rsidR="002F632F" w:rsidRPr="006274E0">
              <w:rPr>
                <w:rFonts w:ascii="Times New Roman" w:hAnsi="Times New Roman"/>
                <w:sz w:val="20"/>
                <w:szCs w:val="20"/>
                <w:lang w:eastAsia="ru-RU"/>
              </w:rPr>
              <w:t>8</w:t>
            </w:r>
          </w:p>
        </w:tc>
        <w:tc>
          <w:tcPr>
            <w:tcW w:w="1061" w:type="pct"/>
            <w:vAlign w:val="center"/>
          </w:tcPr>
          <w:p w:rsidR="006D2C77" w:rsidRPr="006274E0" w:rsidRDefault="006D2C77" w:rsidP="00F418A7">
            <w:pPr>
              <w:rPr>
                <w:rFonts w:ascii="Times New Roman" w:hAnsi="Times New Roman"/>
                <w:sz w:val="20"/>
                <w:szCs w:val="20"/>
                <w:lang w:eastAsia="ru-RU"/>
              </w:rPr>
            </w:pPr>
            <w:r w:rsidRPr="006274E0">
              <w:rPr>
                <w:rFonts w:ascii="Times New Roman" w:hAnsi="Times New Roman"/>
                <w:sz w:val="20"/>
                <w:szCs w:val="20"/>
                <w:lang w:eastAsia="ru-RU"/>
              </w:rPr>
              <w:t>Общая площадь жилых помещений, приходящаяся в среднем на одного жителя</w:t>
            </w:r>
          </w:p>
        </w:tc>
        <w:tc>
          <w:tcPr>
            <w:tcW w:w="549" w:type="pct"/>
            <w:vAlign w:val="center"/>
          </w:tcPr>
          <w:p w:rsidR="006D2C77" w:rsidRPr="006274E0" w:rsidRDefault="006D2C77" w:rsidP="00F418A7">
            <w:pPr>
              <w:jc w:val="center"/>
              <w:rPr>
                <w:rFonts w:ascii="Times New Roman" w:hAnsi="Times New Roman"/>
                <w:sz w:val="20"/>
                <w:szCs w:val="20"/>
                <w:lang w:eastAsia="ru-RU"/>
              </w:rPr>
            </w:pPr>
            <w:r w:rsidRPr="006274E0">
              <w:rPr>
                <w:rFonts w:ascii="Times New Roman" w:hAnsi="Times New Roman"/>
                <w:sz w:val="20"/>
                <w:szCs w:val="20"/>
                <w:lang w:eastAsia="ru-RU"/>
              </w:rPr>
              <w:t>кв</w:t>
            </w:r>
            <w:proofErr w:type="gramStart"/>
            <w:r w:rsidRPr="006274E0">
              <w:rPr>
                <w:rFonts w:ascii="Times New Roman" w:hAnsi="Times New Roman"/>
                <w:sz w:val="20"/>
                <w:szCs w:val="20"/>
                <w:lang w:eastAsia="ru-RU"/>
              </w:rPr>
              <w:t>.м</w:t>
            </w:r>
            <w:proofErr w:type="gramEnd"/>
            <w:r w:rsidRPr="006274E0">
              <w:rPr>
                <w:rFonts w:ascii="Times New Roman" w:hAnsi="Times New Roman"/>
                <w:sz w:val="20"/>
                <w:szCs w:val="20"/>
                <w:lang w:eastAsia="ru-RU"/>
              </w:rPr>
              <w:t>/чел.</w:t>
            </w:r>
          </w:p>
        </w:tc>
        <w:tc>
          <w:tcPr>
            <w:tcW w:w="328"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22,33</w:t>
            </w:r>
          </w:p>
        </w:tc>
        <w:tc>
          <w:tcPr>
            <w:tcW w:w="455"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22,90</w:t>
            </w:r>
          </w:p>
        </w:tc>
        <w:tc>
          <w:tcPr>
            <w:tcW w:w="351" w:type="pct"/>
          </w:tcPr>
          <w:p w:rsidR="006D2C77" w:rsidRPr="006274E0" w:rsidRDefault="006D2C77" w:rsidP="00992D57">
            <w:pPr>
              <w:jc w:val="center"/>
              <w:rPr>
                <w:rFonts w:ascii="Times New Roman" w:hAnsi="Times New Roman"/>
                <w:i/>
                <w:sz w:val="20"/>
                <w:szCs w:val="20"/>
              </w:rPr>
            </w:pPr>
            <w:r w:rsidRPr="006274E0">
              <w:rPr>
                <w:rFonts w:ascii="Times New Roman" w:hAnsi="Times New Roman"/>
                <w:i/>
                <w:sz w:val="20"/>
                <w:szCs w:val="20"/>
              </w:rPr>
              <w:t>23,18</w:t>
            </w:r>
          </w:p>
        </w:tc>
        <w:tc>
          <w:tcPr>
            <w:tcW w:w="397"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23,59</w:t>
            </w:r>
          </w:p>
        </w:tc>
        <w:tc>
          <w:tcPr>
            <w:tcW w:w="395"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24,11</w:t>
            </w:r>
          </w:p>
        </w:tc>
        <w:tc>
          <w:tcPr>
            <w:tcW w:w="395"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24,34</w:t>
            </w:r>
          </w:p>
        </w:tc>
        <w:tc>
          <w:tcPr>
            <w:tcW w:w="395"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25,72</w:t>
            </w:r>
          </w:p>
        </w:tc>
        <w:tc>
          <w:tcPr>
            <w:tcW w:w="395"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27,23</w:t>
            </w:r>
          </w:p>
        </w:tc>
      </w:tr>
      <w:tr w:rsidR="006D2C77" w:rsidRPr="006274E0" w:rsidTr="000379CB">
        <w:tc>
          <w:tcPr>
            <w:tcW w:w="279" w:type="pct"/>
            <w:vAlign w:val="center"/>
          </w:tcPr>
          <w:p w:rsidR="006D2C77" w:rsidRPr="006274E0" w:rsidRDefault="006D2C77" w:rsidP="002F632F">
            <w:pPr>
              <w:jc w:val="center"/>
              <w:rPr>
                <w:rFonts w:ascii="Times New Roman" w:hAnsi="Times New Roman"/>
                <w:sz w:val="20"/>
                <w:szCs w:val="20"/>
                <w:lang w:eastAsia="ru-RU"/>
              </w:rPr>
            </w:pPr>
            <w:r w:rsidRPr="006274E0">
              <w:rPr>
                <w:rFonts w:ascii="Times New Roman" w:hAnsi="Times New Roman"/>
                <w:sz w:val="20"/>
                <w:szCs w:val="20"/>
                <w:lang w:eastAsia="ru-RU"/>
              </w:rPr>
              <w:t>2</w:t>
            </w:r>
            <w:r w:rsidR="002F632F" w:rsidRPr="006274E0">
              <w:rPr>
                <w:rFonts w:ascii="Times New Roman" w:hAnsi="Times New Roman"/>
                <w:sz w:val="20"/>
                <w:szCs w:val="20"/>
                <w:lang w:eastAsia="ru-RU"/>
              </w:rPr>
              <w:t>9</w:t>
            </w:r>
          </w:p>
        </w:tc>
        <w:tc>
          <w:tcPr>
            <w:tcW w:w="1061" w:type="pct"/>
            <w:vAlign w:val="center"/>
          </w:tcPr>
          <w:p w:rsidR="006D2C77" w:rsidRPr="006274E0" w:rsidRDefault="006D2C77" w:rsidP="00F418A7">
            <w:pPr>
              <w:rPr>
                <w:rFonts w:ascii="Times New Roman" w:hAnsi="Times New Roman"/>
                <w:sz w:val="20"/>
                <w:szCs w:val="20"/>
                <w:lang w:eastAsia="ru-RU"/>
              </w:rPr>
            </w:pPr>
            <w:r w:rsidRPr="006274E0">
              <w:rPr>
                <w:rFonts w:ascii="Times New Roman" w:hAnsi="Times New Roman"/>
                <w:sz w:val="20"/>
                <w:szCs w:val="20"/>
                <w:lang w:eastAsia="ru-RU"/>
              </w:rPr>
              <w:t>Ввод в действие жилых домов на одного жителя</w:t>
            </w:r>
          </w:p>
        </w:tc>
        <w:tc>
          <w:tcPr>
            <w:tcW w:w="549" w:type="pct"/>
            <w:vAlign w:val="center"/>
          </w:tcPr>
          <w:p w:rsidR="006D2C77" w:rsidRPr="006274E0" w:rsidRDefault="006D2C77" w:rsidP="00F418A7">
            <w:pPr>
              <w:jc w:val="center"/>
              <w:rPr>
                <w:rFonts w:ascii="Times New Roman" w:hAnsi="Times New Roman"/>
                <w:sz w:val="20"/>
                <w:szCs w:val="20"/>
                <w:lang w:eastAsia="ru-RU"/>
              </w:rPr>
            </w:pPr>
            <w:r w:rsidRPr="006274E0">
              <w:rPr>
                <w:rFonts w:ascii="Times New Roman" w:hAnsi="Times New Roman"/>
                <w:sz w:val="20"/>
                <w:szCs w:val="20"/>
                <w:lang w:eastAsia="ru-RU"/>
              </w:rPr>
              <w:t>кв</w:t>
            </w:r>
            <w:proofErr w:type="gramStart"/>
            <w:r w:rsidRPr="006274E0">
              <w:rPr>
                <w:rFonts w:ascii="Times New Roman" w:hAnsi="Times New Roman"/>
                <w:sz w:val="20"/>
                <w:szCs w:val="20"/>
                <w:lang w:eastAsia="ru-RU"/>
              </w:rPr>
              <w:t>.м</w:t>
            </w:r>
            <w:proofErr w:type="gramEnd"/>
            <w:r w:rsidRPr="006274E0">
              <w:rPr>
                <w:rFonts w:ascii="Times New Roman" w:hAnsi="Times New Roman"/>
                <w:sz w:val="20"/>
                <w:szCs w:val="20"/>
                <w:lang w:eastAsia="ru-RU"/>
              </w:rPr>
              <w:t>/чел.</w:t>
            </w:r>
          </w:p>
        </w:tc>
        <w:tc>
          <w:tcPr>
            <w:tcW w:w="328"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0,64</w:t>
            </w:r>
          </w:p>
        </w:tc>
        <w:tc>
          <w:tcPr>
            <w:tcW w:w="455"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0,36</w:t>
            </w:r>
          </w:p>
        </w:tc>
        <w:tc>
          <w:tcPr>
            <w:tcW w:w="351" w:type="pct"/>
          </w:tcPr>
          <w:p w:rsidR="006D2C77" w:rsidRPr="006274E0" w:rsidRDefault="006D2C77" w:rsidP="00992D57">
            <w:pPr>
              <w:jc w:val="center"/>
              <w:rPr>
                <w:rFonts w:ascii="Times New Roman" w:hAnsi="Times New Roman"/>
                <w:i/>
                <w:sz w:val="20"/>
                <w:szCs w:val="20"/>
              </w:rPr>
            </w:pPr>
            <w:r w:rsidRPr="006274E0">
              <w:rPr>
                <w:rFonts w:ascii="Times New Roman" w:hAnsi="Times New Roman"/>
                <w:i/>
                <w:sz w:val="20"/>
                <w:szCs w:val="20"/>
              </w:rPr>
              <w:t>0,2</w:t>
            </w:r>
          </w:p>
        </w:tc>
        <w:tc>
          <w:tcPr>
            <w:tcW w:w="397"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0,28</w:t>
            </w:r>
          </w:p>
        </w:tc>
        <w:tc>
          <w:tcPr>
            <w:tcW w:w="395"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0,29</w:t>
            </w:r>
          </w:p>
        </w:tc>
        <w:tc>
          <w:tcPr>
            <w:tcW w:w="395"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0,31</w:t>
            </w:r>
          </w:p>
        </w:tc>
        <w:tc>
          <w:tcPr>
            <w:tcW w:w="395"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0,41</w:t>
            </w:r>
          </w:p>
        </w:tc>
        <w:tc>
          <w:tcPr>
            <w:tcW w:w="395"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0,5</w:t>
            </w:r>
          </w:p>
        </w:tc>
      </w:tr>
      <w:tr w:rsidR="006D2C77" w:rsidRPr="006274E0" w:rsidTr="000379CB">
        <w:tc>
          <w:tcPr>
            <w:tcW w:w="279" w:type="pct"/>
            <w:vAlign w:val="center"/>
          </w:tcPr>
          <w:p w:rsidR="006D2C77" w:rsidRPr="006274E0" w:rsidRDefault="002F632F" w:rsidP="00570C82">
            <w:pPr>
              <w:jc w:val="center"/>
              <w:rPr>
                <w:rFonts w:ascii="Times New Roman" w:hAnsi="Times New Roman"/>
                <w:sz w:val="20"/>
                <w:szCs w:val="20"/>
                <w:lang w:eastAsia="ru-RU"/>
              </w:rPr>
            </w:pPr>
            <w:r w:rsidRPr="006274E0">
              <w:rPr>
                <w:rFonts w:ascii="Times New Roman" w:hAnsi="Times New Roman"/>
                <w:sz w:val="20"/>
                <w:szCs w:val="20"/>
                <w:lang w:eastAsia="ru-RU"/>
              </w:rPr>
              <w:t>30</w:t>
            </w:r>
          </w:p>
        </w:tc>
        <w:tc>
          <w:tcPr>
            <w:tcW w:w="1061" w:type="pct"/>
            <w:vAlign w:val="center"/>
          </w:tcPr>
          <w:p w:rsidR="006D2C77" w:rsidRPr="006274E0" w:rsidRDefault="006D2C77" w:rsidP="00F418A7">
            <w:pPr>
              <w:rPr>
                <w:rFonts w:ascii="Times New Roman" w:hAnsi="Times New Roman"/>
                <w:sz w:val="20"/>
                <w:szCs w:val="20"/>
                <w:lang w:eastAsia="ru-RU"/>
              </w:rPr>
            </w:pPr>
            <w:r w:rsidRPr="006274E0">
              <w:rPr>
                <w:rFonts w:ascii="Times New Roman" w:hAnsi="Times New Roman"/>
                <w:sz w:val="20"/>
                <w:szCs w:val="20"/>
                <w:lang w:eastAsia="ru-RU"/>
              </w:rPr>
              <w:t>Доля многоквартирных домов, требующих капитального ремонта, в общем количестве многоквартирных домов</w:t>
            </w:r>
          </w:p>
        </w:tc>
        <w:tc>
          <w:tcPr>
            <w:tcW w:w="549" w:type="pct"/>
            <w:vAlign w:val="center"/>
          </w:tcPr>
          <w:p w:rsidR="006D2C77" w:rsidRPr="006274E0" w:rsidRDefault="006D2C77" w:rsidP="00F418A7">
            <w:pPr>
              <w:jc w:val="center"/>
              <w:rPr>
                <w:rFonts w:ascii="Times New Roman" w:hAnsi="Times New Roman"/>
                <w:sz w:val="20"/>
                <w:szCs w:val="20"/>
                <w:lang w:eastAsia="ru-RU"/>
              </w:rPr>
            </w:pPr>
            <w:r w:rsidRPr="006274E0">
              <w:rPr>
                <w:rFonts w:ascii="Times New Roman" w:hAnsi="Times New Roman"/>
                <w:sz w:val="20"/>
                <w:szCs w:val="20"/>
                <w:lang w:eastAsia="ru-RU"/>
              </w:rPr>
              <w:t>%</w:t>
            </w:r>
          </w:p>
        </w:tc>
        <w:tc>
          <w:tcPr>
            <w:tcW w:w="328"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95</w:t>
            </w:r>
          </w:p>
        </w:tc>
        <w:tc>
          <w:tcPr>
            <w:tcW w:w="455" w:type="pct"/>
          </w:tcPr>
          <w:p w:rsidR="006D2C77" w:rsidRPr="006274E0" w:rsidRDefault="006D2C77" w:rsidP="00DC3797">
            <w:pPr>
              <w:jc w:val="center"/>
              <w:rPr>
                <w:rFonts w:ascii="Times New Roman" w:hAnsi="Times New Roman"/>
                <w:i/>
                <w:sz w:val="20"/>
                <w:szCs w:val="20"/>
              </w:rPr>
            </w:pPr>
            <w:r w:rsidRPr="006274E0">
              <w:rPr>
                <w:rFonts w:ascii="Times New Roman" w:hAnsi="Times New Roman"/>
                <w:i/>
                <w:sz w:val="20"/>
                <w:szCs w:val="20"/>
              </w:rPr>
              <w:t>95</w:t>
            </w:r>
          </w:p>
        </w:tc>
        <w:tc>
          <w:tcPr>
            <w:tcW w:w="351"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94</w:t>
            </w:r>
          </w:p>
        </w:tc>
        <w:tc>
          <w:tcPr>
            <w:tcW w:w="397"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90</w:t>
            </w:r>
          </w:p>
        </w:tc>
        <w:tc>
          <w:tcPr>
            <w:tcW w:w="395"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85</w:t>
            </w:r>
          </w:p>
        </w:tc>
        <w:tc>
          <w:tcPr>
            <w:tcW w:w="395"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80</w:t>
            </w:r>
          </w:p>
        </w:tc>
        <w:tc>
          <w:tcPr>
            <w:tcW w:w="395"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65</w:t>
            </w:r>
          </w:p>
        </w:tc>
        <w:tc>
          <w:tcPr>
            <w:tcW w:w="395" w:type="pct"/>
          </w:tcPr>
          <w:p w:rsidR="006D2C77" w:rsidRPr="006274E0" w:rsidRDefault="006D2C77" w:rsidP="00F418A7">
            <w:pPr>
              <w:jc w:val="center"/>
              <w:rPr>
                <w:rFonts w:ascii="Times New Roman" w:hAnsi="Times New Roman"/>
                <w:i/>
                <w:sz w:val="20"/>
                <w:szCs w:val="20"/>
              </w:rPr>
            </w:pPr>
            <w:r w:rsidRPr="006274E0">
              <w:rPr>
                <w:rFonts w:ascii="Times New Roman" w:hAnsi="Times New Roman"/>
                <w:i/>
                <w:sz w:val="20"/>
                <w:szCs w:val="20"/>
              </w:rPr>
              <w:t>48</w:t>
            </w:r>
          </w:p>
        </w:tc>
      </w:tr>
      <w:tr w:rsidR="006D2C77" w:rsidRPr="006274E0" w:rsidTr="000379CB">
        <w:tc>
          <w:tcPr>
            <w:tcW w:w="279" w:type="pct"/>
            <w:vAlign w:val="center"/>
          </w:tcPr>
          <w:p w:rsidR="006D2C77" w:rsidRPr="006274E0" w:rsidRDefault="002F632F" w:rsidP="00570C82">
            <w:pPr>
              <w:jc w:val="center"/>
              <w:rPr>
                <w:rFonts w:ascii="Times New Roman" w:hAnsi="Times New Roman"/>
                <w:sz w:val="20"/>
                <w:szCs w:val="20"/>
                <w:lang w:eastAsia="ru-RU"/>
              </w:rPr>
            </w:pPr>
            <w:r w:rsidRPr="006274E0">
              <w:rPr>
                <w:rFonts w:ascii="Times New Roman" w:hAnsi="Times New Roman"/>
                <w:sz w:val="20"/>
                <w:szCs w:val="20"/>
                <w:lang w:eastAsia="ru-RU"/>
              </w:rPr>
              <w:t>31</w:t>
            </w:r>
          </w:p>
        </w:tc>
        <w:tc>
          <w:tcPr>
            <w:tcW w:w="1061" w:type="pct"/>
            <w:vAlign w:val="center"/>
          </w:tcPr>
          <w:p w:rsidR="006D2C77" w:rsidRPr="006274E0" w:rsidRDefault="006D2C77" w:rsidP="00DC3797">
            <w:pPr>
              <w:rPr>
                <w:rFonts w:ascii="Times New Roman" w:hAnsi="Times New Roman"/>
                <w:sz w:val="20"/>
                <w:szCs w:val="20"/>
                <w:lang w:eastAsia="ru-RU"/>
              </w:rPr>
            </w:pPr>
            <w:r w:rsidRPr="006274E0">
              <w:rPr>
                <w:rFonts w:ascii="Times New Roman" w:eastAsia="Times New Roman" w:hAnsi="Times New Roman" w:cs="Times New Roman"/>
                <w:sz w:val="20"/>
                <w:szCs w:val="28"/>
              </w:rPr>
              <w:t>Доля износа инженерных сетей, требующих капитального ремонта, в общем количестве инженерных сетей</w:t>
            </w:r>
          </w:p>
        </w:tc>
        <w:tc>
          <w:tcPr>
            <w:tcW w:w="549" w:type="pct"/>
            <w:vAlign w:val="center"/>
          </w:tcPr>
          <w:p w:rsidR="006D2C77" w:rsidRPr="006274E0" w:rsidRDefault="006D2C77" w:rsidP="00F418A7">
            <w:pPr>
              <w:jc w:val="center"/>
              <w:rPr>
                <w:rFonts w:ascii="Times New Roman" w:hAnsi="Times New Roman"/>
                <w:sz w:val="20"/>
                <w:szCs w:val="20"/>
                <w:lang w:eastAsia="ru-RU"/>
              </w:rPr>
            </w:pPr>
            <w:r w:rsidRPr="006274E0">
              <w:rPr>
                <w:rFonts w:ascii="Times New Roman" w:hAnsi="Times New Roman"/>
                <w:sz w:val="20"/>
                <w:szCs w:val="20"/>
                <w:lang w:eastAsia="ru-RU"/>
              </w:rPr>
              <w:t>%</w:t>
            </w:r>
          </w:p>
        </w:tc>
        <w:tc>
          <w:tcPr>
            <w:tcW w:w="328" w:type="pct"/>
            <w:vAlign w:val="center"/>
          </w:tcPr>
          <w:p w:rsidR="006D2C77" w:rsidRPr="006274E0" w:rsidRDefault="006D2C77" w:rsidP="00BD409F">
            <w:pPr>
              <w:jc w:val="center"/>
              <w:rPr>
                <w:rFonts w:ascii="Times New Roman" w:hAnsi="Times New Roman"/>
                <w:i/>
                <w:sz w:val="20"/>
                <w:szCs w:val="20"/>
              </w:rPr>
            </w:pPr>
            <w:r w:rsidRPr="006274E0">
              <w:rPr>
                <w:rFonts w:ascii="Times New Roman" w:hAnsi="Times New Roman"/>
                <w:i/>
                <w:sz w:val="20"/>
                <w:szCs w:val="20"/>
              </w:rPr>
              <w:t>63</w:t>
            </w:r>
          </w:p>
        </w:tc>
        <w:tc>
          <w:tcPr>
            <w:tcW w:w="455" w:type="pct"/>
            <w:vAlign w:val="center"/>
          </w:tcPr>
          <w:p w:rsidR="006D2C77" w:rsidRPr="006274E0" w:rsidRDefault="006D2C77" w:rsidP="00BD409F">
            <w:pPr>
              <w:jc w:val="center"/>
              <w:rPr>
                <w:rFonts w:ascii="Times New Roman" w:hAnsi="Times New Roman"/>
                <w:i/>
                <w:sz w:val="20"/>
                <w:szCs w:val="20"/>
              </w:rPr>
            </w:pPr>
            <w:r w:rsidRPr="006274E0">
              <w:rPr>
                <w:rFonts w:ascii="Times New Roman" w:hAnsi="Times New Roman"/>
                <w:i/>
                <w:sz w:val="20"/>
                <w:szCs w:val="20"/>
              </w:rPr>
              <w:t>62,5</w:t>
            </w:r>
          </w:p>
        </w:tc>
        <w:tc>
          <w:tcPr>
            <w:tcW w:w="351" w:type="pct"/>
            <w:vAlign w:val="center"/>
          </w:tcPr>
          <w:p w:rsidR="006D2C77" w:rsidRPr="006274E0" w:rsidRDefault="006D2C77" w:rsidP="00BD409F">
            <w:pPr>
              <w:jc w:val="center"/>
              <w:rPr>
                <w:rFonts w:ascii="Times New Roman" w:hAnsi="Times New Roman"/>
                <w:i/>
                <w:sz w:val="20"/>
                <w:szCs w:val="20"/>
              </w:rPr>
            </w:pPr>
            <w:r w:rsidRPr="006274E0">
              <w:rPr>
                <w:rFonts w:ascii="Times New Roman" w:hAnsi="Times New Roman"/>
                <w:i/>
                <w:sz w:val="20"/>
                <w:szCs w:val="20"/>
              </w:rPr>
              <w:t>61,5</w:t>
            </w:r>
          </w:p>
        </w:tc>
        <w:tc>
          <w:tcPr>
            <w:tcW w:w="397" w:type="pct"/>
            <w:vAlign w:val="center"/>
          </w:tcPr>
          <w:p w:rsidR="006D2C77" w:rsidRPr="006274E0" w:rsidRDefault="006D2C77" w:rsidP="00BD409F">
            <w:pPr>
              <w:jc w:val="center"/>
              <w:rPr>
                <w:rFonts w:ascii="Times New Roman" w:hAnsi="Times New Roman"/>
                <w:i/>
                <w:sz w:val="20"/>
                <w:szCs w:val="20"/>
              </w:rPr>
            </w:pPr>
            <w:r w:rsidRPr="006274E0">
              <w:rPr>
                <w:rFonts w:ascii="Times New Roman" w:hAnsi="Times New Roman"/>
                <w:i/>
                <w:sz w:val="20"/>
                <w:szCs w:val="20"/>
              </w:rPr>
              <w:t>60</w:t>
            </w:r>
          </w:p>
        </w:tc>
        <w:tc>
          <w:tcPr>
            <w:tcW w:w="395" w:type="pct"/>
            <w:vAlign w:val="center"/>
          </w:tcPr>
          <w:p w:rsidR="006D2C77" w:rsidRPr="006274E0" w:rsidRDefault="006D2C77" w:rsidP="00BD409F">
            <w:pPr>
              <w:jc w:val="center"/>
              <w:rPr>
                <w:rFonts w:ascii="Times New Roman" w:hAnsi="Times New Roman"/>
                <w:i/>
                <w:sz w:val="20"/>
                <w:szCs w:val="20"/>
              </w:rPr>
            </w:pPr>
            <w:r w:rsidRPr="006274E0">
              <w:rPr>
                <w:rFonts w:ascii="Times New Roman" w:hAnsi="Times New Roman"/>
                <w:i/>
                <w:sz w:val="20"/>
                <w:szCs w:val="20"/>
              </w:rPr>
              <w:t>58</w:t>
            </w:r>
          </w:p>
        </w:tc>
        <w:tc>
          <w:tcPr>
            <w:tcW w:w="395" w:type="pct"/>
            <w:vAlign w:val="center"/>
          </w:tcPr>
          <w:p w:rsidR="006D2C77" w:rsidRPr="006274E0" w:rsidRDefault="006D2C77" w:rsidP="00BD409F">
            <w:pPr>
              <w:jc w:val="center"/>
              <w:rPr>
                <w:rFonts w:ascii="Times New Roman" w:hAnsi="Times New Roman"/>
                <w:i/>
                <w:sz w:val="20"/>
                <w:szCs w:val="20"/>
              </w:rPr>
            </w:pPr>
            <w:r w:rsidRPr="006274E0">
              <w:rPr>
                <w:rFonts w:ascii="Times New Roman" w:hAnsi="Times New Roman"/>
                <w:i/>
                <w:sz w:val="20"/>
                <w:szCs w:val="20"/>
              </w:rPr>
              <w:t>55</w:t>
            </w:r>
          </w:p>
        </w:tc>
        <w:tc>
          <w:tcPr>
            <w:tcW w:w="395" w:type="pct"/>
            <w:vAlign w:val="center"/>
          </w:tcPr>
          <w:p w:rsidR="006D2C77" w:rsidRPr="006274E0" w:rsidRDefault="006D2C77" w:rsidP="00BD409F">
            <w:pPr>
              <w:jc w:val="center"/>
              <w:rPr>
                <w:rFonts w:ascii="Times New Roman" w:hAnsi="Times New Roman"/>
                <w:i/>
                <w:sz w:val="20"/>
                <w:szCs w:val="20"/>
              </w:rPr>
            </w:pPr>
            <w:r w:rsidRPr="006274E0">
              <w:rPr>
                <w:rFonts w:ascii="Times New Roman" w:hAnsi="Times New Roman"/>
                <w:i/>
                <w:sz w:val="20"/>
                <w:szCs w:val="20"/>
              </w:rPr>
              <w:t>35</w:t>
            </w:r>
          </w:p>
        </w:tc>
        <w:tc>
          <w:tcPr>
            <w:tcW w:w="395" w:type="pct"/>
            <w:vAlign w:val="center"/>
          </w:tcPr>
          <w:p w:rsidR="006D2C77" w:rsidRPr="006274E0" w:rsidRDefault="006D2C77" w:rsidP="00BD409F">
            <w:pPr>
              <w:jc w:val="center"/>
              <w:rPr>
                <w:rFonts w:ascii="Times New Roman" w:hAnsi="Times New Roman"/>
                <w:i/>
                <w:sz w:val="20"/>
                <w:szCs w:val="20"/>
              </w:rPr>
            </w:pPr>
            <w:r w:rsidRPr="006274E0">
              <w:rPr>
                <w:rFonts w:ascii="Times New Roman" w:hAnsi="Times New Roman"/>
                <w:i/>
                <w:sz w:val="20"/>
                <w:szCs w:val="20"/>
              </w:rPr>
              <w:t>21</w:t>
            </w:r>
          </w:p>
        </w:tc>
      </w:tr>
      <w:tr w:rsidR="006D2C77" w:rsidRPr="006274E0" w:rsidTr="000379CB">
        <w:tc>
          <w:tcPr>
            <w:tcW w:w="279" w:type="pct"/>
            <w:vAlign w:val="center"/>
          </w:tcPr>
          <w:p w:rsidR="006D2C77" w:rsidRPr="006274E0" w:rsidRDefault="002F632F" w:rsidP="00570C82">
            <w:pPr>
              <w:jc w:val="center"/>
              <w:rPr>
                <w:rFonts w:ascii="Times New Roman" w:hAnsi="Times New Roman"/>
                <w:sz w:val="20"/>
                <w:szCs w:val="20"/>
                <w:lang w:eastAsia="ru-RU"/>
              </w:rPr>
            </w:pPr>
            <w:r w:rsidRPr="006274E0">
              <w:rPr>
                <w:rFonts w:ascii="Times New Roman" w:hAnsi="Times New Roman"/>
                <w:sz w:val="20"/>
                <w:szCs w:val="20"/>
                <w:lang w:eastAsia="ru-RU"/>
              </w:rPr>
              <w:t>32</w:t>
            </w:r>
          </w:p>
        </w:tc>
        <w:tc>
          <w:tcPr>
            <w:tcW w:w="1061" w:type="pct"/>
            <w:vAlign w:val="center"/>
          </w:tcPr>
          <w:p w:rsidR="006D2C77" w:rsidRPr="006274E0" w:rsidRDefault="006D2C77" w:rsidP="00F418A7">
            <w:pPr>
              <w:rPr>
                <w:rFonts w:ascii="Times New Roman" w:hAnsi="Times New Roman"/>
                <w:sz w:val="20"/>
                <w:szCs w:val="20"/>
                <w:lang w:eastAsia="ru-RU"/>
              </w:rPr>
            </w:pPr>
            <w:r w:rsidRPr="006274E0">
              <w:rPr>
                <w:rFonts w:ascii="Times New Roman" w:hAnsi="Times New Roman" w:cs="Times New Roman"/>
                <w:sz w:val="20"/>
                <w:szCs w:val="20"/>
              </w:rPr>
              <w:t>Охват населения централизованной системой сбора и вывоза ТБО</w:t>
            </w:r>
          </w:p>
        </w:tc>
        <w:tc>
          <w:tcPr>
            <w:tcW w:w="549" w:type="pct"/>
            <w:vAlign w:val="center"/>
          </w:tcPr>
          <w:p w:rsidR="006D2C77" w:rsidRPr="006274E0" w:rsidRDefault="006D2C77" w:rsidP="00F418A7">
            <w:pPr>
              <w:jc w:val="center"/>
              <w:rPr>
                <w:rFonts w:ascii="Times New Roman" w:hAnsi="Times New Roman"/>
                <w:sz w:val="20"/>
                <w:szCs w:val="20"/>
                <w:lang w:eastAsia="ru-RU"/>
              </w:rPr>
            </w:pPr>
            <w:r w:rsidRPr="006274E0">
              <w:rPr>
                <w:rFonts w:ascii="Times New Roman" w:hAnsi="Times New Roman"/>
                <w:sz w:val="20"/>
                <w:szCs w:val="20"/>
                <w:lang w:eastAsia="ru-RU"/>
              </w:rPr>
              <w:t>%</w:t>
            </w:r>
          </w:p>
        </w:tc>
        <w:tc>
          <w:tcPr>
            <w:tcW w:w="328" w:type="pct"/>
            <w:vAlign w:val="center"/>
          </w:tcPr>
          <w:p w:rsidR="006D2C77" w:rsidRPr="006274E0" w:rsidRDefault="006D2C77" w:rsidP="00BD409F">
            <w:pPr>
              <w:jc w:val="center"/>
              <w:rPr>
                <w:rFonts w:ascii="Times New Roman" w:hAnsi="Times New Roman"/>
                <w:sz w:val="20"/>
                <w:szCs w:val="20"/>
              </w:rPr>
            </w:pPr>
            <w:r w:rsidRPr="006274E0">
              <w:rPr>
                <w:rFonts w:ascii="Times New Roman" w:hAnsi="Times New Roman"/>
                <w:sz w:val="20"/>
                <w:szCs w:val="20"/>
              </w:rPr>
              <w:t>5</w:t>
            </w:r>
          </w:p>
        </w:tc>
        <w:tc>
          <w:tcPr>
            <w:tcW w:w="455" w:type="pct"/>
            <w:vAlign w:val="center"/>
          </w:tcPr>
          <w:p w:rsidR="006D2C77" w:rsidRPr="006274E0" w:rsidRDefault="006D2C77" w:rsidP="00BD409F">
            <w:pPr>
              <w:jc w:val="center"/>
              <w:rPr>
                <w:rFonts w:ascii="Times New Roman" w:hAnsi="Times New Roman"/>
                <w:sz w:val="20"/>
                <w:szCs w:val="20"/>
              </w:rPr>
            </w:pPr>
            <w:r w:rsidRPr="006274E0">
              <w:rPr>
                <w:rFonts w:ascii="Times New Roman" w:hAnsi="Times New Roman"/>
                <w:sz w:val="20"/>
                <w:szCs w:val="20"/>
              </w:rPr>
              <w:t>5</w:t>
            </w:r>
          </w:p>
        </w:tc>
        <w:tc>
          <w:tcPr>
            <w:tcW w:w="351" w:type="pct"/>
            <w:vAlign w:val="center"/>
          </w:tcPr>
          <w:p w:rsidR="006D2C77" w:rsidRPr="006274E0" w:rsidRDefault="006D2C77" w:rsidP="00BD409F">
            <w:pPr>
              <w:jc w:val="center"/>
              <w:rPr>
                <w:rFonts w:ascii="Times New Roman" w:hAnsi="Times New Roman"/>
                <w:sz w:val="20"/>
                <w:szCs w:val="20"/>
              </w:rPr>
            </w:pPr>
            <w:r w:rsidRPr="006274E0">
              <w:rPr>
                <w:rFonts w:ascii="Times New Roman" w:hAnsi="Times New Roman"/>
                <w:sz w:val="20"/>
                <w:szCs w:val="20"/>
              </w:rPr>
              <w:t>6</w:t>
            </w:r>
          </w:p>
        </w:tc>
        <w:tc>
          <w:tcPr>
            <w:tcW w:w="397" w:type="pct"/>
            <w:vAlign w:val="center"/>
          </w:tcPr>
          <w:p w:rsidR="006D2C77" w:rsidRPr="006274E0" w:rsidRDefault="006D2C77" w:rsidP="00BD409F">
            <w:pPr>
              <w:jc w:val="center"/>
              <w:rPr>
                <w:rFonts w:ascii="Times New Roman" w:hAnsi="Times New Roman"/>
                <w:sz w:val="20"/>
                <w:szCs w:val="20"/>
              </w:rPr>
            </w:pPr>
            <w:r w:rsidRPr="006274E0">
              <w:rPr>
                <w:rFonts w:ascii="Times New Roman" w:hAnsi="Times New Roman"/>
                <w:sz w:val="20"/>
                <w:szCs w:val="20"/>
              </w:rPr>
              <w:t>7</w:t>
            </w:r>
          </w:p>
        </w:tc>
        <w:tc>
          <w:tcPr>
            <w:tcW w:w="395" w:type="pct"/>
            <w:vAlign w:val="center"/>
          </w:tcPr>
          <w:p w:rsidR="006D2C77" w:rsidRPr="006274E0" w:rsidRDefault="006D2C77" w:rsidP="00BD409F">
            <w:pPr>
              <w:jc w:val="center"/>
              <w:rPr>
                <w:rFonts w:ascii="Times New Roman" w:hAnsi="Times New Roman"/>
                <w:sz w:val="20"/>
                <w:szCs w:val="20"/>
              </w:rPr>
            </w:pPr>
            <w:r w:rsidRPr="006274E0">
              <w:rPr>
                <w:rFonts w:ascii="Times New Roman" w:hAnsi="Times New Roman"/>
                <w:sz w:val="20"/>
                <w:szCs w:val="20"/>
              </w:rPr>
              <w:t>10</w:t>
            </w:r>
          </w:p>
        </w:tc>
        <w:tc>
          <w:tcPr>
            <w:tcW w:w="395" w:type="pct"/>
            <w:vAlign w:val="center"/>
          </w:tcPr>
          <w:p w:rsidR="006D2C77" w:rsidRPr="006274E0" w:rsidRDefault="006D2C77" w:rsidP="00BD409F">
            <w:pPr>
              <w:jc w:val="center"/>
              <w:rPr>
                <w:rFonts w:ascii="Times New Roman" w:hAnsi="Times New Roman"/>
                <w:sz w:val="20"/>
                <w:szCs w:val="20"/>
              </w:rPr>
            </w:pPr>
            <w:r w:rsidRPr="006274E0">
              <w:rPr>
                <w:rFonts w:ascii="Times New Roman" w:hAnsi="Times New Roman"/>
                <w:sz w:val="20"/>
                <w:szCs w:val="20"/>
              </w:rPr>
              <w:t>20</w:t>
            </w:r>
          </w:p>
        </w:tc>
        <w:tc>
          <w:tcPr>
            <w:tcW w:w="395" w:type="pct"/>
            <w:vAlign w:val="center"/>
          </w:tcPr>
          <w:p w:rsidR="006D2C77" w:rsidRPr="006274E0" w:rsidRDefault="006D2C77" w:rsidP="00BD409F">
            <w:pPr>
              <w:jc w:val="center"/>
              <w:rPr>
                <w:rFonts w:ascii="Times New Roman" w:hAnsi="Times New Roman"/>
                <w:sz w:val="20"/>
                <w:szCs w:val="20"/>
              </w:rPr>
            </w:pPr>
            <w:r w:rsidRPr="006274E0">
              <w:rPr>
                <w:rFonts w:ascii="Times New Roman" w:hAnsi="Times New Roman"/>
                <w:sz w:val="20"/>
                <w:szCs w:val="20"/>
              </w:rPr>
              <w:t>40</w:t>
            </w:r>
          </w:p>
        </w:tc>
        <w:tc>
          <w:tcPr>
            <w:tcW w:w="395" w:type="pct"/>
            <w:vAlign w:val="center"/>
          </w:tcPr>
          <w:p w:rsidR="006D2C77" w:rsidRPr="006274E0" w:rsidRDefault="006D2C77" w:rsidP="00BD409F">
            <w:pPr>
              <w:jc w:val="center"/>
              <w:rPr>
                <w:rFonts w:ascii="Times New Roman" w:hAnsi="Times New Roman"/>
                <w:sz w:val="20"/>
                <w:szCs w:val="20"/>
              </w:rPr>
            </w:pPr>
            <w:r w:rsidRPr="006274E0">
              <w:rPr>
                <w:rFonts w:ascii="Times New Roman" w:hAnsi="Times New Roman"/>
                <w:sz w:val="20"/>
                <w:szCs w:val="20"/>
              </w:rPr>
              <w:t>60</w:t>
            </w:r>
          </w:p>
        </w:tc>
      </w:tr>
      <w:tr w:rsidR="006D2C77" w:rsidRPr="006274E0" w:rsidTr="000379CB">
        <w:tc>
          <w:tcPr>
            <w:tcW w:w="279" w:type="pct"/>
            <w:vAlign w:val="center"/>
          </w:tcPr>
          <w:p w:rsidR="006D2C77" w:rsidRPr="006274E0" w:rsidRDefault="002F632F" w:rsidP="00570C82">
            <w:pPr>
              <w:jc w:val="center"/>
              <w:rPr>
                <w:rFonts w:ascii="Times New Roman" w:hAnsi="Times New Roman"/>
                <w:sz w:val="20"/>
                <w:szCs w:val="20"/>
                <w:lang w:eastAsia="ru-RU"/>
              </w:rPr>
            </w:pPr>
            <w:r w:rsidRPr="006274E0">
              <w:rPr>
                <w:rFonts w:ascii="Times New Roman" w:hAnsi="Times New Roman"/>
                <w:sz w:val="20"/>
                <w:szCs w:val="20"/>
                <w:lang w:eastAsia="ru-RU"/>
              </w:rPr>
              <w:t>33</w:t>
            </w:r>
          </w:p>
        </w:tc>
        <w:tc>
          <w:tcPr>
            <w:tcW w:w="1061" w:type="pct"/>
            <w:vAlign w:val="center"/>
          </w:tcPr>
          <w:p w:rsidR="006D2C77" w:rsidRPr="006274E0" w:rsidRDefault="006D2C77" w:rsidP="00F418A7">
            <w:pPr>
              <w:rPr>
                <w:rFonts w:ascii="Times New Roman" w:eastAsia="Times New Roman" w:hAnsi="Times New Roman" w:cs="Times New Roman"/>
                <w:sz w:val="20"/>
                <w:szCs w:val="20"/>
              </w:rPr>
            </w:pPr>
            <w:r w:rsidRPr="006274E0">
              <w:rPr>
                <w:rFonts w:ascii="Times New Roman" w:hAnsi="Times New Roman" w:cs="Times New Roman"/>
                <w:sz w:val="20"/>
                <w:szCs w:val="20"/>
              </w:rPr>
              <w:t>К</w:t>
            </w:r>
            <w:r w:rsidRPr="006274E0">
              <w:rPr>
                <w:rFonts w:ascii="Times New Roman" w:eastAsia="Times New Roman" w:hAnsi="Times New Roman" w:cs="Times New Roman"/>
                <w:sz w:val="20"/>
                <w:szCs w:val="20"/>
              </w:rPr>
              <w:t>оличество вторичных материальных ресурсов, извлекаемых из ТБО, в общем объёме ТБО</w:t>
            </w:r>
          </w:p>
          <w:p w:rsidR="000379CB" w:rsidRPr="006274E0" w:rsidRDefault="000379CB" w:rsidP="00F418A7">
            <w:pPr>
              <w:rPr>
                <w:rFonts w:ascii="Times New Roman" w:eastAsia="Times New Roman" w:hAnsi="Times New Roman" w:cs="Times New Roman"/>
                <w:sz w:val="20"/>
                <w:szCs w:val="20"/>
              </w:rPr>
            </w:pPr>
          </w:p>
          <w:p w:rsidR="000379CB" w:rsidRPr="006274E0" w:rsidRDefault="000379CB" w:rsidP="00F418A7">
            <w:pPr>
              <w:rPr>
                <w:rFonts w:ascii="Times New Roman" w:hAnsi="Times New Roman"/>
                <w:sz w:val="20"/>
                <w:szCs w:val="20"/>
                <w:lang w:eastAsia="ru-RU"/>
              </w:rPr>
            </w:pPr>
          </w:p>
        </w:tc>
        <w:tc>
          <w:tcPr>
            <w:tcW w:w="549" w:type="pct"/>
            <w:vAlign w:val="center"/>
          </w:tcPr>
          <w:p w:rsidR="006D2C77" w:rsidRPr="006274E0" w:rsidRDefault="006D2C77" w:rsidP="00F418A7">
            <w:pPr>
              <w:jc w:val="center"/>
              <w:rPr>
                <w:rFonts w:ascii="Times New Roman" w:hAnsi="Times New Roman"/>
                <w:sz w:val="20"/>
                <w:szCs w:val="20"/>
                <w:lang w:eastAsia="ru-RU"/>
              </w:rPr>
            </w:pPr>
            <w:r w:rsidRPr="006274E0">
              <w:rPr>
                <w:rFonts w:ascii="Times New Roman" w:hAnsi="Times New Roman"/>
                <w:sz w:val="20"/>
                <w:szCs w:val="20"/>
                <w:lang w:eastAsia="ru-RU"/>
              </w:rPr>
              <w:t>%</w:t>
            </w:r>
          </w:p>
        </w:tc>
        <w:tc>
          <w:tcPr>
            <w:tcW w:w="328" w:type="pct"/>
            <w:vAlign w:val="center"/>
          </w:tcPr>
          <w:p w:rsidR="006D2C77" w:rsidRPr="006274E0" w:rsidRDefault="006D2C77" w:rsidP="00BD409F">
            <w:pPr>
              <w:jc w:val="center"/>
              <w:rPr>
                <w:rFonts w:ascii="Times New Roman" w:hAnsi="Times New Roman"/>
                <w:sz w:val="20"/>
                <w:szCs w:val="20"/>
              </w:rPr>
            </w:pPr>
            <w:r w:rsidRPr="006274E0">
              <w:rPr>
                <w:rFonts w:ascii="Times New Roman" w:hAnsi="Times New Roman"/>
                <w:sz w:val="20"/>
                <w:szCs w:val="20"/>
              </w:rPr>
              <w:t>0</w:t>
            </w:r>
          </w:p>
        </w:tc>
        <w:tc>
          <w:tcPr>
            <w:tcW w:w="455" w:type="pct"/>
            <w:vAlign w:val="center"/>
          </w:tcPr>
          <w:p w:rsidR="006D2C77" w:rsidRPr="006274E0" w:rsidRDefault="006D2C77" w:rsidP="00BD409F">
            <w:pPr>
              <w:jc w:val="center"/>
              <w:rPr>
                <w:rFonts w:ascii="Times New Roman" w:hAnsi="Times New Roman"/>
                <w:sz w:val="20"/>
                <w:szCs w:val="20"/>
              </w:rPr>
            </w:pPr>
            <w:r w:rsidRPr="006274E0">
              <w:rPr>
                <w:rFonts w:ascii="Times New Roman" w:hAnsi="Times New Roman"/>
                <w:sz w:val="20"/>
                <w:szCs w:val="20"/>
              </w:rPr>
              <w:t>0</w:t>
            </w:r>
          </w:p>
        </w:tc>
        <w:tc>
          <w:tcPr>
            <w:tcW w:w="351" w:type="pct"/>
            <w:vAlign w:val="center"/>
          </w:tcPr>
          <w:p w:rsidR="006D2C77" w:rsidRPr="006274E0" w:rsidRDefault="006D2C77" w:rsidP="00BD409F">
            <w:pPr>
              <w:jc w:val="center"/>
              <w:rPr>
                <w:rFonts w:ascii="Times New Roman" w:hAnsi="Times New Roman"/>
                <w:sz w:val="20"/>
                <w:szCs w:val="20"/>
              </w:rPr>
            </w:pPr>
            <w:r w:rsidRPr="006274E0">
              <w:rPr>
                <w:rFonts w:ascii="Times New Roman" w:hAnsi="Times New Roman"/>
                <w:sz w:val="20"/>
                <w:szCs w:val="20"/>
              </w:rPr>
              <w:t>0</w:t>
            </w:r>
          </w:p>
        </w:tc>
        <w:tc>
          <w:tcPr>
            <w:tcW w:w="397" w:type="pct"/>
            <w:vAlign w:val="center"/>
          </w:tcPr>
          <w:p w:rsidR="006D2C77" w:rsidRPr="006274E0" w:rsidRDefault="006D2C77" w:rsidP="00BD409F">
            <w:pPr>
              <w:jc w:val="center"/>
              <w:rPr>
                <w:rFonts w:ascii="Times New Roman" w:hAnsi="Times New Roman"/>
                <w:sz w:val="20"/>
                <w:szCs w:val="20"/>
              </w:rPr>
            </w:pPr>
            <w:r w:rsidRPr="006274E0">
              <w:rPr>
                <w:rFonts w:ascii="Times New Roman" w:hAnsi="Times New Roman"/>
                <w:sz w:val="20"/>
                <w:szCs w:val="20"/>
              </w:rPr>
              <w:t>0</w:t>
            </w:r>
          </w:p>
        </w:tc>
        <w:tc>
          <w:tcPr>
            <w:tcW w:w="395" w:type="pct"/>
            <w:vAlign w:val="center"/>
          </w:tcPr>
          <w:p w:rsidR="006D2C77" w:rsidRPr="006274E0" w:rsidRDefault="006D2C77" w:rsidP="00BD409F">
            <w:pPr>
              <w:jc w:val="center"/>
              <w:rPr>
                <w:rFonts w:ascii="Times New Roman" w:hAnsi="Times New Roman"/>
                <w:sz w:val="20"/>
                <w:szCs w:val="20"/>
              </w:rPr>
            </w:pPr>
            <w:r w:rsidRPr="006274E0">
              <w:rPr>
                <w:rFonts w:ascii="Times New Roman" w:hAnsi="Times New Roman"/>
                <w:sz w:val="20"/>
                <w:szCs w:val="20"/>
              </w:rPr>
              <w:t>0</w:t>
            </w:r>
          </w:p>
        </w:tc>
        <w:tc>
          <w:tcPr>
            <w:tcW w:w="395" w:type="pct"/>
            <w:vAlign w:val="center"/>
          </w:tcPr>
          <w:p w:rsidR="006D2C77" w:rsidRPr="006274E0" w:rsidRDefault="006D2C77" w:rsidP="00BD409F">
            <w:pPr>
              <w:jc w:val="center"/>
              <w:rPr>
                <w:rFonts w:ascii="Times New Roman" w:hAnsi="Times New Roman"/>
                <w:sz w:val="20"/>
                <w:szCs w:val="20"/>
              </w:rPr>
            </w:pPr>
            <w:r w:rsidRPr="006274E0">
              <w:rPr>
                <w:rFonts w:ascii="Times New Roman" w:hAnsi="Times New Roman"/>
                <w:sz w:val="20"/>
                <w:szCs w:val="20"/>
              </w:rPr>
              <w:t>10</w:t>
            </w:r>
          </w:p>
        </w:tc>
        <w:tc>
          <w:tcPr>
            <w:tcW w:w="395" w:type="pct"/>
            <w:vAlign w:val="center"/>
          </w:tcPr>
          <w:p w:rsidR="006D2C77" w:rsidRPr="006274E0" w:rsidRDefault="006D2C77" w:rsidP="00BD409F">
            <w:pPr>
              <w:jc w:val="center"/>
              <w:rPr>
                <w:rFonts w:ascii="Times New Roman" w:hAnsi="Times New Roman"/>
                <w:sz w:val="20"/>
                <w:szCs w:val="20"/>
              </w:rPr>
            </w:pPr>
            <w:r w:rsidRPr="006274E0">
              <w:rPr>
                <w:rFonts w:ascii="Times New Roman" w:hAnsi="Times New Roman"/>
                <w:sz w:val="20"/>
                <w:szCs w:val="20"/>
              </w:rPr>
              <w:t>30</w:t>
            </w:r>
          </w:p>
        </w:tc>
        <w:tc>
          <w:tcPr>
            <w:tcW w:w="395" w:type="pct"/>
            <w:vAlign w:val="center"/>
          </w:tcPr>
          <w:p w:rsidR="006D2C77" w:rsidRPr="006274E0" w:rsidRDefault="006D2C77" w:rsidP="00BD409F">
            <w:pPr>
              <w:jc w:val="center"/>
              <w:rPr>
                <w:rFonts w:ascii="Times New Roman" w:hAnsi="Times New Roman"/>
                <w:sz w:val="20"/>
                <w:szCs w:val="20"/>
              </w:rPr>
            </w:pPr>
            <w:r w:rsidRPr="006274E0">
              <w:rPr>
                <w:rFonts w:ascii="Times New Roman" w:hAnsi="Times New Roman"/>
                <w:sz w:val="20"/>
                <w:szCs w:val="20"/>
              </w:rPr>
              <w:t>50</w:t>
            </w:r>
          </w:p>
        </w:tc>
      </w:tr>
      <w:tr w:rsidR="00B65125" w:rsidRPr="006274E0" w:rsidTr="000379CB">
        <w:tc>
          <w:tcPr>
            <w:tcW w:w="279" w:type="pct"/>
          </w:tcPr>
          <w:p w:rsidR="00B65125" w:rsidRPr="006274E0" w:rsidRDefault="00B65125" w:rsidP="004B6678">
            <w:pPr>
              <w:jc w:val="center"/>
              <w:rPr>
                <w:rFonts w:ascii="Times New Roman" w:hAnsi="Times New Roman"/>
                <w:i/>
                <w:sz w:val="20"/>
                <w:szCs w:val="20"/>
              </w:rPr>
            </w:pPr>
          </w:p>
        </w:tc>
        <w:tc>
          <w:tcPr>
            <w:tcW w:w="1061" w:type="pct"/>
            <w:vAlign w:val="center"/>
          </w:tcPr>
          <w:p w:rsidR="00B65125" w:rsidRPr="006274E0" w:rsidRDefault="00B65125" w:rsidP="004B6678">
            <w:pPr>
              <w:rPr>
                <w:rFonts w:ascii="Times New Roman" w:hAnsi="Times New Roman"/>
                <w:sz w:val="20"/>
                <w:szCs w:val="20"/>
                <w:lang w:eastAsia="ru-RU"/>
              </w:rPr>
            </w:pPr>
            <w:r w:rsidRPr="006274E0">
              <w:rPr>
                <w:rFonts w:ascii="Times New Roman" w:hAnsi="Times New Roman"/>
                <w:b/>
                <w:bCs/>
                <w:sz w:val="20"/>
                <w:szCs w:val="20"/>
                <w:lang w:eastAsia="ru-RU"/>
              </w:rPr>
              <w:t>Эффективность муниципального управления</w:t>
            </w:r>
          </w:p>
        </w:tc>
        <w:tc>
          <w:tcPr>
            <w:tcW w:w="549" w:type="pct"/>
          </w:tcPr>
          <w:p w:rsidR="00B65125" w:rsidRPr="006274E0" w:rsidRDefault="00B65125" w:rsidP="004B6678">
            <w:pPr>
              <w:jc w:val="center"/>
              <w:rPr>
                <w:rFonts w:ascii="Times New Roman" w:hAnsi="Times New Roman"/>
                <w:i/>
                <w:sz w:val="20"/>
                <w:szCs w:val="20"/>
              </w:rPr>
            </w:pPr>
          </w:p>
        </w:tc>
        <w:tc>
          <w:tcPr>
            <w:tcW w:w="328" w:type="pct"/>
          </w:tcPr>
          <w:p w:rsidR="00B65125" w:rsidRPr="006274E0" w:rsidRDefault="00B65125" w:rsidP="004B6678">
            <w:pPr>
              <w:jc w:val="center"/>
              <w:rPr>
                <w:rFonts w:ascii="Times New Roman" w:hAnsi="Times New Roman"/>
                <w:i/>
                <w:sz w:val="20"/>
                <w:szCs w:val="20"/>
              </w:rPr>
            </w:pPr>
          </w:p>
        </w:tc>
        <w:tc>
          <w:tcPr>
            <w:tcW w:w="455" w:type="pct"/>
          </w:tcPr>
          <w:p w:rsidR="00B65125" w:rsidRPr="006274E0" w:rsidRDefault="00B65125" w:rsidP="004B6678">
            <w:pPr>
              <w:jc w:val="center"/>
              <w:rPr>
                <w:rFonts w:ascii="Times New Roman" w:hAnsi="Times New Roman"/>
                <w:i/>
                <w:sz w:val="20"/>
                <w:szCs w:val="20"/>
              </w:rPr>
            </w:pPr>
          </w:p>
        </w:tc>
        <w:tc>
          <w:tcPr>
            <w:tcW w:w="351" w:type="pct"/>
            <w:vAlign w:val="center"/>
          </w:tcPr>
          <w:p w:rsidR="00B65125" w:rsidRPr="006274E0" w:rsidRDefault="00B65125" w:rsidP="00BD409F">
            <w:pPr>
              <w:jc w:val="center"/>
              <w:rPr>
                <w:rFonts w:ascii="Times New Roman" w:hAnsi="Times New Roman"/>
                <w:sz w:val="20"/>
                <w:szCs w:val="20"/>
              </w:rPr>
            </w:pPr>
          </w:p>
        </w:tc>
        <w:tc>
          <w:tcPr>
            <w:tcW w:w="397" w:type="pct"/>
            <w:vAlign w:val="center"/>
          </w:tcPr>
          <w:p w:rsidR="00B65125" w:rsidRPr="006274E0" w:rsidRDefault="00B65125" w:rsidP="00BD409F">
            <w:pPr>
              <w:jc w:val="center"/>
              <w:rPr>
                <w:rFonts w:ascii="Times New Roman" w:hAnsi="Times New Roman"/>
                <w:sz w:val="20"/>
                <w:szCs w:val="20"/>
              </w:rPr>
            </w:pPr>
          </w:p>
        </w:tc>
        <w:tc>
          <w:tcPr>
            <w:tcW w:w="395" w:type="pct"/>
            <w:vAlign w:val="center"/>
          </w:tcPr>
          <w:p w:rsidR="00B65125" w:rsidRPr="006274E0" w:rsidRDefault="00B65125" w:rsidP="00BD409F">
            <w:pPr>
              <w:jc w:val="center"/>
              <w:rPr>
                <w:rFonts w:ascii="Times New Roman" w:hAnsi="Times New Roman"/>
                <w:sz w:val="20"/>
                <w:szCs w:val="20"/>
              </w:rPr>
            </w:pPr>
          </w:p>
        </w:tc>
        <w:tc>
          <w:tcPr>
            <w:tcW w:w="395" w:type="pct"/>
            <w:vAlign w:val="center"/>
          </w:tcPr>
          <w:p w:rsidR="00B65125" w:rsidRPr="006274E0" w:rsidRDefault="00B65125" w:rsidP="00BD409F">
            <w:pPr>
              <w:jc w:val="center"/>
              <w:rPr>
                <w:rFonts w:ascii="Times New Roman" w:hAnsi="Times New Roman"/>
                <w:sz w:val="20"/>
                <w:szCs w:val="20"/>
              </w:rPr>
            </w:pPr>
          </w:p>
        </w:tc>
        <w:tc>
          <w:tcPr>
            <w:tcW w:w="395" w:type="pct"/>
            <w:vAlign w:val="center"/>
          </w:tcPr>
          <w:p w:rsidR="00B65125" w:rsidRPr="006274E0" w:rsidRDefault="00B65125" w:rsidP="00BD409F">
            <w:pPr>
              <w:jc w:val="center"/>
              <w:rPr>
                <w:rFonts w:ascii="Times New Roman" w:hAnsi="Times New Roman"/>
                <w:sz w:val="20"/>
                <w:szCs w:val="20"/>
              </w:rPr>
            </w:pPr>
          </w:p>
        </w:tc>
        <w:tc>
          <w:tcPr>
            <w:tcW w:w="395" w:type="pct"/>
            <w:vAlign w:val="center"/>
          </w:tcPr>
          <w:p w:rsidR="00B65125" w:rsidRPr="006274E0" w:rsidRDefault="00B65125" w:rsidP="00BD409F">
            <w:pPr>
              <w:jc w:val="center"/>
              <w:rPr>
                <w:rFonts w:ascii="Times New Roman" w:hAnsi="Times New Roman"/>
                <w:sz w:val="20"/>
                <w:szCs w:val="20"/>
              </w:rPr>
            </w:pPr>
          </w:p>
        </w:tc>
      </w:tr>
      <w:tr w:rsidR="00C35F4B" w:rsidRPr="006274E0" w:rsidTr="000379CB">
        <w:tc>
          <w:tcPr>
            <w:tcW w:w="279" w:type="pct"/>
          </w:tcPr>
          <w:p w:rsidR="00C35F4B" w:rsidRPr="006274E0" w:rsidRDefault="00C35F4B" w:rsidP="004B6678">
            <w:pPr>
              <w:jc w:val="center"/>
              <w:rPr>
                <w:rFonts w:ascii="Times New Roman" w:hAnsi="Times New Roman" w:cs="Times New Roman"/>
                <w:sz w:val="20"/>
                <w:szCs w:val="20"/>
              </w:rPr>
            </w:pPr>
            <w:r w:rsidRPr="006274E0">
              <w:rPr>
                <w:rFonts w:ascii="Times New Roman" w:hAnsi="Times New Roman" w:cs="Times New Roman"/>
                <w:sz w:val="20"/>
                <w:szCs w:val="20"/>
              </w:rPr>
              <w:t>34</w:t>
            </w:r>
          </w:p>
        </w:tc>
        <w:tc>
          <w:tcPr>
            <w:tcW w:w="1061" w:type="pct"/>
            <w:vAlign w:val="center"/>
          </w:tcPr>
          <w:p w:rsidR="00C35F4B" w:rsidRPr="006274E0" w:rsidRDefault="00C35F4B" w:rsidP="004B6678">
            <w:pPr>
              <w:rPr>
                <w:rFonts w:ascii="Times New Roman" w:hAnsi="Times New Roman" w:cs="Times New Roman"/>
                <w:bCs/>
                <w:sz w:val="20"/>
                <w:szCs w:val="20"/>
                <w:lang w:eastAsia="ru-RU"/>
              </w:rPr>
            </w:pPr>
            <w:r w:rsidRPr="006274E0">
              <w:rPr>
                <w:rFonts w:ascii="Times New Roman" w:eastAsia="Calibri" w:hAnsi="Times New Roman" w:cs="Times New Roman"/>
                <w:sz w:val="20"/>
                <w:szCs w:val="20"/>
              </w:rPr>
              <w:t>Доля расходов районного бюджета, формируемых в рамках  районных муниципальных программ</w:t>
            </w:r>
          </w:p>
        </w:tc>
        <w:tc>
          <w:tcPr>
            <w:tcW w:w="549" w:type="pct"/>
          </w:tcPr>
          <w:p w:rsidR="00C35F4B" w:rsidRPr="006274E0" w:rsidRDefault="00C35F4B" w:rsidP="004B6678">
            <w:pPr>
              <w:jc w:val="center"/>
              <w:rPr>
                <w:rFonts w:ascii="Times New Roman" w:hAnsi="Times New Roman" w:cs="Times New Roman"/>
                <w:sz w:val="20"/>
                <w:szCs w:val="20"/>
              </w:rPr>
            </w:pPr>
            <w:r w:rsidRPr="006274E0">
              <w:rPr>
                <w:rFonts w:ascii="Times New Roman" w:hAnsi="Times New Roman" w:cs="Times New Roman"/>
                <w:sz w:val="20"/>
                <w:szCs w:val="20"/>
              </w:rPr>
              <w:t>%</w:t>
            </w:r>
          </w:p>
        </w:tc>
        <w:tc>
          <w:tcPr>
            <w:tcW w:w="328" w:type="pct"/>
          </w:tcPr>
          <w:p w:rsidR="00C35F4B" w:rsidRPr="006274E0" w:rsidRDefault="00C35F4B" w:rsidP="00EE7003">
            <w:pPr>
              <w:jc w:val="center"/>
              <w:rPr>
                <w:rFonts w:ascii="Times New Roman" w:hAnsi="Times New Roman" w:cs="Times New Roman"/>
                <w:sz w:val="20"/>
                <w:szCs w:val="20"/>
              </w:rPr>
            </w:pPr>
          </w:p>
        </w:tc>
        <w:tc>
          <w:tcPr>
            <w:tcW w:w="455" w:type="pct"/>
          </w:tcPr>
          <w:p w:rsidR="00C35F4B" w:rsidRPr="006274E0" w:rsidRDefault="00C35F4B" w:rsidP="00EE7003">
            <w:pPr>
              <w:jc w:val="center"/>
              <w:rPr>
                <w:rFonts w:ascii="Times New Roman" w:hAnsi="Times New Roman" w:cs="Times New Roman"/>
                <w:sz w:val="20"/>
                <w:szCs w:val="20"/>
              </w:rPr>
            </w:pPr>
          </w:p>
        </w:tc>
        <w:tc>
          <w:tcPr>
            <w:tcW w:w="351" w:type="pct"/>
          </w:tcPr>
          <w:p w:rsidR="00C35F4B" w:rsidRPr="006274E0" w:rsidRDefault="00C35F4B" w:rsidP="00EE7003">
            <w:pPr>
              <w:jc w:val="center"/>
              <w:rPr>
                <w:rFonts w:ascii="Times New Roman" w:hAnsi="Times New Roman" w:cs="Times New Roman"/>
                <w:sz w:val="20"/>
                <w:szCs w:val="20"/>
              </w:rPr>
            </w:pPr>
          </w:p>
        </w:tc>
        <w:tc>
          <w:tcPr>
            <w:tcW w:w="397" w:type="pct"/>
          </w:tcPr>
          <w:p w:rsidR="00C35F4B" w:rsidRPr="006274E0" w:rsidRDefault="00EE7003" w:rsidP="00EE7003">
            <w:pPr>
              <w:jc w:val="center"/>
              <w:rPr>
                <w:rFonts w:ascii="Times New Roman" w:hAnsi="Times New Roman" w:cs="Times New Roman"/>
                <w:sz w:val="20"/>
                <w:szCs w:val="20"/>
              </w:rPr>
            </w:pPr>
            <w:r w:rsidRPr="006274E0">
              <w:rPr>
                <w:rFonts w:ascii="Times New Roman" w:hAnsi="Times New Roman" w:cs="Times New Roman"/>
                <w:sz w:val="20"/>
                <w:szCs w:val="20"/>
              </w:rPr>
              <w:t>96</w:t>
            </w:r>
          </w:p>
        </w:tc>
        <w:tc>
          <w:tcPr>
            <w:tcW w:w="395" w:type="pct"/>
          </w:tcPr>
          <w:p w:rsidR="00C35F4B" w:rsidRPr="006274E0" w:rsidRDefault="00C35F4B" w:rsidP="00EE7003">
            <w:pPr>
              <w:jc w:val="center"/>
              <w:rPr>
                <w:rFonts w:ascii="Times New Roman" w:hAnsi="Times New Roman" w:cs="Times New Roman"/>
                <w:sz w:val="20"/>
                <w:szCs w:val="20"/>
              </w:rPr>
            </w:pPr>
            <w:r w:rsidRPr="006274E0">
              <w:rPr>
                <w:rFonts w:ascii="Times New Roman" w:hAnsi="Times New Roman" w:cs="Times New Roman"/>
                <w:sz w:val="20"/>
                <w:szCs w:val="20"/>
              </w:rPr>
              <w:t>Не менее 93</w:t>
            </w:r>
          </w:p>
        </w:tc>
        <w:tc>
          <w:tcPr>
            <w:tcW w:w="395" w:type="pct"/>
          </w:tcPr>
          <w:p w:rsidR="00C35F4B" w:rsidRPr="006274E0" w:rsidRDefault="00C35F4B" w:rsidP="00EE7003">
            <w:pPr>
              <w:jc w:val="center"/>
              <w:rPr>
                <w:rFonts w:ascii="Times New Roman" w:hAnsi="Times New Roman" w:cs="Times New Roman"/>
                <w:sz w:val="20"/>
                <w:szCs w:val="20"/>
              </w:rPr>
            </w:pPr>
            <w:r w:rsidRPr="006274E0">
              <w:rPr>
                <w:rFonts w:ascii="Times New Roman" w:hAnsi="Times New Roman" w:cs="Times New Roman"/>
                <w:sz w:val="20"/>
                <w:szCs w:val="20"/>
              </w:rPr>
              <w:t>Не менее 93</w:t>
            </w:r>
          </w:p>
        </w:tc>
        <w:tc>
          <w:tcPr>
            <w:tcW w:w="395" w:type="pct"/>
          </w:tcPr>
          <w:p w:rsidR="00C35F4B" w:rsidRPr="006274E0" w:rsidRDefault="00C35F4B" w:rsidP="00EE7003">
            <w:pPr>
              <w:jc w:val="center"/>
              <w:rPr>
                <w:rFonts w:ascii="Times New Roman" w:hAnsi="Times New Roman" w:cs="Times New Roman"/>
                <w:sz w:val="20"/>
                <w:szCs w:val="20"/>
              </w:rPr>
            </w:pPr>
            <w:r w:rsidRPr="006274E0">
              <w:rPr>
                <w:rFonts w:ascii="Times New Roman" w:hAnsi="Times New Roman" w:cs="Times New Roman"/>
                <w:sz w:val="20"/>
                <w:szCs w:val="20"/>
              </w:rPr>
              <w:t>Не менее 96</w:t>
            </w:r>
          </w:p>
        </w:tc>
        <w:tc>
          <w:tcPr>
            <w:tcW w:w="395" w:type="pct"/>
          </w:tcPr>
          <w:p w:rsidR="00C35F4B" w:rsidRPr="006274E0" w:rsidRDefault="00C35F4B" w:rsidP="00EE7003">
            <w:pPr>
              <w:jc w:val="center"/>
              <w:rPr>
                <w:rFonts w:ascii="Times New Roman" w:hAnsi="Times New Roman" w:cs="Times New Roman"/>
                <w:sz w:val="20"/>
                <w:szCs w:val="20"/>
              </w:rPr>
            </w:pPr>
            <w:r w:rsidRPr="006274E0">
              <w:rPr>
                <w:rFonts w:ascii="Times New Roman" w:hAnsi="Times New Roman" w:cs="Times New Roman"/>
                <w:sz w:val="20"/>
                <w:szCs w:val="20"/>
              </w:rPr>
              <w:t>Не менее 96</w:t>
            </w:r>
          </w:p>
        </w:tc>
      </w:tr>
      <w:tr w:rsidR="00B65125" w:rsidRPr="006274E0" w:rsidTr="000379CB">
        <w:tc>
          <w:tcPr>
            <w:tcW w:w="279" w:type="pct"/>
          </w:tcPr>
          <w:p w:rsidR="00B65125" w:rsidRPr="006274E0" w:rsidRDefault="00B65125" w:rsidP="004B6678">
            <w:pPr>
              <w:jc w:val="center"/>
              <w:rPr>
                <w:rFonts w:ascii="Times New Roman" w:hAnsi="Times New Roman" w:cs="Times New Roman"/>
                <w:sz w:val="20"/>
                <w:szCs w:val="20"/>
              </w:rPr>
            </w:pPr>
            <w:r w:rsidRPr="006274E0">
              <w:rPr>
                <w:rFonts w:ascii="Times New Roman" w:hAnsi="Times New Roman" w:cs="Times New Roman"/>
                <w:sz w:val="20"/>
                <w:szCs w:val="20"/>
              </w:rPr>
              <w:t>35</w:t>
            </w:r>
          </w:p>
        </w:tc>
        <w:tc>
          <w:tcPr>
            <w:tcW w:w="1061" w:type="pct"/>
            <w:vAlign w:val="center"/>
          </w:tcPr>
          <w:p w:rsidR="00B65125" w:rsidRPr="006274E0" w:rsidRDefault="00E87184" w:rsidP="00E87184">
            <w:pPr>
              <w:rPr>
                <w:rFonts w:ascii="Times New Roman" w:hAnsi="Times New Roman" w:cs="Times New Roman"/>
                <w:bCs/>
                <w:sz w:val="20"/>
                <w:szCs w:val="20"/>
                <w:lang w:eastAsia="ru-RU"/>
              </w:rPr>
            </w:pPr>
            <w:r w:rsidRPr="006274E0">
              <w:rPr>
                <w:rFonts w:ascii="Times New Roman" w:eastAsia="Calibri" w:hAnsi="Times New Roman" w:cs="Times New Roman"/>
                <w:sz w:val="20"/>
                <w:szCs w:val="20"/>
              </w:rPr>
              <w:t>Размещение требуемой информации на официальном сайте в сети интернет www.bus.gov.ru, в рамках реализации Федерального закона от 08.05.2010 № 83-ФЗ</w:t>
            </w:r>
          </w:p>
        </w:tc>
        <w:tc>
          <w:tcPr>
            <w:tcW w:w="549" w:type="pct"/>
          </w:tcPr>
          <w:p w:rsidR="00B65125" w:rsidRPr="006274E0" w:rsidRDefault="00E87184" w:rsidP="004B6678">
            <w:pPr>
              <w:jc w:val="center"/>
              <w:rPr>
                <w:rFonts w:ascii="Times New Roman" w:hAnsi="Times New Roman" w:cs="Times New Roman"/>
                <w:sz w:val="20"/>
                <w:szCs w:val="20"/>
              </w:rPr>
            </w:pPr>
            <w:r w:rsidRPr="006274E0">
              <w:rPr>
                <w:rFonts w:ascii="Times New Roman" w:hAnsi="Times New Roman" w:cs="Times New Roman"/>
                <w:sz w:val="20"/>
                <w:szCs w:val="20"/>
              </w:rPr>
              <w:t>%</w:t>
            </w:r>
          </w:p>
        </w:tc>
        <w:tc>
          <w:tcPr>
            <w:tcW w:w="328" w:type="pct"/>
          </w:tcPr>
          <w:p w:rsidR="00B65125" w:rsidRPr="006274E0" w:rsidRDefault="00E87184" w:rsidP="00EE7003">
            <w:pPr>
              <w:jc w:val="center"/>
              <w:rPr>
                <w:rFonts w:ascii="Times New Roman" w:hAnsi="Times New Roman" w:cs="Times New Roman"/>
                <w:sz w:val="20"/>
                <w:szCs w:val="20"/>
              </w:rPr>
            </w:pPr>
            <w:r w:rsidRPr="006274E0">
              <w:rPr>
                <w:rFonts w:ascii="Times New Roman" w:hAnsi="Times New Roman" w:cs="Times New Roman"/>
                <w:sz w:val="20"/>
                <w:szCs w:val="20"/>
              </w:rPr>
              <w:t>95</w:t>
            </w:r>
          </w:p>
        </w:tc>
        <w:tc>
          <w:tcPr>
            <w:tcW w:w="455" w:type="pct"/>
          </w:tcPr>
          <w:p w:rsidR="00B65125" w:rsidRPr="006274E0" w:rsidRDefault="00E87184" w:rsidP="00EE7003">
            <w:pPr>
              <w:jc w:val="center"/>
              <w:rPr>
                <w:rFonts w:ascii="Times New Roman" w:hAnsi="Times New Roman" w:cs="Times New Roman"/>
                <w:sz w:val="20"/>
                <w:szCs w:val="20"/>
              </w:rPr>
            </w:pPr>
            <w:r w:rsidRPr="006274E0">
              <w:rPr>
                <w:rFonts w:ascii="Times New Roman" w:hAnsi="Times New Roman" w:cs="Times New Roman"/>
                <w:sz w:val="20"/>
                <w:szCs w:val="20"/>
              </w:rPr>
              <w:t>96</w:t>
            </w:r>
          </w:p>
        </w:tc>
        <w:tc>
          <w:tcPr>
            <w:tcW w:w="351" w:type="pct"/>
          </w:tcPr>
          <w:p w:rsidR="00B65125" w:rsidRPr="006274E0" w:rsidRDefault="00E87184" w:rsidP="00EE7003">
            <w:pPr>
              <w:jc w:val="center"/>
              <w:rPr>
                <w:rFonts w:ascii="Times New Roman" w:hAnsi="Times New Roman" w:cs="Times New Roman"/>
                <w:sz w:val="20"/>
                <w:szCs w:val="20"/>
              </w:rPr>
            </w:pPr>
            <w:r w:rsidRPr="006274E0">
              <w:rPr>
                <w:rFonts w:ascii="Times New Roman" w:hAnsi="Times New Roman" w:cs="Times New Roman"/>
                <w:sz w:val="20"/>
                <w:szCs w:val="20"/>
              </w:rPr>
              <w:t>96</w:t>
            </w:r>
          </w:p>
        </w:tc>
        <w:tc>
          <w:tcPr>
            <w:tcW w:w="397" w:type="pct"/>
          </w:tcPr>
          <w:p w:rsidR="00B65125" w:rsidRPr="006274E0" w:rsidRDefault="00E87184" w:rsidP="00EE7003">
            <w:pPr>
              <w:jc w:val="center"/>
              <w:rPr>
                <w:rFonts w:ascii="Times New Roman" w:hAnsi="Times New Roman" w:cs="Times New Roman"/>
                <w:sz w:val="20"/>
                <w:szCs w:val="20"/>
              </w:rPr>
            </w:pPr>
            <w:r w:rsidRPr="006274E0">
              <w:rPr>
                <w:rFonts w:ascii="Times New Roman" w:hAnsi="Times New Roman" w:cs="Times New Roman"/>
                <w:sz w:val="20"/>
                <w:szCs w:val="20"/>
              </w:rPr>
              <w:t>99</w:t>
            </w:r>
          </w:p>
        </w:tc>
        <w:tc>
          <w:tcPr>
            <w:tcW w:w="395" w:type="pct"/>
          </w:tcPr>
          <w:p w:rsidR="00B65125" w:rsidRPr="006274E0" w:rsidRDefault="00E87184" w:rsidP="00EE7003">
            <w:pPr>
              <w:jc w:val="center"/>
              <w:rPr>
                <w:rFonts w:ascii="Times New Roman" w:hAnsi="Times New Roman" w:cs="Times New Roman"/>
                <w:sz w:val="20"/>
                <w:szCs w:val="20"/>
              </w:rPr>
            </w:pPr>
            <w:r w:rsidRPr="006274E0">
              <w:rPr>
                <w:rFonts w:ascii="Times New Roman" w:hAnsi="Times New Roman" w:cs="Times New Roman"/>
                <w:sz w:val="20"/>
                <w:szCs w:val="20"/>
              </w:rPr>
              <w:t>100</w:t>
            </w:r>
          </w:p>
        </w:tc>
        <w:tc>
          <w:tcPr>
            <w:tcW w:w="395" w:type="pct"/>
          </w:tcPr>
          <w:p w:rsidR="00B65125" w:rsidRPr="006274E0" w:rsidRDefault="00E87184" w:rsidP="00EE7003">
            <w:pPr>
              <w:jc w:val="center"/>
              <w:rPr>
                <w:rFonts w:ascii="Times New Roman" w:hAnsi="Times New Roman" w:cs="Times New Roman"/>
                <w:sz w:val="20"/>
                <w:szCs w:val="20"/>
              </w:rPr>
            </w:pPr>
            <w:r w:rsidRPr="006274E0">
              <w:rPr>
                <w:rFonts w:ascii="Times New Roman" w:hAnsi="Times New Roman" w:cs="Times New Roman"/>
                <w:sz w:val="20"/>
                <w:szCs w:val="20"/>
              </w:rPr>
              <w:t>100</w:t>
            </w:r>
          </w:p>
        </w:tc>
        <w:tc>
          <w:tcPr>
            <w:tcW w:w="395" w:type="pct"/>
          </w:tcPr>
          <w:p w:rsidR="00B65125" w:rsidRPr="006274E0" w:rsidRDefault="00E87184" w:rsidP="00EE7003">
            <w:pPr>
              <w:jc w:val="center"/>
              <w:rPr>
                <w:rFonts w:ascii="Times New Roman" w:hAnsi="Times New Roman" w:cs="Times New Roman"/>
                <w:sz w:val="20"/>
                <w:szCs w:val="20"/>
              </w:rPr>
            </w:pPr>
            <w:r w:rsidRPr="006274E0">
              <w:rPr>
                <w:rFonts w:ascii="Times New Roman" w:hAnsi="Times New Roman" w:cs="Times New Roman"/>
                <w:sz w:val="20"/>
                <w:szCs w:val="20"/>
              </w:rPr>
              <w:t>100</w:t>
            </w:r>
          </w:p>
        </w:tc>
        <w:tc>
          <w:tcPr>
            <w:tcW w:w="395" w:type="pct"/>
          </w:tcPr>
          <w:p w:rsidR="00B65125" w:rsidRPr="006274E0" w:rsidRDefault="00E87184" w:rsidP="00EE7003">
            <w:pPr>
              <w:jc w:val="center"/>
              <w:rPr>
                <w:rFonts w:ascii="Times New Roman" w:hAnsi="Times New Roman" w:cs="Times New Roman"/>
                <w:sz w:val="20"/>
                <w:szCs w:val="20"/>
              </w:rPr>
            </w:pPr>
            <w:r w:rsidRPr="006274E0">
              <w:rPr>
                <w:rFonts w:ascii="Times New Roman" w:hAnsi="Times New Roman" w:cs="Times New Roman"/>
                <w:sz w:val="20"/>
                <w:szCs w:val="20"/>
              </w:rPr>
              <w:t>100</w:t>
            </w:r>
          </w:p>
        </w:tc>
      </w:tr>
      <w:tr w:rsidR="00E87184" w:rsidRPr="006274E0" w:rsidTr="000379CB">
        <w:tc>
          <w:tcPr>
            <w:tcW w:w="279" w:type="pct"/>
          </w:tcPr>
          <w:p w:rsidR="00E87184" w:rsidRPr="006274E0" w:rsidRDefault="00E87184" w:rsidP="004B6678">
            <w:pPr>
              <w:jc w:val="center"/>
              <w:rPr>
                <w:rFonts w:ascii="Times New Roman" w:hAnsi="Times New Roman" w:cs="Times New Roman"/>
                <w:sz w:val="20"/>
                <w:szCs w:val="20"/>
              </w:rPr>
            </w:pPr>
            <w:r w:rsidRPr="006274E0">
              <w:rPr>
                <w:rFonts w:ascii="Times New Roman" w:hAnsi="Times New Roman" w:cs="Times New Roman"/>
                <w:sz w:val="20"/>
                <w:szCs w:val="20"/>
              </w:rPr>
              <w:t>36</w:t>
            </w:r>
          </w:p>
        </w:tc>
        <w:tc>
          <w:tcPr>
            <w:tcW w:w="1061" w:type="pct"/>
            <w:vAlign w:val="center"/>
          </w:tcPr>
          <w:p w:rsidR="00E87184" w:rsidRPr="006274E0" w:rsidRDefault="00E87184" w:rsidP="004B6678">
            <w:pPr>
              <w:rPr>
                <w:rFonts w:ascii="Times New Roman" w:hAnsi="Times New Roman" w:cs="Times New Roman"/>
                <w:bCs/>
                <w:sz w:val="20"/>
                <w:szCs w:val="20"/>
                <w:lang w:eastAsia="ru-RU"/>
              </w:rPr>
            </w:pPr>
            <w:r w:rsidRPr="006274E0">
              <w:rPr>
                <w:rFonts w:ascii="Times New Roman" w:hAnsi="Times New Roman" w:cs="Times New Roman"/>
                <w:bCs/>
                <w:sz w:val="20"/>
                <w:szCs w:val="20"/>
                <w:lang w:eastAsia="ru-RU"/>
              </w:rPr>
              <w:t>Количество муниципальных служащих, прошедших повышение квалификации</w:t>
            </w:r>
          </w:p>
        </w:tc>
        <w:tc>
          <w:tcPr>
            <w:tcW w:w="549" w:type="pct"/>
          </w:tcPr>
          <w:p w:rsidR="00E87184" w:rsidRPr="006274E0" w:rsidRDefault="00E87184" w:rsidP="004B6678">
            <w:pPr>
              <w:jc w:val="center"/>
              <w:rPr>
                <w:rFonts w:ascii="Times New Roman" w:hAnsi="Times New Roman" w:cs="Times New Roman"/>
                <w:sz w:val="20"/>
                <w:szCs w:val="20"/>
              </w:rPr>
            </w:pPr>
            <w:proofErr w:type="gramStart"/>
            <w:r w:rsidRPr="006274E0">
              <w:rPr>
                <w:rFonts w:ascii="Times New Roman" w:hAnsi="Times New Roman" w:cs="Times New Roman"/>
                <w:sz w:val="20"/>
                <w:szCs w:val="20"/>
              </w:rPr>
              <w:t>ед</w:t>
            </w:r>
            <w:proofErr w:type="gramEnd"/>
          </w:p>
        </w:tc>
        <w:tc>
          <w:tcPr>
            <w:tcW w:w="328" w:type="pct"/>
          </w:tcPr>
          <w:p w:rsidR="00E87184" w:rsidRPr="006274E0" w:rsidRDefault="00E87184" w:rsidP="00EE7003">
            <w:pPr>
              <w:jc w:val="center"/>
              <w:rPr>
                <w:rFonts w:ascii="Times New Roman" w:hAnsi="Times New Roman" w:cs="Times New Roman"/>
                <w:sz w:val="20"/>
                <w:szCs w:val="20"/>
              </w:rPr>
            </w:pPr>
          </w:p>
        </w:tc>
        <w:tc>
          <w:tcPr>
            <w:tcW w:w="455" w:type="pct"/>
          </w:tcPr>
          <w:p w:rsidR="00E87184" w:rsidRPr="006274E0" w:rsidRDefault="00E87184" w:rsidP="00EE7003">
            <w:pPr>
              <w:jc w:val="center"/>
              <w:rPr>
                <w:rFonts w:ascii="Times New Roman" w:hAnsi="Times New Roman" w:cs="Times New Roman"/>
                <w:sz w:val="20"/>
                <w:szCs w:val="20"/>
              </w:rPr>
            </w:pPr>
          </w:p>
        </w:tc>
        <w:tc>
          <w:tcPr>
            <w:tcW w:w="351" w:type="pct"/>
          </w:tcPr>
          <w:p w:rsidR="00E87184" w:rsidRPr="006274E0" w:rsidRDefault="00E87184" w:rsidP="00EE7003">
            <w:pPr>
              <w:jc w:val="center"/>
              <w:rPr>
                <w:rFonts w:ascii="Times New Roman" w:hAnsi="Times New Roman" w:cs="Times New Roman"/>
                <w:sz w:val="20"/>
                <w:szCs w:val="20"/>
              </w:rPr>
            </w:pPr>
          </w:p>
        </w:tc>
        <w:tc>
          <w:tcPr>
            <w:tcW w:w="397" w:type="pct"/>
          </w:tcPr>
          <w:p w:rsidR="00E87184" w:rsidRPr="006274E0" w:rsidRDefault="00E87184" w:rsidP="00EE7003">
            <w:pPr>
              <w:jc w:val="center"/>
              <w:rPr>
                <w:rFonts w:ascii="Times New Roman" w:hAnsi="Times New Roman" w:cs="Times New Roman"/>
                <w:sz w:val="20"/>
                <w:szCs w:val="20"/>
              </w:rPr>
            </w:pPr>
            <w:r w:rsidRPr="006274E0">
              <w:rPr>
                <w:rFonts w:ascii="Times New Roman" w:hAnsi="Times New Roman" w:cs="Times New Roman"/>
                <w:sz w:val="20"/>
                <w:szCs w:val="20"/>
              </w:rPr>
              <w:t>25</w:t>
            </w:r>
          </w:p>
        </w:tc>
        <w:tc>
          <w:tcPr>
            <w:tcW w:w="395" w:type="pct"/>
          </w:tcPr>
          <w:p w:rsidR="00E87184" w:rsidRPr="006274E0" w:rsidRDefault="00E87184" w:rsidP="00EE7003">
            <w:pPr>
              <w:jc w:val="center"/>
              <w:rPr>
                <w:rFonts w:ascii="Times New Roman" w:hAnsi="Times New Roman" w:cs="Times New Roman"/>
                <w:sz w:val="20"/>
                <w:szCs w:val="20"/>
              </w:rPr>
            </w:pPr>
            <w:r w:rsidRPr="006274E0">
              <w:rPr>
                <w:rFonts w:ascii="Times New Roman" w:hAnsi="Times New Roman" w:cs="Times New Roman"/>
                <w:sz w:val="20"/>
                <w:szCs w:val="20"/>
              </w:rPr>
              <w:t>Не менее 25</w:t>
            </w:r>
          </w:p>
        </w:tc>
        <w:tc>
          <w:tcPr>
            <w:tcW w:w="395" w:type="pct"/>
          </w:tcPr>
          <w:p w:rsidR="00E87184" w:rsidRPr="006274E0" w:rsidRDefault="00E87184" w:rsidP="00EE7003">
            <w:pPr>
              <w:jc w:val="center"/>
              <w:rPr>
                <w:rFonts w:ascii="Times New Roman" w:hAnsi="Times New Roman" w:cs="Times New Roman"/>
                <w:sz w:val="20"/>
                <w:szCs w:val="20"/>
              </w:rPr>
            </w:pPr>
            <w:r w:rsidRPr="006274E0">
              <w:rPr>
                <w:rFonts w:ascii="Times New Roman" w:hAnsi="Times New Roman" w:cs="Times New Roman"/>
                <w:sz w:val="20"/>
                <w:szCs w:val="20"/>
              </w:rPr>
              <w:t>Не менее 25</w:t>
            </w:r>
          </w:p>
        </w:tc>
        <w:tc>
          <w:tcPr>
            <w:tcW w:w="395" w:type="pct"/>
          </w:tcPr>
          <w:p w:rsidR="00E87184" w:rsidRPr="006274E0" w:rsidRDefault="00E87184" w:rsidP="00EE7003">
            <w:pPr>
              <w:jc w:val="center"/>
              <w:rPr>
                <w:rFonts w:ascii="Times New Roman" w:hAnsi="Times New Roman" w:cs="Times New Roman"/>
                <w:sz w:val="20"/>
                <w:szCs w:val="20"/>
              </w:rPr>
            </w:pPr>
            <w:r w:rsidRPr="006274E0">
              <w:rPr>
                <w:rFonts w:ascii="Times New Roman" w:hAnsi="Times New Roman" w:cs="Times New Roman"/>
                <w:sz w:val="20"/>
                <w:szCs w:val="20"/>
              </w:rPr>
              <w:t>Не менее 25</w:t>
            </w:r>
          </w:p>
        </w:tc>
        <w:tc>
          <w:tcPr>
            <w:tcW w:w="395" w:type="pct"/>
          </w:tcPr>
          <w:p w:rsidR="00E87184" w:rsidRPr="006274E0" w:rsidRDefault="00E87184" w:rsidP="00EE7003">
            <w:pPr>
              <w:jc w:val="center"/>
              <w:rPr>
                <w:rFonts w:ascii="Times New Roman" w:hAnsi="Times New Roman" w:cs="Times New Roman"/>
                <w:sz w:val="20"/>
                <w:szCs w:val="20"/>
              </w:rPr>
            </w:pPr>
            <w:r w:rsidRPr="006274E0">
              <w:rPr>
                <w:rFonts w:ascii="Times New Roman" w:hAnsi="Times New Roman" w:cs="Times New Roman"/>
                <w:sz w:val="20"/>
                <w:szCs w:val="20"/>
              </w:rPr>
              <w:t>Не менее 25</w:t>
            </w:r>
          </w:p>
        </w:tc>
      </w:tr>
      <w:tr w:rsidR="00E87184" w:rsidRPr="00EE7003" w:rsidTr="000379CB">
        <w:tc>
          <w:tcPr>
            <w:tcW w:w="279" w:type="pct"/>
          </w:tcPr>
          <w:p w:rsidR="00E87184" w:rsidRPr="006274E0" w:rsidRDefault="009E6FB2" w:rsidP="004B6678">
            <w:pPr>
              <w:jc w:val="center"/>
              <w:rPr>
                <w:rFonts w:ascii="Times New Roman" w:hAnsi="Times New Roman" w:cs="Times New Roman"/>
                <w:sz w:val="20"/>
                <w:szCs w:val="20"/>
              </w:rPr>
            </w:pPr>
            <w:r w:rsidRPr="006274E0">
              <w:rPr>
                <w:rFonts w:ascii="Times New Roman" w:hAnsi="Times New Roman" w:cs="Times New Roman"/>
                <w:sz w:val="20"/>
                <w:szCs w:val="20"/>
              </w:rPr>
              <w:t>37</w:t>
            </w:r>
          </w:p>
        </w:tc>
        <w:tc>
          <w:tcPr>
            <w:tcW w:w="1061" w:type="pct"/>
            <w:vAlign w:val="center"/>
          </w:tcPr>
          <w:p w:rsidR="00E87184" w:rsidRPr="006274E0" w:rsidRDefault="009E6FB2" w:rsidP="00032216">
            <w:pPr>
              <w:rPr>
                <w:rFonts w:ascii="Times New Roman" w:hAnsi="Times New Roman" w:cs="Times New Roman"/>
                <w:bCs/>
                <w:sz w:val="20"/>
                <w:szCs w:val="20"/>
                <w:lang w:eastAsia="ru-RU"/>
              </w:rPr>
            </w:pPr>
            <w:r w:rsidRPr="006274E0">
              <w:rPr>
                <w:rFonts w:ascii="Times New Roman" w:hAnsi="Times New Roman" w:cs="Times New Roman"/>
                <w:bCs/>
                <w:sz w:val="20"/>
                <w:szCs w:val="20"/>
                <w:lang w:eastAsia="ru-RU"/>
              </w:rPr>
              <w:t>Охват населения района информацией о деятельности органов местного самоуправления через ресурсы ТВ,</w:t>
            </w:r>
            <w:r w:rsidR="00032216" w:rsidRPr="006274E0">
              <w:rPr>
                <w:rFonts w:ascii="Times New Roman" w:hAnsi="Times New Roman" w:cs="Times New Roman"/>
                <w:bCs/>
                <w:sz w:val="20"/>
                <w:szCs w:val="20"/>
                <w:lang w:eastAsia="ru-RU"/>
              </w:rPr>
              <w:t xml:space="preserve"> СМИ</w:t>
            </w:r>
            <w:r w:rsidRPr="006274E0">
              <w:rPr>
                <w:rFonts w:ascii="Times New Roman" w:hAnsi="Times New Roman" w:cs="Times New Roman"/>
                <w:bCs/>
                <w:sz w:val="20"/>
                <w:szCs w:val="20"/>
                <w:lang w:eastAsia="ru-RU"/>
              </w:rPr>
              <w:t xml:space="preserve"> и официального сайта</w:t>
            </w:r>
          </w:p>
        </w:tc>
        <w:tc>
          <w:tcPr>
            <w:tcW w:w="549" w:type="pct"/>
          </w:tcPr>
          <w:p w:rsidR="00E87184" w:rsidRPr="006274E0" w:rsidRDefault="00032216" w:rsidP="004B6678">
            <w:pPr>
              <w:jc w:val="center"/>
              <w:rPr>
                <w:rFonts w:ascii="Times New Roman" w:hAnsi="Times New Roman" w:cs="Times New Roman"/>
                <w:sz w:val="20"/>
                <w:szCs w:val="20"/>
              </w:rPr>
            </w:pPr>
            <w:r w:rsidRPr="006274E0">
              <w:rPr>
                <w:rFonts w:ascii="Times New Roman" w:hAnsi="Times New Roman" w:cs="Times New Roman"/>
                <w:sz w:val="20"/>
                <w:szCs w:val="20"/>
              </w:rPr>
              <w:t>%</w:t>
            </w:r>
          </w:p>
        </w:tc>
        <w:tc>
          <w:tcPr>
            <w:tcW w:w="328" w:type="pct"/>
          </w:tcPr>
          <w:p w:rsidR="00E87184" w:rsidRPr="006274E0" w:rsidRDefault="00E87184" w:rsidP="004B6678">
            <w:pPr>
              <w:jc w:val="center"/>
              <w:rPr>
                <w:rFonts w:ascii="Times New Roman" w:hAnsi="Times New Roman" w:cs="Times New Roman"/>
                <w:sz w:val="20"/>
                <w:szCs w:val="20"/>
              </w:rPr>
            </w:pPr>
          </w:p>
        </w:tc>
        <w:tc>
          <w:tcPr>
            <w:tcW w:w="455" w:type="pct"/>
          </w:tcPr>
          <w:p w:rsidR="00E87184" w:rsidRPr="006274E0" w:rsidRDefault="00E87184" w:rsidP="004B6678">
            <w:pPr>
              <w:jc w:val="center"/>
              <w:rPr>
                <w:rFonts w:ascii="Times New Roman" w:hAnsi="Times New Roman" w:cs="Times New Roman"/>
                <w:sz w:val="20"/>
                <w:szCs w:val="20"/>
              </w:rPr>
            </w:pPr>
          </w:p>
        </w:tc>
        <w:tc>
          <w:tcPr>
            <w:tcW w:w="351" w:type="pct"/>
            <w:vAlign w:val="center"/>
          </w:tcPr>
          <w:p w:rsidR="00E87184" w:rsidRPr="006274E0" w:rsidRDefault="00E87184" w:rsidP="00BD409F">
            <w:pPr>
              <w:jc w:val="center"/>
              <w:rPr>
                <w:rFonts w:ascii="Times New Roman" w:hAnsi="Times New Roman" w:cs="Times New Roman"/>
                <w:sz w:val="20"/>
                <w:szCs w:val="20"/>
              </w:rPr>
            </w:pPr>
          </w:p>
        </w:tc>
        <w:tc>
          <w:tcPr>
            <w:tcW w:w="397" w:type="pct"/>
          </w:tcPr>
          <w:p w:rsidR="00E87184" w:rsidRPr="006274E0" w:rsidRDefault="00032216" w:rsidP="00032216">
            <w:pPr>
              <w:jc w:val="center"/>
              <w:rPr>
                <w:rFonts w:ascii="Times New Roman" w:hAnsi="Times New Roman" w:cs="Times New Roman"/>
                <w:sz w:val="20"/>
                <w:szCs w:val="20"/>
              </w:rPr>
            </w:pPr>
            <w:r w:rsidRPr="006274E0">
              <w:rPr>
                <w:rFonts w:ascii="Times New Roman" w:hAnsi="Times New Roman" w:cs="Times New Roman"/>
                <w:sz w:val="20"/>
                <w:szCs w:val="20"/>
              </w:rPr>
              <w:t>88</w:t>
            </w:r>
          </w:p>
        </w:tc>
        <w:tc>
          <w:tcPr>
            <w:tcW w:w="395" w:type="pct"/>
          </w:tcPr>
          <w:p w:rsidR="00E87184" w:rsidRPr="006274E0" w:rsidRDefault="00032216" w:rsidP="00032216">
            <w:pPr>
              <w:jc w:val="center"/>
              <w:rPr>
                <w:rFonts w:ascii="Times New Roman" w:hAnsi="Times New Roman" w:cs="Times New Roman"/>
                <w:sz w:val="20"/>
                <w:szCs w:val="20"/>
              </w:rPr>
            </w:pPr>
            <w:r w:rsidRPr="006274E0">
              <w:rPr>
                <w:rFonts w:ascii="Times New Roman" w:hAnsi="Times New Roman" w:cs="Times New Roman"/>
                <w:sz w:val="20"/>
                <w:szCs w:val="20"/>
              </w:rPr>
              <w:t>90</w:t>
            </w:r>
          </w:p>
        </w:tc>
        <w:tc>
          <w:tcPr>
            <w:tcW w:w="395" w:type="pct"/>
          </w:tcPr>
          <w:p w:rsidR="00E87184" w:rsidRPr="006274E0" w:rsidRDefault="00032216" w:rsidP="00032216">
            <w:pPr>
              <w:jc w:val="center"/>
              <w:rPr>
                <w:rFonts w:ascii="Times New Roman" w:hAnsi="Times New Roman" w:cs="Times New Roman"/>
                <w:sz w:val="20"/>
                <w:szCs w:val="20"/>
              </w:rPr>
            </w:pPr>
            <w:r w:rsidRPr="006274E0">
              <w:rPr>
                <w:rFonts w:ascii="Times New Roman" w:hAnsi="Times New Roman" w:cs="Times New Roman"/>
                <w:sz w:val="20"/>
                <w:szCs w:val="20"/>
              </w:rPr>
              <w:t>90</w:t>
            </w:r>
          </w:p>
        </w:tc>
        <w:tc>
          <w:tcPr>
            <w:tcW w:w="395" w:type="pct"/>
          </w:tcPr>
          <w:p w:rsidR="00E87184" w:rsidRPr="006274E0" w:rsidRDefault="00032216" w:rsidP="00032216">
            <w:pPr>
              <w:jc w:val="center"/>
              <w:rPr>
                <w:rFonts w:ascii="Times New Roman" w:hAnsi="Times New Roman" w:cs="Times New Roman"/>
                <w:sz w:val="20"/>
                <w:szCs w:val="20"/>
              </w:rPr>
            </w:pPr>
            <w:r w:rsidRPr="006274E0">
              <w:rPr>
                <w:rFonts w:ascii="Times New Roman" w:hAnsi="Times New Roman" w:cs="Times New Roman"/>
                <w:sz w:val="20"/>
                <w:szCs w:val="20"/>
              </w:rPr>
              <w:t>100</w:t>
            </w:r>
          </w:p>
        </w:tc>
        <w:tc>
          <w:tcPr>
            <w:tcW w:w="395" w:type="pct"/>
          </w:tcPr>
          <w:p w:rsidR="00E87184" w:rsidRPr="00EE7003" w:rsidRDefault="00032216" w:rsidP="00032216">
            <w:pPr>
              <w:jc w:val="center"/>
              <w:rPr>
                <w:rFonts w:ascii="Times New Roman" w:hAnsi="Times New Roman" w:cs="Times New Roman"/>
                <w:sz w:val="20"/>
                <w:szCs w:val="20"/>
              </w:rPr>
            </w:pPr>
            <w:r w:rsidRPr="006274E0">
              <w:rPr>
                <w:rFonts w:ascii="Times New Roman" w:hAnsi="Times New Roman" w:cs="Times New Roman"/>
                <w:sz w:val="20"/>
                <w:szCs w:val="20"/>
              </w:rPr>
              <w:t>100</w:t>
            </w:r>
          </w:p>
        </w:tc>
      </w:tr>
    </w:tbl>
    <w:p w:rsidR="00E41996" w:rsidRPr="00EE7003" w:rsidRDefault="00E41996" w:rsidP="00472F59">
      <w:pPr>
        <w:spacing w:after="0" w:line="240" w:lineRule="auto"/>
        <w:rPr>
          <w:rFonts w:ascii="Times New Roman" w:eastAsia="ArialMT" w:hAnsi="Times New Roman" w:cs="Times New Roman"/>
          <w:sz w:val="20"/>
          <w:szCs w:val="20"/>
          <w:lang w:eastAsia="ru-RU"/>
        </w:rPr>
      </w:pPr>
    </w:p>
    <w:sectPr w:rsidR="00E41996" w:rsidRPr="00EE7003" w:rsidSect="00245F8E">
      <w:headerReference w:type="default" r:id="rId23"/>
      <w:headerReference w:type="first" r:id="rId24"/>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56C" w:rsidRDefault="0045756C" w:rsidP="00C034D2">
      <w:pPr>
        <w:spacing w:after="0" w:line="240" w:lineRule="auto"/>
      </w:pPr>
      <w:r>
        <w:separator/>
      </w:r>
    </w:p>
  </w:endnote>
  <w:endnote w:type="continuationSeparator" w:id="0">
    <w:p w:rsidR="0045756C" w:rsidRDefault="0045756C" w:rsidP="00C034D2">
      <w:pPr>
        <w:spacing w:after="0" w:line="240" w:lineRule="auto"/>
      </w:pPr>
      <w:r>
        <w:continuationSeparator/>
      </w:r>
    </w:p>
  </w:endnote>
  <w:endnote w:type="continuationNotice" w:id="1">
    <w:p w:rsidR="0045756C" w:rsidRDefault="00457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TruthCYR Medium">
    <w:altName w:val="Arial"/>
    <w:panose1 w:val="00000000000000000000"/>
    <w:charset w:val="CC"/>
    <w:family w:val="swiss"/>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 w:name="JournalSans">
    <w:charset w:val="00"/>
    <w:family w:val="auto"/>
    <w:pitch w:val="variable"/>
    <w:sig w:usb0="00000203" w:usb1="00000000" w:usb2="00000000" w:usb3="00000000" w:csb0="00000005" w:csb1="00000000"/>
  </w:font>
  <w:font w:name="PFSquareSansPro-Regular">
    <w:altName w:val="Arial Unicode MS"/>
    <w:panose1 w:val="00000000000000000000"/>
    <w:charset w:val="81"/>
    <w:family w:val="auto"/>
    <w:notTrueType/>
    <w:pitch w:val="default"/>
    <w:sig w:usb0="00000003" w:usb1="09060000" w:usb2="00000010" w:usb3="00000000" w:csb0="00080001" w:csb1="00000000"/>
  </w:font>
  <w:font w:name="TimesNewRomanPSMT">
    <w:altName w:val="MS Mincho"/>
    <w:panose1 w:val="00000000000000000000"/>
    <w:charset w:val="80"/>
    <w:family w:val="auto"/>
    <w:notTrueType/>
    <w:pitch w:val="default"/>
    <w:sig w:usb0="00000203" w:usb1="08070000" w:usb2="00000010" w:usb3="00000000" w:csb0="00020005"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56C" w:rsidRDefault="0045756C" w:rsidP="00C034D2">
      <w:pPr>
        <w:spacing w:after="0" w:line="240" w:lineRule="auto"/>
      </w:pPr>
      <w:r>
        <w:separator/>
      </w:r>
    </w:p>
  </w:footnote>
  <w:footnote w:type="continuationSeparator" w:id="0">
    <w:p w:rsidR="0045756C" w:rsidRDefault="0045756C" w:rsidP="00C034D2">
      <w:pPr>
        <w:spacing w:after="0" w:line="240" w:lineRule="auto"/>
      </w:pPr>
      <w:r>
        <w:continuationSeparator/>
      </w:r>
    </w:p>
  </w:footnote>
  <w:footnote w:type="continuationNotice" w:id="1">
    <w:p w:rsidR="0045756C" w:rsidRDefault="0045756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848" w:rsidRPr="009F00A6" w:rsidRDefault="00001848">
    <w:pPr>
      <w:pStyle w:val="a9"/>
      <w:jc w:val="center"/>
      <w:rPr>
        <w:rFonts w:ascii="Times New Roman" w:hAnsi="Times New Roman"/>
      </w:rPr>
    </w:pPr>
    <w:r w:rsidRPr="009F00A6">
      <w:rPr>
        <w:rFonts w:ascii="Times New Roman" w:hAnsi="Times New Roman"/>
      </w:rPr>
      <w:fldChar w:fldCharType="begin"/>
    </w:r>
    <w:r w:rsidRPr="009F00A6">
      <w:rPr>
        <w:rFonts w:ascii="Times New Roman" w:hAnsi="Times New Roman"/>
      </w:rPr>
      <w:instrText>PAGE   \* MERGEFORMAT</w:instrText>
    </w:r>
    <w:r w:rsidRPr="009F00A6">
      <w:rPr>
        <w:rFonts w:ascii="Times New Roman" w:hAnsi="Times New Roman"/>
      </w:rPr>
      <w:fldChar w:fldCharType="separate"/>
    </w:r>
    <w:r w:rsidR="00C0439D">
      <w:rPr>
        <w:rFonts w:ascii="Times New Roman" w:hAnsi="Times New Roman"/>
        <w:noProof/>
      </w:rPr>
      <w:t>185</w:t>
    </w:r>
    <w:r w:rsidRPr="009F00A6">
      <w:rPr>
        <w:rFonts w:ascii="Times New Roman" w:hAnsi="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595342"/>
      <w:docPartObj>
        <w:docPartGallery w:val="Page Numbers (Top of Page)"/>
        <w:docPartUnique/>
      </w:docPartObj>
    </w:sdtPr>
    <w:sdtEndPr>
      <w:rPr>
        <w:rFonts w:ascii="Times New Roman" w:hAnsi="Times New Roman" w:cs="Times New Roman"/>
        <w:sz w:val="20"/>
      </w:rPr>
    </w:sdtEndPr>
    <w:sdtContent>
      <w:p w:rsidR="00001848" w:rsidRPr="00D6679F" w:rsidRDefault="00001848">
        <w:pPr>
          <w:pStyle w:val="a9"/>
          <w:jc w:val="center"/>
          <w:rPr>
            <w:rFonts w:ascii="Times New Roman" w:hAnsi="Times New Roman" w:cs="Times New Roman"/>
            <w:sz w:val="20"/>
          </w:rPr>
        </w:pPr>
        <w:r w:rsidRPr="00D6679F">
          <w:rPr>
            <w:rFonts w:ascii="Times New Roman" w:hAnsi="Times New Roman" w:cs="Times New Roman"/>
            <w:sz w:val="20"/>
          </w:rPr>
          <w:fldChar w:fldCharType="begin"/>
        </w:r>
        <w:r w:rsidRPr="00D6679F">
          <w:rPr>
            <w:rFonts w:ascii="Times New Roman" w:hAnsi="Times New Roman" w:cs="Times New Roman"/>
            <w:sz w:val="20"/>
          </w:rPr>
          <w:instrText>PAGE   \* MERGEFORMAT</w:instrText>
        </w:r>
        <w:r w:rsidRPr="00D6679F">
          <w:rPr>
            <w:rFonts w:ascii="Times New Roman" w:hAnsi="Times New Roman" w:cs="Times New Roman"/>
            <w:sz w:val="20"/>
          </w:rPr>
          <w:fldChar w:fldCharType="separate"/>
        </w:r>
        <w:r w:rsidR="00C0439D">
          <w:rPr>
            <w:rFonts w:ascii="Times New Roman" w:hAnsi="Times New Roman" w:cs="Times New Roman"/>
            <w:noProof/>
            <w:sz w:val="20"/>
          </w:rPr>
          <w:t>190</w:t>
        </w:r>
        <w:r w:rsidRPr="00D6679F">
          <w:rPr>
            <w:rFonts w:ascii="Times New Roman" w:hAnsi="Times New Roman" w:cs="Times New Roman"/>
            <w:sz w:val="20"/>
          </w:rPr>
          <w:fldChar w:fldCharType="end"/>
        </w:r>
      </w:p>
    </w:sdtContent>
  </w:sdt>
  <w:p w:rsidR="00001848" w:rsidRDefault="00001848">
    <w:pPr>
      <w:pStyle w:val="a9"/>
    </w:pPr>
  </w:p>
  <w:p w:rsidR="00001848" w:rsidRDefault="0000184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848" w:rsidRDefault="00001848" w:rsidP="00595376">
    <w:pPr>
      <w:pStyle w:val="a9"/>
      <w:jc w:val="center"/>
      <w:rPr>
        <w:rFonts w:ascii="Times New Roman" w:hAnsi="Times New Roman" w:cs="Times New Roman"/>
      </w:rPr>
    </w:pPr>
    <w:r>
      <w:rPr>
        <w:rFonts w:ascii="Times New Roman" w:hAnsi="Times New Roman" w:cs="Times New Roman"/>
      </w:rPr>
      <w:t>185</w:t>
    </w:r>
  </w:p>
  <w:p w:rsidR="00001848" w:rsidRDefault="00001848" w:rsidP="00595376">
    <w:pPr>
      <w:pStyle w:val="a9"/>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927" w:hanging="360"/>
      </w:pPr>
      <w:rPr>
        <w:rFonts w:ascii="Symbol" w:hAnsi="Symbol" w:cs="OpenSymbol"/>
        <w:sz w:val="28"/>
        <w:szCs w:val="28"/>
      </w:rPr>
    </w:lvl>
  </w:abstractNum>
  <w:abstractNum w:abstractNumId="1">
    <w:nsid w:val="00000004"/>
    <w:multiLevelType w:val="multilevel"/>
    <w:tmpl w:val="00000004"/>
    <w:name w:val="WW8Num4"/>
    <w:lvl w:ilvl="0">
      <w:start w:val="3"/>
      <w:numFmt w:val="decimal"/>
      <w:lvlText w:val="%1."/>
      <w:lvlJc w:val="left"/>
      <w:pPr>
        <w:tabs>
          <w:tab w:val="num" w:pos="0"/>
        </w:tabs>
        <w:ind w:left="450" w:hanging="450"/>
      </w:pPr>
      <w:rPr>
        <w:rFonts w:ascii="Symbol" w:hAnsi="Symbol" w:cs="OpenSymbol"/>
        <w:b/>
        <w:i/>
        <w:sz w:val="28"/>
      </w:rPr>
    </w:lvl>
    <w:lvl w:ilvl="1">
      <w:start w:val="3"/>
      <w:numFmt w:val="decimal"/>
      <w:lvlText w:val="%1.%2."/>
      <w:lvlJc w:val="left"/>
      <w:pPr>
        <w:tabs>
          <w:tab w:val="num" w:pos="0"/>
        </w:tabs>
        <w:ind w:left="1866" w:hanging="720"/>
      </w:pPr>
      <w:rPr>
        <w:rFonts w:ascii="Symbol" w:hAnsi="Symbol" w:cs="OpenSymbol"/>
        <w:b/>
        <w:i/>
        <w:sz w:val="28"/>
      </w:rPr>
    </w:lvl>
    <w:lvl w:ilvl="2">
      <w:start w:val="1"/>
      <w:numFmt w:val="decimal"/>
      <w:lvlText w:val="%1.%2.%3."/>
      <w:lvlJc w:val="left"/>
      <w:pPr>
        <w:tabs>
          <w:tab w:val="num" w:pos="0"/>
        </w:tabs>
        <w:ind w:left="3012" w:hanging="720"/>
      </w:pPr>
      <w:rPr>
        <w:rFonts w:ascii="Symbol" w:hAnsi="Symbol" w:cs="OpenSymbol"/>
        <w:b/>
        <w:i/>
        <w:sz w:val="28"/>
      </w:rPr>
    </w:lvl>
    <w:lvl w:ilvl="3">
      <w:start w:val="1"/>
      <w:numFmt w:val="decimal"/>
      <w:lvlText w:val="%1.%2.%3.%4."/>
      <w:lvlJc w:val="left"/>
      <w:pPr>
        <w:tabs>
          <w:tab w:val="num" w:pos="0"/>
        </w:tabs>
        <w:ind w:left="4518" w:hanging="1080"/>
      </w:pPr>
      <w:rPr>
        <w:rFonts w:ascii="Symbol" w:hAnsi="Symbol" w:cs="OpenSymbol"/>
        <w:b/>
        <w:i/>
        <w:sz w:val="28"/>
      </w:rPr>
    </w:lvl>
    <w:lvl w:ilvl="4">
      <w:start w:val="1"/>
      <w:numFmt w:val="decimal"/>
      <w:lvlText w:val="%1.%2.%3.%4.%5."/>
      <w:lvlJc w:val="left"/>
      <w:pPr>
        <w:tabs>
          <w:tab w:val="num" w:pos="0"/>
        </w:tabs>
        <w:ind w:left="5664" w:hanging="1080"/>
      </w:pPr>
      <w:rPr>
        <w:rFonts w:ascii="Symbol" w:hAnsi="Symbol" w:cs="OpenSymbol"/>
        <w:b/>
        <w:i/>
        <w:sz w:val="28"/>
      </w:rPr>
    </w:lvl>
    <w:lvl w:ilvl="5">
      <w:start w:val="1"/>
      <w:numFmt w:val="decimal"/>
      <w:lvlText w:val="%1.%2.%3.%4.%5.%6."/>
      <w:lvlJc w:val="left"/>
      <w:pPr>
        <w:tabs>
          <w:tab w:val="num" w:pos="0"/>
        </w:tabs>
        <w:ind w:left="7170" w:hanging="1440"/>
      </w:pPr>
      <w:rPr>
        <w:rFonts w:ascii="Symbol" w:hAnsi="Symbol" w:cs="OpenSymbol"/>
        <w:b/>
        <w:i/>
        <w:sz w:val="28"/>
      </w:rPr>
    </w:lvl>
    <w:lvl w:ilvl="6">
      <w:start w:val="1"/>
      <w:numFmt w:val="decimal"/>
      <w:lvlText w:val="%1.%2.%3.%4.%5.%6.%7."/>
      <w:lvlJc w:val="left"/>
      <w:pPr>
        <w:tabs>
          <w:tab w:val="num" w:pos="0"/>
        </w:tabs>
        <w:ind w:left="8676" w:hanging="1800"/>
      </w:pPr>
      <w:rPr>
        <w:rFonts w:ascii="Symbol" w:hAnsi="Symbol" w:cs="OpenSymbol"/>
        <w:b/>
        <w:i/>
        <w:sz w:val="28"/>
      </w:rPr>
    </w:lvl>
    <w:lvl w:ilvl="7">
      <w:start w:val="1"/>
      <w:numFmt w:val="decimal"/>
      <w:lvlText w:val="%1.%2.%3.%4.%5.%6.%7.%8."/>
      <w:lvlJc w:val="left"/>
      <w:pPr>
        <w:tabs>
          <w:tab w:val="num" w:pos="0"/>
        </w:tabs>
        <w:ind w:left="9822" w:hanging="1800"/>
      </w:pPr>
      <w:rPr>
        <w:rFonts w:ascii="Symbol" w:hAnsi="Symbol" w:cs="OpenSymbol"/>
        <w:b/>
        <w:i/>
        <w:sz w:val="28"/>
      </w:rPr>
    </w:lvl>
    <w:lvl w:ilvl="8">
      <w:start w:val="1"/>
      <w:numFmt w:val="decimal"/>
      <w:lvlText w:val="%1.%2.%3.%4.%5.%6.%7.%8.%9."/>
      <w:lvlJc w:val="left"/>
      <w:pPr>
        <w:tabs>
          <w:tab w:val="num" w:pos="0"/>
        </w:tabs>
        <w:ind w:left="11328" w:hanging="2160"/>
      </w:pPr>
      <w:rPr>
        <w:rFonts w:ascii="Symbol" w:hAnsi="Symbol" w:cs="OpenSymbol"/>
        <w:b/>
        <w:i/>
        <w:sz w:val="28"/>
      </w:rPr>
    </w:lvl>
  </w:abstractNum>
  <w:abstractNum w:abstractNumId="2">
    <w:nsid w:val="01651B43"/>
    <w:multiLevelType w:val="hybridMultilevel"/>
    <w:tmpl w:val="C4B28AE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58730F7"/>
    <w:multiLevelType w:val="hybridMultilevel"/>
    <w:tmpl w:val="4AEE1906"/>
    <w:lvl w:ilvl="0" w:tplc="82D486AE">
      <w:start w:val="1"/>
      <w:numFmt w:val="bullet"/>
      <w:lvlText w:val="-"/>
      <w:lvlJc w:val="left"/>
      <w:pPr>
        <w:tabs>
          <w:tab w:val="num" w:pos="720"/>
        </w:tabs>
        <w:ind w:left="720" w:hanging="360"/>
      </w:pPr>
      <w:rPr>
        <w:rFonts w:ascii="Times New Roman" w:hAnsi="Times New Roman" w:hint="default"/>
      </w:rPr>
    </w:lvl>
    <w:lvl w:ilvl="1" w:tplc="37AC1630" w:tentative="1">
      <w:start w:val="1"/>
      <w:numFmt w:val="bullet"/>
      <w:lvlText w:val="-"/>
      <w:lvlJc w:val="left"/>
      <w:pPr>
        <w:tabs>
          <w:tab w:val="num" w:pos="1440"/>
        </w:tabs>
        <w:ind w:left="1440" w:hanging="360"/>
      </w:pPr>
      <w:rPr>
        <w:rFonts w:ascii="Times New Roman" w:hAnsi="Times New Roman" w:hint="default"/>
      </w:rPr>
    </w:lvl>
    <w:lvl w:ilvl="2" w:tplc="AC7E13D6" w:tentative="1">
      <w:start w:val="1"/>
      <w:numFmt w:val="bullet"/>
      <w:lvlText w:val="-"/>
      <w:lvlJc w:val="left"/>
      <w:pPr>
        <w:tabs>
          <w:tab w:val="num" w:pos="2160"/>
        </w:tabs>
        <w:ind w:left="2160" w:hanging="360"/>
      </w:pPr>
      <w:rPr>
        <w:rFonts w:ascii="Times New Roman" w:hAnsi="Times New Roman" w:hint="default"/>
      </w:rPr>
    </w:lvl>
    <w:lvl w:ilvl="3" w:tplc="67FA816C" w:tentative="1">
      <w:start w:val="1"/>
      <w:numFmt w:val="bullet"/>
      <w:lvlText w:val="-"/>
      <w:lvlJc w:val="left"/>
      <w:pPr>
        <w:tabs>
          <w:tab w:val="num" w:pos="2880"/>
        </w:tabs>
        <w:ind w:left="2880" w:hanging="360"/>
      </w:pPr>
      <w:rPr>
        <w:rFonts w:ascii="Times New Roman" w:hAnsi="Times New Roman" w:hint="default"/>
      </w:rPr>
    </w:lvl>
    <w:lvl w:ilvl="4" w:tplc="A4F861C4" w:tentative="1">
      <w:start w:val="1"/>
      <w:numFmt w:val="bullet"/>
      <w:lvlText w:val="-"/>
      <w:lvlJc w:val="left"/>
      <w:pPr>
        <w:tabs>
          <w:tab w:val="num" w:pos="3600"/>
        </w:tabs>
        <w:ind w:left="3600" w:hanging="360"/>
      </w:pPr>
      <w:rPr>
        <w:rFonts w:ascii="Times New Roman" w:hAnsi="Times New Roman" w:hint="default"/>
      </w:rPr>
    </w:lvl>
    <w:lvl w:ilvl="5" w:tplc="F55EB5F2" w:tentative="1">
      <w:start w:val="1"/>
      <w:numFmt w:val="bullet"/>
      <w:lvlText w:val="-"/>
      <w:lvlJc w:val="left"/>
      <w:pPr>
        <w:tabs>
          <w:tab w:val="num" w:pos="4320"/>
        </w:tabs>
        <w:ind w:left="4320" w:hanging="360"/>
      </w:pPr>
      <w:rPr>
        <w:rFonts w:ascii="Times New Roman" w:hAnsi="Times New Roman" w:hint="default"/>
      </w:rPr>
    </w:lvl>
    <w:lvl w:ilvl="6" w:tplc="73D6406E" w:tentative="1">
      <w:start w:val="1"/>
      <w:numFmt w:val="bullet"/>
      <w:lvlText w:val="-"/>
      <w:lvlJc w:val="left"/>
      <w:pPr>
        <w:tabs>
          <w:tab w:val="num" w:pos="5040"/>
        </w:tabs>
        <w:ind w:left="5040" w:hanging="360"/>
      </w:pPr>
      <w:rPr>
        <w:rFonts w:ascii="Times New Roman" w:hAnsi="Times New Roman" w:hint="default"/>
      </w:rPr>
    </w:lvl>
    <w:lvl w:ilvl="7" w:tplc="32007F58" w:tentative="1">
      <w:start w:val="1"/>
      <w:numFmt w:val="bullet"/>
      <w:lvlText w:val="-"/>
      <w:lvlJc w:val="left"/>
      <w:pPr>
        <w:tabs>
          <w:tab w:val="num" w:pos="5760"/>
        </w:tabs>
        <w:ind w:left="5760" w:hanging="360"/>
      </w:pPr>
      <w:rPr>
        <w:rFonts w:ascii="Times New Roman" w:hAnsi="Times New Roman" w:hint="default"/>
      </w:rPr>
    </w:lvl>
    <w:lvl w:ilvl="8" w:tplc="B832E634"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FC007A"/>
    <w:multiLevelType w:val="hybridMultilevel"/>
    <w:tmpl w:val="7E4E1B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995ADA"/>
    <w:multiLevelType w:val="singleLevel"/>
    <w:tmpl w:val="00000002"/>
    <w:lvl w:ilvl="0">
      <w:start w:val="1"/>
      <w:numFmt w:val="decimal"/>
      <w:lvlText w:val="%1."/>
      <w:lvlJc w:val="left"/>
      <w:pPr>
        <w:tabs>
          <w:tab w:val="num" w:pos="0"/>
        </w:tabs>
        <w:ind w:left="927" w:hanging="360"/>
      </w:pPr>
      <w:rPr>
        <w:rFonts w:ascii="Symbol" w:hAnsi="Symbol" w:cs="OpenSymbol"/>
        <w:sz w:val="28"/>
        <w:szCs w:val="28"/>
      </w:rPr>
    </w:lvl>
  </w:abstractNum>
  <w:abstractNum w:abstractNumId="6">
    <w:nsid w:val="1FD279C5"/>
    <w:multiLevelType w:val="multilevel"/>
    <w:tmpl w:val="85BE3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765F7C"/>
    <w:multiLevelType w:val="hybridMultilevel"/>
    <w:tmpl w:val="B3960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172576"/>
    <w:multiLevelType w:val="multilevel"/>
    <w:tmpl w:val="C45469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1778B1"/>
    <w:multiLevelType w:val="hybridMultilevel"/>
    <w:tmpl w:val="E2045084"/>
    <w:lvl w:ilvl="0" w:tplc="2646B564">
      <w:start w:val="1"/>
      <w:numFmt w:val="bullet"/>
      <w:lvlText w:val="-"/>
      <w:lvlJc w:val="left"/>
      <w:pPr>
        <w:tabs>
          <w:tab w:val="num" w:pos="720"/>
        </w:tabs>
        <w:ind w:left="720" w:hanging="360"/>
      </w:pPr>
      <w:rPr>
        <w:rFonts w:ascii="Times New Roman" w:hAnsi="Times New Roman" w:hint="default"/>
      </w:rPr>
    </w:lvl>
    <w:lvl w:ilvl="1" w:tplc="357653A6" w:tentative="1">
      <w:start w:val="1"/>
      <w:numFmt w:val="bullet"/>
      <w:lvlText w:val="-"/>
      <w:lvlJc w:val="left"/>
      <w:pPr>
        <w:tabs>
          <w:tab w:val="num" w:pos="1440"/>
        </w:tabs>
        <w:ind w:left="1440" w:hanging="360"/>
      </w:pPr>
      <w:rPr>
        <w:rFonts w:ascii="Times New Roman" w:hAnsi="Times New Roman" w:hint="default"/>
      </w:rPr>
    </w:lvl>
    <w:lvl w:ilvl="2" w:tplc="9B36E820" w:tentative="1">
      <w:start w:val="1"/>
      <w:numFmt w:val="bullet"/>
      <w:lvlText w:val="-"/>
      <w:lvlJc w:val="left"/>
      <w:pPr>
        <w:tabs>
          <w:tab w:val="num" w:pos="2160"/>
        </w:tabs>
        <w:ind w:left="2160" w:hanging="360"/>
      </w:pPr>
      <w:rPr>
        <w:rFonts w:ascii="Times New Roman" w:hAnsi="Times New Roman" w:hint="default"/>
      </w:rPr>
    </w:lvl>
    <w:lvl w:ilvl="3" w:tplc="B46ACBB4" w:tentative="1">
      <w:start w:val="1"/>
      <w:numFmt w:val="bullet"/>
      <w:lvlText w:val="-"/>
      <w:lvlJc w:val="left"/>
      <w:pPr>
        <w:tabs>
          <w:tab w:val="num" w:pos="2880"/>
        </w:tabs>
        <w:ind w:left="2880" w:hanging="360"/>
      </w:pPr>
      <w:rPr>
        <w:rFonts w:ascii="Times New Roman" w:hAnsi="Times New Roman" w:hint="default"/>
      </w:rPr>
    </w:lvl>
    <w:lvl w:ilvl="4" w:tplc="32E86560" w:tentative="1">
      <w:start w:val="1"/>
      <w:numFmt w:val="bullet"/>
      <w:lvlText w:val="-"/>
      <w:lvlJc w:val="left"/>
      <w:pPr>
        <w:tabs>
          <w:tab w:val="num" w:pos="3600"/>
        </w:tabs>
        <w:ind w:left="3600" w:hanging="360"/>
      </w:pPr>
      <w:rPr>
        <w:rFonts w:ascii="Times New Roman" w:hAnsi="Times New Roman" w:hint="default"/>
      </w:rPr>
    </w:lvl>
    <w:lvl w:ilvl="5" w:tplc="9586ADA0" w:tentative="1">
      <w:start w:val="1"/>
      <w:numFmt w:val="bullet"/>
      <w:lvlText w:val="-"/>
      <w:lvlJc w:val="left"/>
      <w:pPr>
        <w:tabs>
          <w:tab w:val="num" w:pos="4320"/>
        </w:tabs>
        <w:ind w:left="4320" w:hanging="360"/>
      </w:pPr>
      <w:rPr>
        <w:rFonts w:ascii="Times New Roman" w:hAnsi="Times New Roman" w:hint="default"/>
      </w:rPr>
    </w:lvl>
    <w:lvl w:ilvl="6" w:tplc="4CE2E23E" w:tentative="1">
      <w:start w:val="1"/>
      <w:numFmt w:val="bullet"/>
      <w:lvlText w:val="-"/>
      <w:lvlJc w:val="left"/>
      <w:pPr>
        <w:tabs>
          <w:tab w:val="num" w:pos="5040"/>
        </w:tabs>
        <w:ind w:left="5040" w:hanging="360"/>
      </w:pPr>
      <w:rPr>
        <w:rFonts w:ascii="Times New Roman" w:hAnsi="Times New Roman" w:hint="default"/>
      </w:rPr>
    </w:lvl>
    <w:lvl w:ilvl="7" w:tplc="F9F4AC62" w:tentative="1">
      <w:start w:val="1"/>
      <w:numFmt w:val="bullet"/>
      <w:lvlText w:val="-"/>
      <w:lvlJc w:val="left"/>
      <w:pPr>
        <w:tabs>
          <w:tab w:val="num" w:pos="5760"/>
        </w:tabs>
        <w:ind w:left="5760" w:hanging="360"/>
      </w:pPr>
      <w:rPr>
        <w:rFonts w:ascii="Times New Roman" w:hAnsi="Times New Roman" w:hint="default"/>
      </w:rPr>
    </w:lvl>
    <w:lvl w:ilvl="8" w:tplc="B6C89D3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69416B5"/>
    <w:multiLevelType w:val="hybridMultilevel"/>
    <w:tmpl w:val="E9B0C2D8"/>
    <w:lvl w:ilvl="0" w:tplc="815C23CA">
      <w:start w:val="1"/>
      <w:numFmt w:val="bullet"/>
      <w:lvlText w:val=""/>
      <w:lvlJc w:val="left"/>
      <w:pPr>
        <w:ind w:left="928" w:hanging="360"/>
      </w:pPr>
      <w:rPr>
        <w:rFonts w:ascii="Wingdings" w:hAnsi="Wingdings"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745365"/>
    <w:multiLevelType w:val="multilevel"/>
    <w:tmpl w:val="184EEA54"/>
    <w:lvl w:ilvl="0">
      <w:start w:val="2"/>
      <w:numFmt w:val="decimal"/>
      <w:lvlText w:val="%1"/>
      <w:lvlJc w:val="left"/>
      <w:pPr>
        <w:ind w:left="375" w:hanging="375"/>
      </w:pPr>
      <w:rPr>
        <w:rFonts w:eastAsia="ArialMT" w:hint="default"/>
      </w:rPr>
    </w:lvl>
    <w:lvl w:ilvl="1">
      <w:start w:val="3"/>
      <w:numFmt w:val="decimal"/>
      <w:lvlText w:val="%1.%2"/>
      <w:lvlJc w:val="left"/>
      <w:pPr>
        <w:ind w:left="375" w:hanging="375"/>
      </w:pPr>
      <w:rPr>
        <w:rFonts w:eastAsia="ArialMT" w:hint="default"/>
      </w:rPr>
    </w:lvl>
    <w:lvl w:ilvl="2">
      <w:start w:val="1"/>
      <w:numFmt w:val="decimal"/>
      <w:lvlText w:val="%1.%2.%3"/>
      <w:lvlJc w:val="left"/>
      <w:pPr>
        <w:ind w:left="720" w:hanging="720"/>
      </w:pPr>
      <w:rPr>
        <w:rFonts w:eastAsia="ArialMT" w:hint="default"/>
      </w:rPr>
    </w:lvl>
    <w:lvl w:ilvl="3">
      <w:start w:val="1"/>
      <w:numFmt w:val="decimal"/>
      <w:lvlText w:val="%1.%2.%3.%4"/>
      <w:lvlJc w:val="left"/>
      <w:pPr>
        <w:ind w:left="1080" w:hanging="1080"/>
      </w:pPr>
      <w:rPr>
        <w:rFonts w:eastAsia="ArialMT" w:hint="default"/>
      </w:rPr>
    </w:lvl>
    <w:lvl w:ilvl="4">
      <w:start w:val="1"/>
      <w:numFmt w:val="decimal"/>
      <w:lvlText w:val="%1.%2.%3.%4.%5"/>
      <w:lvlJc w:val="left"/>
      <w:pPr>
        <w:ind w:left="1080" w:hanging="1080"/>
      </w:pPr>
      <w:rPr>
        <w:rFonts w:eastAsia="ArialMT" w:hint="default"/>
      </w:rPr>
    </w:lvl>
    <w:lvl w:ilvl="5">
      <w:start w:val="1"/>
      <w:numFmt w:val="decimal"/>
      <w:lvlText w:val="%1.%2.%3.%4.%5.%6"/>
      <w:lvlJc w:val="left"/>
      <w:pPr>
        <w:ind w:left="1440" w:hanging="1440"/>
      </w:pPr>
      <w:rPr>
        <w:rFonts w:eastAsia="ArialMT" w:hint="default"/>
      </w:rPr>
    </w:lvl>
    <w:lvl w:ilvl="6">
      <w:start w:val="1"/>
      <w:numFmt w:val="decimal"/>
      <w:lvlText w:val="%1.%2.%3.%4.%5.%6.%7"/>
      <w:lvlJc w:val="left"/>
      <w:pPr>
        <w:ind w:left="1440" w:hanging="1440"/>
      </w:pPr>
      <w:rPr>
        <w:rFonts w:eastAsia="ArialMT" w:hint="default"/>
      </w:rPr>
    </w:lvl>
    <w:lvl w:ilvl="7">
      <w:start w:val="1"/>
      <w:numFmt w:val="decimal"/>
      <w:lvlText w:val="%1.%2.%3.%4.%5.%6.%7.%8"/>
      <w:lvlJc w:val="left"/>
      <w:pPr>
        <w:ind w:left="1800" w:hanging="1800"/>
      </w:pPr>
      <w:rPr>
        <w:rFonts w:eastAsia="ArialMT" w:hint="default"/>
      </w:rPr>
    </w:lvl>
    <w:lvl w:ilvl="8">
      <w:start w:val="1"/>
      <w:numFmt w:val="decimal"/>
      <w:lvlText w:val="%1.%2.%3.%4.%5.%6.%7.%8.%9"/>
      <w:lvlJc w:val="left"/>
      <w:pPr>
        <w:ind w:left="2160" w:hanging="2160"/>
      </w:pPr>
      <w:rPr>
        <w:rFonts w:eastAsia="ArialMT" w:hint="default"/>
      </w:rPr>
    </w:lvl>
  </w:abstractNum>
  <w:abstractNum w:abstractNumId="12">
    <w:nsid w:val="421E47BA"/>
    <w:multiLevelType w:val="multilevel"/>
    <w:tmpl w:val="DCDEB04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ascii="Times New Roman" w:hAnsi="Times New Roman" w:cs="Times New Roman" w:hint="default"/>
        <w:b/>
        <w:i w:val="0"/>
      </w:rPr>
    </w:lvl>
    <w:lvl w:ilvl="2">
      <w:start w:val="9"/>
      <w:numFmt w:val="decimal"/>
      <w:lvlText w:val="%3."/>
      <w:lvlJc w:val="left"/>
      <w:pPr>
        <w:ind w:left="2160" w:hanging="360"/>
      </w:pPr>
      <w:rPr>
        <w:rFonts w:hint="default"/>
      </w:rPr>
    </w:lvl>
    <w:lvl w:ilvl="3">
      <w:start w:val="1"/>
      <w:numFmt w:val="bullet"/>
      <w:lvlText w:val=""/>
      <w:lvlJc w:val="left"/>
      <w:pPr>
        <w:ind w:left="107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DE29A2"/>
    <w:multiLevelType w:val="multilevel"/>
    <w:tmpl w:val="E6F04C9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CB204F5"/>
    <w:multiLevelType w:val="multilevel"/>
    <w:tmpl w:val="B684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044B85"/>
    <w:multiLevelType w:val="hybridMultilevel"/>
    <w:tmpl w:val="0A8C1BCE"/>
    <w:lvl w:ilvl="0" w:tplc="310C21C4">
      <w:start w:val="1"/>
      <w:numFmt w:val="decimal"/>
      <w:lvlText w:val="%1."/>
      <w:lvlJc w:val="left"/>
      <w:pPr>
        <w:tabs>
          <w:tab w:val="num" w:pos="720"/>
        </w:tabs>
        <w:ind w:left="720" w:hanging="360"/>
      </w:pPr>
    </w:lvl>
    <w:lvl w:ilvl="1" w:tplc="C70CA8CC" w:tentative="1">
      <w:start w:val="1"/>
      <w:numFmt w:val="decimal"/>
      <w:lvlText w:val="%2."/>
      <w:lvlJc w:val="left"/>
      <w:pPr>
        <w:tabs>
          <w:tab w:val="num" w:pos="1440"/>
        </w:tabs>
        <w:ind w:left="1440" w:hanging="360"/>
      </w:pPr>
    </w:lvl>
    <w:lvl w:ilvl="2" w:tplc="4C027294" w:tentative="1">
      <w:start w:val="1"/>
      <w:numFmt w:val="decimal"/>
      <w:lvlText w:val="%3."/>
      <w:lvlJc w:val="left"/>
      <w:pPr>
        <w:tabs>
          <w:tab w:val="num" w:pos="2160"/>
        </w:tabs>
        <w:ind w:left="2160" w:hanging="360"/>
      </w:pPr>
    </w:lvl>
    <w:lvl w:ilvl="3" w:tplc="FC6EB2B6" w:tentative="1">
      <w:start w:val="1"/>
      <w:numFmt w:val="decimal"/>
      <w:lvlText w:val="%4."/>
      <w:lvlJc w:val="left"/>
      <w:pPr>
        <w:tabs>
          <w:tab w:val="num" w:pos="2880"/>
        </w:tabs>
        <w:ind w:left="2880" w:hanging="360"/>
      </w:pPr>
    </w:lvl>
    <w:lvl w:ilvl="4" w:tplc="641AA9D2" w:tentative="1">
      <w:start w:val="1"/>
      <w:numFmt w:val="decimal"/>
      <w:lvlText w:val="%5."/>
      <w:lvlJc w:val="left"/>
      <w:pPr>
        <w:tabs>
          <w:tab w:val="num" w:pos="3600"/>
        </w:tabs>
        <w:ind w:left="3600" w:hanging="360"/>
      </w:pPr>
    </w:lvl>
    <w:lvl w:ilvl="5" w:tplc="6EEA61EC" w:tentative="1">
      <w:start w:val="1"/>
      <w:numFmt w:val="decimal"/>
      <w:lvlText w:val="%6."/>
      <w:lvlJc w:val="left"/>
      <w:pPr>
        <w:tabs>
          <w:tab w:val="num" w:pos="4320"/>
        </w:tabs>
        <w:ind w:left="4320" w:hanging="360"/>
      </w:pPr>
    </w:lvl>
    <w:lvl w:ilvl="6" w:tplc="1D84CA04" w:tentative="1">
      <w:start w:val="1"/>
      <w:numFmt w:val="decimal"/>
      <w:lvlText w:val="%7."/>
      <w:lvlJc w:val="left"/>
      <w:pPr>
        <w:tabs>
          <w:tab w:val="num" w:pos="5040"/>
        </w:tabs>
        <w:ind w:left="5040" w:hanging="360"/>
      </w:pPr>
    </w:lvl>
    <w:lvl w:ilvl="7" w:tplc="A1BE88D0" w:tentative="1">
      <w:start w:val="1"/>
      <w:numFmt w:val="decimal"/>
      <w:lvlText w:val="%8."/>
      <w:lvlJc w:val="left"/>
      <w:pPr>
        <w:tabs>
          <w:tab w:val="num" w:pos="5760"/>
        </w:tabs>
        <w:ind w:left="5760" w:hanging="360"/>
      </w:pPr>
    </w:lvl>
    <w:lvl w:ilvl="8" w:tplc="153ADAFC" w:tentative="1">
      <w:start w:val="1"/>
      <w:numFmt w:val="decimal"/>
      <w:lvlText w:val="%9."/>
      <w:lvlJc w:val="left"/>
      <w:pPr>
        <w:tabs>
          <w:tab w:val="num" w:pos="6480"/>
        </w:tabs>
        <w:ind w:left="6480" w:hanging="360"/>
      </w:pPr>
    </w:lvl>
  </w:abstractNum>
  <w:abstractNum w:abstractNumId="16">
    <w:nsid w:val="504B1A1E"/>
    <w:multiLevelType w:val="hybridMultilevel"/>
    <w:tmpl w:val="444442BC"/>
    <w:lvl w:ilvl="0" w:tplc="016CEAFE">
      <w:start w:val="1"/>
      <w:numFmt w:val="decimal"/>
      <w:pStyle w:val="1"/>
      <w:lvlText w:val="3.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B0599D"/>
    <w:multiLevelType w:val="hybridMultilevel"/>
    <w:tmpl w:val="8CF2CC04"/>
    <w:lvl w:ilvl="0" w:tplc="E72CFF4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81901D0"/>
    <w:multiLevelType w:val="multilevel"/>
    <w:tmpl w:val="32E4D47C"/>
    <w:lvl w:ilvl="0">
      <w:start w:val="1"/>
      <w:numFmt w:val="decimal"/>
      <w:lvlText w:val="%1."/>
      <w:lvlJc w:val="left"/>
      <w:pPr>
        <w:ind w:left="720" w:hanging="360"/>
      </w:pPr>
      <w:rPr>
        <w:rFonts w:ascii="Times New Roman" w:eastAsiaTheme="minorHAnsi" w:hAnsi="Times New Roman" w:cs="Times New Roman"/>
        <w:sz w:val="28"/>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nsid w:val="59B001B7"/>
    <w:multiLevelType w:val="hybridMultilevel"/>
    <w:tmpl w:val="67384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C20330"/>
    <w:multiLevelType w:val="hybridMultilevel"/>
    <w:tmpl w:val="A5DEDF68"/>
    <w:lvl w:ilvl="0" w:tplc="3E68987E">
      <w:start w:val="5"/>
      <w:numFmt w:val="decimal"/>
      <w:lvlText w:val="%1."/>
      <w:lvlJc w:val="left"/>
      <w:pPr>
        <w:ind w:left="297" w:hanging="360"/>
      </w:pPr>
      <w:rPr>
        <w:rFonts w:hint="default"/>
      </w:rPr>
    </w:lvl>
    <w:lvl w:ilvl="1" w:tplc="04190019" w:tentative="1">
      <w:start w:val="1"/>
      <w:numFmt w:val="lowerLetter"/>
      <w:lvlText w:val="%2."/>
      <w:lvlJc w:val="left"/>
      <w:pPr>
        <w:ind w:left="1017" w:hanging="360"/>
      </w:pPr>
    </w:lvl>
    <w:lvl w:ilvl="2" w:tplc="0419001B" w:tentative="1">
      <w:start w:val="1"/>
      <w:numFmt w:val="lowerRoman"/>
      <w:lvlText w:val="%3."/>
      <w:lvlJc w:val="right"/>
      <w:pPr>
        <w:ind w:left="1737" w:hanging="180"/>
      </w:pPr>
    </w:lvl>
    <w:lvl w:ilvl="3" w:tplc="0419000F" w:tentative="1">
      <w:start w:val="1"/>
      <w:numFmt w:val="decimal"/>
      <w:lvlText w:val="%4."/>
      <w:lvlJc w:val="left"/>
      <w:pPr>
        <w:ind w:left="2457" w:hanging="360"/>
      </w:pPr>
    </w:lvl>
    <w:lvl w:ilvl="4" w:tplc="04190019" w:tentative="1">
      <w:start w:val="1"/>
      <w:numFmt w:val="lowerLetter"/>
      <w:lvlText w:val="%5."/>
      <w:lvlJc w:val="left"/>
      <w:pPr>
        <w:ind w:left="3177" w:hanging="360"/>
      </w:pPr>
    </w:lvl>
    <w:lvl w:ilvl="5" w:tplc="0419001B" w:tentative="1">
      <w:start w:val="1"/>
      <w:numFmt w:val="lowerRoman"/>
      <w:lvlText w:val="%6."/>
      <w:lvlJc w:val="right"/>
      <w:pPr>
        <w:ind w:left="3897" w:hanging="180"/>
      </w:pPr>
    </w:lvl>
    <w:lvl w:ilvl="6" w:tplc="0419000F" w:tentative="1">
      <w:start w:val="1"/>
      <w:numFmt w:val="decimal"/>
      <w:lvlText w:val="%7."/>
      <w:lvlJc w:val="left"/>
      <w:pPr>
        <w:ind w:left="4617" w:hanging="360"/>
      </w:pPr>
    </w:lvl>
    <w:lvl w:ilvl="7" w:tplc="04190019" w:tentative="1">
      <w:start w:val="1"/>
      <w:numFmt w:val="lowerLetter"/>
      <w:lvlText w:val="%8."/>
      <w:lvlJc w:val="left"/>
      <w:pPr>
        <w:ind w:left="5337" w:hanging="360"/>
      </w:pPr>
    </w:lvl>
    <w:lvl w:ilvl="8" w:tplc="0419001B" w:tentative="1">
      <w:start w:val="1"/>
      <w:numFmt w:val="lowerRoman"/>
      <w:lvlText w:val="%9."/>
      <w:lvlJc w:val="right"/>
      <w:pPr>
        <w:ind w:left="6057" w:hanging="180"/>
      </w:pPr>
    </w:lvl>
  </w:abstractNum>
  <w:abstractNum w:abstractNumId="21">
    <w:nsid w:val="5B7C720B"/>
    <w:multiLevelType w:val="singleLevel"/>
    <w:tmpl w:val="BC44ECFC"/>
    <w:lvl w:ilvl="0">
      <w:start w:val="2006"/>
      <w:numFmt w:val="bullet"/>
      <w:lvlText w:val="-"/>
      <w:lvlJc w:val="left"/>
      <w:pPr>
        <w:tabs>
          <w:tab w:val="num" w:pos="540"/>
        </w:tabs>
        <w:ind w:left="540" w:hanging="360"/>
      </w:pPr>
      <w:rPr>
        <w:rFonts w:hint="default"/>
      </w:rPr>
    </w:lvl>
  </w:abstractNum>
  <w:abstractNum w:abstractNumId="22">
    <w:nsid w:val="5BA4653E"/>
    <w:multiLevelType w:val="hybridMultilevel"/>
    <w:tmpl w:val="F9888B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EFF399B"/>
    <w:multiLevelType w:val="hybridMultilevel"/>
    <w:tmpl w:val="5158FF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0C1580"/>
    <w:multiLevelType w:val="hybridMultilevel"/>
    <w:tmpl w:val="8ADCB188"/>
    <w:lvl w:ilvl="0" w:tplc="B9BCFCE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5">
    <w:nsid w:val="693B3AA7"/>
    <w:multiLevelType w:val="multilevel"/>
    <w:tmpl w:val="79926D14"/>
    <w:lvl w:ilvl="0">
      <w:start w:val="1"/>
      <w:numFmt w:val="decimal"/>
      <w:lvlText w:val="%1."/>
      <w:lvlJc w:val="left"/>
      <w:pPr>
        <w:ind w:left="2204" w:hanging="360"/>
      </w:pPr>
      <w:rPr>
        <w:rFonts w:eastAsia="ArialMT"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2868" w:hanging="2160"/>
      </w:pPr>
      <w:rPr>
        <w:rFonts w:hint="default"/>
      </w:rPr>
    </w:lvl>
  </w:abstractNum>
  <w:abstractNum w:abstractNumId="26">
    <w:nsid w:val="6FE90F59"/>
    <w:multiLevelType w:val="hybridMultilevel"/>
    <w:tmpl w:val="3E14D52E"/>
    <w:lvl w:ilvl="0" w:tplc="B5D8B1F4">
      <w:start w:val="1"/>
      <w:numFmt w:val="bullet"/>
      <w:lvlText w:val="-"/>
      <w:lvlJc w:val="left"/>
      <w:pPr>
        <w:tabs>
          <w:tab w:val="num" w:pos="2869"/>
        </w:tabs>
        <w:ind w:left="2869" w:hanging="360"/>
      </w:pPr>
      <w:rPr>
        <w:rFonts w:ascii="Times New Roman" w:hAnsi="Times New Roman" w:hint="default"/>
        <w:b w:val="0"/>
      </w:rPr>
    </w:lvl>
    <w:lvl w:ilvl="1" w:tplc="B5D8B1F4">
      <w:start w:val="1"/>
      <w:numFmt w:val="bullet"/>
      <w:lvlText w:val="-"/>
      <w:lvlJc w:val="left"/>
      <w:pPr>
        <w:tabs>
          <w:tab w:val="num" w:pos="3127"/>
        </w:tabs>
        <w:ind w:left="3127" w:hanging="360"/>
      </w:pPr>
      <w:rPr>
        <w:rFonts w:ascii="Times New Roman" w:hAnsi="Times New Roman" w:hint="default"/>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2DC2BE9"/>
    <w:multiLevelType w:val="hybridMultilevel"/>
    <w:tmpl w:val="990E5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AE3830"/>
    <w:multiLevelType w:val="hybridMultilevel"/>
    <w:tmpl w:val="9BF2172E"/>
    <w:lvl w:ilvl="0" w:tplc="C526CED2">
      <w:start w:val="1"/>
      <w:numFmt w:val="bullet"/>
      <w:lvlText w:val="-"/>
      <w:lvlJc w:val="left"/>
      <w:pPr>
        <w:tabs>
          <w:tab w:val="num" w:pos="720"/>
        </w:tabs>
        <w:ind w:left="720" w:hanging="360"/>
      </w:pPr>
      <w:rPr>
        <w:rFonts w:ascii="Times New Roman" w:hAnsi="Times New Roman" w:hint="default"/>
      </w:rPr>
    </w:lvl>
    <w:lvl w:ilvl="1" w:tplc="E0443240" w:tentative="1">
      <w:start w:val="1"/>
      <w:numFmt w:val="bullet"/>
      <w:lvlText w:val="-"/>
      <w:lvlJc w:val="left"/>
      <w:pPr>
        <w:tabs>
          <w:tab w:val="num" w:pos="1440"/>
        </w:tabs>
        <w:ind w:left="1440" w:hanging="360"/>
      </w:pPr>
      <w:rPr>
        <w:rFonts w:ascii="Times New Roman" w:hAnsi="Times New Roman" w:hint="default"/>
      </w:rPr>
    </w:lvl>
    <w:lvl w:ilvl="2" w:tplc="09D489A6" w:tentative="1">
      <w:start w:val="1"/>
      <w:numFmt w:val="bullet"/>
      <w:lvlText w:val="-"/>
      <w:lvlJc w:val="left"/>
      <w:pPr>
        <w:tabs>
          <w:tab w:val="num" w:pos="2160"/>
        </w:tabs>
        <w:ind w:left="2160" w:hanging="360"/>
      </w:pPr>
      <w:rPr>
        <w:rFonts w:ascii="Times New Roman" w:hAnsi="Times New Roman" w:hint="default"/>
      </w:rPr>
    </w:lvl>
    <w:lvl w:ilvl="3" w:tplc="4CEC8578" w:tentative="1">
      <w:start w:val="1"/>
      <w:numFmt w:val="bullet"/>
      <w:lvlText w:val="-"/>
      <w:lvlJc w:val="left"/>
      <w:pPr>
        <w:tabs>
          <w:tab w:val="num" w:pos="2880"/>
        </w:tabs>
        <w:ind w:left="2880" w:hanging="360"/>
      </w:pPr>
      <w:rPr>
        <w:rFonts w:ascii="Times New Roman" w:hAnsi="Times New Roman" w:hint="default"/>
      </w:rPr>
    </w:lvl>
    <w:lvl w:ilvl="4" w:tplc="E0A015B8" w:tentative="1">
      <w:start w:val="1"/>
      <w:numFmt w:val="bullet"/>
      <w:lvlText w:val="-"/>
      <w:lvlJc w:val="left"/>
      <w:pPr>
        <w:tabs>
          <w:tab w:val="num" w:pos="3600"/>
        </w:tabs>
        <w:ind w:left="3600" w:hanging="360"/>
      </w:pPr>
      <w:rPr>
        <w:rFonts w:ascii="Times New Roman" w:hAnsi="Times New Roman" w:hint="default"/>
      </w:rPr>
    </w:lvl>
    <w:lvl w:ilvl="5" w:tplc="B43623B4" w:tentative="1">
      <w:start w:val="1"/>
      <w:numFmt w:val="bullet"/>
      <w:lvlText w:val="-"/>
      <w:lvlJc w:val="left"/>
      <w:pPr>
        <w:tabs>
          <w:tab w:val="num" w:pos="4320"/>
        </w:tabs>
        <w:ind w:left="4320" w:hanging="360"/>
      </w:pPr>
      <w:rPr>
        <w:rFonts w:ascii="Times New Roman" w:hAnsi="Times New Roman" w:hint="default"/>
      </w:rPr>
    </w:lvl>
    <w:lvl w:ilvl="6" w:tplc="F8B0FF1C" w:tentative="1">
      <w:start w:val="1"/>
      <w:numFmt w:val="bullet"/>
      <w:lvlText w:val="-"/>
      <w:lvlJc w:val="left"/>
      <w:pPr>
        <w:tabs>
          <w:tab w:val="num" w:pos="5040"/>
        </w:tabs>
        <w:ind w:left="5040" w:hanging="360"/>
      </w:pPr>
      <w:rPr>
        <w:rFonts w:ascii="Times New Roman" w:hAnsi="Times New Roman" w:hint="default"/>
      </w:rPr>
    </w:lvl>
    <w:lvl w:ilvl="7" w:tplc="6706C262" w:tentative="1">
      <w:start w:val="1"/>
      <w:numFmt w:val="bullet"/>
      <w:lvlText w:val="-"/>
      <w:lvlJc w:val="left"/>
      <w:pPr>
        <w:tabs>
          <w:tab w:val="num" w:pos="5760"/>
        </w:tabs>
        <w:ind w:left="5760" w:hanging="360"/>
      </w:pPr>
      <w:rPr>
        <w:rFonts w:ascii="Times New Roman" w:hAnsi="Times New Roman" w:hint="default"/>
      </w:rPr>
    </w:lvl>
    <w:lvl w:ilvl="8" w:tplc="BB5899DC"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559397A"/>
    <w:multiLevelType w:val="hybridMultilevel"/>
    <w:tmpl w:val="7612F1DC"/>
    <w:lvl w:ilvl="0" w:tplc="4D68EA60">
      <w:start w:val="1"/>
      <w:numFmt w:val="bullet"/>
      <w:lvlText w:val="-"/>
      <w:lvlJc w:val="left"/>
      <w:pPr>
        <w:tabs>
          <w:tab w:val="num" w:pos="720"/>
        </w:tabs>
        <w:ind w:left="720" w:hanging="360"/>
      </w:pPr>
      <w:rPr>
        <w:rFonts w:ascii="Times New Roman" w:hAnsi="Times New Roman" w:hint="default"/>
      </w:rPr>
    </w:lvl>
    <w:lvl w:ilvl="1" w:tplc="FE5A5E80" w:tentative="1">
      <w:start w:val="1"/>
      <w:numFmt w:val="bullet"/>
      <w:lvlText w:val="-"/>
      <w:lvlJc w:val="left"/>
      <w:pPr>
        <w:tabs>
          <w:tab w:val="num" w:pos="1440"/>
        </w:tabs>
        <w:ind w:left="1440" w:hanging="360"/>
      </w:pPr>
      <w:rPr>
        <w:rFonts w:ascii="Times New Roman" w:hAnsi="Times New Roman" w:hint="default"/>
      </w:rPr>
    </w:lvl>
    <w:lvl w:ilvl="2" w:tplc="ED86BA86" w:tentative="1">
      <w:start w:val="1"/>
      <w:numFmt w:val="bullet"/>
      <w:lvlText w:val="-"/>
      <w:lvlJc w:val="left"/>
      <w:pPr>
        <w:tabs>
          <w:tab w:val="num" w:pos="2160"/>
        </w:tabs>
        <w:ind w:left="2160" w:hanging="360"/>
      </w:pPr>
      <w:rPr>
        <w:rFonts w:ascii="Times New Roman" w:hAnsi="Times New Roman" w:hint="default"/>
      </w:rPr>
    </w:lvl>
    <w:lvl w:ilvl="3" w:tplc="45064D42" w:tentative="1">
      <w:start w:val="1"/>
      <w:numFmt w:val="bullet"/>
      <w:lvlText w:val="-"/>
      <w:lvlJc w:val="left"/>
      <w:pPr>
        <w:tabs>
          <w:tab w:val="num" w:pos="2880"/>
        </w:tabs>
        <w:ind w:left="2880" w:hanging="360"/>
      </w:pPr>
      <w:rPr>
        <w:rFonts w:ascii="Times New Roman" w:hAnsi="Times New Roman" w:hint="default"/>
      </w:rPr>
    </w:lvl>
    <w:lvl w:ilvl="4" w:tplc="5B08CDF4" w:tentative="1">
      <w:start w:val="1"/>
      <w:numFmt w:val="bullet"/>
      <w:lvlText w:val="-"/>
      <w:lvlJc w:val="left"/>
      <w:pPr>
        <w:tabs>
          <w:tab w:val="num" w:pos="3600"/>
        </w:tabs>
        <w:ind w:left="3600" w:hanging="360"/>
      </w:pPr>
      <w:rPr>
        <w:rFonts w:ascii="Times New Roman" w:hAnsi="Times New Roman" w:hint="default"/>
      </w:rPr>
    </w:lvl>
    <w:lvl w:ilvl="5" w:tplc="8D6CC9BE" w:tentative="1">
      <w:start w:val="1"/>
      <w:numFmt w:val="bullet"/>
      <w:lvlText w:val="-"/>
      <w:lvlJc w:val="left"/>
      <w:pPr>
        <w:tabs>
          <w:tab w:val="num" w:pos="4320"/>
        </w:tabs>
        <w:ind w:left="4320" w:hanging="360"/>
      </w:pPr>
      <w:rPr>
        <w:rFonts w:ascii="Times New Roman" w:hAnsi="Times New Roman" w:hint="default"/>
      </w:rPr>
    </w:lvl>
    <w:lvl w:ilvl="6" w:tplc="2C2E360C" w:tentative="1">
      <w:start w:val="1"/>
      <w:numFmt w:val="bullet"/>
      <w:lvlText w:val="-"/>
      <w:lvlJc w:val="left"/>
      <w:pPr>
        <w:tabs>
          <w:tab w:val="num" w:pos="5040"/>
        </w:tabs>
        <w:ind w:left="5040" w:hanging="360"/>
      </w:pPr>
      <w:rPr>
        <w:rFonts w:ascii="Times New Roman" w:hAnsi="Times New Roman" w:hint="default"/>
      </w:rPr>
    </w:lvl>
    <w:lvl w:ilvl="7" w:tplc="DD12AC00" w:tentative="1">
      <w:start w:val="1"/>
      <w:numFmt w:val="bullet"/>
      <w:lvlText w:val="-"/>
      <w:lvlJc w:val="left"/>
      <w:pPr>
        <w:tabs>
          <w:tab w:val="num" w:pos="5760"/>
        </w:tabs>
        <w:ind w:left="5760" w:hanging="360"/>
      </w:pPr>
      <w:rPr>
        <w:rFonts w:ascii="Times New Roman" w:hAnsi="Times New Roman" w:hint="default"/>
      </w:rPr>
    </w:lvl>
    <w:lvl w:ilvl="8" w:tplc="2BF848A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8B92784"/>
    <w:multiLevelType w:val="multilevel"/>
    <w:tmpl w:val="7BE691C8"/>
    <w:lvl w:ilvl="0">
      <w:start w:val="3"/>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num w:numId="1">
    <w:abstractNumId w:val="16"/>
  </w:num>
  <w:num w:numId="2">
    <w:abstractNumId w:val="12"/>
  </w:num>
  <w:num w:numId="3">
    <w:abstractNumId w:val="18"/>
  </w:num>
  <w:num w:numId="4">
    <w:abstractNumId w:val="0"/>
    <w:lvlOverride w:ilvl="0">
      <w:startOverride w:val="1"/>
    </w:lvlOverride>
  </w:num>
  <w:num w:numId="5">
    <w:abstractNumId w:val="26"/>
  </w:num>
  <w:num w:numId="6">
    <w:abstractNumId w:val="21"/>
  </w:num>
  <w:num w:numId="7">
    <w:abstractNumId w:val="17"/>
  </w:num>
  <w:num w:numId="8">
    <w:abstractNumId w:val="7"/>
  </w:num>
  <w:num w:numId="9">
    <w:abstractNumId w:val="22"/>
  </w:num>
  <w:num w:numId="10">
    <w:abstractNumId w:val="14"/>
  </w:num>
  <w:num w:numId="11">
    <w:abstractNumId w:val="19"/>
  </w:num>
  <w:num w:numId="12">
    <w:abstractNumId w:val="20"/>
  </w:num>
  <w:num w:numId="13">
    <w:abstractNumId w:val="24"/>
  </w:num>
  <w:num w:numId="14">
    <w:abstractNumId w:val="4"/>
  </w:num>
  <w:num w:numId="15">
    <w:abstractNumId w:val="30"/>
  </w:num>
  <w:num w:numId="16">
    <w:abstractNumId w:val="11"/>
  </w:num>
  <w:num w:numId="17">
    <w:abstractNumId w:val="13"/>
  </w:num>
  <w:num w:numId="18">
    <w:abstractNumId w:val="29"/>
  </w:num>
  <w:num w:numId="19">
    <w:abstractNumId w:val="9"/>
  </w:num>
  <w:num w:numId="20">
    <w:abstractNumId w:val="8"/>
  </w:num>
  <w:num w:numId="21">
    <w:abstractNumId w:val="25"/>
  </w:num>
  <w:num w:numId="22">
    <w:abstractNumId w:val="15"/>
  </w:num>
  <w:num w:numId="23">
    <w:abstractNumId w:val="5"/>
  </w:num>
  <w:num w:numId="24">
    <w:abstractNumId w:val="28"/>
  </w:num>
  <w:num w:numId="25">
    <w:abstractNumId w:val="27"/>
  </w:num>
  <w:num w:numId="26">
    <w:abstractNumId w:val="2"/>
  </w:num>
  <w:num w:numId="27">
    <w:abstractNumId w:val="23"/>
  </w:num>
  <w:num w:numId="28">
    <w:abstractNumId w:val="10"/>
  </w:num>
  <w:num w:numId="29">
    <w:abstractNumId w:val="3"/>
  </w:num>
  <w:num w:numId="30">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D2D"/>
    <w:rsid w:val="000014CE"/>
    <w:rsid w:val="000017B2"/>
    <w:rsid w:val="000017EA"/>
    <w:rsid w:val="00001848"/>
    <w:rsid w:val="00001D18"/>
    <w:rsid w:val="00002577"/>
    <w:rsid w:val="00002727"/>
    <w:rsid w:val="00002845"/>
    <w:rsid w:val="000040E7"/>
    <w:rsid w:val="00004263"/>
    <w:rsid w:val="00004A4E"/>
    <w:rsid w:val="00004C0C"/>
    <w:rsid w:val="0000545E"/>
    <w:rsid w:val="000055A9"/>
    <w:rsid w:val="0000571C"/>
    <w:rsid w:val="000069CC"/>
    <w:rsid w:val="00006A20"/>
    <w:rsid w:val="00006A23"/>
    <w:rsid w:val="00007667"/>
    <w:rsid w:val="000078A8"/>
    <w:rsid w:val="000078F3"/>
    <w:rsid w:val="00011D80"/>
    <w:rsid w:val="00012C57"/>
    <w:rsid w:val="00012FB5"/>
    <w:rsid w:val="00013788"/>
    <w:rsid w:val="00015764"/>
    <w:rsid w:val="00015F64"/>
    <w:rsid w:val="00016133"/>
    <w:rsid w:val="00016374"/>
    <w:rsid w:val="00016808"/>
    <w:rsid w:val="00017288"/>
    <w:rsid w:val="000178CB"/>
    <w:rsid w:val="00017B38"/>
    <w:rsid w:val="00020A06"/>
    <w:rsid w:val="00020B54"/>
    <w:rsid w:val="00020D7A"/>
    <w:rsid w:val="00021740"/>
    <w:rsid w:val="00022433"/>
    <w:rsid w:val="00022F4E"/>
    <w:rsid w:val="000240A4"/>
    <w:rsid w:val="000257A0"/>
    <w:rsid w:val="00025B42"/>
    <w:rsid w:val="0002683A"/>
    <w:rsid w:val="000277EE"/>
    <w:rsid w:val="00030D03"/>
    <w:rsid w:val="00031BC4"/>
    <w:rsid w:val="00032216"/>
    <w:rsid w:val="000340D3"/>
    <w:rsid w:val="00034162"/>
    <w:rsid w:val="00034199"/>
    <w:rsid w:val="000349A7"/>
    <w:rsid w:val="00034B3A"/>
    <w:rsid w:val="00034FDF"/>
    <w:rsid w:val="00036DD2"/>
    <w:rsid w:val="000379CB"/>
    <w:rsid w:val="00037E38"/>
    <w:rsid w:val="000419B4"/>
    <w:rsid w:val="00041DF4"/>
    <w:rsid w:val="00043640"/>
    <w:rsid w:val="0004421E"/>
    <w:rsid w:val="000444E4"/>
    <w:rsid w:val="000461F0"/>
    <w:rsid w:val="00046E42"/>
    <w:rsid w:val="0005169B"/>
    <w:rsid w:val="000522F6"/>
    <w:rsid w:val="00053C49"/>
    <w:rsid w:val="00054D9B"/>
    <w:rsid w:val="000554F2"/>
    <w:rsid w:val="000557D3"/>
    <w:rsid w:val="000566BF"/>
    <w:rsid w:val="00057731"/>
    <w:rsid w:val="0006033B"/>
    <w:rsid w:val="00060FE5"/>
    <w:rsid w:val="000613BC"/>
    <w:rsid w:val="00062F6F"/>
    <w:rsid w:val="00063843"/>
    <w:rsid w:val="00063B9E"/>
    <w:rsid w:val="00064AA2"/>
    <w:rsid w:val="000659A0"/>
    <w:rsid w:val="000660DD"/>
    <w:rsid w:val="00066C96"/>
    <w:rsid w:val="00070EB4"/>
    <w:rsid w:val="00071217"/>
    <w:rsid w:val="0007135A"/>
    <w:rsid w:val="00072ABF"/>
    <w:rsid w:val="00072BD8"/>
    <w:rsid w:val="0007371C"/>
    <w:rsid w:val="000740DC"/>
    <w:rsid w:val="00074888"/>
    <w:rsid w:val="0007532C"/>
    <w:rsid w:val="00075488"/>
    <w:rsid w:val="00075676"/>
    <w:rsid w:val="00075C06"/>
    <w:rsid w:val="00075C62"/>
    <w:rsid w:val="00076382"/>
    <w:rsid w:val="00076B0E"/>
    <w:rsid w:val="0007707D"/>
    <w:rsid w:val="0007770E"/>
    <w:rsid w:val="0007787F"/>
    <w:rsid w:val="00077F5D"/>
    <w:rsid w:val="00080AA3"/>
    <w:rsid w:val="00081238"/>
    <w:rsid w:val="0008201D"/>
    <w:rsid w:val="00082C87"/>
    <w:rsid w:val="00083BD8"/>
    <w:rsid w:val="000846E4"/>
    <w:rsid w:val="00085877"/>
    <w:rsid w:val="00085AC9"/>
    <w:rsid w:val="000869EC"/>
    <w:rsid w:val="0008719F"/>
    <w:rsid w:val="0008746A"/>
    <w:rsid w:val="000875CE"/>
    <w:rsid w:val="00090317"/>
    <w:rsid w:val="000906F6"/>
    <w:rsid w:val="00091E4E"/>
    <w:rsid w:val="00091E53"/>
    <w:rsid w:val="000926A9"/>
    <w:rsid w:val="00092941"/>
    <w:rsid w:val="00092B71"/>
    <w:rsid w:val="00092DD4"/>
    <w:rsid w:val="00093329"/>
    <w:rsid w:val="0009373C"/>
    <w:rsid w:val="00093766"/>
    <w:rsid w:val="000942C1"/>
    <w:rsid w:val="00094CF8"/>
    <w:rsid w:val="00094F01"/>
    <w:rsid w:val="00095063"/>
    <w:rsid w:val="00095367"/>
    <w:rsid w:val="00095989"/>
    <w:rsid w:val="00095BEB"/>
    <w:rsid w:val="00096AA3"/>
    <w:rsid w:val="00097734"/>
    <w:rsid w:val="0009773F"/>
    <w:rsid w:val="000977E9"/>
    <w:rsid w:val="000A0079"/>
    <w:rsid w:val="000A0CF4"/>
    <w:rsid w:val="000A1089"/>
    <w:rsid w:val="000A16F4"/>
    <w:rsid w:val="000A185B"/>
    <w:rsid w:val="000A1D26"/>
    <w:rsid w:val="000A2512"/>
    <w:rsid w:val="000A26DD"/>
    <w:rsid w:val="000A2864"/>
    <w:rsid w:val="000A2CB4"/>
    <w:rsid w:val="000A2F2B"/>
    <w:rsid w:val="000A3655"/>
    <w:rsid w:val="000A44B9"/>
    <w:rsid w:val="000A5D2C"/>
    <w:rsid w:val="000A7339"/>
    <w:rsid w:val="000A75F7"/>
    <w:rsid w:val="000A7798"/>
    <w:rsid w:val="000A7979"/>
    <w:rsid w:val="000A7AEE"/>
    <w:rsid w:val="000A7C9B"/>
    <w:rsid w:val="000A7D66"/>
    <w:rsid w:val="000B0E14"/>
    <w:rsid w:val="000B1061"/>
    <w:rsid w:val="000B152E"/>
    <w:rsid w:val="000B1DF2"/>
    <w:rsid w:val="000B2474"/>
    <w:rsid w:val="000B2A3B"/>
    <w:rsid w:val="000B2D10"/>
    <w:rsid w:val="000B3660"/>
    <w:rsid w:val="000B3CF7"/>
    <w:rsid w:val="000B3FAB"/>
    <w:rsid w:val="000B4944"/>
    <w:rsid w:val="000B49F5"/>
    <w:rsid w:val="000B4D01"/>
    <w:rsid w:val="000B5673"/>
    <w:rsid w:val="000B7CE9"/>
    <w:rsid w:val="000B7EC0"/>
    <w:rsid w:val="000C0DBC"/>
    <w:rsid w:val="000C20F4"/>
    <w:rsid w:val="000C216C"/>
    <w:rsid w:val="000C2D13"/>
    <w:rsid w:val="000C3EE1"/>
    <w:rsid w:val="000C430D"/>
    <w:rsid w:val="000C520B"/>
    <w:rsid w:val="000C5662"/>
    <w:rsid w:val="000C6CF8"/>
    <w:rsid w:val="000C797C"/>
    <w:rsid w:val="000C7BAC"/>
    <w:rsid w:val="000C7C8C"/>
    <w:rsid w:val="000D0BCA"/>
    <w:rsid w:val="000D0E79"/>
    <w:rsid w:val="000D2544"/>
    <w:rsid w:val="000D25D1"/>
    <w:rsid w:val="000D2714"/>
    <w:rsid w:val="000D3E64"/>
    <w:rsid w:val="000D462D"/>
    <w:rsid w:val="000D46B8"/>
    <w:rsid w:val="000D55F9"/>
    <w:rsid w:val="000D59D3"/>
    <w:rsid w:val="000D5CCD"/>
    <w:rsid w:val="000D73BE"/>
    <w:rsid w:val="000E33C6"/>
    <w:rsid w:val="000E4D1E"/>
    <w:rsid w:val="000E59C0"/>
    <w:rsid w:val="000E5D89"/>
    <w:rsid w:val="000E618B"/>
    <w:rsid w:val="000E7586"/>
    <w:rsid w:val="000E7FE3"/>
    <w:rsid w:val="000F0491"/>
    <w:rsid w:val="000F1D3F"/>
    <w:rsid w:val="000F2862"/>
    <w:rsid w:val="000F3611"/>
    <w:rsid w:val="000F3827"/>
    <w:rsid w:val="000F4510"/>
    <w:rsid w:val="000F4C2B"/>
    <w:rsid w:val="000F4E94"/>
    <w:rsid w:val="000F5A77"/>
    <w:rsid w:val="000F5AE2"/>
    <w:rsid w:val="000F632E"/>
    <w:rsid w:val="000F781B"/>
    <w:rsid w:val="001003BD"/>
    <w:rsid w:val="00101433"/>
    <w:rsid w:val="00103D73"/>
    <w:rsid w:val="00104379"/>
    <w:rsid w:val="00104789"/>
    <w:rsid w:val="0010638C"/>
    <w:rsid w:val="00107187"/>
    <w:rsid w:val="00107267"/>
    <w:rsid w:val="00107400"/>
    <w:rsid w:val="00111123"/>
    <w:rsid w:val="001115E1"/>
    <w:rsid w:val="00111A1F"/>
    <w:rsid w:val="00111C10"/>
    <w:rsid w:val="00111F92"/>
    <w:rsid w:val="001138C5"/>
    <w:rsid w:val="00113DF6"/>
    <w:rsid w:val="00113F29"/>
    <w:rsid w:val="00114ABA"/>
    <w:rsid w:val="00115168"/>
    <w:rsid w:val="0011563A"/>
    <w:rsid w:val="0011575E"/>
    <w:rsid w:val="00115E9F"/>
    <w:rsid w:val="0011640A"/>
    <w:rsid w:val="001168CB"/>
    <w:rsid w:val="00117CDB"/>
    <w:rsid w:val="00120269"/>
    <w:rsid w:val="001223EF"/>
    <w:rsid w:val="00122E74"/>
    <w:rsid w:val="001239AE"/>
    <w:rsid w:val="00123B53"/>
    <w:rsid w:val="0012406F"/>
    <w:rsid w:val="001256A9"/>
    <w:rsid w:val="00125BB7"/>
    <w:rsid w:val="00125DEE"/>
    <w:rsid w:val="001264CF"/>
    <w:rsid w:val="001264DE"/>
    <w:rsid w:val="00126AF8"/>
    <w:rsid w:val="00130063"/>
    <w:rsid w:val="001306DD"/>
    <w:rsid w:val="0013096D"/>
    <w:rsid w:val="00130C0B"/>
    <w:rsid w:val="00130C0E"/>
    <w:rsid w:val="0013166B"/>
    <w:rsid w:val="00131B13"/>
    <w:rsid w:val="00131CE6"/>
    <w:rsid w:val="00131D17"/>
    <w:rsid w:val="001322F9"/>
    <w:rsid w:val="00132540"/>
    <w:rsid w:val="00133123"/>
    <w:rsid w:val="001336BD"/>
    <w:rsid w:val="0013373D"/>
    <w:rsid w:val="00134AD4"/>
    <w:rsid w:val="00134C6C"/>
    <w:rsid w:val="001353FB"/>
    <w:rsid w:val="00135E33"/>
    <w:rsid w:val="00136789"/>
    <w:rsid w:val="00136BEF"/>
    <w:rsid w:val="00137178"/>
    <w:rsid w:val="00137436"/>
    <w:rsid w:val="00137B22"/>
    <w:rsid w:val="00137E32"/>
    <w:rsid w:val="00137E8B"/>
    <w:rsid w:val="00140298"/>
    <w:rsid w:val="001412AA"/>
    <w:rsid w:val="00142033"/>
    <w:rsid w:val="001423C4"/>
    <w:rsid w:val="00143244"/>
    <w:rsid w:val="001442C4"/>
    <w:rsid w:val="00144C44"/>
    <w:rsid w:val="00144DFE"/>
    <w:rsid w:val="00146AF4"/>
    <w:rsid w:val="0015212E"/>
    <w:rsid w:val="00152676"/>
    <w:rsid w:val="00152B7D"/>
    <w:rsid w:val="0015385A"/>
    <w:rsid w:val="00153B55"/>
    <w:rsid w:val="00155131"/>
    <w:rsid w:val="001561BB"/>
    <w:rsid w:val="00156A48"/>
    <w:rsid w:val="00157335"/>
    <w:rsid w:val="00157A3B"/>
    <w:rsid w:val="001609F9"/>
    <w:rsid w:val="00160E0B"/>
    <w:rsid w:val="00161F24"/>
    <w:rsid w:val="00167A36"/>
    <w:rsid w:val="00167ED4"/>
    <w:rsid w:val="00170583"/>
    <w:rsid w:val="00171FBA"/>
    <w:rsid w:val="00172227"/>
    <w:rsid w:val="0017301B"/>
    <w:rsid w:val="00173689"/>
    <w:rsid w:val="00173720"/>
    <w:rsid w:val="0017507E"/>
    <w:rsid w:val="001752B7"/>
    <w:rsid w:val="001764F4"/>
    <w:rsid w:val="0017666D"/>
    <w:rsid w:val="00176FF6"/>
    <w:rsid w:val="00180BBA"/>
    <w:rsid w:val="00180FFF"/>
    <w:rsid w:val="00182556"/>
    <w:rsid w:val="00182C69"/>
    <w:rsid w:val="0018478A"/>
    <w:rsid w:val="001848C0"/>
    <w:rsid w:val="001855A6"/>
    <w:rsid w:val="001860B0"/>
    <w:rsid w:val="001862B8"/>
    <w:rsid w:val="0018655F"/>
    <w:rsid w:val="00190F51"/>
    <w:rsid w:val="00191614"/>
    <w:rsid w:val="00191AC6"/>
    <w:rsid w:val="00193471"/>
    <w:rsid w:val="00194B0A"/>
    <w:rsid w:val="00194CB3"/>
    <w:rsid w:val="00194E45"/>
    <w:rsid w:val="00195A5E"/>
    <w:rsid w:val="00195E39"/>
    <w:rsid w:val="001969D7"/>
    <w:rsid w:val="001969DC"/>
    <w:rsid w:val="00196E53"/>
    <w:rsid w:val="00197040"/>
    <w:rsid w:val="001A00EF"/>
    <w:rsid w:val="001A287F"/>
    <w:rsid w:val="001A2BBA"/>
    <w:rsid w:val="001A327E"/>
    <w:rsid w:val="001A3411"/>
    <w:rsid w:val="001A3EC5"/>
    <w:rsid w:val="001A3F28"/>
    <w:rsid w:val="001A4491"/>
    <w:rsid w:val="001A4B14"/>
    <w:rsid w:val="001A4EAA"/>
    <w:rsid w:val="001A5687"/>
    <w:rsid w:val="001A5A58"/>
    <w:rsid w:val="001A646A"/>
    <w:rsid w:val="001A74BE"/>
    <w:rsid w:val="001A78E0"/>
    <w:rsid w:val="001A7C63"/>
    <w:rsid w:val="001B04AE"/>
    <w:rsid w:val="001B0EE1"/>
    <w:rsid w:val="001B1417"/>
    <w:rsid w:val="001B19CD"/>
    <w:rsid w:val="001B2B76"/>
    <w:rsid w:val="001B3AC9"/>
    <w:rsid w:val="001B5166"/>
    <w:rsid w:val="001B57E1"/>
    <w:rsid w:val="001B63B3"/>
    <w:rsid w:val="001B6FD3"/>
    <w:rsid w:val="001B728F"/>
    <w:rsid w:val="001B747E"/>
    <w:rsid w:val="001C03F7"/>
    <w:rsid w:val="001C15E9"/>
    <w:rsid w:val="001C19B4"/>
    <w:rsid w:val="001C2BFF"/>
    <w:rsid w:val="001C2CF7"/>
    <w:rsid w:val="001C3200"/>
    <w:rsid w:val="001C349B"/>
    <w:rsid w:val="001C40AB"/>
    <w:rsid w:val="001C5379"/>
    <w:rsid w:val="001C6BC5"/>
    <w:rsid w:val="001C774D"/>
    <w:rsid w:val="001D0067"/>
    <w:rsid w:val="001D043E"/>
    <w:rsid w:val="001D0678"/>
    <w:rsid w:val="001D1433"/>
    <w:rsid w:val="001D1540"/>
    <w:rsid w:val="001D15AB"/>
    <w:rsid w:val="001D1C89"/>
    <w:rsid w:val="001D1CDE"/>
    <w:rsid w:val="001D1CE6"/>
    <w:rsid w:val="001D2E98"/>
    <w:rsid w:val="001D4CD3"/>
    <w:rsid w:val="001D5937"/>
    <w:rsid w:val="001D6503"/>
    <w:rsid w:val="001D65B4"/>
    <w:rsid w:val="001D6DBC"/>
    <w:rsid w:val="001E0A18"/>
    <w:rsid w:val="001E0B1D"/>
    <w:rsid w:val="001E1FE2"/>
    <w:rsid w:val="001E2D4C"/>
    <w:rsid w:val="001E2FFD"/>
    <w:rsid w:val="001E34C2"/>
    <w:rsid w:val="001E3AD5"/>
    <w:rsid w:val="001E3F82"/>
    <w:rsid w:val="001E42B6"/>
    <w:rsid w:val="001E50A8"/>
    <w:rsid w:val="001E5113"/>
    <w:rsid w:val="001E6B51"/>
    <w:rsid w:val="001E6B64"/>
    <w:rsid w:val="001F078E"/>
    <w:rsid w:val="001F1136"/>
    <w:rsid w:val="001F1371"/>
    <w:rsid w:val="001F158B"/>
    <w:rsid w:val="001F276D"/>
    <w:rsid w:val="001F2ADD"/>
    <w:rsid w:val="001F3953"/>
    <w:rsid w:val="001F3F57"/>
    <w:rsid w:val="001F492E"/>
    <w:rsid w:val="001F4BF1"/>
    <w:rsid w:val="001F4FC8"/>
    <w:rsid w:val="001F5329"/>
    <w:rsid w:val="001F54C8"/>
    <w:rsid w:val="001F60AD"/>
    <w:rsid w:val="001F76A9"/>
    <w:rsid w:val="001F79D0"/>
    <w:rsid w:val="00200DC9"/>
    <w:rsid w:val="002027BD"/>
    <w:rsid w:val="00202B5F"/>
    <w:rsid w:val="00202F7A"/>
    <w:rsid w:val="00202FF5"/>
    <w:rsid w:val="00203D1C"/>
    <w:rsid w:val="002047D0"/>
    <w:rsid w:val="00205BC6"/>
    <w:rsid w:val="00205CA5"/>
    <w:rsid w:val="00205FB3"/>
    <w:rsid w:val="0020663B"/>
    <w:rsid w:val="00206933"/>
    <w:rsid w:val="00206E1E"/>
    <w:rsid w:val="00211F09"/>
    <w:rsid w:val="00212033"/>
    <w:rsid w:val="00212520"/>
    <w:rsid w:val="00212730"/>
    <w:rsid w:val="002128D0"/>
    <w:rsid w:val="00212F74"/>
    <w:rsid w:val="00213255"/>
    <w:rsid w:val="0021382D"/>
    <w:rsid w:val="002140B9"/>
    <w:rsid w:val="0021450F"/>
    <w:rsid w:val="00214EF4"/>
    <w:rsid w:val="002150FE"/>
    <w:rsid w:val="002151AC"/>
    <w:rsid w:val="00215A94"/>
    <w:rsid w:val="00215D57"/>
    <w:rsid w:val="002160FB"/>
    <w:rsid w:val="002166AA"/>
    <w:rsid w:val="002220B9"/>
    <w:rsid w:val="00223282"/>
    <w:rsid w:val="00223374"/>
    <w:rsid w:val="00224B18"/>
    <w:rsid w:val="00224F62"/>
    <w:rsid w:val="00226AC3"/>
    <w:rsid w:val="002278A5"/>
    <w:rsid w:val="00227D56"/>
    <w:rsid w:val="00230E5D"/>
    <w:rsid w:val="00232BAF"/>
    <w:rsid w:val="00233237"/>
    <w:rsid w:val="002341C8"/>
    <w:rsid w:val="002347AE"/>
    <w:rsid w:val="00235908"/>
    <w:rsid w:val="00236FA5"/>
    <w:rsid w:val="00240572"/>
    <w:rsid w:val="00241232"/>
    <w:rsid w:val="00241999"/>
    <w:rsid w:val="002427C8"/>
    <w:rsid w:val="00242863"/>
    <w:rsid w:val="00242B52"/>
    <w:rsid w:val="002437AC"/>
    <w:rsid w:val="002440C7"/>
    <w:rsid w:val="00245F8E"/>
    <w:rsid w:val="0024660C"/>
    <w:rsid w:val="00246EE5"/>
    <w:rsid w:val="00247034"/>
    <w:rsid w:val="00247285"/>
    <w:rsid w:val="002476B2"/>
    <w:rsid w:val="0024796B"/>
    <w:rsid w:val="00247B18"/>
    <w:rsid w:val="00247D13"/>
    <w:rsid w:val="002500F9"/>
    <w:rsid w:val="00250792"/>
    <w:rsid w:val="00250B09"/>
    <w:rsid w:val="00250BA7"/>
    <w:rsid w:val="00250E7A"/>
    <w:rsid w:val="00251A03"/>
    <w:rsid w:val="00252BC1"/>
    <w:rsid w:val="00252ECA"/>
    <w:rsid w:val="00253783"/>
    <w:rsid w:val="00254991"/>
    <w:rsid w:val="0025570C"/>
    <w:rsid w:val="0025641E"/>
    <w:rsid w:val="00256D45"/>
    <w:rsid w:val="00256FD4"/>
    <w:rsid w:val="0026020B"/>
    <w:rsid w:val="00260B1C"/>
    <w:rsid w:val="0026187B"/>
    <w:rsid w:val="00261D94"/>
    <w:rsid w:val="00262230"/>
    <w:rsid w:val="0026378D"/>
    <w:rsid w:val="002654ED"/>
    <w:rsid w:val="002664A4"/>
    <w:rsid w:val="00267411"/>
    <w:rsid w:val="0026770B"/>
    <w:rsid w:val="002677C6"/>
    <w:rsid w:val="002679C4"/>
    <w:rsid w:val="00267C24"/>
    <w:rsid w:val="00270813"/>
    <w:rsid w:val="00270EAC"/>
    <w:rsid w:val="002719E7"/>
    <w:rsid w:val="00271C97"/>
    <w:rsid w:val="002720C2"/>
    <w:rsid w:val="002723BD"/>
    <w:rsid w:val="00274F3C"/>
    <w:rsid w:val="002754EF"/>
    <w:rsid w:val="00275655"/>
    <w:rsid w:val="00275DE3"/>
    <w:rsid w:val="0027627C"/>
    <w:rsid w:val="00276E07"/>
    <w:rsid w:val="00277013"/>
    <w:rsid w:val="00277AC2"/>
    <w:rsid w:val="002803DF"/>
    <w:rsid w:val="0028100E"/>
    <w:rsid w:val="00281A9B"/>
    <w:rsid w:val="00282030"/>
    <w:rsid w:val="00282864"/>
    <w:rsid w:val="00283128"/>
    <w:rsid w:val="00283352"/>
    <w:rsid w:val="00284298"/>
    <w:rsid w:val="00284ED1"/>
    <w:rsid w:val="00285731"/>
    <w:rsid w:val="00285E42"/>
    <w:rsid w:val="00285EA3"/>
    <w:rsid w:val="002873D6"/>
    <w:rsid w:val="00287671"/>
    <w:rsid w:val="002902F7"/>
    <w:rsid w:val="0029140E"/>
    <w:rsid w:val="0029145E"/>
    <w:rsid w:val="00291C0E"/>
    <w:rsid w:val="00292106"/>
    <w:rsid w:val="002921BC"/>
    <w:rsid w:val="002928B0"/>
    <w:rsid w:val="00293BBE"/>
    <w:rsid w:val="00294180"/>
    <w:rsid w:val="002958DF"/>
    <w:rsid w:val="00296744"/>
    <w:rsid w:val="002968E4"/>
    <w:rsid w:val="002968FB"/>
    <w:rsid w:val="00296FBE"/>
    <w:rsid w:val="00297C68"/>
    <w:rsid w:val="002A033B"/>
    <w:rsid w:val="002A0E8C"/>
    <w:rsid w:val="002A1D52"/>
    <w:rsid w:val="002A24AE"/>
    <w:rsid w:val="002A264E"/>
    <w:rsid w:val="002A33DA"/>
    <w:rsid w:val="002A3455"/>
    <w:rsid w:val="002A4973"/>
    <w:rsid w:val="002A49E2"/>
    <w:rsid w:val="002A53CF"/>
    <w:rsid w:val="002A559D"/>
    <w:rsid w:val="002A59C6"/>
    <w:rsid w:val="002A5EB9"/>
    <w:rsid w:val="002A626F"/>
    <w:rsid w:val="002A62DB"/>
    <w:rsid w:val="002A7298"/>
    <w:rsid w:val="002A744B"/>
    <w:rsid w:val="002A767C"/>
    <w:rsid w:val="002B0233"/>
    <w:rsid w:val="002B0AB8"/>
    <w:rsid w:val="002B1439"/>
    <w:rsid w:val="002B1ECE"/>
    <w:rsid w:val="002B2538"/>
    <w:rsid w:val="002B2A8D"/>
    <w:rsid w:val="002B3E6C"/>
    <w:rsid w:val="002B44D7"/>
    <w:rsid w:val="002B4500"/>
    <w:rsid w:val="002B4DF2"/>
    <w:rsid w:val="002B5499"/>
    <w:rsid w:val="002B57A7"/>
    <w:rsid w:val="002B5DC3"/>
    <w:rsid w:val="002B5F40"/>
    <w:rsid w:val="002B6A72"/>
    <w:rsid w:val="002B6AFB"/>
    <w:rsid w:val="002B6B5E"/>
    <w:rsid w:val="002B7B2A"/>
    <w:rsid w:val="002B7CAF"/>
    <w:rsid w:val="002C08BC"/>
    <w:rsid w:val="002C224B"/>
    <w:rsid w:val="002C3283"/>
    <w:rsid w:val="002C3C85"/>
    <w:rsid w:val="002C3FFF"/>
    <w:rsid w:val="002C4045"/>
    <w:rsid w:val="002C4346"/>
    <w:rsid w:val="002C4379"/>
    <w:rsid w:val="002C4D1C"/>
    <w:rsid w:val="002C4F3E"/>
    <w:rsid w:val="002C59AC"/>
    <w:rsid w:val="002C6372"/>
    <w:rsid w:val="002C684D"/>
    <w:rsid w:val="002C7BC0"/>
    <w:rsid w:val="002D047D"/>
    <w:rsid w:val="002D0FF5"/>
    <w:rsid w:val="002D111E"/>
    <w:rsid w:val="002D2053"/>
    <w:rsid w:val="002D46B0"/>
    <w:rsid w:val="002D4CFE"/>
    <w:rsid w:val="002D58A4"/>
    <w:rsid w:val="002D6393"/>
    <w:rsid w:val="002D7670"/>
    <w:rsid w:val="002E0A4A"/>
    <w:rsid w:val="002E1365"/>
    <w:rsid w:val="002E151B"/>
    <w:rsid w:val="002E17B9"/>
    <w:rsid w:val="002E2011"/>
    <w:rsid w:val="002E3EEB"/>
    <w:rsid w:val="002E4789"/>
    <w:rsid w:val="002E5A06"/>
    <w:rsid w:val="002E5CB3"/>
    <w:rsid w:val="002E5F6A"/>
    <w:rsid w:val="002E6622"/>
    <w:rsid w:val="002E70FF"/>
    <w:rsid w:val="002E7227"/>
    <w:rsid w:val="002E7DDD"/>
    <w:rsid w:val="002F04A3"/>
    <w:rsid w:val="002F1FC1"/>
    <w:rsid w:val="002F24E9"/>
    <w:rsid w:val="002F408D"/>
    <w:rsid w:val="002F4342"/>
    <w:rsid w:val="002F561E"/>
    <w:rsid w:val="002F5910"/>
    <w:rsid w:val="002F6289"/>
    <w:rsid w:val="002F632F"/>
    <w:rsid w:val="002F63E2"/>
    <w:rsid w:val="002F6982"/>
    <w:rsid w:val="002F69FF"/>
    <w:rsid w:val="002F714F"/>
    <w:rsid w:val="00300721"/>
    <w:rsid w:val="00300ED1"/>
    <w:rsid w:val="00302294"/>
    <w:rsid w:val="00303B24"/>
    <w:rsid w:val="00303FC0"/>
    <w:rsid w:val="0030543B"/>
    <w:rsid w:val="003061F7"/>
    <w:rsid w:val="00306FB3"/>
    <w:rsid w:val="0030738D"/>
    <w:rsid w:val="00310AB5"/>
    <w:rsid w:val="00312B21"/>
    <w:rsid w:val="00312C6B"/>
    <w:rsid w:val="00312E3C"/>
    <w:rsid w:val="0031322A"/>
    <w:rsid w:val="00313259"/>
    <w:rsid w:val="003135A1"/>
    <w:rsid w:val="00313BF8"/>
    <w:rsid w:val="003153AF"/>
    <w:rsid w:val="0031569F"/>
    <w:rsid w:val="00317101"/>
    <w:rsid w:val="0032040D"/>
    <w:rsid w:val="00320CF8"/>
    <w:rsid w:val="00321383"/>
    <w:rsid w:val="00321AB7"/>
    <w:rsid w:val="003227A5"/>
    <w:rsid w:val="0032326A"/>
    <w:rsid w:val="003235ED"/>
    <w:rsid w:val="0032560B"/>
    <w:rsid w:val="00325BCB"/>
    <w:rsid w:val="00326666"/>
    <w:rsid w:val="0032691F"/>
    <w:rsid w:val="00326B3B"/>
    <w:rsid w:val="00326F67"/>
    <w:rsid w:val="00330123"/>
    <w:rsid w:val="0033052F"/>
    <w:rsid w:val="00331531"/>
    <w:rsid w:val="00331977"/>
    <w:rsid w:val="00331B0D"/>
    <w:rsid w:val="00331D8A"/>
    <w:rsid w:val="00331EF0"/>
    <w:rsid w:val="0033273A"/>
    <w:rsid w:val="00332A34"/>
    <w:rsid w:val="00332F65"/>
    <w:rsid w:val="00333988"/>
    <w:rsid w:val="00334636"/>
    <w:rsid w:val="00335412"/>
    <w:rsid w:val="003359D1"/>
    <w:rsid w:val="00336250"/>
    <w:rsid w:val="0033630C"/>
    <w:rsid w:val="00336887"/>
    <w:rsid w:val="00336984"/>
    <w:rsid w:val="00336ABA"/>
    <w:rsid w:val="00337DE9"/>
    <w:rsid w:val="00342BB4"/>
    <w:rsid w:val="00342FB9"/>
    <w:rsid w:val="0034347D"/>
    <w:rsid w:val="00343490"/>
    <w:rsid w:val="003437B0"/>
    <w:rsid w:val="00344137"/>
    <w:rsid w:val="00344F02"/>
    <w:rsid w:val="00344FE5"/>
    <w:rsid w:val="0034510D"/>
    <w:rsid w:val="0034657F"/>
    <w:rsid w:val="0034666F"/>
    <w:rsid w:val="003469BD"/>
    <w:rsid w:val="00346E56"/>
    <w:rsid w:val="0034745A"/>
    <w:rsid w:val="00347DFE"/>
    <w:rsid w:val="00350A08"/>
    <w:rsid w:val="003511C8"/>
    <w:rsid w:val="003519DA"/>
    <w:rsid w:val="00352290"/>
    <w:rsid w:val="00352794"/>
    <w:rsid w:val="00352BC8"/>
    <w:rsid w:val="00353105"/>
    <w:rsid w:val="003538B5"/>
    <w:rsid w:val="003547B0"/>
    <w:rsid w:val="00354CE1"/>
    <w:rsid w:val="00354E56"/>
    <w:rsid w:val="0035578B"/>
    <w:rsid w:val="00355A0C"/>
    <w:rsid w:val="003563F2"/>
    <w:rsid w:val="003568B7"/>
    <w:rsid w:val="003569D1"/>
    <w:rsid w:val="00356A76"/>
    <w:rsid w:val="00356B7B"/>
    <w:rsid w:val="00356BE9"/>
    <w:rsid w:val="00356C2A"/>
    <w:rsid w:val="003619C0"/>
    <w:rsid w:val="00361E00"/>
    <w:rsid w:val="00362267"/>
    <w:rsid w:val="0036309C"/>
    <w:rsid w:val="003638F5"/>
    <w:rsid w:val="00363D03"/>
    <w:rsid w:val="0036507C"/>
    <w:rsid w:val="00365CC6"/>
    <w:rsid w:val="00367171"/>
    <w:rsid w:val="00367DE1"/>
    <w:rsid w:val="00367F79"/>
    <w:rsid w:val="003708AD"/>
    <w:rsid w:val="003708FB"/>
    <w:rsid w:val="00370E47"/>
    <w:rsid w:val="00371004"/>
    <w:rsid w:val="003710DC"/>
    <w:rsid w:val="00371114"/>
    <w:rsid w:val="00371B9D"/>
    <w:rsid w:val="00373744"/>
    <w:rsid w:val="00374FA5"/>
    <w:rsid w:val="003750F0"/>
    <w:rsid w:val="0037596F"/>
    <w:rsid w:val="00375C1F"/>
    <w:rsid w:val="0037718C"/>
    <w:rsid w:val="00377B69"/>
    <w:rsid w:val="00377FEB"/>
    <w:rsid w:val="00380BCA"/>
    <w:rsid w:val="00380DA7"/>
    <w:rsid w:val="00380F6B"/>
    <w:rsid w:val="00381BCC"/>
    <w:rsid w:val="00381C88"/>
    <w:rsid w:val="00381D3C"/>
    <w:rsid w:val="00381E81"/>
    <w:rsid w:val="00382CB4"/>
    <w:rsid w:val="003832F9"/>
    <w:rsid w:val="00383BF0"/>
    <w:rsid w:val="00384946"/>
    <w:rsid w:val="003851D5"/>
    <w:rsid w:val="00385494"/>
    <w:rsid w:val="00385C88"/>
    <w:rsid w:val="00386155"/>
    <w:rsid w:val="0038660A"/>
    <w:rsid w:val="003870FA"/>
    <w:rsid w:val="003875DE"/>
    <w:rsid w:val="003900C9"/>
    <w:rsid w:val="00390476"/>
    <w:rsid w:val="00390BA3"/>
    <w:rsid w:val="0039145A"/>
    <w:rsid w:val="00391F07"/>
    <w:rsid w:val="0039338F"/>
    <w:rsid w:val="003952D6"/>
    <w:rsid w:val="00395367"/>
    <w:rsid w:val="00395DEB"/>
    <w:rsid w:val="00397457"/>
    <w:rsid w:val="00397AAB"/>
    <w:rsid w:val="003A12A9"/>
    <w:rsid w:val="003A1784"/>
    <w:rsid w:val="003A1A30"/>
    <w:rsid w:val="003A2B7B"/>
    <w:rsid w:val="003A2F17"/>
    <w:rsid w:val="003A48CA"/>
    <w:rsid w:val="003A5BE7"/>
    <w:rsid w:val="003A7C29"/>
    <w:rsid w:val="003B0110"/>
    <w:rsid w:val="003B0250"/>
    <w:rsid w:val="003B0961"/>
    <w:rsid w:val="003B0FDE"/>
    <w:rsid w:val="003B1B66"/>
    <w:rsid w:val="003B3CC6"/>
    <w:rsid w:val="003B40D4"/>
    <w:rsid w:val="003B4744"/>
    <w:rsid w:val="003B48FF"/>
    <w:rsid w:val="003B490B"/>
    <w:rsid w:val="003B4FB5"/>
    <w:rsid w:val="003B5D3D"/>
    <w:rsid w:val="003B66B0"/>
    <w:rsid w:val="003C02D1"/>
    <w:rsid w:val="003C043F"/>
    <w:rsid w:val="003C0F59"/>
    <w:rsid w:val="003C1485"/>
    <w:rsid w:val="003C269C"/>
    <w:rsid w:val="003C3189"/>
    <w:rsid w:val="003C3523"/>
    <w:rsid w:val="003C4165"/>
    <w:rsid w:val="003C41AF"/>
    <w:rsid w:val="003C53D5"/>
    <w:rsid w:val="003C59E3"/>
    <w:rsid w:val="003C5EF1"/>
    <w:rsid w:val="003C6380"/>
    <w:rsid w:val="003D0380"/>
    <w:rsid w:val="003D0706"/>
    <w:rsid w:val="003D1ACB"/>
    <w:rsid w:val="003D2164"/>
    <w:rsid w:val="003D2B51"/>
    <w:rsid w:val="003D31A9"/>
    <w:rsid w:val="003D348D"/>
    <w:rsid w:val="003D5737"/>
    <w:rsid w:val="003D59AC"/>
    <w:rsid w:val="003D5DE8"/>
    <w:rsid w:val="003D62A2"/>
    <w:rsid w:val="003D68DE"/>
    <w:rsid w:val="003D6F19"/>
    <w:rsid w:val="003D7976"/>
    <w:rsid w:val="003E0E63"/>
    <w:rsid w:val="003E1367"/>
    <w:rsid w:val="003E1384"/>
    <w:rsid w:val="003E1529"/>
    <w:rsid w:val="003E2296"/>
    <w:rsid w:val="003E2DCE"/>
    <w:rsid w:val="003E345F"/>
    <w:rsid w:val="003E3B1B"/>
    <w:rsid w:val="003E3EEA"/>
    <w:rsid w:val="003E42EB"/>
    <w:rsid w:val="003E4413"/>
    <w:rsid w:val="003E4A57"/>
    <w:rsid w:val="003E4AB4"/>
    <w:rsid w:val="003E4E24"/>
    <w:rsid w:val="003E4E2A"/>
    <w:rsid w:val="003E518B"/>
    <w:rsid w:val="003E59A1"/>
    <w:rsid w:val="003E7C20"/>
    <w:rsid w:val="003F0176"/>
    <w:rsid w:val="003F0E02"/>
    <w:rsid w:val="003F1B7A"/>
    <w:rsid w:val="003F1DF7"/>
    <w:rsid w:val="003F1EBA"/>
    <w:rsid w:val="003F28BB"/>
    <w:rsid w:val="003F31A1"/>
    <w:rsid w:val="003F3ACC"/>
    <w:rsid w:val="003F42CE"/>
    <w:rsid w:val="003F6486"/>
    <w:rsid w:val="003F712E"/>
    <w:rsid w:val="003F7228"/>
    <w:rsid w:val="003F72B7"/>
    <w:rsid w:val="004000FC"/>
    <w:rsid w:val="00400365"/>
    <w:rsid w:val="004004E7"/>
    <w:rsid w:val="0040075F"/>
    <w:rsid w:val="00400852"/>
    <w:rsid w:val="00400B7A"/>
    <w:rsid w:val="004014EB"/>
    <w:rsid w:val="004015C8"/>
    <w:rsid w:val="00401CF9"/>
    <w:rsid w:val="00402AE2"/>
    <w:rsid w:val="00403357"/>
    <w:rsid w:val="00403A27"/>
    <w:rsid w:val="00403C1C"/>
    <w:rsid w:val="00404EAB"/>
    <w:rsid w:val="00404F85"/>
    <w:rsid w:val="004060E5"/>
    <w:rsid w:val="00406268"/>
    <w:rsid w:val="00406815"/>
    <w:rsid w:val="004069E1"/>
    <w:rsid w:val="00407757"/>
    <w:rsid w:val="00407A7F"/>
    <w:rsid w:val="00407E46"/>
    <w:rsid w:val="00411DBD"/>
    <w:rsid w:val="004120BF"/>
    <w:rsid w:val="004121F3"/>
    <w:rsid w:val="00412337"/>
    <w:rsid w:val="0041439C"/>
    <w:rsid w:val="00415274"/>
    <w:rsid w:val="0041711A"/>
    <w:rsid w:val="00417195"/>
    <w:rsid w:val="00417A15"/>
    <w:rsid w:val="0042015A"/>
    <w:rsid w:val="00420F17"/>
    <w:rsid w:val="00421F9F"/>
    <w:rsid w:val="004231B0"/>
    <w:rsid w:val="00423897"/>
    <w:rsid w:val="00423915"/>
    <w:rsid w:val="00424281"/>
    <w:rsid w:val="004248BB"/>
    <w:rsid w:val="004248DE"/>
    <w:rsid w:val="0042622E"/>
    <w:rsid w:val="00426D4E"/>
    <w:rsid w:val="0042706D"/>
    <w:rsid w:val="0042774C"/>
    <w:rsid w:val="00430022"/>
    <w:rsid w:val="004304E4"/>
    <w:rsid w:val="004307C5"/>
    <w:rsid w:val="00430D83"/>
    <w:rsid w:val="00430FC0"/>
    <w:rsid w:val="00432370"/>
    <w:rsid w:val="00432AA9"/>
    <w:rsid w:val="004331F2"/>
    <w:rsid w:val="004335ED"/>
    <w:rsid w:val="004337E5"/>
    <w:rsid w:val="00433AB3"/>
    <w:rsid w:val="0043488E"/>
    <w:rsid w:val="00434BC8"/>
    <w:rsid w:val="004359A0"/>
    <w:rsid w:val="004363F2"/>
    <w:rsid w:val="00436C93"/>
    <w:rsid w:val="00436FB1"/>
    <w:rsid w:val="00440019"/>
    <w:rsid w:val="00440D81"/>
    <w:rsid w:val="004413C5"/>
    <w:rsid w:val="00443BD4"/>
    <w:rsid w:val="00443CEC"/>
    <w:rsid w:val="0044403A"/>
    <w:rsid w:val="00444306"/>
    <w:rsid w:val="004446B9"/>
    <w:rsid w:val="00445F3A"/>
    <w:rsid w:val="004464B9"/>
    <w:rsid w:val="004467A5"/>
    <w:rsid w:val="00446991"/>
    <w:rsid w:val="00446EC1"/>
    <w:rsid w:val="00452096"/>
    <w:rsid w:val="004520C3"/>
    <w:rsid w:val="0045261B"/>
    <w:rsid w:val="004527F8"/>
    <w:rsid w:val="004528BD"/>
    <w:rsid w:val="00452E2C"/>
    <w:rsid w:val="00454D44"/>
    <w:rsid w:val="004554E3"/>
    <w:rsid w:val="00455C47"/>
    <w:rsid w:val="00456B92"/>
    <w:rsid w:val="00456F38"/>
    <w:rsid w:val="0045756C"/>
    <w:rsid w:val="00457D06"/>
    <w:rsid w:val="004605BF"/>
    <w:rsid w:val="00460761"/>
    <w:rsid w:val="00460E23"/>
    <w:rsid w:val="004613F5"/>
    <w:rsid w:val="004636FB"/>
    <w:rsid w:val="0046374E"/>
    <w:rsid w:val="004639A6"/>
    <w:rsid w:val="00463E34"/>
    <w:rsid w:val="00463E97"/>
    <w:rsid w:val="00464158"/>
    <w:rsid w:val="00464582"/>
    <w:rsid w:val="004648E5"/>
    <w:rsid w:val="00466233"/>
    <w:rsid w:val="00466C15"/>
    <w:rsid w:val="00467898"/>
    <w:rsid w:val="00470CB8"/>
    <w:rsid w:val="00472AD7"/>
    <w:rsid w:val="00472CDA"/>
    <w:rsid w:val="00472F59"/>
    <w:rsid w:val="00472FA2"/>
    <w:rsid w:val="004730D0"/>
    <w:rsid w:val="00473475"/>
    <w:rsid w:val="004739A4"/>
    <w:rsid w:val="004740B7"/>
    <w:rsid w:val="00476371"/>
    <w:rsid w:val="00477072"/>
    <w:rsid w:val="00480433"/>
    <w:rsid w:val="00480778"/>
    <w:rsid w:val="0048130B"/>
    <w:rsid w:val="0048170C"/>
    <w:rsid w:val="00481CA0"/>
    <w:rsid w:val="004820CF"/>
    <w:rsid w:val="004821EF"/>
    <w:rsid w:val="004822D5"/>
    <w:rsid w:val="00482645"/>
    <w:rsid w:val="00483A38"/>
    <w:rsid w:val="00484283"/>
    <w:rsid w:val="00484871"/>
    <w:rsid w:val="00484C72"/>
    <w:rsid w:val="00484F1C"/>
    <w:rsid w:val="004854CE"/>
    <w:rsid w:val="00485750"/>
    <w:rsid w:val="004868B9"/>
    <w:rsid w:val="00486ACF"/>
    <w:rsid w:val="00486E80"/>
    <w:rsid w:val="004877FF"/>
    <w:rsid w:val="00487FA7"/>
    <w:rsid w:val="00490156"/>
    <w:rsid w:val="00490318"/>
    <w:rsid w:val="00492CF2"/>
    <w:rsid w:val="004938BC"/>
    <w:rsid w:val="00494F64"/>
    <w:rsid w:val="004955AE"/>
    <w:rsid w:val="00496929"/>
    <w:rsid w:val="00497B07"/>
    <w:rsid w:val="00497BA9"/>
    <w:rsid w:val="004A0397"/>
    <w:rsid w:val="004A179B"/>
    <w:rsid w:val="004A1BAD"/>
    <w:rsid w:val="004A2458"/>
    <w:rsid w:val="004A2AC1"/>
    <w:rsid w:val="004A2E0F"/>
    <w:rsid w:val="004A3C0C"/>
    <w:rsid w:val="004A4259"/>
    <w:rsid w:val="004A534D"/>
    <w:rsid w:val="004A6307"/>
    <w:rsid w:val="004A7206"/>
    <w:rsid w:val="004A74EF"/>
    <w:rsid w:val="004B0C60"/>
    <w:rsid w:val="004B147C"/>
    <w:rsid w:val="004B1A24"/>
    <w:rsid w:val="004B1E94"/>
    <w:rsid w:val="004B2070"/>
    <w:rsid w:val="004B3290"/>
    <w:rsid w:val="004B3BBA"/>
    <w:rsid w:val="004B3CC9"/>
    <w:rsid w:val="004B3E4A"/>
    <w:rsid w:val="004B51D0"/>
    <w:rsid w:val="004B5908"/>
    <w:rsid w:val="004B65A6"/>
    <w:rsid w:val="004B6678"/>
    <w:rsid w:val="004B6A93"/>
    <w:rsid w:val="004B6ADC"/>
    <w:rsid w:val="004B7408"/>
    <w:rsid w:val="004B7AB7"/>
    <w:rsid w:val="004C0B2D"/>
    <w:rsid w:val="004C0E9B"/>
    <w:rsid w:val="004C120E"/>
    <w:rsid w:val="004C163F"/>
    <w:rsid w:val="004C17EF"/>
    <w:rsid w:val="004C1861"/>
    <w:rsid w:val="004C2054"/>
    <w:rsid w:val="004C2C05"/>
    <w:rsid w:val="004C3060"/>
    <w:rsid w:val="004C37B8"/>
    <w:rsid w:val="004C4551"/>
    <w:rsid w:val="004C5053"/>
    <w:rsid w:val="004C5557"/>
    <w:rsid w:val="004C7149"/>
    <w:rsid w:val="004C7452"/>
    <w:rsid w:val="004D019D"/>
    <w:rsid w:val="004D031E"/>
    <w:rsid w:val="004D0B98"/>
    <w:rsid w:val="004D15E1"/>
    <w:rsid w:val="004D1850"/>
    <w:rsid w:val="004D1C9B"/>
    <w:rsid w:val="004D279C"/>
    <w:rsid w:val="004D3923"/>
    <w:rsid w:val="004D3A39"/>
    <w:rsid w:val="004D4109"/>
    <w:rsid w:val="004D497D"/>
    <w:rsid w:val="004D65B0"/>
    <w:rsid w:val="004D70A3"/>
    <w:rsid w:val="004D70D9"/>
    <w:rsid w:val="004D76F2"/>
    <w:rsid w:val="004E0CB9"/>
    <w:rsid w:val="004E143B"/>
    <w:rsid w:val="004E1B55"/>
    <w:rsid w:val="004E3111"/>
    <w:rsid w:val="004E313E"/>
    <w:rsid w:val="004E3403"/>
    <w:rsid w:val="004E418E"/>
    <w:rsid w:val="004E4956"/>
    <w:rsid w:val="004E54CF"/>
    <w:rsid w:val="004E6D30"/>
    <w:rsid w:val="004E7559"/>
    <w:rsid w:val="004F04D5"/>
    <w:rsid w:val="004F1562"/>
    <w:rsid w:val="004F217C"/>
    <w:rsid w:val="004F4170"/>
    <w:rsid w:val="004F418C"/>
    <w:rsid w:val="004F4198"/>
    <w:rsid w:val="004F420D"/>
    <w:rsid w:val="004F4B8C"/>
    <w:rsid w:val="004F5524"/>
    <w:rsid w:val="004F5629"/>
    <w:rsid w:val="004F6C29"/>
    <w:rsid w:val="0050056D"/>
    <w:rsid w:val="005005EE"/>
    <w:rsid w:val="005016EA"/>
    <w:rsid w:val="00501FEB"/>
    <w:rsid w:val="00502075"/>
    <w:rsid w:val="00502420"/>
    <w:rsid w:val="00502DF8"/>
    <w:rsid w:val="005034D2"/>
    <w:rsid w:val="00503895"/>
    <w:rsid w:val="00504461"/>
    <w:rsid w:val="005059A4"/>
    <w:rsid w:val="00506590"/>
    <w:rsid w:val="00506FE9"/>
    <w:rsid w:val="00507AB6"/>
    <w:rsid w:val="005101B4"/>
    <w:rsid w:val="00510718"/>
    <w:rsid w:val="00511498"/>
    <w:rsid w:val="005115A9"/>
    <w:rsid w:val="0051164D"/>
    <w:rsid w:val="00511784"/>
    <w:rsid w:val="00511CF6"/>
    <w:rsid w:val="00511DFE"/>
    <w:rsid w:val="0051201B"/>
    <w:rsid w:val="005126F5"/>
    <w:rsid w:val="00514858"/>
    <w:rsid w:val="00514A68"/>
    <w:rsid w:val="00514BCA"/>
    <w:rsid w:val="00520D68"/>
    <w:rsid w:val="005212D5"/>
    <w:rsid w:val="0052145B"/>
    <w:rsid w:val="00521EA6"/>
    <w:rsid w:val="00521EDC"/>
    <w:rsid w:val="0052300F"/>
    <w:rsid w:val="0052439A"/>
    <w:rsid w:val="00524A6E"/>
    <w:rsid w:val="005258BC"/>
    <w:rsid w:val="0052626F"/>
    <w:rsid w:val="0052674D"/>
    <w:rsid w:val="00526C43"/>
    <w:rsid w:val="00526E1A"/>
    <w:rsid w:val="00526FAB"/>
    <w:rsid w:val="00530152"/>
    <w:rsid w:val="005304B8"/>
    <w:rsid w:val="00530902"/>
    <w:rsid w:val="00530E44"/>
    <w:rsid w:val="005310BB"/>
    <w:rsid w:val="00531A39"/>
    <w:rsid w:val="005324F9"/>
    <w:rsid w:val="0053328D"/>
    <w:rsid w:val="00533714"/>
    <w:rsid w:val="00533935"/>
    <w:rsid w:val="005343C4"/>
    <w:rsid w:val="0053449E"/>
    <w:rsid w:val="005345A6"/>
    <w:rsid w:val="005347A2"/>
    <w:rsid w:val="00534F24"/>
    <w:rsid w:val="00536AC5"/>
    <w:rsid w:val="00537285"/>
    <w:rsid w:val="005406E5"/>
    <w:rsid w:val="0054088F"/>
    <w:rsid w:val="00540FDE"/>
    <w:rsid w:val="00543066"/>
    <w:rsid w:val="0054325C"/>
    <w:rsid w:val="005447AF"/>
    <w:rsid w:val="00545135"/>
    <w:rsid w:val="00545307"/>
    <w:rsid w:val="00546A5A"/>
    <w:rsid w:val="005517B9"/>
    <w:rsid w:val="00551A8E"/>
    <w:rsid w:val="00551F7D"/>
    <w:rsid w:val="00551FB3"/>
    <w:rsid w:val="0055280F"/>
    <w:rsid w:val="005546EE"/>
    <w:rsid w:val="00555609"/>
    <w:rsid w:val="00555BB2"/>
    <w:rsid w:val="00555D94"/>
    <w:rsid w:val="00556564"/>
    <w:rsid w:val="00556D2D"/>
    <w:rsid w:val="00557C74"/>
    <w:rsid w:val="00557D0F"/>
    <w:rsid w:val="00560C86"/>
    <w:rsid w:val="0056208E"/>
    <w:rsid w:val="00562B12"/>
    <w:rsid w:val="00562C8D"/>
    <w:rsid w:val="00563391"/>
    <w:rsid w:val="005634A6"/>
    <w:rsid w:val="00564719"/>
    <w:rsid w:val="00564F6D"/>
    <w:rsid w:val="00565B00"/>
    <w:rsid w:val="005672D8"/>
    <w:rsid w:val="005702DB"/>
    <w:rsid w:val="005703CA"/>
    <w:rsid w:val="00570C82"/>
    <w:rsid w:val="005713CD"/>
    <w:rsid w:val="005721E6"/>
    <w:rsid w:val="00572AE0"/>
    <w:rsid w:val="00573BBC"/>
    <w:rsid w:val="00576493"/>
    <w:rsid w:val="0057781C"/>
    <w:rsid w:val="00580CE2"/>
    <w:rsid w:val="0058151B"/>
    <w:rsid w:val="005833E4"/>
    <w:rsid w:val="00583D48"/>
    <w:rsid w:val="00584320"/>
    <w:rsid w:val="00584EAD"/>
    <w:rsid w:val="00585E5D"/>
    <w:rsid w:val="005862DE"/>
    <w:rsid w:val="00586E5C"/>
    <w:rsid w:val="00586F08"/>
    <w:rsid w:val="00587C0F"/>
    <w:rsid w:val="00587F82"/>
    <w:rsid w:val="00591111"/>
    <w:rsid w:val="00592015"/>
    <w:rsid w:val="005925F5"/>
    <w:rsid w:val="00592AEE"/>
    <w:rsid w:val="00592D0D"/>
    <w:rsid w:val="005932DC"/>
    <w:rsid w:val="00594376"/>
    <w:rsid w:val="00594838"/>
    <w:rsid w:val="00595376"/>
    <w:rsid w:val="0059569A"/>
    <w:rsid w:val="00595C5C"/>
    <w:rsid w:val="0059687B"/>
    <w:rsid w:val="0059765E"/>
    <w:rsid w:val="00597824"/>
    <w:rsid w:val="005A0D91"/>
    <w:rsid w:val="005A0F87"/>
    <w:rsid w:val="005A1348"/>
    <w:rsid w:val="005A27F1"/>
    <w:rsid w:val="005A3AE1"/>
    <w:rsid w:val="005A3C6B"/>
    <w:rsid w:val="005A4743"/>
    <w:rsid w:val="005A53C8"/>
    <w:rsid w:val="005A5E36"/>
    <w:rsid w:val="005A7609"/>
    <w:rsid w:val="005A78E5"/>
    <w:rsid w:val="005A79A3"/>
    <w:rsid w:val="005A7CED"/>
    <w:rsid w:val="005A7DD7"/>
    <w:rsid w:val="005B025D"/>
    <w:rsid w:val="005B06DE"/>
    <w:rsid w:val="005B10BD"/>
    <w:rsid w:val="005B1573"/>
    <w:rsid w:val="005B159F"/>
    <w:rsid w:val="005B179A"/>
    <w:rsid w:val="005B1943"/>
    <w:rsid w:val="005B22E3"/>
    <w:rsid w:val="005B2877"/>
    <w:rsid w:val="005B29CD"/>
    <w:rsid w:val="005B2B99"/>
    <w:rsid w:val="005B2BC0"/>
    <w:rsid w:val="005B2E07"/>
    <w:rsid w:val="005B3341"/>
    <w:rsid w:val="005B3AA8"/>
    <w:rsid w:val="005B3AFA"/>
    <w:rsid w:val="005B4B64"/>
    <w:rsid w:val="005B5A64"/>
    <w:rsid w:val="005B5B0A"/>
    <w:rsid w:val="005B60BD"/>
    <w:rsid w:val="005B64EB"/>
    <w:rsid w:val="005B72D1"/>
    <w:rsid w:val="005B7CEA"/>
    <w:rsid w:val="005C0ECD"/>
    <w:rsid w:val="005C2215"/>
    <w:rsid w:val="005C414C"/>
    <w:rsid w:val="005C41C4"/>
    <w:rsid w:val="005C4893"/>
    <w:rsid w:val="005C4AE8"/>
    <w:rsid w:val="005C50F2"/>
    <w:rsid w:val="005C5182"/>
    <w:rsid w:val="005C58CB"/>
    <w:rsid w:val="005C673B"/>
    <w:rsid w:val="005C695B"/>
    <w:rsid w:val="005C7705"/>
    <w:rsid w:val="005C7A57"/>
    <w:rsid w:val="005C7BC0"/>
    <w:rsid w:val="005C7C8F"/>
    <w:rsid w:val="005D0B78"/>
    <w:rsid w:val="005D0C30"/>
    <w:rsid w:val="005D12D4"/>
    <w:rsid w:val="005D2317"/>
    <w:rsid w:val="005D24A5"/>
    <w:rsid w:val="005D289E"/>
    <w:rsid w:val="005D2C20"/>
    <w:rsid w:val="005D487D"/>
    <w:rsid w:val="005D54F2"/>
    <w:rsid w:val="005D6030"/>
    <w:rsid w:val="005D6207"/>
    <w:rsid w:val="005D6535"/>
    <w:rsid w:val="005D745F"/>
    <w:rsid w:val="005D7AEA"/>
    <w:rsid w:val="005D7D0D"/>
    <w:rsid w:val="005E0229"/>
    <w:rsid w:val="005E03D3"/>
    <w:rsid w:val="005E0469"/>
    <w:rsid w:val="005E0795"/>
    <w:rsid w:val="005E13FC"/>
    <w:rsid w:val="005E1860"/>
    <w:rsid w:val="005E2132"/>
    <w:rsid w:val="005E29B9"/>
    <w:rsid w:val="005E41C4"/>
    <w:rsid w:val="005E6954"/>
    <w:rsid w:val="005E7F2B"/>
    <w:rsid w:val="005F07DF"/>
    <w:rsid w:val="005F19B8"/>
    <w:rsid w:val="005F2079"/>
    <w:rsid w:val="005F22A3"/>
    <w:rsid w:val="005F23F2"/>
    <w:rsid w:val="005F27DE"/>
    <w:rsid w:val="005F34EB"/>
    <w:rsid w:val="005F35F7"/>
    <w:rsid w:val="005F42DB"/>
    <w:rsid w:val="005F49C2"/>
    <w:rsid w:val="005F5785"/>
    <w:rsid w:val="005F611D"/>
    <w:rsid w:val="005F639B"/>
    <w:rsid w:val="005F674B"/>
    <w:rsid w:val="005F6E46"/>
    <w:rsid w:val="00600451"/>
    <w:rsid w:val="00600453"/>
    <w:rsid w:val="006005F3"/>
    <w:rsid w:val="006006FE"/>
    <w:rsid w:val="006008B7"/>
    <w:rsid w:val="006009A0"/>
    <w:rsid w:val="00600B7F"/>
    <w:rsid w:val="006011C8"/>
    <w:rsid w:val="006025D1"/>
    <w:rsid w:val="00603341"/>
    <w:rsid w:val="006035FE"/>
    <w:rsid w:val="006036BC"/>
    <w:rsid w:val="0060383D"/>
    <w:rsid w:val="00603BF0"/>
    <w:rsid w:val="00603E0B"/>
    <w:rsid w:val="0060454B"/>
    <w:rsid w:val="00604ACD"/>
    <w:rsid w:val="006053C4"/>
    <w:rsid w:val="00605A33"/>
    <w:rsid w:val="00606348"/>
    <w:rsid w:val="00607A3E"/>
    <w:rsid w:val="006104F9"/>
    <w:rsid w:val="006105CD"/>
    <w:rsid w:val="006108D0"/>
    <w:rsid w:val="00610CA1"/>
    <w:rsid w:val="00610D38"/>
    <w:rsid w:val="006110B8"/>
    <w:rsid w:val="00612A12"/>
    <w:rsid w:val="00613892"/>
    <w:rsid w:val="00614CA1"/>
    <w:rsid w:val="00615A2C"/>
    <w:rsid w:val="00615F21"/>
    <w:rsid w:val="00616693"/>
    <w:rsid w:val="00616F5B"/>
    <w:rsid w:val="00617358"/>
    <w:rsid w:val="00617513"/>
    <w:rsid w:val="006202E1"/>
    <w:rsid w:val="006203EF"/>
    <w:rsid w:val="00620BF1"/>
    <w:rsid w:val="006241CB"/>
    <w:rsid w:val="00624CAB"/>
    <w:rsid w:val="00625250"/>
    <w:rsid w:val="00625420"/>
    <w:rsid w:val="006268EF"/>
    <w:rsid w:val="00627067"/>
    <w:rsid w:val="006273EC"/>
    <w:rsid w:val="006274E0"/>
    <w:rsid w:val="0063011D"/>
    <w:rsid w:val="0063087F"/>
    <w:rsid w:val="00633007"/>
    <w:rsid w:val="00633BC0"/>
    <w:rsid w:val="006348A7"/>
    <w:rsid w:val="006348F4"/>
    <w:rsid w:val="00634E20"/>
    <w:rsid w:val="00635218"/>
    <w:rsid w:val="0063628A"/>
    <w:rsid w:val="006362CF"/>
    <w:rsid w:val="00640BD1"/>
    <w:rsid w:val="006413C7"/>
    <w:rsid w:val="00644DC0"/>
    <w:rsid w:val="006456DE"/>
    <w:rsid w:val="00645B56"/>
    <w:rsid w:val="006466EA"/>
    <w:rsid w:val="006469FD"/>
    <w:rsid w:val="00646BFC"/>
    <w:rsid w:val="0064701D"/>
    <w:rsid w:val="0064754A"/>
    <w:rsid w:val="00647A90"/>
    <w:rsid w:val="00650935"/>
    <w:rsid w:val="00650F58"/>
    <w:rsid w:val="00651419"/>
    <w:rsid w:val="00651992"/>
    <w:rsid w:val="0065218C"/>
    <w:rsid w:val="0065304C"/>
    <w:rsid w:val="00655CB0"/>
    <w:rsid w:val="00656381"/>
    <w:rsid w:val="00656477"/>
    <w:rsid w:val="00656787"/>
    <w:rsid w:val="00656CEB"/>
    <w:rsid w:val="0065755F"/>
    <w:rsid w:val="00660391"/>
    <w:rsid w:val="0066103B"/>
    <w:rsid w:val="006615EA"/>
    <w:rsid w:val="00661924"/>
    <w:rsid w:val="00661EA7"/>
    <w:rsid w:val="0066205B"/>
    <w:rsid w:val="0066273D"/>
    <w:rsid w:val="006637B5"/>
    <w:rsid w:val="0066391F"/>
    <w:rsid w:val="0066446F"/>
    <w:rsid w:val="00665C2B"/>
    <w:rsid w:val="006667E2"/>
    <w:rsid w:val="00670000"/>
    <w:rsid w:val="0067143A"/>
    <w:rsid w:val="00671675"/>
    <w:rsid w:val="0067235D"/>
    <w:rsid w:val="006724F9"/>
    <w:rsid w:val="00672F87"/>
    <w:rsid w:val="006735F7"/>
    <w:rsid w:val="00673C06"/>
    <w:rsid w:val="006746A0"/>
    <w:rsid w:val="006748C0"/>
    <w:rsid w:val="006749E8"/>
    <w:rsid w:val="00674B82"/>
    <w:rsid w:val="006757C3"/>
    <w:rsid w:val="00676B60"/>
    <w:rsid w:val="0067767A"/>
    <w:rsid w:val="00677AF3"/>
    <w:rsid w:val="00680F98"/>
    <w:rsid w:val="0068111B"/>
    <w:rsid w:val="00683310"/>
    <w:rsid w:val="00683336"/>
    <w:rsid w:val="00683416"/>
    <w:rsid w:val="00683695"/>
    <w:rsid w:val="00683753"/>
    <w:rsid w:val="00683C8F"/>
    <w:rsid w:val="00684553"/>
    <w:rsid w:val="00684F32"/>
    <w:rsid w:val="00684FA2"/>
    <w:rsid w:val="006852C9"/>
    <w:rsid w:val="00685749"/>
    <w:rsid w:val="00685FE8"/>
    <w:rsid w:val="006860A7"/>
    <w:rsid w:val="00687530"/>
    <w:rsid w:val="006878B9"/>
    <w:rsid w:val="00687A0D"/>
    <w:rsid w:val="00687B03"/>
    <w:rsid w:val="00687D50"/>
    <w:rsid w:val="006906D2"/>
    <w:rsid w:val="006916F7"/>
    <w:rsid w:val="00691F51"/>
    <w:rsid w:val="00692459"/>
    <w:rsid w:val="00692D92"/>
    <w:rsid w:val="00693C73"/>
    <w:rsid w:val="00693D29"/>
    <w:rsid w:val="00693E2A"/>
    <w:rsid w:val="0069457C"/>
    <w:rsid w:val="00695A8A"/>
    <w:rsid w:val="00695F1C"/>
    <w:rsid w:val="00695F6A"/>
    <w:rsid w:val="00696818"/>
    <w:rsid w:val="00697940"/>
    <w:rsid w:val="006979F2"/>
    <w:rsid w:val="006A0BDB"/>
    <w:rsid w:val="006A1527"/>
    <w:rsid w:val="006A176E"/>
    <w:rsid w:val="006A18AE"/>
    <w:rsid w:val="006A19A7"/>
    <w:rsid w:val="006A1C1A"/>
    <w:rsid w:val="006A1D37"/>
    <w:rsid w:val="006A23F1"/>
    <w:rsid w:val="006A3907"/>
    <w:rsid w:val="006A475D"/>
    <w:rsid w:val="006A48B2"/>
    <w:rsid w:val="006A4BCB"/>
    <w:rsid w:val="006A4DA0"/>
    <w:rsid w:val="006A63B2"/>
    <w:rsid w:val="006B08EC"/>
    <w:rsid w:val="006B08F3"/>
    <w:rsid w:val="006B189E"/>
    <w:rsid w:val="006B1924"/>
    <w:rsid w:val="006B1A03"/>
    <w:rsid w:val="006B1C48"/>
    <w:rsid w:val="006B20A1"/>
    <w:rsid w:val="006B2AA5"/>
    <w:rsid w:val="006B37DE"/>
    <w:rsid w:val="006B3C22"/>
    <w:rsid w:val="006B4803"/>
    <w:rsid w:val="006B4CD9"/>
    <w:rsid w:val="006B4EEE"/>
    <w:rsid w:val="006B5342"/>
    <w:rsid w:val="006B556E"/>
    <w:rsid w:val="006B565F"/>
    <w:rsid w:val="006B66C1"/>
    <w:rsid w:val="006B67A8"/>
    <w:rsid w:val="006B6815"/>
    <w:rsid w:val="006C0768"/>
    <w:rsid w:val="006C0ADD"/>
    <w:rsid w:val="006C1774"/>
    <w:rsid w:val="006C40DA"/>
    <w:rsid w:val="006C4208"/>
    <w:rsid w:val="006C710D"/>
    <w:rsid w:val="006C7282"/>
    <w:rsid w:val="006C7A56"/>
    <w:rsid w:val="006D0C41"/>
    <w:rsid w:val="006D0EB3"/>
    <w:rsid w:val="006D188C"/>
    <w:rsid w:val="006D1E9C"/>
    <w:rsid w:val="006D249D"/>
    <w:rsid w:val="006D25E9"/>
    <w:rsid w:val="006D2C77"/>
    <w:rsid w:val="006D2D9F"/>
    <w:rsid w:val="006D3A03"/>
    <w:rsid w:val="006D42FC"/>
    <w:rsid w:val="006D58F5"/>
    <w:rsid w:val="006D64AE"/>
    <w:rsid w:val="006D6A54"/>
    <w:rsid w:val="006D6C0F"/>
    <w:rsid w:val="006D7444"/>
    <w:rsid w:val="006D7DC3"/>
    <w:rsid w:val="006E0826"/>
    <w:rsid w:val="006E3F49"/>
    <w:rsid w:val="006E4F7D"/>
    <w:rsid w:val="006E5051"/>
    <w:rsid w:val="006E54EE"/>
    <w:rsid w:val="006E6AF3"/>
    <w:rsid w:val="006E72DF"/>
    <w:rsid w:val="006E7762"/>
    <w:rsid w:val="006E7B8A"/>
    <w:rsid w:val="006E7FAD"/>
    <w:rsid w:val="006F003F"/>
    <w:rsid w:val="006F00BD"/>
    <w:rsid w:val="006F1979"/>
    <w:rsid w:val="006F2070"/>
    <w:rsid w:val="006F34EB"/>
    <w:rsid w:val="006F4320"/>
    <w:rsid w:val="006F43B4"/>
    <w:rsid w:val="006F46CE"/>
    <w:rsid w:val="006F4960"/>
    <w:rsid w:val="006F4987"/>
    <w:rsid w:val="006F4DC8"/>
    <w:rsid w:val="006F5D08"/>
    <w:rsid w:val="006F613D"/>
    <w:rsid w:val="006F669A"/>
    <w:rsid w:val="00700B0C"/>
    <w:rsid w:val="00702049"/>
    <w:rsid w:val="0070265B"/>
    <w:rsid w:val="00703A14"/>
    <w:rsid w:val="007052CC"/>
    <w:rsid w:val="007056FB"/>
    <w:rsid w:val="00705F00"/>
    <w:rsid w:val="00705F6C"/>
    <w:rsid w:val="00706270"/>
    <w:rsid w:val="00706429"/>
    <w:rsid w:val="00707334"/>
    <w:rsid w:val="00710BC6"/>
    <w:rsid w:val="00710E11"/>
    <w:rsid w:val="0071128F"/>
    <w:rsid w:val="0071196A"/>
    <w:rsid w:val="0071231A"/>
    <w:rsid w:val="00712A2A"/>
    <w:rsid w:val="00712D1E"/>
    <w:rsid w:val="00712E8E"/>
    <w:rsid w:val="00713242"/>
    <w:rsid w:val="0071378A"/>
    <w:rsid w:val="007138FC"/>
    <w:rsid w:val="00713911"/>
    <w:rsid w:val="007149D9"/>
    <w:rsid w:val="00715264"/>
    <w:rsid w:val="00715281"/>
    <w:rsid w:val="007169AE"/>
    <w:rsid w:val="00716E20"/>
    <w:rsid w:val="007208DE"/>
    <w:rsid w:val="00721D9E"/>
    <w:rsid w:val="00721EDD"/>
    <w:rsid w:val="007220F3"/>
    <w:rsid w:val="0072223B"/>
    <w:rsid w:val="00723244"/>
    <w:rsid w:val="00724F2B"/>
    <w:rsid w:val="007302EA"/>
    <w:rsid w:val="007305F6"/>
    <w:rsid w:val="00730AA8"/>
    <w:rsid w:val="00730DF4"/>
    <w:rsid w:val="00731725"/>
    <w:rsid w:val="00731920"/>
    <w:rsid w:val="007335B3"/>
    <w:rsid w:val="00734430"/>
    <w:rsid w:val="00736379"/>
    <w:rsid w:val="00737903"/>
    <w:rsid w:val="00737CA9"/>
    <w:rsid w:val="00737E12"/>
    <w:rsid w:val="0074096B"/>
    <w:rsid w:val="00740AB2"/>
    <w:rsid w:val="00740EAC"/>
    <w:rsid w:val="00740F24"/>
    <w:rsid w:val="007415B1"/>
    <w:rsid w:val="00741912"/>
    <w:rsid w:val="00741EC2"/>
    <w:rsid w:val="00742920"/>
    <w:rsid w:val="00744141"/>
    <w:rsid w:val="00745945"/>
    <w:rsid w:val="00746FC4"/>
    <w:rsid w:val="0074713F"/>
    <w:rsid w:val="00747D6D"/>
    <w:rsid w:val="00750794"/>
    <w:rsid w:val="0075079E"/>
    <w:rsid w:val="00751DB4"/>
    <w:rsid w:val="007521A0"/>
    <w:rsid w:val="0075329C"/>
    <w:rsid w:val="007538AF"/>
    <w:rsid w:val="00753AA9"/>
    <w:rsid w:val="0075419A"/>
    <w:rsid w:val="00754347"/>
    <w:rsid w:val="00755170"/>
    <w:rsid w:val="00755649"/>
    <w:rsid w:val="00755C83"/>
    <w:rsid w:val="00755F78"/>
    <w:rsid w:val="00756797"/>
    <w:rsid w:val="00757A42"/>
    <w:rsid w:val="0076180A"/>
    <w:rsid w:val="00762202"/>
    <w:rsid w:val="007625CE"/>
    <w:rsid w:val="00763E53"/>
    <w:rsid w:val="00764284"/>
    <w:rsid w:val="00764A6F"/>
    <w:rsid w:val="00764B67"/>
    <w:rsid w:val="0076562A"/>
    <w:rsid w:val="007661A7"/>
    <w:rsid w:val="007663B5"/>
    <w:rsid w:val="00767855"/>
    <w:rsid w:val="007701C2"/>
    <w:rsid w:val="00770462"/>
    <w:rsid w:val="0077073D"/>
    <w:rsid w:val="00770E61"/>
    <w:rsid w:val="0077124B"/>
    <w:rsid w:val="0077165C"/>
    <w:rsid w:val="00772A82"/>
    <w:rsid w:val="00773032"/>
    <w:rsid w:val="007730F9"/>
    <w:rsid w:val="00773C8A"/>
    <w:rsid w:val="007745EF"/>
    <w:rsid w:val="00774FF2"/>
    <w:rsid w:val="007750BB"/>
    <w:rsid w:val="00776EBA"/>
    <w:rsid w:val="00777D0A"/>
    <w:rsid w:val="0078028C"/>
    <w:rsid w:val="007806C9"/>
    <w:rsid w:val="00781019"/>
    <w:rsid w:val="00781B37"/>
    <w:rsid w:val="00781BB4"/>
    <w:rsid w:val="00782068"/>
    <w:rsid w:val="00783255"/>
    <w:rsid w:val="0078351E"/>
    <w:rsid w:val="007835D3"/>
    <w:rsid w:val="00783D70"/>
    <w:rsid w:val="00784F47"/>
    <w:rsid w:val="007877BF"/>
    <w:rsid w:val="00787B93"/>
    <w:rsid w:val="00787D6C"/>
    <w:rsid w:val="007907B0"/>
    <w:rsid w:val="00790E98"/>
    <w:rsid w:val="00791969"/>
    <w:rsid w:val="00791B97"/>
    <w:rsid w:val="007941C8"/>
    <w:rsid w:val="00794DCB"/>
    <w:rsid w:val="007955C9"/>
    <w:rsid w:val="00795F85"/>
    <w:rsid w:val="0079613B"/>
    <w:rsid w:val="007961FF"/>
    <w:rsid w:val="00796315"/>
    <w:rsid w:val="00796E53"/>
    <w:rsid w:val="00796E6A"/>
    <w:rsid w:val="00797F41"/>
    <w:rsid w:val="007A064B"/>
    <w:rsid w:val="007A0EB3"/>
    <w:rsid w:val="007A1406"/>
    <w:rsid w:val="007A1B90"/>
    <w:rsid w:val="007A2521"/>
    <w:rsid w:val="007A46AD"/>
    <w:rsid w:val="007A481A"/>
    <w:rsid w:val="007A52C6"/>
    <w:rsid w:val="007A70C3"/>
    <w:rsid w:val="007A7E23"/>
    <w:rsid w:val="007A7FD6"/>
    <w:rsid w:val="007B02D3"/>
    <w:rsid w:val="007B040B"/>
    <w:rsid w:val="007B0DC4"/>
    <w:rsid w:val="007B1059"/>
    <w:rsid w:val="007B16E6"/>
    <w:rsid w:val="007B1C9B"/>
    <w:rsid w:val="007B2439"/>
    <w:rsid w:val="007B26D2"/>
    <w:rsid w:val="007B38CC"/>
    <w:rsid w:val="007B671D"/>
    <w:rsid w:val="007B6C2E"/>
    <w:rsid w:val="007B70F0"/>
    <w:rsid w:val="007B7482"/>
    <w:rsid w:val="007B7826"/>
    <w:rsid w:val="007B7E57"/>
    <w:rsid w:val="007C1134"/>
    <w:rsid w:val="007C11A4"/>
    <w:rsid w:val="007C1F45"/>
    <w:rsid w:val="007C2663"/>
    <w:rsid w:val="007C28EA"/>
    <w:rsid w:val="007C336C"/>
    <w:rsid w:val="007C3C61"/>
    <w:rsid w:val="007C3E84"/>
    <w:rsid w:val="007C4CAF"/>
    <w:rsid w:val="007C62C9"/>
    <w:rsid w:val="007C6C01"/>
    <w:rsid w:val="007C6C91"/>
    <w:rsid w:val="007C7643"/>
    <w:rsid w:val="007C7756"/>
    <w:rsid w:val="007D15B1"/>
    <w:rsid w:val="007D1F09"/>
    <w:rsid w:val="007D266C"/>
    <w:rsid w:val="007D3142"/>
    <w:rsid w:val="007D31B7"/>
    <w:rsid w:val="007D3498"/>
    <w:rsid w:val="007D3644"/>
    <w:rsid w:val="007D367A"/>
    <w:rsid w:val="007D38EB"/>
    <w:rsid w:val="007D3D6B"/>
    <w:rsid w:val="007D3E24"/>
    <w:rsid w:val="007D439F"/>
    <w:rsid w:val="007D486F"/>
    <w:rsid w:val="007D51E2"/>
    <w:rsid w:val="007D54DF"/>
    <w:rsid w:val="007D6B18"/>
    <w:rsid w:val="007D6BFE"/>
    <w:rsid w:val="007D7E57"/>
    <w:rsid w:val="007E0135"/>
    <w:rsid w:val="007E01BA"/>
    <w:rsid w:val="007E0477"/>
    <w:rsid w:val="007E068A"/>
    <w:rsid w:val="007E094C"/>
    <w:rsid w:val="007E117F"/>
    <w:rsid w:val="007E1337"/>
    <w:rsid w:val="007E1484"/>
    <w:rsid w:val="007E1E5D"/>
    <w:rsid w:val="007E1F39"/>
    <w:rsid w:val="007E3167"/>
    <w:rsid w:val="007E3A8F"/>
    <w:rsid w:val="007E43DB"/>
    <w:rsid w:val="007E4923"/>
    <w:rsid w:val="007E538B"/>
    <w:rsid w:val="007E58A8"/>
    <w:rsid w:val="007E5B65"/>
    <w:rsid w:val="007E67BB"/>
    <w:rsid w:val="007E79F8"/>
    <w:rsid w:val="007E7B60"/>
    <w:rsid w:val="007F3900"/>
    <w:rsid w:val="007F4ECD"/>
    <w:rsid w:val="007F5E6D"/>
    <w:rsid w:val="007F6023"/>
    <w:rsid w:val="007F628B"/>
    <w:rsid w:val="007F66E8"/>
    <w:rsid w:val="007F752E"/>
    <w:rsid w:val="007F783A"/>
    <w:rsid w:val="00800D16"/>
    <w:rsid w:val="00801CC1"/>
    <w:rsid w:val="00801FCE"/>
    <w:rsid w:val="00802425"/>
    <w:rsid w:val="008042C6"/>
    <w:rsid w:val="008046F5"/>
    <w:rsid w:val="008049C5"/>
    <w:rsid w:val="00804F01"/>
    <w:rsid w:val="008052E0"/>
    <w:rsid w:val="00805462"/>
    <w:rsid w:val="00805DBC"/>
    <w:rsid w:val="008065F7"/>
    <w:rsid w:val="00806CA3"/>
    <w:rsid w:val="00806FE6"/>
    <w:rsid w:val="00807215"/>
    <w:rsid w:val="00807C1F"/>
    <w:rsid w:val="00810303"/>
    <w:rsid w:val="0081104C"/>
    <w:rsid w:val="00811075"/>
    <w:rsid w:val="008117B2"/>
    <w:rsid w:val="00812437"/>
    <w:rsid w:val="0081296A"/>
    <w:rsid w:val="00813D0A"/>
    <w:rsid w:val="00814A82"/>
    <w:rsid w:val="0081588F"/>
    <w:rsid w:val="00816006"/>
    <w:rsid w:val="00816BC8"/>
    <w:rsid w:val="00817904"/>
    <w:rsid w:val="00817AC2"/>
    <w:rsid w:val="00820260"/>
    <w:rsid w:val="00820579"/>
    <w:rsid w:val="00820706"/>
    <w:rsid w:val="0082508B"/>
    <w:rsid w:val="008251B8"/>
    <w:rsid w:val="008255E2"/>
    <w:rsid w:val="008256F6"/>
    <w:rsid w:val="00826920"/>
    <w:rsid w:val="00826A54"/>
    <w:rsid w:val="00826DC3"/>
    <w:rsid w:val="00827194"/>
    <w:rsid w:val="00827CE2"/>
    <w:rsid w:val="008300F5"/>
    <w:rsid w:val="0083078D"/>
    <w:rsid w:val="00830886"/>
    <w:rsid w:val="00830975"/>
    <w:rsid w:val="00831628"/>
    <w:rsid w:val="00833328"/>
    <w:rsid w:val="00833EC9"/>
    <w:rsid w:val="00834A1C"/>
    <w:rsid w:val="008356F0"/>
    <w:rsid w:val="008359E5"/>
    <w:rsid w:val="00835FC9"/>
    <w:rsid w:val="00836D17"/>
    <w:rsid w:val="00837A2A"/>
    <w:rsid w:val="00840AA2"/>
    <w:rsid w:val="00840E2F"/>
    <w:rsid w:val="008419BD"/>
    <w:rsid w:val="008457C4"/>
    <w:rsid w:val="00847FDD"/>
    <w:rsid w:val="008501D0"/>
    <w:rsid w:val="0085022D"/>
    <w:rsid w:val="008505DF"/>
    <w:rsid w:val="008515AA"/>
    <w:rsid w:val="00851E23"/>
    <w:rsid w:val="00852026"/>
    <w:rsid w:val="008525BB"/>
    <w:rsid w:val="008528F5"/>
    <w:rsid w:val="00853867"/>
    <w:rsid w:val="00853DE8"/>
    <w:rsid w:val="00854475"/>
    <w:rsid w:val="0085565C"/>
    <w:rsid w:val="00855C08"/>
    <w:rsid w:val="00855C26"/>
    <w:rsid w:val="00855C47"/>
    <w:rsid w:val="008564C7"/>
    <w:rsid w:val="008565D7"/>
    <w:rsid w:val="00856682"/>
    <w:rsid w:val="008570E1"/>
    <w:rsid w:val="00857EE5"/>
    <w:rsid w:val="0086060A"/>
    <w:rsid w:val="0086257A"/>
    <w:rsid w:val="00863312"/>
    <w:rsid w:val="00863FE3"/>
    <w:rsid w:val="00864559"/>
    <w:rsid w:val="00864701"/>
    <w:rsid w:val="00864CB3"/>
    <w:rsid w:val="008656B7"/>
    <w:rsid w:val="00865AEE"/>
    <w:rsid w:val="0086709F"/>
    <w:rsid w:val="00867A62"/>
    <w:rsid w:val="008702D3"/>
    <w:rsid w:val="008709CE"/>
    <w:rsid w:val="00871175"/>
    <w:rsid w:val="0087218E"/>
    <w:rsid w:val="0087284B"/>
    <w:rsid w:val="00873E42"/>
    <w:rsid w:val="0087403E"/>
    <w:rsid w:val="00874754"/>
    <w:rsid w:val="008753B8"/>
    <w:rsid w:val="008760F2"/>
    <w:rsid w:val="0087660B"/>
    <w:rsid w:val="00876D4C"/>
    <w:rsid w:val="0088005F"/>
    <w:rsid w:val="00880617"/>
    <w:rsid w:val="00880630"/>
    <w:rsid w:val="00880B09"/>
    <w:rsid w:val="00880C19"/>
    <w:rsid w:val="00881227"/>
    <w:rsid w:val="008812B4"/>
    <w:rsid w:val="008814D1"/>
    <w:rsid w:val="00883B8C"/>
    <w:rsid w:val="00883D7F"/>
    <w:rsid w:val="008840B2"/>
    <w:rsid w:val="00884CD1"/>
    <w:rsid w:val="008854A1"/>
    <w:rsid w:val="00885578"/>
    <w:rsid w:val="0088578E"/>
    <w:rsid w:val="008858CC"/>
    <w:rsid w:val="0088623D"/>
    <w:rsid w:val="008866DF"/>
    <w:rsid w:val="00891361"/>
    <w:rsid w:val="008914A9"/>
    <w:rsid w:val="00891AD7"/>
    <w:rsid w:val="00892AC0"/>
    <w:rsid w:val="00893C93"/>
    <w:rsid w:val="00894362"/>
    <w:rsid w:val="00894628"/>
    <w:rsid w:val="00894A39"/>
    <w:rsid w:val="00895F48"/>
    <w:rsid w:val="0089696E"/>
    <w:rsid w:val="00896A7B"/>
    <w:rsid w:val="008A043A"/>
    <w:rsid w:val="008A1747"/>
    <w:rsid w:val="008A2887"/>
    <w:rsid w:val="008A29BF"/>
    <w:rsid w:val="008A2D0C"/>
    <w:rsid w:val="008A2D61"/>
    <w:rsid w:val="008A2E6B"/>
    <w:rsid w:val="008A368B"/>
    <w:rsid w:val="008A3958"/>
    <w:rsid w:val="008A3A74"/>
    <w:rsid w:val="008A4281"/>
    <w:rsid w:val="008A4CAA"/>
    <w:rsid w:val="008A530F"/>
    <w:rsid w:val="008A5331"/>
    <w:rsid w:val="008A6A3E"/>
    <w:rsid w:val="008A7219"/>
    <w:rsid w:val="008A7478"/>
    <w:rsid w:val="008A75D2"/>
    <w:rsid w:val="008A7963"/>
    <w:rsid w:val="008A7DC5"/>
    <w:rsid w:val="008B0CDA"/>
    <w:rsid w:val="008B2996"/>
    <w:rsid w:val="008B2D48"/>
    <w:rsid w:val="008B353B"/>
    <w:rsid w:val="008B3C47"/>
    <w:rsid w:val="008B5D39"/>
    <w:rsid w:val="008B5DAB"/>
    <w:rsid w:val="008B730E"/>
    <w:rsid w:val="008B7D51"/>
    <w:rsid w:val="008C03C1"/>
    <w:rsid w:val="008C05BF"/>
    <w:rsid w:val="008C115B"/>
    <w:rsid w:val="008C13B1"/>
    <w:rsid w:val="008C176A"/>
    <w:rsid w:val="008C196D"/>
    <w:rsid w:val="008C1D81"/>
    <w:rsid w:val="008C1FC4"/>
    <w:rsid w:val="008C2FE8"/>
    <w:rsid w:val="008C59F5"/>
    <w:rsid w:val="008C6CB4"/>
    <w:rsid w:val="008C7A30"/>
    <w:rsid w:val="008D0625"/>
    <w:rsid w:val="008D18CB"/>
    <w:rsid w:val="008D1A0D"/>
    <w:rsid w:val="008D3831"/>
    <w:rsid w:val="008D4092"/>
    <w:rsid w:val="008D42F3"/>
    <w:rsid w:val="008D46E3"/>
    <w:rsid w:val="008D6529"/>
    <w:rsid w:val="008D66C8"/>
    <w:rsid w:val="008D6797"/>
    <w:rsid w:val="008D6B0E"/>
    <w:rsid w:val="008D75AF"/>
    <w:rsid w:val="008D7B39"/>
    <w:rsid w:val="008E0CDF"/>
    <w:rsid w:val="008E0F48"/>
    <w:rsid w:val="008E11E4"/>
    <w:rsid w:val="008E1F92"/>
    <w:rsid w:val="008E2204"/>
    <w:rsid w:val="008E333C"/>
    <w:rsid w:val="008E3F6E"/>
    <w:rsid w:val="008E4174"/>
    <w:rsid w:val="008E42AD"/>
    <w:rsid w:val="008E4FEB"/>
    <w:rsid w:val="008E529D"/>
    <w:rsid w:val="008E5C76"/>
    <w:rsid w:val="008E5F1C"/>
    <w:rsid w:val="008E609C"/>
    <w:rsid w:val="008E6FD0"/>
    <w:rsid w:val="008E722E"/>
    <w:rsid w:val="008E7C2A"/>
    <w:rsid w:val="008F0210"/>
    <w:rsid w:val="008F071F"/>
    <w:rsid w:val="008F2888"/>
    <w:rsid w:val="008F2DE3"/>
    <w:rsid w:val="008F3277"/>
    <w:rsid w:val="008F335D"/>
    <w:rsid w:val="008F37C2"/>
    <w:rsid w:val="008F557F"/>
    <w:rsid w:val="008F5D77"/>
    <w:rsid w:val="008F5DD9"/>
    <w:rsid w:val="008F64CD"/>
    <w:rsid w:val="008F69EC"/>
    <w:rsid w:val="008F7914"/>
    <w:rsid w:val="009004BB"/>
    <w:rsid w:val="0090166B"/>
    <w:rsid w:val="009019E0"/>
    <w:rsid w:val="00905DBA"/>
    <w:rsid w:val="009069FA"/>
    <w:rsid w:val="00906B14"/>
    <w:rsid w:val="00906C5D"/>
    <w:rsid w:val="009073B8"/>
    <w:rsid w:val="0091081F"/>
    <w:rsid w:val="00910936"/>
    <w:rsid w:val="00911C26"/>
    <w:rsid w:val="00912327"/>
    <w:rsid w:val="00912D41"/>
    <w:rsid w:val="00913EFF"/>
    <w:rsid w:val="00915166"/>
    <w:rsid w:val="0091559E"/>
    <w:rsid w:val="00916FCB"/>
    <w:rsid w:val="009170FB"/>
    <w:rsid w:val="009174CA"/>
    <w:rsid w:val="009178D4"/>
    <w:rsid w:val="00920D7D"/>
    <w:rsid w:val="00920E0F"/>
    <w:rsid w:val="0092205B"/>
    <w:rsid w:val="00922327"/>
    <w:rsid w:val="009226A4"/>
    <w:rsid w:val="009237B8"/>
    <w:rsid w:val="00923A76"/>
    <w:rsid w:val="009254AA"/>
    <w:rsid w:val="009254DB"/>
    <w:rsid w:val="00925C16"/>
    <w:rsid w:val="009265B7"/>
    <w:rsid w:val="00926DE3"/>
    <w:rsid w:val="00930CD3"/>
    <w:rsid w:val="00930EBD"/>
    <w:rsid w:val="00931366"/>
    <w:rsid w:val="00931E2D"/>
    <w:rsid w:val="00932871"/>
    <w:rsid w:val="009335F4"/>
    <w:rsid w:val="00935654"/>
    <w:rsid w:val="00935E96"/>
    <w:rsid w:val="009367B0"/>
    <w:rsid w:val="0093681C"/>
    <w:rsid w:val="009375FC"/>
    <w:rsid w:val="009378B8"/>
    <w:rsid w:val="0094038D"/>
    <w:rsid w:val="009405BD"/>
    <w:rsid w:val="00940628"/>
    <w:rsid w:val="009406DD"/>
    <w:rsid w:val="00940D1E"/>
    <w:rsid w:val="00940F89"/>
    <w:rsid w:val="0094167B"/>
    <w:rsid w:val="00941C42"/>
    <w:rsid w:val="00941C7E"/>
    <w:rsid w:val="00942421"/>
    <w:rsid w:val="009424DC"/>
    <w:rsid w:val="00943A0E"/>
    <w:rsid w:val="00943B27"/>
    <w:rsid w:val="009445F0"/>
    <w:rsid w:val="00944B4E"/>
    <w:rsid w:val="00944C1C"/>
    <w:rsid w:val="00944E8C"/>
    <w:rsid w:val="00945A8A"/>
    <w:rsid w:val="00946BE8"/>
    <w:rsid w:val="009477C9"/>
    <w:rsid w:val="00950811"/>
    <w:rsid w:val="00951206"/>
    <w:rsid w:val="00951DE7"/>
    <w:rsid w:val="00951FD4"/>
    <w:rsid w:val="00952D7E"/>
    <w:rsid w:val="00953360"/>
    <w:rsid w:val="00953674"/>
    <w:rsid w:val="00953AD2"/>
    <w:rsid w:val="0095448D"/>
    <w:rsid w:val="00954ED1"/>
    <w:rsid w:val="0095504B"/>
    <w:rsid w:val="0095548E"/>
    <w:rsid w:val="009559D8"/>
    <w:rsid w:val="00957294"/>
    <w:rsid w:val="009575CF"/>
    <w:rsid w:val="00957696"/>
    <w:rsid w:val="0096007C"/>
    <w:rsid w:val="009601B4"/>
    <w:rsid w:val="009606F4"/>
    <w:rsid w:val="00960E55"/>
    <w:rsid w:val="009614E5"/>
    <w:rsid w:val="00961627"/>
    <w:rsid w:val="00961CBD"/>
    <w:rsid w:val="00962028"/>
    <w:rsid w:val="00962110"/>
    <w:rsid w:val="00962A42"/>
    <w:rsid w:val="009635C6"/>
    <w:rsid w:val="00963CB1"/>
    <w:rsid w:val="0096456B"/>
    <w:rsid w:val="0096464C"/>
    <w:rsid w:val="00965953"/>
    <w:rsid w:val="00967949"/>
    <w:rsid w:val="00970390"/>
    <w:rsid w:val="00970707"/>
    <w:rsid w:val="00970C6D"/>
    <w:rsid w:val="00970ED3"/>
    <w:rsid w:val="00971B3D"/>
    <w:rsid w:val="009720A7"/>
    <w:rsid w:val="009729BA"/>
    <w:rsid w:val="0097329B"/>
    <w:rsid w:val="00973BD7"/>
    <w:rsid w:val="00974276"/>
    <w:rsid w:val="0097489E"/>
    <w:rsid w:val="00974DA1"/>
    <w:rsid w:val="009752A4"/>
    <w:rsid w:val="00975437"/>
    <w:rsid w:val="00975467"/>
    <w:rsid w:val="0097557E"/>
    <w:rsid w:val="0097572E"/>
    <w:rsid w:val="00975E86"/>
    <w:rsid w:val="0097662F"/>
    <w:rsid w:val="00977199"/>
    <w:rsid w:val="0098090D"/>
    <w:rsid w:val="00982AA7"/>
    <w:rsid w:val="00984BE9"/>
    <w:rsid w:val="00985731"/>
    <w:rsid w:val="009863F0"/>
    <w:rsid w:val="00986694"/>
    <w:rsid w:val="00986D75"/>
    <w:rsid w:val="00986DC4"/>
    <w:rsid w:val="00987B47"/>
    <w:rsid w:val="00990339"/>
    <w:rsid w:val="0099044B"/>
    <w:rsid w:val="00990497"/>
    <w:rsid w:val="0099163C"/>
    <w:rsid w:val="00991EA1"/>
    <w:rsid w:val="009925A7"/>
    <w:rsid w:val="00992D57"/>
    <w:rsid w:val="00993DFE"/>
    <w:rsid w:val="0099400F"/>
    <w:rsid w:val="009946C8"/>
    <w:rsid w:val="00994D11"/>
    <w:rsid w:val="00994F26"/>
    <w:rsid w:val="00997559"/>
    <w:rsid w:val="00997590"/>
    <w:rsid w:val="00997848"/>
    <w:rsid w:val="009A065B"/>
    <w:rsid w:val="009A191E"/>
    <w:rsid w:val="009A1EC6"/>
    <w:rsid w:val="009A2171"/>
    <w:rsid w:val="009A2A9A"/>
    <w:rsid w:val="009A376C"/>
    <w:rsid w:val="009A377C"/>
    <w:rsid w:val="009A3DB9"/>
    <w:rsid w:val="009A429E"/>
    <w:rsid w:val="009A4941"/>
    <w:rsid w:val="009A4B7F"/>
    <w:rsid w:val="009A4F4F"/>
    <w:rsid w:val="009A5D58"/>
    <w:rsid w:val="009A601A"/>
    <w:rsid w:val="009A622E"/>
    <w:rsid w:val="009A65F6"/>
    <w:rsid w:val="009A6C0E"/>
    <w:rsid w:val="009A6D25"/>
    <w:rsid w:val="009A7395"/>
    <w:rsid w:val="009B03B6"/>
    <w:rsid w:val="009B04AF"/>
    <w:rsid w:val="009B0F8D"/>
    <w:rsid w:val="009B164A"/>
    <w:rsid w:val="009B19C4"/>
    <w:rsid w:val="009B1F2B"/>
    <w:rsid w:val="009B2204"/>
    <w:rsid w:val="009B2355"/>
    <w:rsid w:val="009B2722"/>
    <w:rsid w:val="009B2BD6"/>
    <w:rsid w:val="009B310F"/>
    <w:rsid w:val="009B5786"/>
    <w:rsid w:val="009B6075"/>
    <w:rsid w:val="009B63C4"/>
    <w:rsid w:val="009B65EA"/>
    <w:rsid w:val="009B6AC7"/>
    <w:rsid w:val="009B7A31"/>
    <w:rsid w:val="009B7F26"/>
    <w:rsid w:val="009C0B56"/>
    <w:rsid w:val="009C0B7F"/>
    <w:rsid w:val="009C137A"/>
    <w:rsid w:val="009C188F"/>
    <w:rsid w:val="009C1C1D"/>
    <w:rsid w:val="009C221F"/>
    <w:rsid w:val="009C4563"/>
    <w:rsid w:val="009C4B81"/>
    <w:rsid w:val="009C4B8C"/>
    <w:rsid w:val="009C533E"/>
    <w:rsid w:val="009C5698"/>
    <w:rsid w:val="009C6261"/>
    <w:rsid w:val="009C633D"/>
    <w:rsid w:val="009C6A34"/>
    <w:rsid w:val="009D0868"/>
    <w:rsid w:val="009D1EEF"/>
    <w:rsid w:val="009D2286"/>
    <w:rsid w:val="009D2C74"/>
    <w:rsid w:val="009D382A"/>
    <w:rsid w:val="009D387F"/>
    <w:rsid w:val="009D39BE"/>
    <w:rsid w:val="009D3F72"/>
    <w:rsid w:val="009D458B"/>
    <w:rsid w:val="009D532C"/>
    <w:rsid w:val="009D683F"/>
    <w:rsid w:val="009D6D44"/>
    <w:rsid w:val="009D74F6"/>
    <w:rsid w:val="009D7EFD"/>
    <w:rsid w:val="009E20A3"/>
    <w:rsid w:val="009E25D4"/>
    <w:rsid w:val="009E2AEE"/>
    <w:rsid w:val="009E30BB"/>
    <w:rsid w:val="009E3AF4"/>
    <w:rsid w:val="009E52C1"/>
    <w:rsid w:val="009E5DAD"/>
    <w:rsid w:val="009E6FB2"/>
    <w:rsid w:val="009E6FC3"/>
    <w:rsid w:val="009E7D0F"/>
    <w:rsid w:val="009F00A6"/>
    <w:rsid w:val="009F0EF0"/>
    <w:rsid w:val="009F1D84"/>
    <w:rsid w:val="009F2334"/>
    <w:rsid w:val="009F2C61"/>
    <w:rsid w:val="009F2D01"/>
    <w:rsid w:val="009F3D1B"/>
    <w:rsid w:val="009F4007"/>
    <w:rsid w:val="009F5779"/>
    <w:rsid w:val="009F5831"/>
    <w:rsid w:val="009F72C8"/>
    <w:rsid w:val="00A0003D"/>
    <w:rsid w:val="00A003BC"/>
    <w:rsid w:val="00A00C35"/>
    <w:rsid w:val="00A01AEC"/>
    <w:rsid w:val="00A02127"/>
    <w:rsid w:val="00A0285D"/>
    <w:rsid w:val="00A02B1E"/>
    <w:rsid w:val="00A03BBC"/>
    <w:rsid w:val="00A041BE"/>
    <w:rsid w:val="00A0477C"/>
    <w:rsid w:val="00A06E1D"/>
    <w:rsid w:val="00A07185"/>
    <w:rsid w:val="00A07E20"/>
    <w:rsid w:val="00A103C3"/>
    <w:rsid w:val="00A1098D"/>
    <w:rsid w:val="00A11F49"/>
    <w:rsid w:val="00A12EFB"/>
    <w:rsid w:val="00A13519"/>
    <w:rsid w:val="00A141ED"/>
    <w:rsid w:val="00A14428"/>
    <w:rsid w:val="00A14FE5"/>
    <w:rsid w:val="00A157DC"/>
    <w:rsid w:val="00A15B79"/>
    <w:rsid w:val="00A160C1"/>
    <w:rsid w:val="00A20A03"/>
    <w:rsid w:val="00A20AE7"/>
    <w:rsid w:val="00A20FDE"/>
    <w:rsid w:val="00A216EE"/>
    <w:rsid w:val="00A229C1"/>
    <w:rsid w:val="00A22CA3"/>
    <w:rsid w:val="00A22CC7"/>
    <w:rsid w:val="00A23B05"/>
    <w:rsid w:val="00A23F32"/>
    <w:rsid w:val="00A2407E"/>
    <w:rsid w:val="00A249DC"/>
    <w:rsid w:val="00A24A1F"/>
    <w:rsid w:val="00A24DB8"/>
    <w:rsid w:val="00A2530A"/>
    <w:rsid w:val="00A253E5"/>
    <w:rsid w:val="00A26052"/>
    <w:rsid w:val="00A26398"/>
    <w:rsid w:val="00A27C90"/>
    <w:rsid w:val="00A27C96"/>
    <w:rsid w:val="00A306B5"/>
    <w:rsid w:val="00A311A9"/>
    <w:rsid w:val="00A343E3"/>
    <w:rsid w:val="00A34971"/>
    <w:rsid w:val="00A35322"/>
    <w:rsid w:val="00A35E6C"/>
    <w:rsid w:val="00A35F95"/>
    <w:rsid w:val="00A37806"/>
    <w:rsid w:val="00A37B57"/>
    <w:rsid w:val="00A40625"/>
    <w:rsid w:val="00A4064E"/>
    <w:rsid w:val="00A40BCB"/>
    <w:rsid w:val="00A4260E"/>
    <w:rsid w:val="00A42633"/>
    <w:rsid w:val="00A4413A"/>
    <w:rsid w:val="00A447B2"/>
    <w:rsid w:val="00A44DB1"/>
    <w:rsid w:val="00A44E2B"/>
    <w:rsid w:val="00A4514A"/>
    <w:rsid w:val="00A45B30"/>
    <w:rsid w:val="00A4618E"/>
    <w:rsid w:val="00A46770"/>
    <w:rsid w:val="00A46CC4"/>
    <w:rsid w:val="00A46DCF"/>
    <w:rsid w:val="00A47617"/>
    <w:rsid w:val="00A47AEE"/>
    <w:rsid w:val="00A5038C"/>
    <w:rsid w:val="00A50F07"/>
    <w:rsid w:val="00A511C9"/>
    <w:rsid w:val="00A51202"/>
    <w:rsid w:val="00A51964"/>
    <w:rsid w:val="00A52DEE"/>
    <w:rsid w:val="00A52F61"/>
    <w:rsid w:val="00A54071"/>
    <w:rsid w:val="00A54090"/>
    <w:rsid w:val="00A543B2"/>
    <w:rsid w:val="00A55484"/>
    <w:rsid w:val="00A55911"/>
    <w:rsid w:val="00A55BC3"/>
    <w:rsid w:val="00A57074"/>
    <w:rsid w:val="00A570FC"/>
    <w:rsid w:val="00A579CC"/>
    <w:rsid w:val="00A57AA3"/>
    <w:rsid w:val="00A60B62"/>
    <w:rsid w:val="00A61612"/>
    <w:rsid w:val="00A62543"/>
    <w:rsid w:val="00A62861"/>
    <w:rsid w:val="00A637D9"/>
    <w:rsid w:val="00A64586"/>
    <w:rsid w:val="00A651AB"/>
    <w:rsid w:val="00A65CEE"/>
    <w:rsid w:val="00A67F9F"/>
    <w:rsid w:val="00A702E1"/>
    <w:rsid w:val="00A70427"/>
    <w:rsid w:val="00A705DA"/>
    <w:rsid w:val="00A71166"/>
    <w:rsid w:val="00A71F2A"/>
    <w:rsid w:val="00A72480"/>
    <w:rsid w:val="00A725E3"/>
    <w:rsid w:val="00A73A1F"/>
    <w:rsid w:val="00A77B05"/>
    <w:rsid w:val="00A80615"/>
    <w:rsid w:val="00A81BFC"/>
    <w:rsid w:val="00A82BB5"/>
    <w:rsid w:val="00A82BCF"/>
    <w:rsid w:val="00A84153"/>
    <w:rsid w:val="00A84E91"/>
    <w:rsid w:val="00A85353"/>
    <w:rsid w:val="00A868F7"/>
    <w:rsid w:val="00A869EB"/>
    <w:rsid w:val="00A86D15"/>
    <w:rsid w:val="00A86DA7"/>
    <w:rsid w:val="00A90CB6"/>
    <w:rsid w:val="00A923A6"/>
    <w:rsid w:val="00A94134"/>
    <w:rsid w:val="00A9554A"/>
    <w:rsid w:val="00A96747"/>
    <w:rsid w:val="00A96D53"/>
    <w:rsid w:val="00A96F2F"/>
    <w:rsid w:val="00A972A6"/>
    <w:rsid w:val="00A9758F"/>
    <w:rsid w:val="00A978BD"/>
    <w:rsid w:val="00A97AB1"/>
    <w:rsid w:val="00AA06A0"/>
    <w:rsid w:val="00AA0BBF"/>
    <w:rsid w:val="00AA0CFC"/>
    <w:rsid w:val="00AA1DCF"/>
    <w:rsid w:val="00AA31BC"/>
    <w:rsid w:val="00AA4029"/>
    <w:rsid w:val="00AA4107"/>
    <w:rsid w:val="00AA41DE"/>
    <w:rsid w:val="00AA53E9"/>
    <w:rsid w:val="00AA5436"/>
    <w:rsid w:val="00AA5586"/>
    <w:rsid w:val="00AA6AD7"/>
    <w:rsid w:val="00AA6ECB"/>
    <w:rsid w:val="00AB08F9"/>
    <w:rsid w:val="00AB1638"/>
    <w:rsid w:val="00AB1D96"/>
    <w:rsid w:val="00AB2A8E"/>
    <w:rsid w:val="00AB31E5"/>
    <w:rsid w:val="00AB3A9F"/>
    <w:rsid w:val="00AB5910"/>
    <w:rsid w:val="00AB5DF0"/>
    <w:rsid w:val="00AB647E"/>
    <w:rsid w:val="00AB6A8D"/>
    <w:rsid w:val="00AB7309"/>
    <w:rsid w:val="00AB7E32"/>
    <w:rsid w:val="00AC0333"/>
    <w:rsid w:val="00AC09FB"/>
    <w:rsid w:val="00AC0DC1"/>
    <w:rsid w:val="00AC0F04"/>
    <w:rsid w:val="00AC2208"/>
    <w:rsid w:val="00AC380C"/>
    <w:rsid w:val="00AC40A2"/>
    <w:rsid w:val="00AC410B"/>
    <w:rsid w:val="00AC4468"/>
    <w:rsid w:val="00AC5A09"/>
    <w:rsid w:val="00AC5BAC"/>
    <w:rsid w:val="00AC5C13"/>
    <w:rsid w:val="00AC68CE"/>
    <w:rsid w:val="00AC7C25"/>
    <w:rsid w:val="00AC7FD1"/>
    <w:rsid w:val="00AD12BC"/>
    <w:rsid w:val="00AD1582"/>
    <w:rsid w:val="00AD1735"/>
    <w:rsid w:val="00AD18CB"/>
    <w:rsid w:val="00AD1E94"/>
    <w:rsid w:val="00AD1F40"/>
    <w:rsid w:val="00AD28C9"/>
    <w:rsid w:val="00AD2FB5"/>
    <w:rsid w:val="00AD3231"/>
    <w:rsid w:val="00AD38BA"/>
    <w:rsid w:val="00AD3F9C"/>
    <w:rsid w:val="00AD5520"/>
    <w:rsid w:val="00AD5C10"/>
    <w:rsid w:val="00AD63E0"/>
    <w:rsid w:val="00AD66ED"/>
    <w:rsid w:val="00AD7108"/>
    <w:rsid w:val="00AD7560"/>
    <w:rsid w:val="00AD7A68"/>
    <w:rsid w:val="00AE0D9D"/>
    <w:rsid w:val="00AE2527"/>
    <w:rsid w:val="00AE37E2"/>
    <w:rsid w:val="00AE5396"/>
    <w:rsid w:val="00AE662A"/>
    <w:rsid w:val="00AE72BF"/>
    <w:rsid w:val="00AF0B66"/>
    <w:rsid w:val="00AF1A91"/>
    <w:rsid w:val="00AF1CE2"/>
    <w:rsid w:val="00AF1F25"/>
    <w:rsid w:val="00AF2490"/>
    <w:rsid w:val="00AF24B2"/>
    <w:rsid w:val="00AF360C"/>
    <w:rsid w:val="00AF40F5"/>
    <w:rsid w:val="00AF5479"/>
    <w:rsid w:val="00AF57FA"/>
    <w:rsid w:val="00AF6BC6"/>
    <w:rsid w:val="00B00600"/>
    <w:rsid w:val="00B0077D"/>
    <w:rsid w:val="00B00EA5"/>
    <w:rsid w:val="00B01DC6"/>
    <w:rsid w:val="00B02A2D"/>
    <w:rsid w:val="00B02A86"/>
    <w:rsid w:val="00B03B13"/>
    <w:rsid w:val="00B03EA5"/>
    <w:rsid w:val="00B04BDC"/>
    <w:rsid w:val="00B04C24"/>
    <w:rsid w:val="00B05284"/>
    <w:rsid w:val="00B053D1"/>
    <w:rsid w:val="00B05662"/>
    <w:rsid w:val="00B063B4"/>
    <w:rsid w:val="00B10D8C"/>
    <w:rsid w:val="00B12CF8"/>
    <w:rsid w:val="00B130D5"/>
    <w:rsid w:val="00B133F2"/>
    <w:rsid w:val="00B13467"/>
    <w:rsid w:val="00B13664"/>
    <w:rsid w:val="00B14443"/>
    <w:rsid w:val="00B14A59"/>
    <w:rsid w:val="00B15CE3"/>
    <w:rsid w:val="00B16B87"/>
    <w:rsid w:val="00B16C71"/>
    <w:rsid w:val="00B17DAD"/>
    <w:rsid w:val="00B20792"/>
    <w:rsid w:val="00B20D1D"/>
    <w:rsid w:val="00B22724"/>
    <w:rsid w:val="00B2403D"/>
    <w:rsid w:val="00B2429D"/>
    <w:rsid w:val="00B25D54"/>
    <w:rsid w:val="00B25D83"/>
    <w:rsid w:val="00B25EF7"/>
    <w:rsid w:val="00B263D3"/>
    <w:rsid w:val="00B26C1D"/>
    <w:rsid w:val="00B27862"/>
    <w:rsid w:val="00B27AAD"/>
    <w:rsid w:val="00B27FCB"/>
    <w:rsid w:val="00B300E7"/>
    <w:rsid w:val="00B30A2F"/>
    <w:rsid w:val="00B3127D"/>
    <w:rsid w:val="00B32237"/>
    <w:rsid w:val="00B32C36"/>
    <w:rsid w:val="00B32D28"/>
    <w:rsid w:val="00B32FB4"/>
    <w:rsid w:val="00B352BF"/>
    <w:rsid w:val="00B3578A"/>
    <w:rsid w:val="00B36188"/>
    <w:rsid w:val="00B36A2A"/>
    <w:rsid w:val="00B36AA6"/>
    <w:rsid w:val="00B37128"/>
    <w:rsid w:val="00B37D1A"/>
    <w:rsid w:val="00B404AE"/>
    <w:rsid w:val="00B40768"/>
    <w:rsid w:val="00B416D2"/>
    <w:rsid w:val="00B424E3"/>
    <w:rsid w:val="00B43458"/>
    <w:rsid w:val="00B43ADE"/>
    <w:rsid w:val="00B43BEF"/>
    <w:rsid w:val="00B43D9C"/>
    <w:rsid w:val="00B45010"/>
    <w:rsid w:val="00B450E6"/>
    <w:rsid w:val="00B460DB"/>
    <w:rsid w:val="00B46626"/>
    <w:rsid w:val="00B4673A"/>
    <w:rsid w:val="00B47F4C"/>
    <w:rsid w:val="00B501A3"/>
    <w:rsid w:val="00B51033"/>
    <w:rsid w:val="00B51148"/>
    <w:rsid w:val="00B51867"/>
    <w:rsid w:val="00B542C6"/>
    <w:rsid w:val="00B54351"/>
    <w:rsid w:val="00B553F3"/>
    <w:rsid w:val="00B55A5E"/>
    <w:rsid w:val="00B55AB4"/>
    <w:rsid w:val="00B55B06"/>
    <w:rsid w:val="00B55B7B"/>
    <w:rsid w:val="00B57E0C"/>
    <w:rsid w:val="00B600A2"/>
    <w:rsid w:val="00B60340"/>
    <w:rsid w:val="00B619C0"/>
    <w:rsid w:val="00B61D3A"/>
    <w:rsid w:val="00B6235A"/>
    <w:rsid w:val="00B62444"/>
    <w:rsid w:val="00B62985"/>
    <w:rsid w:val="00B62A7F"/>
    <w:rsid w:val="00B62B11"/>
    <w:rsid w:val="00B64262"/>
    <w:rsid w:val="00B64620"/>
    <w:rsid w:val="00B64DAE"/>
    <w:rsid w:val="00B64ED8"/>
    <w:rsid w:val="00B65125"/>
    <w:rsid w:val="00B65835"/>
    <w:rsid w:val="00B66C99"/>
    <w:rsid w:val="00B6739C"/>
    <w:rsid w:val="00B67A47"/>
    <w:rsid w:val="00B67B20"/>
    <w:rsid w:val="00B67F14"/>
    <w:rsid w:val="00B70225"/>
    <w:rsid w:val="00B705C6"/>
    <w:rsid w:val="00B708E3"/>
    <w:rsid w:val="00B70B86"/>
    <w:rsid w:val="00B70EBE"/>
    <w:rsid w:val="00B71630"/>
    <w:rsid w:val="00B727E8"/>
    <w:rsid w:val="00B72BC1"/>
    <w:rsid w:val="00B75A2D"/>
    <w:rsid w:val="00B75B63"/>
    <w:rsid w:val="00B775D1"/>
    <w:rsid w:val="00B8025A"/>
    <w:rsid w:val="00B80271"/>
    <w:rsid w:val="00B812FD"/>
    <w:rsid w:val="00B825BE"/>
    <w:rsid w:val="00B850C8"/>
    <w:rsid w:val="00B859AE"/>
    <w:rsid w:val="00B85CD1"/>
    <w:rsid w:val="00B85EF4"/>
    <w:rsid w:val="00B86103"/>
    <w:rsid w:val="00B87324"/>
    <w:rsid w:val="00B9028B"/>
    <w:rsid w:val="00B9065A"/>
    <w:rsid w:val="00B90713"/>
    <w:rsid w:val="00B90A47"/>
    <w:rsid w:val="00B9188E"/>
    <w:rsid w:val="00B91DD8"/>
    <w:rsid w:val="00B92538"/>
    <w:rsid w:val="00B92A15"/>
    <w:rsid w:val="00B92C9C"/>
    <w:rsid w:val="00B92D98"/>
    <w:rsid w:val="00B92E8F"/>
    <w:rsid w:val="00B93A71"/>
    <w:rsid w:val="00B94588"/>
    <w:rsid w:val="00B95AFF"/>
    <w:rsid w:val="00B96CB2"/>
    <w:rsid w:val="00B96DBE"/>
    <w:rsid w:val="00B97530"/>
    <w:rsid w:val="00B977D8"/>
    <w:rsid w:val="00B97975"/>
    <w:rsid w:val="00B97B73"/>
    <w:rsid w:val="00BA0CAB"/>
    <w:rsid w:val="00BA129D"/>
    <w:rsid w:val="00BA18B7"/>
    <w:rsid w:val="00BA29D2"/>
    <w:rsid w:val="00BA39AE"/>
    <w:rsid w:val="00BA39C2"/>
    <w:rsid w:val="00BA43C5"/>
    <w:rsid w:val="00BA464D"/>
    <w:rsid w:val="00BA480E"/>
    <w:rsid w:val="00BA645B"/>
    <w:rsid w:val="00BA6FDA"/>
    <w:rsid w:val="00BA79FB"/>
    <w:rsid w:val="00BA7EAE"/>
    <w:rsid w:val="00BB24B5"/>
    <w:rsid w:val="00BB280A"/>
    <w:rsid w:val="00BB2C13"/>
    <w:rsid w:val="00BB2DAF"/>
    <w:rsid w:val="00BB30B1"/>
    <w:rsid w:val="00BB3D03"/>
    <w:rsid w:val="00BB55EE"/>
    <w:rsid w:val="00BB5A60"/>
    <w:rsid w:val="00BB66F9"/>
    <w:rsid w:val="00BB744F"/>
    <w:rsid w:val="00BC1A2D"/>
    <w:rsid w:val="00BC23A3"/>
    <w:rsid w:val="00BC24AA"/>
    <w:rsid w:val="00BC28D4"/>
    <w:rsid w:val="00BC4039"/>
    <w:rsid w:val="00BC4F3D"/>
    <w:rsid w:val="00BC5121"/>
    <w:rsid w:val="00BC5703"/>
    <w:rsid w:val="00BC6A3C"/>
    <w:rsid w:val="00BC6EAF"/>
    <w:rsid w:val="00BC7261"/>
    <w:rsid w:val="00BD08CE"/>
    <w:rsid w:val="00BD0F6A"/>
    <w:rsid w:val="00BD112D"/>
    <w:rsid w:val="00BD16B6"/>
    <w:rsid w:val="00BD187D"/>
    <w:rsid w:val="00BD1EC9"/>
    <w:rsid w:val="00BD1F2D"/>
    <w:rsid w:val="00BD212F"/>
    <w:rsid w:val="00BD29D8"/>
    <w:rsid w:val="00BD2B3F"/>
    <w:rsid w:val="00BD3683"/>
    <w:rsid w:val="00BD3FBA"/>
    <w:rsid w:val="00BD409F"/>
    <w:rsid w:val="00BD4A45"/>
    <w:rsid w:val="00BD52F9"/>
    <w:rsid w:val="00BD5E7F"/>
    <w:rsid w:val="00BD5FA9"/>
    <w:rsid w:val="00BD67CD"/>
    <w:rsid w:val="00BD6BC9"/>
    <w:rsid w:val="00BD7E83"/>
    <w:rsid w:val="00BE0CE3"/>
    <w:rsid w:val="00BE0EA5"/>
    <w:rsid w:val="00BE0F59"/>
    <w:rsid w:val="00BE1760"/>
    <w:rsid w:val="00BE17B3"/>
    <w:rsid w:val="00BE2043"/>
    <w:rsid w:val="00BE2923"/>
    <w:rsid w:val="00BE36BC"/>
    <w:rsid w:val="00BE3E44"/>
    <w:rsid w:val="00BE42FD"/>
    <w:rsid w:val="00BE4552"/>
    <w:rsid w:val="00BE4FAC"/>
    <w:rsid w:val="00BE59F5"/>
    <w:rsid w:val="00BE5F26"/>
    <w:rsid w:val="00BE5FCC"/>
    <w:rsid w:val="00BE65EC"/>
    <w:rsid w:val="00BE68A0"/>
    <w:rsid w:val="00BE6CFE"/>
    <w:rsid w:val="00BE74A2"/>
    <w:rsid w:val="00BE7E56"/>
    <w:rsid w:val="00BF16AF"/>
    <w:rsid w:val="00BF2365"/>
    <w:rsid w:val="00BF36F4"/>
    <w:rsid w:val="00BF44B3"/>
    <w:rsid w:val="00BF4702"/>
    <w:rsid w:val="00BF4900"/>
    <w:rsid w:val="00BF4CAC"/>
    <w:rsid w:val="00BF556F"/>
    <w:rsid w:val="00BF58E5"/>
    <w:rsid w:val="00BF5CB1"/>
    <w:rsid w:val="00BF6443"/>
    <w:rsid w:val="00BF667F"/>
    <w:rsid w:val="00BF66FE"/>
    <w:rsid w:val="00BF69BE"/>
    <w:rsid w:val="00C02BCD"/>
    <w:rsid w:val="00C03280"/>
    <w:rsid w:val="00C034D2"/>
    <w:rsid w:val="00C0439D"/>
    <w:rsid w:val="00C0470F"/>
    <w:rsid w:val="00C0479B"/>
    <w:rsid w:val="00C04E95"/>
    <w:rsid w:val="00C05C93"/>
    <w:rsid w:val="00C06F4B"/>
    <w:rsid w:val="00C070C3"/>
    <w:rsid w:val="00C079C0"/>
    <w:rsid w:val="00C07A41"/>
    <w:rsid w:val="00C10039"/>
    <w:rsid w:val="00C10323"/>
    <w:rsid w:val="00C10B9D"/>
    <w:rsid w:val="00C11653"/>
    <w:rsid w:val="00C129BF"/>
    <w:rsid w:val="00C12DBA"/>
    <w:rsid w:val="00C12E31"/>
    <w:rsid w:val="00C13370"/>
    <w:rsid w:val="00C13E83"/>
    <w:rsid w:val="00C143CD"/>
    <w:rsid w:val="00C14B69"/>
    <w:rsid w:val="00C14FCD"/>
    <w:rsid w:val="00C160AF"/>
    <w:rsid w:val="00C1719D"/>
    <w:rsid w:val="00C17465"/>
    <w:rsid w:val="00C200AB"/>
    <w:rsid w:val="00C201CD"/>
    <w:rsid w:val="00C216FA"/>
    <w:rsid w:val="00C2170B"/>
    <w:rsid w:val="00C230BD"/>
    <w:rsid w:val="00C24CFF"/>
    <w:rsid w:val="00C26783"/>
    <w:rsid w:val="00C27A55"/>
    <w:rsid w:val="00C27EDA"/>
    <w:rsid w:val="00C30977"/>
    <w:rsid w:val="00C32A7F"/>
    <w:rsid w:val="00C32D30"/>
    <w:rsid w:val="00C331F9"/>
    <w:rsid w:val="00C343B9"/>
    <w:rsid w:val="00C35770"/>
    <w:rsid w:val="00C35B64"/>
    <w:rsid w:val="00C35F4B"/>
    <w:rsid w:val="00C362AD"/>
    <w:rsid w:val="00C36F39"/>
    <w:rsid w:val="00C40AFC"/>
    <w:rsid w:val="00C40B66"/>
    <w:rsid w:val="00C40FE0"/>
    <w:rsid w:val="00C41342"/>
    <w:rsid w:val="00C41531"/>
    <w:rsid w:val="00C41B1C"/>
    <w:rsid w:val="00C445AA"/>
    <w:rsid w:val="00C448C7"/>
    <w:rsid w:val="00C44B73"/>
    <w:rsid w:val="00C45141"/>
    <w:rsid w:val="00C45A8D"/>
    <w:rsid w:val="00C4606E"/>
    <w:rsid w:val="00C461D0"/>
    <w:rsid w:val="00C46403"/>
    <w:rsid w:val="00C46476"/>
    <w:rsid w:val="00C46629"/>
    <w:rsid w:val="00C469AE"/>
    <w:rsid w:val="00C46F42"/>
    <w:rsid w:val="00C504D8"/>
    <w:rsid w:val="00C509BE"/>
    <w:rsid w:val="00C50E3E"/>
    <w:rsid w:val="00C50F9A"/>
    <w:rsid w:val="00C513ED"/>
    <w:rsid w:val="00C52DCC"/>
    <w:rsid w:val="00C5382A"/>
    <w:rsid w:val="00C5386F"/>
    <w:rsid w:val="00C53D83"/>
    <w:rsid w:val="00C54934"/>
    <w:rsid w:val="00C5521D"/>
    <w:rsid w:val="00C55915"/>
    <w:rsid w:val="00C55A49"/>
    <w:rsid w:val="00C56A8F"/>
    <w:rsid w:val="00C577C5"/>
    <w:rsid w:val="00C61582"/>
    <w:rsid w:val="00C62989"/>
    <w:rsid w:val="00C62AF1"/>
    <w:rsid w:val="00C62F4E"/>
    <w:rsid w:val="00C65C6B"/>
    <w:rsid w:val="00C661B6"/>
    <w:rsid w:val="00C66A0A"/>
    <w:rsid w:val="00C66A5F"/>
    <w:rsid w:val="00C66A94"/>
    <w:rsid w:val="00C67871"/>
    <w:rsid w:val="00C71392"/>
    <w:rsid w:val="00C71397"/>
    <w:rsid w:val="00C73554"/>
    <w:rsid w:val="00C73A44"/>
    <w:rsid w:val="00C73B8C"/>
    <w:rsid w:val="00C73BD8"/>
    <w:rsid w:val="00C73C3C"/>
    <w:rsid w:val="00C73E1C"/>
    <w:rsid w:val="00C73F37"/>
    <w:rsid w:val="00C7676F"/>
    <w:rsid w:val="00C77531"/>
    <w:rsid w:val="00C77A4A"/>
    <w:rsid w:val="00C77DCC"/>
    <w:rsid w:val="00C800B7"/>
    <w:rsid w:val="00C81AF3"/>
    <w:rsid w:val="00C82554"/>
    <w:rsid w:val="00C8269C"/>
    <w:rsid w:val="00C830A4"/>
    <w:rsid w:val="00C83BC0"/>
    <w:rsid w:val="00C8641F"/>
    <w:rsid w:val="00C865C8"/>
    <w:rsid w:val="00C87410"/>
    <w:rsid w:val="00C87521"/>
    <w:rsid w:val="00C876C5"/>
    <w:rsid w:val="00C911C7"/>
    <w:rsid w:val="00C91B83"/>
    <w:rsid w:val="00C925C1"/>
    <w:rsid w:val="00C92CF6"/>
    <w:rsid w:val="00C92DF7"/>
    <w:rsid w:val="00C932E0"/>
    <w:rsid w:val="00C93523"/>
    <w:rsid w:val="00C93D25"/>
    <w:rsid w:val="00C944BA"/>
    <w:rsid w:val="00C94B5C"/>
    <w:rsid w:val="00C94F14"/>
    <w:rsid w:val="00C9528A"/>
    <w:rsid w:val="00C95848"/>
    <w:rsid w:val="00C95D1A"/>
    <w:rsid w:val="00C95D83"/>
    <w:rsid w:val="00C95DEB"/>
    <w:rsid w:val="00C97619"/>
    <w:rsid w:val="00C97CE1"/>
    <w:rsid w:val="00C97F4D"/>
    <w:rsid w:val="00CA0032"/>
    <w:rsid w:val="00CA0325"/>
    <w:rsid w:val="00CA08CF"/>
    <w:rsid w:val="00CA28E3"/>
    <w:rsid w:val="00CA34AD"/>
    <w:rsid w:val="00CA4E5E"/>
    <w:rsid w:val="00CA5A2C"/>
    <w:rsid w:val="00CA67DA"/>
    <w:rsid w:val="00CA7582"/>
    <w:rsid w:val="00CA79A1"/>
    <w:rsid w:val="00CB11BC"/>
    <w:rsid w:val="00CB1232"/>
    <w:rsid w:val="00CB152D"/>
    <w:rsid w:val="00CB1549"/>
    <w:rsid w:val="00CB1CE1"/>
    <w:rsid w:val="00CB2050"/>
    <w:rsid w:val="00CB32BC"/>
    <w:rsid w:val="00CB35F0"/>
    <w:rsid w:val="00CB3BD0"/>
    <w:rsid w:val="00CB40B1"/>
    <w:rsid w:val="00CB4AED"/>
    <w:rsid w:val="00CB4E81"/>
    <w:rsid w:val="00CB53C0"/>
    <w:rsid w:val="00CB57AF"/>
    <w:rsid w:val="00CB64BA"/>
    <w:rsid w:val="00CB752E"/>
    <w:rsid w:val="00CC05BB"/>
    <w:rsid w:val="00CC06C4"/>
    <w:rsid w:val="00CC0EF2"/>
    <w:rsid w:val="00CC1E48"/>
    <w:rsid w:val="00CC223D"/>
    <w:rsid w:val="00CC2276"/>
    <w:rsid w:val="00CC360A"/>
    <w:rsid w:val="00CC451D"/>
    <w:rsid w:val="00CC56B2"/>
    <w:rsid w:val="00CC5FB7"/>
    <w:rsid w:val="00CD02D8"/>
    <w:rsid w:val="00CD123D"/>
    <w:rsid w:val="00CD14CB"/>
    <w:rsid w:val="00CD167A"/>
    <w:rsid w:val="00CD1BF9"/>
    <w:rsid w:val="00CD1D8C"/>
    <w:rsid w:val="00CD25E5"/>
    <w:rsid w:val="00CD2696"/>
    <w:rsid w:val="00CD2BFC"/>
    <w:rsid w:val="00CD3A1C"/>
    <w:rsid w:val="00CD77C8"/>
    <w:rsid w:val="00CE0509"/>
    <w:rsid w:val="00CE1479"/>
    <w:rsid w:val="00CE1658"/>
    <w:rsid w:val="00CE18E2"/>
    <w:rsid w:val="00CE1CC5"/>
    <w:rsid w:val="00CE203F"/>
    <w:rsid w:val="00CE21E2"/>
    <w:rsid w:val="00CE237C"/>
    <w:rsid w:val="00CE32F1"/>
    <w:rsid w:val="00CE40AA"/>
    <w:rsid w:val="00CE41DA"/>
    <w:rsid w:val="00CE4212"/>
    <w:rsid w:val="00CE47D2"/>
    <w:rsid w:val="00CE49BA"/>
    <w:rsid w:val="00CE4AFA"/>
    <w:rsid w:val="00CE6405"/>
    <w:rsid w:val="00CE6708"/>
    <w:rsid w:val="00CE6D26"/>
    <w:rsid w:val="00CE7295"/>
    <w:rsid w:val="00CE7544"/>
    <w:rsid w:val="00CF0912"/>
    <w:rsid w:val="00CF0C32"/>
    <w:rsid w:val="00CF0F5E"/>
    <w:rsid w:val="00CF1186"/>
    <w:rsid w:val="00CF19D2"/>
    <w:rsid w:val="00CF2420"/>
    <w:rsid w:val="00CF2568"/>
    <w:rsid w:val="00CF2964"/>
    <w:rsid w:val="00CF2F69"/>
    <w:rsid w:val="00CF2F85"/>
    <w:rsid w:val="00CF3C22"/>
    <w:rsid w:val="00CF3E6C"/>
    <w:rsid w:val="00CF43E1"/>
    <w:rsid w:val="00CF473B"/>
    <w:rsid w:val="00CF4913"/>
    <w:rsid w:val="00CF6135"/>
    <w:rsid w:val="00CF63E5"/>
    <w:rsid w:val="00CF785A"/>
    <w:rsid w:val="00CF7A03"/>
    <w:rsid w:val="00D0142A"/>
    <w:rsid w:val="00D01BB1"/>
    <w:rsid w:val="00D01FC6"/>
    <w:rsid w:val="00D024F3"/>
    <w:rsid w:val="00D0410A"/>
    <w:rsid w:val="00D04F45"/>
    <w:rsid w:val="00D05745"/>
    <w:rsid w:val="00D05BCD"/>
    <w:rsid w:val="00D0686D"/>
    <w:rsid w:val="00D1033B"/>
    <w:rsid w:val="00D107DB"/>
    <w:rsid w:val="00D10B33"/>
    <w:rsid w:val="00D122AB"/>
    <w:rsid w:val="00D12370"/>
    <w:rsid w:val="00D125D5"/>
    <w:rsid w:val="00D1274A"/>
    <w:rsid w:val="00D130A9"/>
    <w:rsid w:val="00D14F04"/>
    <w:rsid w:val="00D153BD"/>
    <w:rsid w:val="00D15E5C"/>
    <w:rsid w:val="00D16FB2"/>
    <w:rsid w:val="00D16FC7"/>
    <w:rsid w:val="00D17151"/>
    <w:rsid w:val="00D17E74"/>
    <w:rsid w:val="00D20093"/>
    <w:rsid w:val="00D20279"/>
    <w:rsid w:val="00D20963"/>
    <w:rsid w:val="00D2106D"/>
    <w:rsid w:val="00D21498"/>
    <w:rsid w:val="00D23167"/>
    <w:rsid w:val="00D2321E"/>
    <w:rsid w:val="00D233BD"/>
    <w:rsid w:val="00D234A2"/>
    <w:rsid w:val="00D2477F"/>
    <w:rsid w:val="00D26390"/>
    <w:rsid w:val="00D27068"/>
    <w:rsid w:val="00D27E2B"/>
    <w:rsid w:val="00D3005B"/>
    <w:rsid w:val="00D30B7D"/>
    <w:rsid w:val="00D33371"/>
    <w:rsid w:val="00D33710"/>
    <w:rsid w:val="00D346F3"/>
    <w:rsid w:val="00D34DC0"/>
    <w:rsid w:val="00D357A7"/>
    <w:rsid w:val="00D366B4"/>
    <w:rsid w:val="00D36D6A"/>
    <w:rsid w:val="00D372A0"/>
    <w:rsid w:val="00D3762E"/>
    <w:rsid w:val="00D4004E"/>
    <w:rsid w:val="00D40870"/>
    <w:rsid w:val="00D4106C"/>
    <w:rsid w:val="00D410A7"/>
    <w:rsid w:val="00D427A6"/>
    <w:rsid w:val="00D42814"/>
    <w:rsid w:val="00D42CB2"/>
    <w:rsid w:val="00D431B7"/>
    <w:rsid w:val="00D45667"/>
    <w:rsid w:val="00D4616A"/>
    <w:rsid w:val="00D46DF3"/>
    <w:rsid w:val="00D471E6"/>
    <w:rsid w:val="00D47925"/>
    <w:rsid w:val="00D47BA6"/>
    <w:rsid w:val="00D5103E"/>
    <w:rsid w:val="00D51B22"/>
    <w:rsid w:val="00D51DD6"/>
    <w:rsid w:val="00D5289B"/>
    <w:rsid w:val="00D540D2"/>
    <w:rsid w:val="00D5436D"/>
    <w:rsid w:val="00D55311"/>
    <w:rsid w:val="00D55C20"/>
    <w:rsid w:val="00D56B87"/>
    <w:rsid w:val="00D56B94"/>
    <w:rsid w:val="00D57D29"/>
    <w:rsid w:val="00D60605"/>
    <w:rsid w:val="00D61D74"/>
    <w:rsid w:val="00D61F1E"/>
    <w:rsid w:val="00D61FA7"/>
    <w:rsid w:val="00D62711"/>
    <w:rsid w:val="00D63FBD"/>
    <w:rsid w:val="00D64308"/>
    <w:rsid w:val="00D658A7"/>
    <w:rsid w:val="00D6679F"/>
    <w:rsid w:val="00D668FD"/>
    <w:rsid w:val="00D717A8"/>
    <w:rsid w:val="00D71A79"/>
    <w:rsid w:val="00D7245C"/>
    <w:rsid w:val="00D72578"/>
    <w:rsid w:val="00D7268B"/>
    <w:rsid w:val="00D7375C"/>
    <w:rsid w:val="00D75440"/>
    <w:rsid w:val="00D758CA"/>
    <w:rsid w:val="00D75D1F"/>
    <w:rsid w:val="00D7607A"/>
    <w:rsid w:val="00D761D4"/>
    <w:rsid w:val="00D7670A"/>
    <w:rsid w:val="00D7689E"/>
    <w:rsid w:val="00D76F7B"/>
    <w:rsid w:val="00D779D6"/>
    <w:rsid w:val="00D80065"/>
    <w:rsid w:val="00D802A0"/>
    <w:rsid w:val="00D8047F"/>
    <w:rsid w:val="00D82552"/>
    <w:rsid w:val="00D8346C"/>
    <w:rsid w:val="00D8432D"/>
    <w:rsid w:val="00D84392"/>
    <w:rsid w:val="00D85127"/>
    <w:rsid w:val="00D853DA"/>
    <w:rsid w:val="00D8655F"/>
    <w:rsid w:val="00D867AD"/>
    <w:rsid w:val="00D907BD"/>
    <w:rsid w:val="00D915E1"/>
    <w:rsid w:val="00D916D2"/>
    <w:rsid w:val="00D92C37"/>
    <w:rsid w:val="00D93E6C"/>
    <w:rsid w:val="00D9452C"/>
    <w:rsid w:val="00D948EF"/>
    <w:rsid w:val="00D94DBC"/>
    <w:rsid w:val="00D95AEE"/>
    <w:rsid w:val="00D95F6F"/>
    <w:rsid w:val="00D97BA8"/>
    <w:rsid w:val="00DA05BB"/>
    <w:rsid w:val="00DA08D2"/>
    <w:rsid w:val="00DA0A90"/>
    <w:rsid w:val="00DA0C3C"/>
    <w:rsid w:val="00DA0FC3"/>
    <w:rsid w:val="00DA10C5"/>
    <w:rsid w:val="00DA1466"/>
    <w:rsid w:val="00DA1DB4"/>
    <w:rsid w:val="00DA1DB8"/>
    <w:rsid w:val="00DA2BDB"/>
    <w:rsid w:val="00DA33DC"/>
    <w:rsid w:val="00DA399B"/>
    <w:rsid w:val="00DA3A74"/>
    <w:rsid w:val="00DA55C9"/>
    <w:rsid w:val="00DA5E5C"/>
    <w:rsid w:val="00DA653B"/>
    <w:rsid w:val="00DA7785"/>
    <w:rsid w:val="00DA7E3B"/>
    <w:rsid w:val="00DB15D2"/>
    <w:rsid w:val="00DB16E9"/>
    <w:rsid w:val="00DB205C"/>
    <w:rsid w:val="00DB2D31"/>
    <w:rsid w:val="00DB4328"/>
    <w:rsid w:val="00DB4C72"/>
    <w:rsid w:val="00DB5BA0"/>
    <w:rsid w:val="00DB6068"/>
    <w:rsid w:val="00DB6978"/>
    <w:rsid w:val="00DB6B5B"/>
    <w:rsid w:val="00DB6E9F"/>
    <w:rsid w:val="00DB7249"/>
    <w:rsid w:val="00DB78D3"/>
    <w:rsid w:val="00DC0A47"/>
    <w:rsid w:val="00DC10AD"/>
    <w:rsid w:val="00DC1D5A"/>
    <w:rsid w:val="00DC20F5"/>
    <w:rsid w:val="00DC243B"/>
    <w:rsid w:val="00DC2A1D"/>
    <w:rsid w:val="00DC36F8"/>
    <w:rsid w:val="00DC3797"/>
    <w:rsid w:val="00DC3BC3"/>
    <w:rsid w:val="00DC3C7C"/>
    <w:rsid w:val="00DC48DB"/>
    <w:rsid w:val="00DC4B9C"/>
    <w:rsid w:val="00DC5046"/>
    <w:rsid w:val="00DC5ADB"/>
    <w:rsid w:val="00DC5AF4"/>
    <w:rsid w:val="00DC6A17"/>
    <w:rsid w:val="00DC6DA7"/>
    <w:rsid w:val="00DC6DC6"/>
    <w:rsid w:val="00DC7252"/>
    <w:rsid w:val="00DC74C3"/>
    <w:rsid w:val="00DC7F28"/>
    <w:rsid w:val="00DC7FB9"/>
    <w:rsid w:val="00DD0902"/>
    <w:rsid w:val="00DD0FF9"/>
    <w:rsid w:val="00DD1265"/>
    <w:rsid w:val="00DD2353"/>
    <w:rsid w:val="00DD25CD"/>
    <w:rsid w:val="00DD3C03"/>
    <w:rsid w:val="00DD3C52"/>
    <w:rsid w:val="00DD401F"/>
    <w:rsid w:val="00DD5F0C"/>
    <w:rsid w:val="00DE015E"/>
    <w:rsid w:val="00DE081F"/>
    <w:rsid w:val="00DE0B9D"/>
    <w:rsid w:val="00DE0EE2"/>
    <w:rsid w:val="00DE1339"/>
    <w:rsid w:val="00DE222B"/>
    <w:rsid w:val="00DE381A"/>
    <w:rsid w:val="00DE3B74"/>
    <w:rsid w:val="00DE4284"/>
    <w:rsid w:val="00DE4D06"/>
    <w:rsid w:val="00DE543F"/>
    <w:rsid w:val="00DE54DA"/>
    <w:rsid w:val="00DE701D"/>
    <w:rsid w:val="00DE7D79"/>
    <w:rsid w:val="00DE7E5F"/>
    <w:rsid w:val="00DF09E0"/>
    <w:rsid w:val="00DF0C24"/>
    <w:rsid w:val="00DF0E45"/>
    <w:rsid w:val="00DF0F0D"/>
    <w:rsid w:val="00DF1CA0"/>
    <w:rsid w:val="00DF1D4E"/>
    <w:rsid w:val="00DF25FE"/>
    <w:rsid w:val="00DF3FC5"/>
    <w:rsid w:val="00DF4E39"/>
    <w:rsid w:val="00DF6208"/>
    <w:rsid w:val="00DF6272"/>
    <w:rsid w:val="00DF65EC"/>
    <w:rsid w:val="00DF6D77"/>
    <w:rsid w:val="00DF781F"/>
    <w:rsid w:val="00DF7CAB"/>
    <w:rsid w:val="00DF7DA8"/>
    <w:rsid w:val="00E000D0"/>
    <w:rsid w:val="00E00279"/>
    <w:rsid w:val="00E02ED6"/>
    <w:rsid w:val="00E02F42"/>
    <w:rsid w:val="00E0312B"/>
    <w:rsid w:val="00E03F95"/>
    <w:rsid w:val="00E04145"/>
    <w:rsid w:val="00E0536D"/>
    <w:rsid w:val="00E05A4D"/>
    <w:rsid w:val="00E05D0B"/>
    <w:rsid w:val="00E060ED"/>
    <w:rsid w:val="00E0673E"/>
    <w:rsid w:val="00E0735C"/>
    <w:rsid w:val="00E10121"/>
    <w:rsid w:val="00E10620"/>
    <w:rsid w:val="00E10CBF"/>
    <w:rsid w:val="00E10D5E"/>
    <w:rsid w:val="00E11473"/>
    <w:rsid w:val="00E11DD7"/>
    <w:rsid w:val="00E12A0E"/>
    <w:rsid w:val="00E131DF"/>
    <w:rsid w:val="00E133AE"/>
    <w:rsid w:val="00E1482D"/>
    <w:rsid w:val="00E14E86"/>
    <w:rsid w:val="00E1555B"/>
    <w:rsid w:val="00E1620E"/>
    <w:rsid w:val="00E16417"/>
    <w:rsid w:val="00E17436"/>
    <w:rsid w:val="00E17A4B"/>
    <w:rsid w:val="00E17D97"/>
    <w:rsid w:val="00E24818"/>
    <w:rsid w:val="00E251B0"/>
    <w:rsid w:val="00E25806"/>
    <w:rsid w:val="00E2669D"/>
    <w:rsid w:val="00E26ABA"/>
    <w:rsid w:val="00E26FED"/>
    <w:rsid w:val="00E27135"/>
    <w:rsid w:val="00E27381"/>
    <w:rsid w:val="00E27F28"/>
    <w:rsid w:val="00E30B73"/>
    <w:rsid w:val="00E30C4C"/>
    <w:rsid w:val="00E31560"/>
    <w:rsid w:val="00E321E4"/>
    <w:rsid w:val="00E32A39"/>
    <w:rsid w:val="00E32E1D"/>
    <w:rsid w:val="00E32F79"/>
    <w:rsid w:val="00E3341F"/>
    <w:rsid w:val="00E34C06"/>
    <w:rsid w:val="00E35288"/>
    <w:rsid w:val="00E357C0"/>
    <w:rsid w:val="00E35B8D"/>
    <w:rsid w:val="00E370E3"/>
    <w:rsid w:val="00E37675"/>
    <w:rsid w:val="00E40FAE"/>
    <w:rsid w:val="00E41996"/>
    <w:rsid w:val="00E427E2"/>
    <w:rsid w:val="00E42CFF"/>
    <w:rsid w:val="00E445C0"/>
    <w:rsid w:val="00E46ED9"/>
    <w:rsid w:val="00E50700"/>
    <w:rsid w:val="00E508EC"/>
    <w:rsid w:val="00E50AAB"/>
    <w:rsid w:val="00E51248"/>
    <w:rsid w:val="00E51A19"/>
    <w:rsid w:val="00E51A93"/>
    <w:rsid w:val="00E51F89"/>
    <w:rsid w:val="00E53A7B"/>
    <w:rsid w:val="00E545AC"/>
    <w:rsid w:val="00E55B6E"/>
    <w:rsid w:val="00E55F31"/>
    <w:rsid w:val="00E57306"/>
    <w:rsid w:val="00E57761"/>
    <w:rsid w:val="00E5784B"/>
    <w:rsid w:val="00E6009F"/>
    <w:rsid w:val="00E620BD"/>
    <w:rsid w:val="00E6218D"/>
    <w:rsid w:val="00E62CE7"/>
    <w:rsid w:val="00E64220"/>
    <w:rsid w:val="00E64243"/>
    <w:rsid w:val="00E64579"/>
    <w:rsid w:val="00E645CA"/>
    <w:rsid w:val="00E658D6"/>
    <w:rsid w:val="00E66BF9"/>
    <w:rsid w:val="00E670FB"/>
    <w:rsid w:val="00E707E8"/>
    <w:rsid w:val="00E70BE4"/>
    <w:rsid w:val="00E72691"/>
    <w:rsid w:val="00E727CE"/>
    <w:rsid w:val="00E73375"/>
    <w:rsid w:val="00E75F47"/>
    <w:rsid w:val="00E77515"/>
    <w:rsid w:val="00E800F0"/>
    <w:rsid w:val="00E80432"/>
    <w:rsid w:val="00E81D79"/>
    <w:rsid w:val="00E82942"/>
    <w:rsid w:val="00E8319A"/>
    <w:rsid w:val="00E83460"/>
    <w:rsid w:val="00E83722"/>
    <w:rsid w:val="00E8449E"/>
    <w:rsid w:val="00E84E22"/>
    <w:rsid w:val="00E85619"/>
    <w:rsid w:val="00E85690"/>
    <w:rsid w:val="00E85AEB"/>
    <w:rsid w:val="00E86F22"/>
    <w:rsid w:val="00E87184"/>
    <w:rsid w:val="00E87949"/>
    <w:rsid w:val="00E90ADC"/>
    <w:rsid w:val="00E916A0"/>
    <w:rsid w:val="00E92382"/>
    <w:rsid w:val="00E92630"/>
    <w:rsid w:val="00E92ED0"/>
    <w:rsid w:val="00E92EDE"/>
    <w:rsid w:val="00E931BE"/>
    <w:rsid w:val="00E93464"/>
    <w:rsid w:val="00E9350D"/>
    <w:rsid w:val="00E9403D"/>
    <w:rsid w:val="00E94963"/>
    <w:rsid w:val="00E9594C"/>
    <w:rsid w:val="00E96279"/>
    <w:rsid w:val="00E97049"/>
    <w:rsid w:val="00E975D5"/>
    <w:rsid w:val="00E97A6A"/>
    <w:rsid w:val="00E97B92"/>
    <w:rsid w:val="00EA088F"/>
    <w:rsid w:val="00EA09FD"/>
    <w:rsid w:val="00EA0AB3"/>
    <w:rsid w:val="00EA1215"/>
    <w:rsid w:val="00EA2965"/>
    <w:rsid w:val="00EA2E30"/>
    <w:rsid w:val="00EA32FE"/>
    <w:rsid w:val="00EA3C31"/>
    <w:rsid w:val="00EA4F80"/>
    <w:rsid w:val="00EA60B4"/>
    <w:rsid w:val="00EA6179"/>
    <w:rsid w:val="00EA6B62"/>
    <w:rsid w:val="00EA6FB1"/>
    <w:rsid w:val="00EA75A4"/>
    <w:rsid w:val="00EA79D2"/>
    <w:rsid w:val="00EA7EE0"/>
    <w:rsid w:val="00EB00B4"/>
    <w:rsid w:val="00EB0677"/>
    <w:rsid w:val="00EB0A24"/>
    <w:rsid w:val="00EB13A7"/>
    <w:rsid w:val="00EB15AF"/>
    <w:rsid w:val="00EB30FE"/>
    <w:rsid w:val="00EB3731"/>
    <w:rsid w:val="00EB3CCC"/>
    <w:rsid w:val="00EB47F8"/>
    <w:rsid w:val="00EB4B04"/>
    <w:rsid w:val="00EB523C"/>
    <w:rsid w:val="00EB5B9D"/>
    <w:rsid w:val="00EB5F52"/>
    <w:rsid w:val="00EB72F5"/>
    <w:rsid w:val="00EB76C5"/>
    <w:rsid w:val="00EB7E56"/>
    <w:rsid w:val="00EC0464"/>
    <w:rsid w:val="00EC05CA"/>
    <w:rsid w:val="00EC0FA0"/>
    <w:rsid w:val="00EC10FA"/>
    <w:rsid w:val="00EC1D25"/>
    <w:rsid w:val="00EC23DA"/>
    <w:rsid w:val="00EC2A74"/>
    <w:rsid w:val="00EC322C"/>
    <w:rsid w:val="00EC4233"/>
    <w:rsid w:val="00EC4364"/>
    <w:rsid w:val="00EC5C8E"/>
    <w:rsid w:val="00EC5FCD"/>
    <w:rsid w:val="00EC6836"/>
    <w:rsid w:val="00EC68FC"/>
    <w:rsid w:val="00EC699E"/>
    <w:rsid w:val="00EC6E51"/>
    <w:rsid w:val="00EC6ECF"/>
    <w:rsid w:val="00EC70D1"/>
    <w:rsid w:val="00EC7111"/>
    <w:rsid w:val="00EC785F"/>
    <w:rsid w:val="00EC7B05"/>
    <w:rsid w:val="00EC7BEF"/>
    <w:rsid w:val="00ED0072"/>
    <w:rsid w:val="00ED14C2"/>
    <w:rsid w:val="00ED1C43"/>
    <w:rsid w:val="00ED1C8B"/>
    <w:rsid w:val="00ED25CA"/>
    <w:rsid w:val="00ED270E"/>
    <w:rsid w:val="00ED33FB"/>
    <w:rsid w:val="00ED3710"/>
    <w:rsid w:val="00ED37EF"/>
    <w:rsid w:val="00ED4022"/>
    <w:rsid w:val="00ED4736"/>
    <w:rsid w:val="00ED4A6D"/>
    <w:rsid w:val="00ED4AD9"/>
    <w:rsid w:val="00ED4C74"/>
    <w:rsid w:val="00ED556B"/>
    <w:rsid w:val="00ED5B71"/>
    <w:rsid w:val="00ED5B9D"/>
    <w:rsid w:val="00ED64A3"/>
    <w:rsid w:val="00ED7019"/>
    <w:rsid w:val="00EE0498"/>
    <w:rsid w:val="00EE0A0D"/>
    <w:rsid w:val="00EE0DE5"/>
    <w:rsid w:val="00EE146B"/>
    <w:rsid w:val="00EE1B3D"/>
    <w:rsid w:val="00EE2CA1"/>
    <w:rsid w:val="00EE2F23"/>
    <w:rsid w:val="00EE3324"/>
    <w:rsid w:val="00EE341F"/>
    <w:rsid w:val="00EE3BA9"/>
    <w:rsid w:val="00EE5639"/>
    <w:rsid w:val="00EE69E9"/>
    <w:rsid w:val="00EE7003"/>
    <w:rsid w:val="00EE776B"/>
    <w:rsid w:val="00EF0048"/>
    <w:rsid w:val="00EF045A"/>
    <w:rsid w:val="00EF0818"/>
    <w:rsid w:val="00EF0A4F"/>
    <w:rsid w:val="00EF0D7D"/>
    <w:rsid w:val="00EF0FF5"/>
    <w:rsid w:val="00EF1E21"/>
    <w:rsid w:val="00EF2332"/>
    <w:rsid w:val="00EF3E16"/>
    <w:rsid w:val="00EF3EF8"/>
    <w:rsid w:val="00EF43C2"/>
    <w:rsid w:val="00EF5736"/>
    <w:rsid w:val="00EF58DD"/>
    <w:rsid w:val="00EF6669"/>
    <w:rsid w:val="00EF76B5"/>
    <w:rsid w:val="00F00A50"/>
    <w:rsid w:val="00F00B93"/>
    <w:rsid w:val="00F01061"/>
    <w:rsid w:val="00F01CA5"/>
    <w:rsid w:val="00F01DC0"/>
    <w:rsid w:val="00F02796"/>
    <w:rsid w:val="00F02C02"/>
    <w:rsid w:val="00F03020"/>
    <w:rsid w:val="00F03804"/>
    <w:rsid w:val="00F048F5"/>
    <w:rsid w:val="00F05541"/>
    <w:rsid w:val="00F0577A"/>
    <w:rsid w:val="00F06C70"/>
    <w:rsid w:val="00F10E5B"/>
    <w:rsid w:val="00F12AF8"/>
    <w:rsid w:val="00F13442"/>
    <w:rsid w:val="00F141EB"/>
    <w:rsid w:val="00F14417"/>
    <w:rsid w:val="00F14E07"/>
    <w:rsid w:val="00F15CC6"/>
    <w:rsid w:val="00F16DA5"/>
    <w:rsid w:val="00F1773F"/>
    <w:rsid w:val="00F212EB"/>
    <w:rsid w:val="00F22BF2"/>
    <w:rsid w:val="00F2399D"/>
    <w:rsid w:val="00F24249"/>
    <w:rsid w:val="00F255F9"/>
    <w:rsid w:val="00F26147"/>
    <w:rsid w:val="00F27C1C"/>
    <w:rsid w:val="00F27EBE"/>
    <w:rsid w:val="00F30562"/>
    <w:rsid w:val="00F305B5"/>
    <w:rsid w:val="00F30D54"/>
    <w:rsid w:val="00F31232"/>
    <w:rsid w:val="00F31C04"/>
    <w:rsid w:val="00F331FB"/>
    <w:rsid w:val="00F33276"/>
    <w:rsid w:val="00F33CEB"/>
    <w:rsid w:val="00F34FBE"/>
    <w:rsid w:val="00F350B0"/>
    <w:rsid w:val="00F3555B"/>
    <w:rsid w:val="00F3672B"/>
    <w:rsid w:val="00F3691B"/>
    <w:rsid w:val="00F400B9"/>
    <w:rsid w:val="00F40C49"/>
    <w:rsid w:val="00F413A5"/>
    <w:rsid w:val="00F41600"/>
    <w:rsid w:val="00F418A7"/>
    <w:rsid w:val="00F42C0C"/>
    <w:rsid w:val="00F42C38"/>
    <w:rsid w:val="00F4343D"/>
    <w:rsid w:val="00F4457A"/>
    <w:rsid w:val="00F45391"/>
    <w:rsid w:val="00F46342"/>
    <w:rsid w:val="00F46978"/>
    <w:rsid w:val="00F4701F"/>
    <w:rsid w:val="00F47180"/>
    <w:rsid w:val="00F47207"/>
    <w:rsid w:val="00F47D2B"/>
    <w:rsid w:val="00F50D38"/>
    <w:rsid w:val="00F50FB7"/>
    <w:rsid w:val="00F51338"/>
    <w:rsid w:val="00F51715"/>
    <w:rsid w:val="00F52BC9"/>
    <w:rsid w:val="00F52BF0"/>
    <w:rsid w:val="00F53156"/>
    <w:rsid w:val="00F539F7"/>
    <w:rsid w:val="00F53C9F"/>
    <w:rsid w:val="00F545C8"/>
    <w:rsid w:val="00F55AF6"/>
    <w:rsid w:val="00F571C9"/>
    <w:rsid w:val="00F572BB"/>
    <w:rsid w:val="00F6029F"/>
    <w:rsid w:val="00F60A58"/>
    <w:rsid w:val="00F60D01"/>
    <w:rsid w:val="00F61225"/>
    <w:rsid w:val="00F61B87"/>
    <w:rsid w:val="00F62C20"/>
    <w:rsid w:val="00F631EE"/>
    <w:rsid w:val="00F64B43"/>
    <w:rsid w:val="00F64C50"/>
    <w:rsid w:val="00F6531F"/>
    <w:rsid w:val="00F65AB1"/>
    <w:rsid w:val="00F6626E"/>
    <w:rsid w:val="00F6650D"/>
    <w:rsid w:val="00F67098"/>
    <w:rsid w:val="00F67622"/>
    <w:rsid w:val="00F70392"/>
    <w:rsid w:val="00F70E08"/>
    <w:rsid w:val="00F7150D"/>
    <w:rsid w:val="00F715BA"/>
    <w:rsid w:val="00F718A5"/>
    <w:rsid w:val="00F727E8"/>
    <w:rsid w:val="00F729ED"/>
    <w:rsid w:val="00F72DD3"/>
    <w:rsid w:val="00F736C5"/>
    <w:rsid w:val="00F7456A"/>
    <w:rsid w:val="00F7503F"/>
    <w:rsid w:val="00F750FE"/>
    <w:rsid w:val="00F75503"/>
    <w:rsid w:val="00F7628E"/>
    <w:rsid w:val="00F765FB"/>
    <w:rsid w:val="00F76636"/>
    <w:rsid w:val="00F76C14"/>
    <w:rsid w:val="00F77425"/>
    <w:rsid w:val="00F7787D"/>
    <w:rsid w:val="00F77FAD"/>
    <w:rsid w:val="00F80973"/>
    <w:rsid w:val="00F809D0"/>
    <w:rsid w:val="00F81168"/>
    <w:rsid w:val="00F8146E"/>
    <w:rsid w:val="00F827DA"/>
    <w:rsid w:val="00F833CF"/>
    <w:rsid w:val="00F8427D"/>
    <w:rsid w:val="00F8473E"/>
    <w:rsid w:val="00F853F1"/>
    <w:rsid w:val="00F855FE"/>
    <w:rsid w:val="00F85F39"/>
    <w:rsid w:val="00F8610B"/>
    <w:rsid w:val="00F8667F"/>
    <w:rsid w:val="00F87863"/>
    <w:rsid w:val="00F9020F"/>
    <w:rsid w:val="00F906B9"/>
    <w:rsid w:val="00F90720"/>
    <w:rsid w:val="00F90846"/>
    <w:rsid w:val="00F9112B"/>
    <w:rsid w:val="00F915EE"/>
    <w:rsid w:val="00F9177B"/>
    <w:rsid w:val="00F92A7A"/>
    <w:rsid w:val="00F93AFB"/>
    <w:rsid w:val="00F9563B"/>
    <w:rsid w:val="00F95897"/>
    <w:rsid w:val="00F95943"/>
    <w:rsid w:val="00F95AD8"/>
    <w:rsid w:val="00F9648E"/>
    <w:rsid w:val="00F970ED"/>
    <w:rsid w:val="00F971A6"/>
    <w:rsid w:val="00F97F62"/>
    <w:rsid w:val="00FA08D6"/>
    <w:rsid w:val="00FA0B9E"/>
    <w:rsid w:val="00FA1033"/>
    <w:rsid w:val="00FA1FEF"/>
    <w:rsid w:val="00FA4A51"/>
    <w:rsid w:val="00FA600B"/>
    <w:rsid w:val="00FA6217"/>
    <w:rsid w:val="00FA6AD9"/>
    <w:rsid w:val="00FA6DFC"/>
    <w:rsid w:val="00FB047D"/>
    <w:rsid w:val="00FB0624"/>
    <w:rsid w:val="00FB06FD"/>
    <w:rsid w:val="00FB1EAB"/>
    <w:rsid w:val="00FB1F03"/>
    <w:rsid w:val="00FB2433"/>
    <w:rsid w:val="00FB2F51"/>
    <w:rsid w:val="00FB3A9B"/>
    <w:rsid w:val="00FB3C81"/>
    <w:rsid w:val="00FB421E"/>
    <w:rsid w:val="00FB524B"/>
    <w:rsid w:val="00FB5879"/>
    <w:rsid w:val="00FB5992"/>
    <w:rsid w:val="00FB5CB7"/>
    <w:rsid w:val="00FB62C4"/>
    <w:rsid w:val="00FB76EE"/>
    <w:rsid w:val="00FB79B4"/>
    <w:rsid w:val="00FB7C55"/>
    <w:rsid w:val="00FC077D"/>
    <w:rsid w:val="00FC0D39"/>
    <w:rsid w:val="00FC14C3"/>
    <w:rsid w:val="00FC185C"/>
    <w:rsid w:val="00FC22E3"/>
    <w:rsid w:val="00FC2C5A"/>
    <w:rsid w:val="00FC44C5"/>
    <w:rsid w:val="00FC4A07"/>
    <w:rsid w:val="00FC572E"/>
    <w:rsid w:val="00FC64CE"/>
    <w:rsid w:val="00FC76FB"/>
    <w:rsid w:val="00FC7A2C"/>
    <w:rsid w:val="00FC7BBA"/>
    <w:rsid w:val="00FD012D"/>
    <w:rsid w:val="00FD034C"/>
    <w:rsid w:val="00FD0691"/>
    <w:rsid w:val="00FD0845"/>
    <w:rsid w:val="00FD0A7A"/>
    <w:rsid w:val="00FD1115"/>
    <w:rsid w:val="00FD2351"/>
    <w:rsid w:val="00FD2C6E"/>
    <w:rsid w:val="00FD3815"/>
    <w:rsid w:val="00FD4A9A"/>
    <w:rsid w:val="00FD6107"/>
    <w:rsid w:val="00FD6C9D"/>
    <w:rsid w:val="00FD76E5"/>
    <w:rsid w:val="00FD7E8F"/>
    <w:rsid w:val="00FE004F"/>
    <w:rsid w:val="00FE0ECB"/>
    <w:rsid w:val="00FE102B"/>
    <w:rsid w:val="00FE1396"/>
    <w:rsid w:val="00FE226A"/>
    <w:rsid w:val="00FE2456"/>
    <w:rsid w:val="00FE24F8"/>
    <w:rsid w:val="00FE2AC3"/>
    <w:rsid w:val="00FE3729"/>
    <w:rsid w:val="00FE670B"/>
    <w:rsid w:val="00FE6978"/>
    <w:rsid w:val="00FE7523"/>
    <w:rsid w:val="00FF05CD"/>
    <w:rsid w:val="00FF07CB"/>
    <w:rsid w:val="00FF0E0C"/>
    <w:rsid w:val="00FF1139"/>
    <w:rsid w:val="00FF11B1"/>
    <w:rsid w:val="00FF1499"/>
    <w:rsid w:val="00FF251D"/>
    <w:rsid w:val="00FF2C57"/>
    <w:rsid w:val="00FF2FBC"/>
    <w:rsid w:val="00FF38A3"/>
    <w:rsid w:val="00FF501E"/>
    <w:rsid w:val="00FF6341"/>
    <w:rsid w:val="00FF641F"/>
    <w:rsid w:val="00FF66B7"/>
    <w:rsid w:val="00FF70C5"/>
    <w:rsid w:val="00FF7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EC1"/>
  </w:style>
  <w:style w:type="paragraph" w:styleId="10">
    <w:name w:val="heading 1"/>
    <w:basedOn w:val="a"/>
    <w:next w:val="a"/>
    <w:link w:val="11"/>
    <w:qFormat/>
    <w:rsid w:val="0081104C"/>
    <w:pPr>
      <w:keepNext/>
      <w:keepLines/>
      <w:spacing w:before="240" w:after="0"/>
      <w:jc w:val="center"/>
      <w:outlineLvl w:val="0"/>
    </w:pPr>
    <w:rPr>
      <w:rFonts w:asciiTheme="majorHAnsi" w:eastAsiaTheme="majorEastAsia" w:hAnsiTheme="majorHAnsi" w:cstheme="majorBidi"/>
      <w:color w:val="374C80" w:themeColor="accent1" w:themeShade="BF"/>
      <w:sz w:val="28"/>
      <w:szCs w:val="32"/>
    </w:rPr>
  </w:style>
  <w:style w:type="paragraph" w:styleId="2">
    <w:name w:val="heading 2"/>
    <w:basedOn w:val="a"/>
    <w:next w:val="a"/>
    <w:link w:val="20"/>
    <w:uiPriority w:val="9"/>
    <w:qFormat/>
    <w:rsid w:val="007D3644"/>
    <w:pPr>
      <w:keepNext/>
      <w:keepLines/>
      <w:spacing w:before="440" w:after="240" w:line="240" w:lineRule="auto"/>
      <w:jc w:val="center"/>
      <w:outlineLvl w:val="1"/>
    </w:pPr>
    <w:rPr>
      <w:rFonts w:eastAsia="Times New Roman" w:cs="Times New Roman"/>
      <w:b/>
      <w:bCs/>
      <w:color w:val="4F81BD"/>
      <w:szCs w:val="26"/>
      <w:lang w:val="x-none" w:eastAsia="x-none"/>
    </w:rPr>
  </w:style>
  <w:style w:type="paragraph" w:styleId="3">
    <w:name w:val="heading 3"/>
    <w:basedOn w:val="a"/>
    <w:next w:val="a"/>
    <w:link w:val="30"/>
    <w:unhideWhenUsed/>
    <w:qFormat/>
    <w:rsid w:val="00EE3324"/>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4">
    <w:name w:val="heading 4"/>
    <w:basedOn w:val="a"/>
    <w:next w:val="a"/>
    <w:link w:val="40"/>
    <w:unhideWhenUsed/>
    <w:qFormat/>
    <w:rsid w:val="00EE3324"/>
    <w:pPr>
      <w:keepNext/>
      <w:keepLines/>
      <w:spacing w:before="40" w:after="0"/>
      <w:outlineLvl w:val="3"/>
    </w:pPr>
    <w:rPr>
      <w:rFonts w:asciiTheme="majorHAnsi" w:eastAsiaTheme="majorEastAsia" w:hAnsiTheme="majorHAnsi" w:cstheme="majorBidi"/>
      <w:i/>
      <w:iCs/>
      <w:color w:val="374C80" w:themeColor="accent1" w:themeShade="BF"/>
    </w:rPr>
  </w:style>
  <w:style w:type="paragraph" w:styleId="5">
    <w:name w:val="heading 5"/>
    <w:basedOn w:val="a"/>
    <w:next w:val="a"/>
    <w:link w:val="50"/>
    <w:unhideWhenUsed/>
    <w:qFormat/>
    <w:rsid w:val="00EE3324"/>
    <w:pPr>
      <w:keepNext/>
      <w:keepLines/>
      <w:spacing w:before="40" w:after="0"/>
      <w:outlineLvl w:val="4"/>
    </w:pPr>
    <w:rPr>
      <w:rFonts w:asciiTheme="majorHAnsi" w:eastAsiaTheme="majorEastAsia" w:hAnsiTheme="majorHAnsi" w:cstheme="majorBidi"/>
      <w:color w:val="374C80" w:themeColor="accent1" w:themeShade="BF"/>
    </w:rPr>
  </w:style>
  <w:style w:type="paragraph" w:styleId="6">
    <w:name w:val="heading 6"/>
    <w:basedOn w:val="a"/>
    <w:next w:val="a"/>
    <w:link w:val="60"/>
    <w:unhideWhenUsed/>
    <w:qFormat/>
    <w:rsid w:val="00EE3324"/>
    <w:pPr>
      <w:keepNext/>
      <w:keepLines/>
      <w:spacing w:before="40" w:after="0"/>
      <w:outlineLvl w:val="5"/>
    </w:pPr>
    <w:rPr>
      <w:rFonts w:asciiTheme="majorHAnsi" w:eastAsiaTheme="majorEastAsia" w:hAnsiTheme="majorHAnsi" w:cstheme="majorBidi"/>
      <w:color w:val="243255" w:themeColor="accent1" w:themeShade="7F"/>
    </w:rPr>
  </w:style>
  <w:style w:type="paragraph" w:styleId="7">
    <w:name w:val="heading 7"/>
    <w:basedOn w:val="a"/>
    <w:next w:val="a"/>
    <w:link w:val="70"/>
    <w:uiPriority w:val="9"/>
    <w:semiHidden/>
    <w:unhideWhenUsed/>
    <w:qFormat/>
    <w:rsid w:val="00EE3324"/>
    <w:pPr>
      <w:keepNext/>
      <w:keepLines/>
      <w:spacing w:before="40" w:after="0"/>
      <w:outlineLvl w:val="6"/>
    </w:pPr>
    <w:rPr>
      <w:rFonts w:asciiTheme="majorHAnsi" w:eastAsiaTheme="majorEastAsia" w:hAnsiTheme="majorHAnsi" w:cstheme="majorBidi"/>
      <w:i/>
      <w:iCs/>
      <w:color w:val="243255" w:themeColor="accent1" w:themeShade="7F"/>
    </w:rPr>
  </w:style>
  <w:style w:type="paragraph" w:styleId="8">
    <w:name w:val="heading 8"/>
    <w:basedOn w:val="a"/>
    <w:next w:val="a"/>
    <w:link w:val="80"/>
    <w:uiPriority w:val="9"/>
    <w:semiHidden/>
    <w:unhideWhenUsed/>
    <w:qFormat/>
    <w:rsid w:val="00EE332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E332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56D2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56D2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556D2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556D2D"/>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aliases w:val="Абзац списка основной,List Paragraph2,ПАРАГРАФ,Нумерация,список 1,Абзац списка3,Абзац списка2"/>
    <w:basedOn w:val="a"/>
    <w:link w:val="a4"/>
    <w:uiPriority w:val="34"/>
    <w:qFormat/>
    <w:rsid w:val="00B26C1D"/>
    <w:pPr>
      <w:ind w:left="720"/>
      <w:contextualSpacing/>
    </w:pPr>
  </w:style>
  <w:style w:type="paragraph" w:styleId="a5">
    <w:name w:val="No Spacing"/>
    <w:link w:val="a6"/>
    <w:uiPriority w:val="1"/>
    <w:qFormat/>
    <w:rsid w:val="005932DC"/>
    <w:pPr>
      <w:spacing w:after="0" w:line="240" w:lineRule="auto"/>
    </w:pPr>
  </w:style>
  <w:style w:type="paragraph" w:styleId="a7">
    <w:name w:val="Balloon Text"/>
    <w:basedOn w:val="a"/>
    <w:link w:val="a8"/>
    <w:unhideWhenUsed/>
    <w:rsid w:val="00AF360C"/>
    <w:pPr>
      <w:spacing w:after="0" w:line="240" w:lineRule="auto"/>
    </w:pPr>
    <w:rPr>
      <w:rFonts w:ascii="Segoe UI" w:hAnsi="Segoe UI" w:cs="Segoe UI"/>
      <w:sz w:val="18"/>
      <w:szCs w:val="18"/>
    </w:rPr>
  </w:style>
  <w:style w:type="character" w:customStyle="1" w:styleId="a8">
    <w:name w:val="Текст выноски Знак"/>
    <w:basedOn w:val="a0"/>
    <w:link w:val="a7"/>
    <w:rsid w:val="00AF360C"/>
    <w:rPr>
      <w:rFonts w:ascii="Segoe UI" w:hAnsi="Segoe UI" w:cs="Segoe UI"/>
      <w:sz w:val="18"/>
      <w:szCs w:val="18"/>
    </w:rPr>
  </w:style>
  <w:style w:type="paragraph" w:styleId="a9">
    <w:name w:val="header"/>
    <w:basedOn w:val="a"/>
    <w:link w:val="aa"/>
    <w:uiPriority w:val="99"/>
    <w:unhideWhenUsed/>
    <w:rsid w:val="00C034D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034D2"/>
  </w:style>
  <w:style w:type="paragraph" w:styleId="ab">
    <w:name w:val="footer"/>
    <w:basedOn w:val="a"/>
    <w:link w:val="ac"/>
    <w:unhideWhenUsed/>
    <w:rsid w:val="00C034D2"/>
    <w:pPr>
      <w:tabs>
        <w:tab w:val="center" w:pos="4677"/>
        <w:tab w:val="right" w:pos="9355"/>
      </w:tabs>
      <w:spacing w:after="0" w:line="240" w:lineRule="auto"/>
    </w:pPr>
  </w:style>
  <w:style w:type="character" w:customStyle="1" w:styleId="ac">
    <w:name w:val="Нижний колонтитул Знак"/>
    <w:basedOn w:val="a0"/>
    <w:link w:val="ab"/>
    <w:rsid w:val="00C034D2"/>
  </w:style>
  <w:style w:type="table" w:styleId="ad">
    <w:name w:val="Table Grid"/>
    <w:basedOn w:val="a1"/>
    <w:uiPriority w:val="59"/>
    <w:rsid w:val="002D4C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Intense Quote"/>
    <w:basedOn w:val="a"/>
    <w:next w:val="a"/>
    <w:link w:val="af"/>
    <w:uiPriority w:val="30"/>
    <w:qFormat/>
    <w:rsid w:val="00625420"/>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af">
    <w:name w:val="Выделенная цитата Знак"/>
    <w:basedOn w:val="a0"/>
    <w:link w:val="ae"/>
    <w:uiPriority w:val="30"/>
    <w:rsid w:val="00625420"/>
    <w:rPr>
      <w:i/>
      <w:iCs/>
      <w:color w:val="4A66AC" w:themeColor="accent1"/>
    </w:rPr>
  </w:style>
  <w:style w:type="paragraph" w:styleId="af0">
    <w:name w:val="Normal (Web)"/>
    <w:aliases w:val="Обычный (Web)1,Обычный (Web),Обычный (Web)11,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11"/>
    <w:basedOn w:val="a"/>
    <w:link w:val="af1"/>
    <w:uiPriority w:val="99"/>
    <w:unhideWhenUsed/>
    <w:qFormat/>
    <w:rsid w:val="006254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caption"/>
    <w:basedOn w:val="a"/>
    <w:next w:val="a"/>
    <w:uiPriority w:val="35"/>
    <w:unhideWhenUsed/>
    <w:qFormat/>
    <w:rsid w:val="00625420"/>
    <w:pPr>
      <w:spacing w:after="200" w:line="240" w:lineRule="auto"/>
    </w:pPr>
    <w:rPr>
      <w:i/>
      <w:iCs/>
      <w:color w:val="242852" w:themeColor="text2"/>
      <w:sz w:val="18"/>
      <w:szCs w:val="18"/>
    </w:rPr>
  </w:style>
  <w:style w:type="paragraph" w:customStyle="1" w:styleId="Default">
    <w:name w:val="Default"/>
    <w:rsid w:val="00625420"/>
    <w:pPr>
      <w:autoSpaceDE w:val="0"/>
      <w:autoSpaceDN w:val="0"/>
      <w:adjustRightInd w:val="0"/>
      <w:spacing w:after="0" w:line="240" w:lineRule="auto"/>
    </w:pPr>
    <w:rPr>
      <w:rFonts w:ascii="Arial" w:hAnsi="Arial" w:cs="Arial"/>
      <w:color w:val="000000"/>
      <w:sz w:val="24"/>
      <w:szCs w:val="24"/>
    </w:rPr>
  </w:style>
  <w:style w:type="paragraph" w:customStyle="1" w:styleId="af3">
    <w:name w:val="......."/>
    <w:basedOn w:val="Default"/>
    <w:next w:val="Default"/>
    <w:uiPriority w:val="99"/>
    <w:rsid w:val="00625420"/>
    <w:rPr>
      <w:color w:val="auto"/>
    </w:rPr>
  </w:style>
  <w:style w:type="paragraph" w:customStyle="1" w:styleId="af4">
    <w:name w:val="a"/>
    <w:basedOn w:val="a"/>
    <w:rsid w:val="002B44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D3644"/>
    <w:rPr>
      <w:rFonts w:eastAsia="Times New Roman" w:cs="Times New Roman"/>
      <w:b/>
      <w:bCs/>
      <w:color w:val="4F81BD"/>
      <w:szCs w:val="26"/>
      <w:lang w:val="x-none" w:eastAsia="x-none"/>
    </w:rPr>
  </w:style>
  <w:style w:type="paragraph" w:styleId="af5">
    <w:name w:val="footnote text"/>
    <w:aliases w:val="single space,footnote text,Текст сноски Знак Знак,fn,FOOTNOTES,ft,Текст сноски-FN,ft Знак Знак,Текст сноски Знак Знак Знак Знак Знак,Текст сноски Знак Знак Знак Знак Знак Знак,Footnote Text Char Знак Знак"/>
    <w:basedOn w:val="a"/>
    <w:link w:val="af6"/>
    <w:unhideWhenUsed/>
    <w:rsid w:val="006D58F5"/>
    <w:pPr>
      <w:spacing w:after="0" w:line="240" w:lineRule="auto"/>
    </w:pPr>
    <w:rPr>
      <w:rFonts w:ascii="Times New Roman" w:eastAsia="Calibri" w:hAnsi="Times New Roman" w:cs="Times New Roman"/>
      <w:sz w:val="20"/>
      <w:szCs w:val="20"/>
      <w:lang w:val="x-none" w:eastAsia="x-none"/>
    </w:rPr>
  </w:style>
  <w:style w:type="character" w:customStyle="1" w:styleId="af6">
    <w:name w:val="Текст сноски Знак"/>
    <w:aliases w:val="single space Знак,footnote text Знак,Текст сноски Знак Знак Знак,fn Знак,FOOTNOTES Знак,ft Знак,Текст сноски-FN Знак,ft Знак Знак Знак,Текст сноски Знак Знак Знак Знак Знак Знак1,Текст сноски Знак Знак Знак Знак Знак Знак Знак"/>
    <w:basedOn w:val="a0"/>
    <w:link w:val="af5"/>
    <w:rsid w:val="006D58F5"/>
    <w:rPr>
      <w:rFonts w:ascii="Times New Roman" w:eastAsia="Calibri" w:hAnsi="Times New Roman" w:cs="Times New Roman"/>
      <w:sz w:val="20"/>
      <w:szCs w:val="20"/>
      <w:lang w:val="x-none" w:eastAsia="x-none"/>
    </w:rPr>
  </w:style>
  <w:style w:type="character" w:styleId="af7">
    <w:name w:val="footnote reference"/>
    <w:aliases w:val="ftref,Знак сноски-FN,Ciae niinee-FN"/>
    <w:unhideWhenUsed/>
    <w:rsid w:val="006D58F5"/>
    <w:rPr>
      <w:vertAlign w:val="superscript"/>
    </w:rPr>
  </w:style>
  <w:style w:type="character" w:styleId="af8">
    <w:name w:val="Hyperlink"/>
    <w:basedOn w:val="a0"/>
    <w:uiPriority w:val="99"/>
    <w:unhideWhenUsed/>
    <w:rsid w:val="00C83BC0"/>
    <w:rPr>
      <w:color w:val="0000FF"/>
      <w:u w:val="single"/>
    </w:rPr>
  </w:style>
  <w:style w:type="paragraph" w:customStyle="1" w:styleId="exampletxt">
    <w:name w:val="example_txt"/>
    <w:basedOn w:val="a"/>
    <w:rsid w:val="00B96DB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f9">
    <w:name w:val="Emphasis"/>
    <w:basedOn w:val="a0"/>
    <w:uiPriority w:val="20"/>
    <w:qFormat/>
    <w:rsid w:val="00B96DBE"/>
    <w:rPr>
      <w:i/>
      <w:iCs/>
    </w:rPr>
  </w:style>
  <w:style w:type="paragraph" w:styleId="afa">
    <w:name w:val="Body Text Indent"/>
    <w:aliases w:val="Основной текст 1"/>
    <w:basedOn w:val="a"/>
    <w:link w:val="afb"/>
    <w:rsid w:val="000846E4"/>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fb">
    <w:name w:val="Основной текст с отступом Знак"/>
    <w:aliases w:val="Основной текст 1 Знак"/>
    <w:basedOn w:val="a0"/>
    <w:link w:val="afa"/>
    <w:rsid w:val="000846E4"/>
    <w:rPr>
      <w:rFonts w:ascii="Times New Roman" w:eastAsia="Times New Roman" w:hAnsi="Times New Roman" w:cs="Times New Roman"/>
      <w:b/>
      <w:bCs/>
      <w:sz w:val="28"/>
      <w:szCs w:val="28"/>
      <w:lang w:eastAsia="ru-RU"/>
    </w:rPr>
  </w:style>
  <w:style w:type="paragraph" w:customStyle="1" w:styleId="21">
    <w:name w:val="Основной текст 21"/>
    <w:basedOn w:val="a"/>
    <w:rsid w:val="000846E4"/>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cs="Times New Roman"/>
      <w:sz w:val="28"/>
      <w:szCs w:val="20"/>
      <w:lang w:eastAsia="ru-RU"/>
    </w:rPr>
  </w:style>
  <w:style w:type="character" w:customStyle="1" w:styleId="a4">
    <w:name w:val="Абзац списка Знак"/>
    <w:aliases w:val="Абзац списка основной Знак,List Paragraph2 Знак,ПАРАГРАФ Знак,Нумерация Знак,список 1 Знак,Абзац списка3 Знак,Абзац списка2 Знак"/>
    <w:link w:val="a3"/>
    <w:uiPriority w:val="34"/>
    <w:locked/>
    <w:rsid w:val="00EF5736"/>
  </w:style>
  <w:style w:type="paragraph" w:customStyle="1" w:styleId="12">
    <w:name w:val="Знак Знак1 Знак Знак Знак"/>
    <w:basedOn w:val="a"/>
    <w:rsid w:val="006B480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c">
    <w:name w:val="Знак Знак Знак Знак Знак Знак Знак Знак Знак Знак"/>
    <w:basedOn w:val="a"/>
    <w:rsid w:val="00074888"/>
    <w:pPr>
      <w:spacing w:line="240" w:lineRule="exact"/>
    </w:pPr>
    <w:rPr>
      <w:rFonts w:ascii="Verdana" w:eastAsia="Times New Roman" w:hAnsi="Verdana" w:cs="Times New Roman"/>
      <w:sz w:val="24"/>
      <w:szCs w:val="24"/>
      <w:lang w:val="en-US"/>
    </w:rPr>
  </w:style>
  <w:style w:type="character" w:styleId="afd">
    <w:name w:val="page number"/>
    <w:basedOn w:val="a0"/>
    <w:rsid w:val="00695A8A"/>
  </w:style>
  <w:style w:type="character" w:customStyle="1" w:styleId="11">
    <w:name w:val="Заголовок 1 Знак"/>
    <w:basedOn w:val="a0"/>
    <w:link w:val="10"/>
    <w:rsid w:val="0081104C"/>
    <w:rPr>
      <w:rFonts w:asciiTheme="majorHAnsi" w:eastAsiaTheme="majorEastAsia" w:hAnsiTheme="majorHAnsi" w:cstheme="majorBidi"/>
      <w:color w:val="374C80" w:themeColor="accent1" w:themeShade="BF"/>
      <w:sz w:val="28"/>
      <w:szCs w:val="32"/>
    </w:rPr>
  </w:style>
  <w:style w:type="character" w:customStyle="1" w:styleId="30">
    <w:name w:val="Заголовок 3 Знак"/>
    <w:basedOn w:val="a0"/>
    <w:link w:val="3"/>
    <w:rsid w:val="00EE3324"/>
    <w:rPr>
      <w:rFonts w:asciiTheme="majorHAnsi" w:eastAsiaTheme="majorEastAsia" w:hAnsiTheme="majorHAnsi" w:cstheme="majorBidi"/>
      <w:color w:val="243255" w:themeColor="accent1" w:themeShade="7F"/>
      <w:sz w:val="24"/>
      <w:szCs w:val="24"/>
    </w:rPr>
  </w:style>
  <w:style w:type="character" w:customStyle="1" w:styleId="40">
    <w:name w:val="Заголовок 4 Знак"/>
    <w:basedOn w:val="a0"/>
    <w:link w:val="4"/>
    <w:rsid w:val="00EE3324"/>
    <w:rPr>
      <w:rFonts w:asciiTheme="majorHAnsi" w:eastAsiaTheme="majorEastAsia" w:hAnsiTheme="majorHAnsi" w:cstheme="majorBidi"/>
      <w:i/>
      <w:iCs/>
      <w:color w:val="374C80" w:themeColor="accent1" w:themeShade="BF"/>
    </w:rPr>
  </w:style>
  <w:style w:type="character" w:customStyle="1" w:styleId="50">
    <w:name w:val="Заголовок 5 Знак"/>
    <w:basedOn w:val="a0"/>
    <w:link w:val="5"/>
    <w:rsid w:val="00EE3324"/>
    <w:rPr>
      <w:rFonts w:asciiTheme="majorHAnsi" w:eastAsiaTheme="majorEastAsia" w:hAnsiTheme="majorHAnsi" w:cstheme="majorBidi"/>
      <w:color w:val="374C80" w:themeColor="accent1" w:themeShade="BF"/>
    </w:rPr>
  </w:style>
  <w:style w:type="character" w:customStyle="1" w:styleId="60">
    <w:name w:val="Заголовок 6 Знак"/>
    <w:basedOn w:val="a0"/>
    <w:link w:val="6"/>
    <w:rsid w:val="00EE3324"/>
    <w:rPr>
      <w:rFonts w:asciiTheme="majorHAnsi" w:eastAsiaTheme="majorEastAsia" w:hAnsiTheme="majorHAnsi" w:cstheme="majorBidi"/>
      <w:color w:val="243255" w:themeColor="accent1" w:themeShade="7F"/>
    </w:rPr>
  </w:style>
  <w:style w:type="character" w:customStyle="1" w:styleId="70">
    <w:name w:val="Заголовок 7 Знак"/>
    <w:basedOn w:val="a0"/>
    <w:link w:val="7"/>
    <w:uiPriority w:val="9"/>
    <w:semiHidden/>
    <w:rsid w:val="00EE3324"/>
    <w:rPr>
      <w:rFonts w:asciiTheme="majorHAnsi" w:eastAsiaTheme="majorEastAsia" w:hAnsiTheme="majorHAnsi" w:cstheme="majorBidi"/>
      <w:i/>
      <w:iCs/>
      <w:color w:val="243255" w:themeColor="accent1" w:themeShade="7F"/>
    </w:rPr>
  </w:style>
  <w:style w:type="character" w:customStyle="1" w:styleId="80">
    <w:name w:val="Заголовок 8 Знак"/>
    <w:basedOn w:val="a0"/>
    <w:link w:val="8"/>
    <w:uiPriority w:val="9"/>
    <w:semiHidden/>
    <w:rsid w:val="00EE3324"/>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EE3324"/>
    <w:rPr>
      <w:rFonts w:asciiTheme="majorHAnsi" w:eastAsiaTheme="majorEastAsia" w:hAnsiTheme="majorHAnsi" w:cstheme="majorBidi"/>
      <w:i/>
      <w:iCs/>
      <w:color w:val="272727" w:themeColor="text1" w:themeTint="D8"/>
      <w:sz w:val="21"/>
      <w:szCs w:val="21"/>
    </w:rPr>
  </w:style>
  <w:style w:type="paragraph" w:styleId="afe">
    <w:name w:val="TOC Heading"/>
    <w:basedOn w:val="10"/>
    <w:next w:val="a"/>
    <w:uiPriority w:val="39"/>
    <w:unhideWhenUsed/>
    <w:qFormat/>
    <w:rsid w:val="0081104C"/>
    <w:pPr>
      <w:outlineLvl w:val="9"/>
    </w:pPr>
    <w:rPr>
      <w:lang w:eastAsia="ru-RU"/>
    </w:rPr>
  </w:style>
  <w:style w:type="paragraph" w:styleId="13">
    <w:name w:val="toc 1"/>
    <w:basedOn w:val="a"/>
    <w:next w:val="a"/>
    <w:autoRedefine/>
    <w:unhideWhenUsed/>
    <w:rsid w:val="0081104C"/>
    <w:pPr>
      <w:spacing w:after="100"/>
    </w:pPr>
  </w:style>
  <w:style w:type="paragraph" w:styleId="22">
    <w:name w:val="toc 2"/>
    <w:basedOn w:val="a"/>
    <w:next w:val="a"/>
    <w:autoRedefine/>
    <w:unhideWhenUsed/>
    <w:rsid w:val="00946BE8"/>
    <w:pPr>
      <w:tabs>
        <w:tab w:val="left" w:pos="880"/>
        <w:tab w:val="right" w:leader="dot" w:pos="9770"/>
      </w:tabs>
      <w:spacing w:after="100"/>
      <w:ind w:left="220"/>
    </w:pPr>
    <w:rPr>
      <w:rFonts w:eastAsia="Times New Roman" w:cs="Times New Roman"/>
      <w:bCs/>
      <w:i/>
      <w:noProof/>
      <w:sz w:val="24"/>
      <w:szCs w:val="24"/>
      <w:lang w:eastAsia="x-none"/>
    </w:rPr>
  </w:style>
  <w:style w:type="paragraph" w:styleId="31">
    <w:name w:val="toc 3"/>
    <w:basedOn w:val="a"/>
    <w:next w:val="a"/>
    <w:autoRedefine/>
    <w:unhideWhenUsed/>
    <w:rsid w:val="001E2D4C"/>
    <w:pPr>
      <w:spacing w:after="100"/>
      <w:ind w:left="440"/>
    </w:pPr>
  </w:style>
  <w:style w:type="paragraph" w:styleId="41">
    <w:name w:val="toc 4"/>
    <w:basedOn w:val="a"/>
    <w:next w:val="a"/>
    <w:autoRedefine/>
    <w:unhideWhenUsed/>
    <w:rsid w:val="00DA1466"/>
    <w:pPr>
      <w:spacing w:after="100"/>
      <w:ind w:left="660"/>
    </w:pPr>
  </w:style>
  <w:style w:type="paragraph" w:customStyle="1" w:styleId="1">
    <w:name w:val="Стиль1"/>
    <w:basedOn w:val="3"/>
    <w:link w:val="14"/>
    <w:qFormat/>
    <w:rsid w:val="00446EC1"/>
    <w:pPr>
      <w:numPr>
        <w:numId w:val="1"/>
      </w:numPr>
      <w:jc w:val="center"/>
    </w:pPr>
    <w:rPr>
      <w:rFonts w:asciiTheme="minorHAnsi" w:hAnsiTheme="minorHAnsi"/>
      <w:i/>
      <w:sz w:val="28"/>
      <w:szCs w:val="26"/>
    </w:rPr>
  </w:style>
  <w:style w:type="character" w:customStyle="1" w:styleId="14">
    <w:name w:val="Стиль1 Знак"/>
    <w:basedOn w:val="30"/>
    <w:link w:val="1"/>
    <w:rsid w:val="00446EC1"/>
    <w:rPr>
      <w:rFonts w:asciiTheme="majorHAnsi" w:eastAsiaTheme="majorEastAsia" w:hAnsiTheme="majorHAnsi" w:cstheme="majorBidi"/>
      <w:i/>
      <w:color w:val="243255" w:themeColor="accent1" w:themeShade="7F"/>
      <w:sz w:val="28"/>
      <w:szCs w:val="26"/>
    </w:rPr>
  </w:style>
  <w:style w:type="character" w:styleId="aff">
    <w:name w:val="FollowedHyperlink"/>
    <w:basedOn w:val="a0"/>
    <w:uiPriority w:val="99"/>
    <w:unhideWhenUsed/>
    <w:rsid w:val="00946BE8"/>
    <w:rPr>
      <w:color w:val="3EBBF0" w:themeColor="followedHyperlink"/>
      <w:u w:val="single"/>
    </w:rPr>
  </w:style>
  <w:style w:type="character" w:styleId="aff0">
    <w:name w:val="annotation reference"/>
    <w:basedOn w:val="a0"/>
    <w:uiPriority w:val="99"/>
    <w:semiHidden/>
    <w:unhideWhenUsed/>
    <w:rsid w:val="000A0CF4"/>
    <w:rPr>
      <w:sz w:val="16"/>
      <w:szCs w:val="16"/>
    </w:rPr>
  </w:style>
  <w:style w:type="paragraph" w:styleId="aff1">
    <w:name w:val="annotation text"/>
    <w:basedOn w:val="a"/>
    <w:link w:val="aff2"/>
    <w:uiPriority w:val="99"/>
    <w:semiHidden/>
    <w:unhideWhenUsed/>
    <w:rsid w:val="000A0CF4"/>
    <w:pPr>
      <w:spacing w:line="240" w:lineRule="auto"/>
    </w:pPr>
    <w:rPr>
      <w:sz w:val="20"/>
      <w:szCs w:val="20"/>
    </w:rPr>
  </w:style>
  <w:style w:type="character" w:customStyle="1" w:styleId="aff2">
    <w:name w:val="Текст примечания Знак"/>
    <w:basedOn w:val="a0"/>
    <w:link w:val="aff1"/>
    <w:uiPriority w:val="99"/>
    <w:semiHidden/>
    <w:rsid w:val="000A0CF4"/>
    <w:rPr>
      <w:sz w:val="20"/>
      <w:szCs w:val="20"/>
    </w:rPr>
  </w:style>
  <w:style w:type="paragraph" w:styleId="aff3">
    <w:name w:val="annotation subject"/>
    <w:basedOn w:val="aff1"/>
    <w:next w:val="aff1"/>
    <w:link w:val="aff4"/>
    <w:uiPriority w:val="99"/>
    <w:semiHidden/>
    <w:unhideWhenUsed/>
    <w:rsid w:val="000A0CF4"/>
    <w:rPr>
      <w:b/>
      <w:bCs/>
    </w:rPr>
  </w:style>
  <w:style w:type="character" w:customStyle="1" w:styleId="aff4">
    <w:name w:val="Тема примечания Знак"/>
    <w:basedOn w:val="aff2"/>
    <w:link w:val="aff3"/>
    <w:uiPriority w:val="99"/>
    <w:semiHidden/>
    <w:rsid w:val="000A0CF4"/>
    <w:rPr>
      <w:b/>
      <w:bCs/>
      <w:sz w:val="20"/>
      <w:szCs w:val="20"/>
    </w:rPr>
  </w:style>
  <w:style w:type="table" w:customStyle="1" w:styleId="-611">
    <w:name w:val="Таблица-сетка 6 цветная — акцент 11"/>
    <w:basedOn w:val="a1"/>
    <w:uiPriority w:val="51"/>
    <w:rsid w:val="00E000D0"/>
    <w:pPr>
      <w:spacing w:after="0" w:line="240" w:lineRule="auto"/>
    </w:pPr>
    <w:rPr>
      <w:color w:val="374C80" w:themeColor="accent1" w:themeShade="BF"/>
    </w:rPr>
    <w:tblPr>
      <w:tblStyleRowBandSize w:val="1"/>
      <w:tblStyleColBandSize w:val="1"/>
      <w:tblInd w:w="0" w:type="dxa"/>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CellMar>
        <w:top w:w="0" w:type="dxa"/>
        <w:left w:w="108" w:type="dxa"/>
        <w:bottom w:w="0" w:type="dxa"/>
        <w:right w:w="108" w:type="dxa"/>
      </w:tblCellMar>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styleId="aff5">
    <w:name w:val="Revision"/>
    <w:hidden/>
    <w:uiPriority w:val="99"/>
    <w:semiHidden/>
    <w:rsid w:val="007208DE"/>
    <w:pPr>
      <w:spacing w:after="0" w:line="240" w:lineRule="auto"/>
    </w:pPr>
  </w:style>
  <w:style w:type="paragraph" w:styleId="aff6">
    <w:name w:val="endnote text"/>
    <w:basedOn w:val="a"/>
    <w:link w:val="aff7"/>
    <w:uiPriority w:val="99"/>
    <w:semiHidden/>
    <w:unhideWhenUsed/>
    <w:rsid w:val="00404EAB"/>
    <w:pPr>
      <w:spacing w:after="0" w:line="240" w:lineRule="auto"/>
    </w:pPr>
    <w:rPr>
      <w:sz w:val="20"/>
      <w:szCs w:val="20"/>
    </w:rPr>
  </w:style>
  <w:style w:type="character" w:customStyle="1" w:styleId="aff7">
    <w:name w:val="Текст концевой сноски Знак"/>
    <w:basedOn w:val="a0"/>
    <w:link w:val="aff6"/>
    <w:uiPriority w:val="99"/>
    <w:semiHidden/>
    <w:rsid w:val="00404EAB"/>
    <w:rPr>
      <w:sz w:val="20"/>
      <w:szCs w:val="20"/>
    </w:rPr>
  </w:style>
  <w:style w:type="character" w:styleId="aff8">
    <w:name w:val="endnote reference"/>
    <w:basedOn w:val="a0"/>
    <w:uiPriority w:val="99"/>
    <w:semiHidden/>
    <w:unhideWhenUsed/>
    <w:rsid w:val="00404EAB"/>
    <w:rPr>
      <w:vertAlign w:val="superscript"/>
    </w:rPr>
  </w:style>
  <w:style w:type="paragraph" w:styleId="aff9">
    <w:name w:val="Body Text"/>
    <w:basedOn w:val="a"/>
    <w:link w:val="affa"/>
    <w:unhideWhenUsed/>
    <w:rsid w:val="00951FD4"/>
    <w:pPr>
      <w:spacing w:after="120"/>
    </w:pPr>
  </w:style>
  <w:style w:type="character" w:customStyle="1" w:styleId="affa">
    <w:name w:val="Основной текст Знак"/>
    <w:basedOn w:val="a0"/>
    <w:link w:val="aff9"/>
    <w:rsid w:val="00951FD4"/>
  </w:style>
  <w:style w:type="paragraph" w:styleId="23">
    <w:name w:val="Body Text 2"/>
    <w:basedOn w:val="a"/>
    <w:link w:val="24"/>
    <w:unhideWhenUsed/>
    <w:rsid w:val="00951FD4"/>
    <w:pPr>
      <w:spacing w:after="120" w:line="480" w:lineRule="auto"/>
    </w:pPr>
    <w:rPr>
      <w:rFonts w:ascii="Calibri" w:eastAsia="Calibri" w:hAnsi="Calibri" w:cs="Times New Roman"/>
    </w:rPr>
  </w:style>
  <w:style w:type="character" w:customStyle="1" w:styleId="24">
    <w:name w:val="Основной текст 2 Знак"/>
    <w:basedOn w:val="a0"/>
    <w:link w:val="23"/>
    <w:rsid w:val="00951FD4"/>
    <w:rPr>
      <w:rFonts w:ascii="Calibri" w:eastAsia="Calibri" w:hAnsi="Calibri" w:cs="Times New Roman"/>
    </w:rPr>
  </w:style>
  <w:style w:type="paragraph" w:customStyle="1" w:styleId="affb">
    <w:name w:val="Основной тект"/>
    <w:basedOn w:val="a"/>
    <w:link w:val="affc"/>
    <w:rsid w:val="006413C7"/>
    <w:pPr>
      <w:autoSpaceDE w:val="0"/>
      <w:autoSpaceDN w:val="0"/>
      <w:spacing w:after="0" w:line="240" w:lineRule="auto"/>
      <w:ind w:firstLine="851"/>
      <w:jc w:val="both"/>
    </w:pPr>
    <w:rPr>
      <w:rFonts w:ascii="Times New Roman" w:eastAsia="Times New Roman" w:hAnsi="Times New Roman" w:cs="Times New Roman"/>
      <w:sz w:val="28"/>
      <w:szCs w:val="28"/>
      <w:lang w:eastAsia="ru-RU"/>
    </w:rPr>
  </w:style>
  <w:style w:type="character" w:customStyle="1" w:styleId="affc">
    <w:name w:val="Основной тект Знак"/>
    <w:basedOn w:val="a0"/>
    <w:link w:val="affb"/>
    <w:rsid w:val="006413C7"/>
    <w:rPr>
      <w:rFonts w:ascii="Times New Roman" w:eastAsia="Times New Roman" w:hAnsi="Times New Roman" w:cs="Times New Roman"/>
      <w:sz w:val="28"/>
      <w:szCs w:val="28"/>
      <w:lang w:eastAsia="ru-RU"/>
    </w:rPr>
  </w:style>
  <w:style w:type="character" w:customStyle="1" w:styleId="a6">
    <w:name w:val="Без интервала Знак"/>
    <w:link w:val="a5"/>
    <w:uiPriority w:val="1"/>
    <w:locked/>
    <w:rsid w:val="001860B0"/>
  </w:style>
  <w:style w:type="paragraph" w:customStyle="1" w:styleId="ConsNonformat">
    <w:name w:val="ConsNonformat"/>
    <w:rsid w:val="007663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d">
    <w:name w:val="Strong"/>
    <w:basedOn w:val="a0"/>
    <w:uiPriority w:val="22"/>
    <w:qFormat/>
    <w:rsid w:val="00640BD1"/>
    <w:rPr>
      <w:b/>
      <w:bCs/>
    </w:rPr>
  </w:style>
  <w:style w:type="paragraph" w:customStyle="1" w:styleId="25">
    <w:name w:val="Стиль2"/>
    <w:basedOn w:val="a"/>
    <w:link w:val="26"/>
    <w:qFormat/>
    <w:rsid w:val="002476B2"/>
    <w:pPr>
      <w:spacing w:after="0" w:line="240" w:lineRule="auto"/>
      <w:ind w:firstLine="567"/>
      <w:jc w:val="both"/>
    </w:pPr>
    <w:rPr>
      <w:rFonts w:ascii="Times New Roman" w:eastAsia="Calibri" w:hAnsi="Times New Roman" w:cs="Times New Roman"/>
      <w:b/>
      <w:sz w:val="28"/>
      <w:szCs w:val="28"/>
      <w:lang w:val="x-none"/>
    </w:rPr>
  </w:style>
  <w:style w:type="character" w:customStyle="1" w:styleId="26">
    <w:name w:val="Стиль2 Знак"/>
    <w:link w:val="25"/>
    <w:rsid w:val="002476B2"/>
    <w:rPr>
      <w:rFonts w:ascii="Times New Roman" w:eastAsia="Calibri" w:hAnsi="Times New Roman" w:cs="Times New Roman"/>
      <w:b/>
      <w:sz w:val="28"/>
      <w:szCs w:val="28"/>
      <w:lang w:val="x-none"/>
    </w:rPr>
  </w:style>
  <w:style w:type="character" w:customStyle="1" w:styleId="annotation">
    <w:name w:val="annotation"/>
    <w:basedOn w:val="a0"/>
    <w:rsid w:val="00432AA9"/>
  </w:style>
  <w:style w:type="character" w:customStyle="1" w:styleId="WW8Num14z2">
    <w:name w:val="WW8Num14z2"/>
    <w:rsid w:val="003C02D1"/>
    <w:rPr>
      <w:rFonts w:ascii="Wingdings" w:hAnsi="Wingdings"/>
    </w:rPr>
  </w:style>
  <w:style w:type="paragraph" w:customStyle="1" w:styleId="Report">
    <w:name w:val="Report"/>
    <w:basedOn w:val="a"/>
    <w:rsid w:val="00AE0D9D"/>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5">
    <w:name w:val="Абзац списка1"/>
    <w:basedOn w:val="a"/>
    <w:rsid w:val="00E83722"/>
    <w:pPr>
      <w:spacing w:after="0" w:line="240" w:lineRule="auto"/>
      <w:ind w:left="720"/>
    </w:pPr>
    <w:rPr>
      <w:rFonts w:ascii="Times New Roman" w:eastAsia="Calibri" w:hAnsi="Times New Roman" w:cs="Times New Roman"/>
      <w:lang w:eastAsia="ru-RU"/>
    </w:rPr>
  </w:style>
  <w:style w:type="paragraph" w:customStyle="1" w:styleId="310">
    <w:name w:val="Основной текст 31"/>
    <w:basedOn w:val="a"/>
    <w:rsid w:val="00E83722"/>
    <w:pPr>
      <w:spacing w:after="0" w:line="240" w:lineRule="auto"/>
      <w:jc w:val="both"/>
    </w:pPr>
    <w:rPr>
      <w:rFonts w:ascii="Times New Roman" w:eastAsia="Times New Roman" w:hAnsi="Times New Roman" w:cs="Tms Rmn"/>
      <w:sz w:val="20"/>
      <w:szCs w:val="20"/>
      <w:lang w:eastAsia="ar-SA"/>
    </w:rPr>
  </w:style>
  <w:style w:type="paragraph" w:styleId="32">
    <w:name w:val="Body Text Indent 3"/>
    <w:basedOn w:val="a"/>
    <w:link w:val="33"/>
    <w:rsid w:val="00E83722"/>
    <w:pPr>
      <w:spacing w:after="120" w:line="240" w:lineRule="auto"/>
      <w:ind w:left="283"/>
    </w:pPr>
    <w:rPr>
      <w:rFonts w:ascii="Times New Roman" w:eastAsia="Times New Roman" w:hAnsi="Times New Roman" w:cs="Times New Roman"/>
      <w:sz w:val="16"/>
      <w:szCs w:val="16"/>
      <w:lang w:val="en-US" w:eastAsia="ru-RU"/>
    </w:rPr>
  </w:style>
  <w:style w:type="character" w:customStyle="1" w:styleId="33">
    <w:name w:val="Основной текст с отступом 3 Знак"/>
    <w:basedOn w:val="a0"/>
    <w:link w:val="32"/>
    <w:rsid w:val="00E83722"/>
    <w:rPr>
      <w:rFonts w:ascii="Times New Roman" w:eastAsia="Times New Roman" w:hAnsi="Times New Roman" w:cs="Times New Roman"/>
      <w:sz w:val="16"/>
      <w:szCs w:val="16"/>
      <w:lang w:val="en-US" w:eastAsia="ru-RU"/>
    </w:rPr>
  </w:style>
  <w:style w:type="paragraph" w:customStyle="1" w:styleId="import">
    <w:name w:val="import"/>
    <w:basedOn w:val="a"/>
    <w:rsid w:val="00FE226A"/>
    <w:pPr>
      <w:suppressAutoHyphens/>
      <w:spacing w:after="0" w:line="240" w:lineRule="auto"/>
    </w:pPr>
    <w:rPr>
      <w:rFonts w:ascii="Times New Roman" w:eastAsia="Times New Roman" w:hAnsi="Times New Roman" w:cs="Times New Roman"/>
      <w:sz w:val="24"/>
      <w:szCs w:val="24"/>
      <w:lang w:eastAsia="ar-SA"/>
    </w:rPr>
  </w:style>
  <w:style w:type="paragraph" w:styleId="affe">
    <w:name w:val="Title"/>
    <w:basedOn w:val="a"/>
    <w:link w:val="afff"/>
    <w:qFormat/>
    <w:rsid w:val="005702DB"/>
    <w:pPr>
      <w:spacing w:after="0" w:line="240" w:lineRule="auto"/>
      <w:jc w:val="center"/>
    </w:pPr>
    <w:rPr>
      <w:rFonts w:ascii="Times New Roman" w:eastAsia="Times New Roman" w:hAnsi="Times New Roman" w:cs="Times New Roman"/>
      <w:b/>
      <w:sz w:val="28"/>
      <w:szCs w:val="20"/>
      <w:lang w:eastAsia="ru-RU"/>
    </w:rPr>
  </w:style>
  <w:style w:type="character" w:customStyle="1" w:styleId="afff">
    <w:name w:val="Название Знак"/>
    <w:basedOn w:val="a0"/>
    <w:link w:val="affe"/>
    <w:rsid w:val="005702DB"/>
    <w:rPr>
      <w:rFonts w:ascii="Times New Roman" w:eastAsia="Times New Roman" w:hAnsi="Times New Roman" w:cs="Times New Roman"/>
      <w:b/>
      <w:sz w:val="28"/>
      <w:szCs w:val="20"/>
      <w:lang w:eastAsia="ru-RU"/>
    </w:rPr>
  </w:style>
  <w:style w:type="character" w:customStyle="1" w:styleId="af1">
    <w:name w:val="Обычный (веб) Знак"/>
    <w:aliases w:val="Обычный (Web)1 Знак,Обычный (Web) Знак,Обычный (Web)11 Знак,Обычный (веб) Знак1 Знак Знак,Обычный (веб) Знак2 Знак Знак Знак,Обычный (веб) Знак Знак1 Знак Знак Знак,Обычный (веб) Знак1 Знак Знак1 Знак Знак,Обычный (веб)11 Знак"/>
    <w:link w:val="af0"/>
    <w:uiPriority w:val="99"/>
    <w:locked/>
    <w:rsid w:val="00713242"/>
    <w:rPr>
      <w:rFonts w:ascii="Times New Roman" w:eastAsia="Times New Roman" w:hAnsi="Times New Roman" w:cs="Times New Roman"/>
      <w:sz w:val="24"/>
      <w:szCs w:val="24"/>
      <w:lang w:eastAsia="ru-RU"/>
    </w:rPr>
  </w:style>
  <w:style w:type="character" w:customStyle="1" w:styleId="apple-converted-space">
    <w:name w:val="apple-converted-space"/>
    <w:rsid w:val="00713242"/>
  </w:style>
  <w:style w:type="character" w:customStyle="1" w:styleId="dd-postheadericon">
    <w:name w:val="dd-postheadericon"/>
    <w:rsid w:val="00713242"/>
  </w:style>
  <w:style w:type="character" w:customStyle="1" w:styleId="ConsPlusNormal0">
    <w:name w:val="ConsPlusNormal Знак"/>
    <w:link w:val="ConsPlusNormal"/>
    <w:locked/>
    <w:rsid w:val="009C4B81"/>
    <w:rPr>
      <w:rFonts w:ascii="Calibri" w:eastAsiaTheme="minorEastAsia" w:hAnsi="Calibri" w:cs="Calibri"/>
      <w:lang w:eastAsia="ru-RU"/>
    </w:rPr>
  </w:style>
  <w:style w:type="paragraph" w:customStyle="1" w:styleId="Standard">
    <w:name w:val="Standard"/>
    <w:rsid w:val="00EA6179"/>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customStyle="1" w:styleId="Textbody">
    <w:name w:val="Text body"/>
    <w:basedOn w:val="Standard"/>
    <w:rsid w:val="00337DE9"/>
    <w:pPr>
      <w:spacing w:after="120"/>
    </w:pPr>
  </w:style>
  <w:style w:type="character" w:customStyle="1" w:styleId="apple-style-span">
    <w:name w:val="apple-style-span"/>
    <w:basedOn w:val="a0"/>
    <w:rsid w:val="002F6982"/>
  </w:style>
  <w:style w:type="paragraph" w:customStyle="1" w:styleId="27">
    <w:name w:val="Знак2"/>
    <w:basedOn w:val="a"/>
    <w:rsid w:val="009D1E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10">
    <w:name w:val="21"/>
    <w:basedOn w:val="a"/>
    <w:rsid w:val="004740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pt">
    <w:name w:val="Основной текст (2) + Полужирный;Интервал 0 pt"/>
    <w:basedOn w:val="a0"/>
    <w:rsid w:val="008505DF"/>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style>
  <w:style w:type="character" w:customStyle="1" w:styleId="28">
    <w:name w:val="Основной текст (2)_"/>
    <w:basedOn w:val="a0"/>
    <w:link w:val="29"/>
    <w:rsid w:val="008505DF"/>
    <w:rPr>
      <w:rFonts w:ascii="Times New Roman" w:eastAsia="Times New Roman" w:hAnsi="Times New Roman" w:cs="Times New Roman"/>
      <w:sz w:val="26"/>
      <w:szCs w:val="26"/>
      <w:shd w:val="clear" w:color="auto" w:fill="FFFFFF"/>
    </w:rPr>
  </w:style>
  <w:style w:type="paragraph" w:customStyle="1" w:styleId="29">
    <w:name w:val="Основной текст (2)"/>
    <w:basedOn w:val="a"/>
    <w:link w:val="28"/>
    <w:rsid w:val="008505DF"/>
    <w:pPr>
      <w:widowControl w:val="0"/>
      <w:shd w:val="clear" w:color="auto" w:fill="FFFFFF"/>
      <w:spacing w:after="60" w:line="262" w:lineRule="exact"/>
      <w:jc w:val="both"/>
    </w:pPr>
    <w:rPr>
      <w:rFonts w:ascii="Times New Roman" w:eastAsia="Times New Roman" w:hAnsi="Times New Roman" w:cs="Times New Roman"/>
      <w:sz w:val="26"/>
      <w:szCs w:val="26"/>
    </w:rPr>
  </w:style>
  <w:style w:type="character" w:customStyle="1" w:styleId="42">
    <w:name w:val="Основной текст (4)_"/>
    <w:basedOn w:val="a0"/>
    <w:link w:val="43"/>
    <w:rsid w:val="004E3403"/>
    <w:rPr>
      <w:rFonts w:ascii="Times New Roman" w:eastAsia="Times New Roman" w:hAnsi="Times New Roman" w:cs="Times New Roman"/>
      <w:spacing w:val="-10"/>
      <w:sz w:val="26"/>
      <w:szCs w:val="26"/>
      <w:shd w:val="clear" w:color="auto" w:fill="FFFFFF"/>
    </w:rPr>
  </w:style>
  <w:style w:type="paragraph" w:customStyle="1" w:styleId="43">
    <w:name w:val="Основной текст (4)"/>
    <w:basedOn w:val="a"/>
    <w:link w:val="42"/>
    <w:rsid w:val="004E3403"/>
    <w:pPr>
      <w:widowControl w:val="0"/>
      <w:shd w:val="clear" w:color="auto" w:fill="FFFFFF"/>
      <w:spacing w:before="60" w:after="60" w:line="0" w:lineRule="atLeast"/>
    </w:pPr>
    <w:rPr>
      <w:rFonts w:ascii="Times New Roman" w:eastAsia="Times New Roman" w:hAnsi="Times New Roman" w:cs="Times New Roman"/>
      <w:spacing w:val="-10"/>
      <w:sz w:val="26"/>
      <w:szCs w:val="26"/>
    </w:rPr>
  </w:style>
  <w:style w:type="paragraph" w:styleId="34">
    <w:name w:val="Body Text 3"/>
    <w:basedOn w:val="a"/>
    <w:link w:val="35"/>
    <w:rsid w:val="00E41996"/>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E41996"/>
    <w:rPr>
      <w:rFonts w:ascii="Times New Roman" w:eastAsia="Times New Roman" w:hAnsi="Times New Roman" w:cs="Times New Roman"/>
      <w:sz w:val="16"/>
      <w:szCs w:val="16"/>
      <w:lang w:eastAsia="ru-RU"/>
    </w:rPr>
  </w:style>
  <w:style w:type="paragraph" w:styleId="2a">
    <w:name w:val="Body Text Indent 2"/>
    <w:basedOn w:val="a"/>
    <w:link w:val="2b"/>
    <w:rsid w:val="00E41996"/>
    <w:pPr>
      <w:spacing w:after="0" w:line="240" w:lineRule="auto"/>
      <w:ind w:firstLine="720"/>
      <w:jc w:val="both"/>
    </w:pPr>
    <w:rPr>
      <w:rFonts w:ascii="Times New Roman" w:eastAsia="Times New Roman" w:hAnsi="Times New Roman" w:cs="Times New Roman"/>
      <w:sz w:val="26"/>
      <w:szCs w:val="20"/>
      <w:lang w:eastAsia="ru-RU"/>
    </w:rPr>
  </w:style>
  <w:style w:type="character" w:customStyle="1" w:styleId="2b">
    <w:name w:val="Основной текст с отступом 2 Знак"/>
    <w:basedOn w:val="a0"/>
    <w:link w:val="2a"/>
    <w:rsid w:val="00E41996"/>
    <w:rPr>
      <w:rFonts w:ascii="Times New Roman" w:eastAsia="Times New Roman" w:hAnsi="Times New Roman" w:cs="Times New Roman"/>
      <w:sz w:val="26"/>
      <w:szCs w:val="20"/>
      <w:lang w:eastAsia="ru-RU"/>
    </w:rPr>
  </w:style>
  <w:style w:type="paragraph" w:styleId="afff0">
    <w:name w:val="Block Text"/>
    <w:basedOn w:val="a"/>
    <w:rsid w:val="00E41996"/>
    <w:pPr>
      <w:spacing w:after="0" w:line="240" w:lineRule="auto"/>
      <w:ind w:left="-567" w:right="-1050" w:firstLine="567"/>
      <w:jc w:val="both"/>
    </w:pPr>
    <w:rPr>
      <w:rFonts w:ascii="Times New Roman" w:eastAsia="Times New Roman" w:hAnsi="Times New Roman" w:cs="Times New Roman"/>
      <w:sz w:val="28"/>
      <w:szCs w:val="20"/>
      <w:lang w:eastAsia="ru-RU"/>
    </w:rPr>
  </w:style>
  <w:style w:type="paragraph" w:customStyle="1" w:styleId="16">
    <w:name w:val="Обычный1"/>
    <w:rsid w:val="00E41996"/>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44">
    <w:name w:val="Стиль Заголовок 4 + влево"/>
    <w:basedOn w:val="4"/>
    <w:autoRedefine/>
    <w:rsid w:val="00E41996"/>
    <w:pPr>
      <w:keepLines w:val="0"/>
      <w:spacing w:before="240" w:after="60" w:line="240" w:lineRule="auto"/>
    </w:pPr>
    <w:rPr>
      <w:rFonts w:ascii="Times New Roman" w:eastAsia="Times New Roman" w:hAnsi="Times New Roman" w:cs="Times New Roman"/>
      <w:b/>
      <w:bCs/>
      <w:iCs w:val="0"/>
      <w:color w:val="auto"/>
      <w:sz w:val="28"/>
      <w:szCs w:val="28"/>
      <w:u w:val="single"/>
      <w:lang w:eastAsia="ru-RU"/>
    </w:rPr>
  </w:style>
  <w:style w:type="paragraph" w:customStyle="1" w:styleId="consnormal">
    <w:name w:val="consnormal"/>
    <w:rsid w:val="00E41996"/>
    <w:pPr>
      <w:spacing w:after="0" w:line="240" w:lineRule="auto"/>
      <w:ind w:right="19772" w:firstLine="720"/>
    </w:pPr>
    <w:rPr>
      <w:rFonts w:ascii="Arial" w:eastAsia="Times New Roman" w:hAnsi="Arial" w:cs="Arial"/>
      <w:sz w:val="20"/>
      <w:szCs w:val="20"/>
      <w:lang w:eastAsia="ru-RU"/>
    </w:rPr>
  </w:style>
  <w:style w:type="paragraph" w:customStyle="1" w:styleId="afff1">
    <w:name w:val="Основной текст ГД Знак Знак"/>
    <w:basedOn w:val="afa"/>
    <w:rsid w:val="00E41996"/>
    <w:pPr>
      <w:autoSpaceDE/>
      <w:autoSpaceDN/>
      <w:ind w:firstLine="709"/>
      <w:jc w:val="both"/>
    </w:pPr>
    <w:rPr>
      <w:b w:val="0"/>
      <w:bCs w:val="0"/>
    </w:rPr>
  </w:style>
  <w:style w:type="paragraph" w:customStyle="1" w:styleId="ConsNormal0">
    <w:name w:val="ConsNormal"/>
    <w:rsid w:val="00E41996"/>
    <w:pPr>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211">
    <w:name w:val="Основной текст с отступом 21"/>
    <w:basedOn w:val="a"/>
    <w:rsid w:val="00E41996"/>
    <w:pPr>
      <w:suppressAutoHyphens/>
      <w:spacing w:after="0" w:line="240" w:lineRule="auto"/>
      <w:ind w:firstLine="567"/>
      <w:jc w:val="center"/>
    </w:pPr>
    <w:rPr>
      <w:rFonts w:ascii="Times New Roman" w:eastAsia="Times New Roman" w:hAnsi="Times New Roman" w:cs="Times New Roman"/>
      <w:b/>
      <w:sz w:val="32"/>
      <w:szCs w:val="20"/>
      <w:lang w:eastAsia="ar-SA"/>
    </w:rPr>
  </w:style>
  <w:style w:type="paragraph" w:customStyle="1" w:styleId="ConsCell">
    <w:name w:val="ConsCell"/>
    <w:rsid w:val="00E419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f13">
    <w:name w:val="Основной текст с отSf1тупом 3"/>
    <w:basedOn w:val="a"/>
    <w:rsid w:val="00E41996"/>
    <w:pPr>
      <w:widowControl w:val="0"/>
      <w:snapToGrid w:val="0"/>
      <w:spacing w:after="0" w:line="240" w:lineRule="auto"/>
      <w:ind w:firstLine="709"/>
      <w:jc w:val="both"/>
    </w:pPr>
    <w:rPr>
      <w:rFonts w:ascii="Times New Roman" w:eastAsia="Times New Roman" w:hAnsi="Times New Roman" w:cs="Times New Roman"/>
      <w:sz w:val="28"/>
      <w:szCs w:val="20"/>
      <w:lang w:eastAsia="ru-RU"/>
    </w:rPr>
  </w:style>
  <w:style w:type="character" w:customStyle="1" w:styleId="grame">
    <w:name w:val="grame"/>
    <w:basedOn w:val="a0"/>
    <w:rsid w:val="00E41996"/>
  </w:style>
  <w:style w:type="paragraph" w:customStyle="1" w:styleId="afff2">
    <w:name w:val="Знак Знак Знак Знак Знак Знак Знак"/>
    <w:basedOn w:val="a"/>
    <w:rsid w:val="00E41996"/>
    <w:pPr>
      <w:spacing w:line="240" w:lineRule="exact"/>
    </w:pPr>
    <w:rPr>
      <w:rFonts w:ascii="Verdana" w:eastAsia="Times New Roman" w:hAnsi="Verdana" w:cs="Times New Roman"/>
      <w:sz w:val="24"/>
      <w:szCs w:val="24"/>
      <w:lang w:val="en-US"/>
    </w:rPr>
  </w:style>
  <w:style w:type="paragraph" w:customStyle="1" w:styleId="articledescription">
    <w:name w:val="articledescription"/>
    <w:basedOn w:val="a"/>
    <w:rsid w:val="00E41996"/>
    <w:pPr>
      <w:spacing w:before="129" w:after="129" w:line="206" w:lineRule="atLeast"/>
    </w:pPr>
    <w:rPr>
      <w:rFonts w:ascii="Times New Roman" w:eastAsia="Times New Roman" w:hAnsi="Times New Roman" w:cs="Times New Roman"/>
      <w:color w:val="000000"/>
      <w:sz w:val="15"/>
      <w:szCs w:val="15"/>
      <w:lang w:eastAsia="ru-RU"/>
    </w:rPr>
  </w:style>
  <w:style w:type="paragraph" w:customStyle="1" w:styleId="Iniiaiieoaeno2">
    <w:name w:val="Iniiaiie oaeno 2"/>
    <w:basedOn w:val="a"/>
    <w:rsid w:val="00E41996"/>
    <w:pPr>
      <w:widowControl w:val="0"/>
      <w:spacing w:after="0" w:line="240" w:lineRule="auto"/>
      <w:ind w:firstLine="567"/>
      <w:jc w:val="both"/>
    </w:pPr>
    <w:rPr>
      <w:rFonts w:ascii="Times New Roman" w:eastAsia="Times New Roman" w:hAnsi="Times New Roman" w:cs="Times New Roman"/>
      <w:sz w:val="20"/>
      <w:szCs w:val="20"/>
      <w:lang w:eastAsia="ru-RU"/>
    </w:rPr>
  </w:style>
  <w:style w:type="paragraph" w:customStyle="1" w:styleId="Oaeno">
    <w:name w:val="Oaeno"/>
    <w:basedOn w:val="a"/>
    <w:rsid w:val="00E41996"/>
    <w:pPr>
      <w:spacing w:after="0" w:line="240" w:lineRule="auto"/>
    </w:pPr>
    <w:rPr>
      <w:rFonts w:ascii="Courier New" w:eastAsia="Times New Roman" w:hAnsi="Courier New" w:cs="Times New Roman"/>
      <w:sz w:val="20"/>
      <w:szCs w:val="20"/>
      <w:lang w:eastAsia="ru-RU"/>
    </w:rPr>
  </w:style>
  <w:style w:type="paragraph" w:customStyle="1" w:styleId="2c">
    <w:name w:val="Обычный2"/>
    <w:rsid w:val="00E41996"/>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Pa34">
    <w:name w:val="Pa34"/>
    <w:basedOn w:val="a"/>
    <w:next w:val="a"/>
    <w:rsid w:val="00E41996"/>
    <w:pPr>
      <w:autoSpaceDE w:val="0"/>
      <w:autoSpaceDN w:val="0"/>
      <w:adjustRightInd w:val="0"/>
      <w:spacing w:after="0" w:line="281" w:lineRule="atLeast"/>
    </w:pPr>
    <w:rPr>
      <w:rFonts w:ascii="TruthCYR Medium" w:eastAsia="Times New Roman" w:hAnsi="TruthCYR Medium" w:cs="Arial Unicode MS"/>
      <w:sz w:val="24"/>
      <w:szCs w:val="24"/>
      <w:lang w:eastAsia="ko-KR"/>
    </w:rPr>
  </w:style>
  <w:style w:type="paragraph" w:customStyle="1" w:styleId="Text">
    <w:name w:val="Text"/>
    <w:basedOn w:val="a"/>
    <w:rsid w:val="00E41996"/>
    <w:pPr>
      <w:spacing w:after="220" w:line="220" w:lineRule="exact"/>
      <w:ind w:firstLine="1701"/>
    </w:pPr>
    <w:rPr>
      <w:rFonts w:ascii="Arial" w:eastAsia="Times New Roman" w:hAnsi="Arial" w:cs="Times New Roman"/>
      <w:sz w:val="20"/>
      <w:szCs w:val="24"/>
      <w:lang w:val="en-US"/>
    </w:rPr>
  </w:style>
  <w:style w:type="paragraph" w:styleId="afff3">
    <w:name w:val="Plain Text"/>
    <w:basedOn w:val="a"/>
    <w:link w:val="afff4"/>
    <w:rsid w:val="00E41996"/>
    <w:pPr>
      <w:spacing w:after="0" w:line="240" w:lineRule="auto"/>
    </w:pPr>
    <w:rPr>
      <w:rFonts w:ascii="Courier New" w:eastAsia="Times New Roman" w:hAnsi="Courier New" w:cs="Courier New"/>
      <w:sz w:val="20"/>
      <w:szCs w:val="20"/>
      <w:lang w:eastAsia="ru-RU"/>
    </w:rPr>
  </w:style>
  <w:style w:type="character" w:customStyle="1" w:styleId="afff4">
    <w:name w:val="Текст Знак"/>
    <w:basedOn w:val="a0"/>
    <w:link w:val="afff3"/>
    <w:rsid w:val="00E41996"/>
    <w:rPr>
      <w:rFonts w:ascii="Courier New" w:eastAsia="Times New Roman" w:hAnsi="Courier New" w:cs="Courier New"/>
      <w:sz w:val="20"/>
      <w:szCs w:val="20"/>
      <w:lang w:eastAsia="ru-RU"/>
    </w:rPr>
  </w:style>
  <w:style w:type="paragraph" w:customStyle="1" w:styleId="17">
    <w:name w:val="Знак Знак1 Знак Знак"/>
    <w:basedOn w:val="a"/>
    <w:rsid w:val="00E41996"/>
    <w:pPr>
      <w:spacing w:line="240" w:lineRule="exact"/>
    </w:pPr>
    <w:rPr>
      <w:rFonts w:ascii="Verdana" w:eastAsia="Times New Roman" w:hAnsi="Verdana" w:cs="Times New Roman"/>
      <w:sz w:val="24"/>
      <w:szCs w:val="24"/>
      <w:lang w:val="en-US"/>
    </w:rPr>
  </w:style>
  <w:style w:type="character" w:customStyle="1" w:styleId="20pt0">
    <w:name w:val="Основной текст (2) + Интервал 0 pt"/>
    <w:basedOn w:val="28"/>
    <w:rsid w:val="00E41996"/>
    <w:rPr>
      <w:rFonts w:ascii="Times New Roman" w:eastAsia="Times New Roman" w:hAnsi="Times New Roman" w:cs="Times New Roman"/>
      <w:color w:val="000000"/>
      <w:spacing w:val="-10"/>
      <w:w w:val="100"/>
      <w:position w:val="0"/>
      <w:sz w:val="26"/>
      <w:szCs w:val="26"/>
      <w:shd w:val="clear" w:color="auto" w:fill="FFFFFF"/>
      <w:lang w:val="ru-RU" w:eastAsia="ru-RU" w:bidi="ru-RU"/>
    </w:rPr>
  </w:style>
  <w:style w:type="character" w:customStyle="1" w:styleId="211pt">
    <w:name w:val="Основной текст (2) + 11 pt;Полужирный;Малые прописные"/>
    <w:basedOn w:val="28"/>
    <w:rsid w:val="00E41996"/>
    <w:rPr>
      <w:rFonts w:ascii="Times New Roman" w:eastAsia="Times New Roman" w:hAnsi="Times New Roman" w:cs="Times New Roman"/>
      <w:b/>
      <w:bCs/>
      <w:smallCaps/>
      <w:color w:val="000000"/>
      <w:spacing w:val="0"/>
      <w:w w:val="100"/>
      <w:position w:val="0"/>
      <w:sz w:val="22"/>
      <w:szCs w:val="22"/>
      <w:shd w:val="clear" w:color="auto" w:fill="FFFFFF"/>
      <w:lang w:val="ru-RU" w:eastAsia="ru-RU" w:bidi="ru-RU"/>
    </w:rPr>
  </w:style>
  <w:style w:type="character" w:customStyle="1" w:styleId="20pt1">
    <w:name w:val="Основной текст (2) + Полужирный;Курсив;Интервал 0 pt"/>
    <w:basedOn w:val="28"/>
    <w:rsid w:val="00E41996"/>
    <w:rPr>
      <w:rFonts w:ascii="Times New Roman" w:eastAsia="Times New Roman" w:hAnsi="Times New Roman" w:cs="Times New Roman"/>
      <w:b/>
      <w:bCs/>
      <w:i/>
      <w:iCs/>
      <w:color w:val="000000"/>
      <w:spacing w:val="-10"/>
      <w:w w:val="100"/>
      <w:position w:val="0"/>
      <w:sz w:val="26"/>
      <w:szCs w:val="26"/>
      <w:shd w:val="clear" w:color="auto" w:fill="FFFFFF"/>
      <w:lang w:val="ru-RU" w:eastAsia="ru-RU" w:bidi="ru-RU"/>
    </w:rPr>
  </w:style>
  <w:style w:type="character" w:customStyle="1" w:styleId="100">
    <w:name w:val="Основной текст (10)"/>
    <w:basedOn w:val="a0"/>
    <w:rsid w:val="00E41996"/>
    <w:rPr>
      <w:rFonts w:ascii="Times New Roman" w:eastAsia="Times New Roman" w:hAnsi="Times New Roman" w:cs="Times New Roman"/>
      <w:b/>
      <w:bCs/>
      <w:i w:val="0"/>
      <w:iCs w:val="0"/>
      <w:smallCaps w:val="0"/>
      <w:strike w:val="0"/>
      <w:spacing w:val="-10"/>
      <w:sz w:val="26"/>
      <w:szCs w:val="26"/>
      <w:u w:val="none"/>
    </w:rPr>
  </w:style>
  <w:style w:type="character" w:customStyle="1" w:styleId="100pt">
    <w:name w:val="Основной текст (10) + Не полужирный;Интервал 0 pt"/>
    <w:basedOn w:val="a0"/>
    <w:rsid w:val="00E41996"/>
    <w:rPr>
      <w:rFonts w:ascii="Times New Roman" w:eastAsia="Times New Roman" w:hAnsi="Times New Roman" w:cs="Times New Roman"/>
      <w:b w:val="0"/>
      <w:bCs w:val="0"/>
      <w:i w:val="0"/>
      <w:iCs w:val="0"/>
      <w:smallCaps w:val="0"/>
      <w:strike w:val="0"/>
      <w:sz w:val="26"/>
      <w:szCs w:val="26"/>
      <w:u w:val="none"/>
    </w:rPr>
  </w:style>
  <w:style w:type="character" w:customStyle="1" w:styleId="40pt">
    <w:name w:val="Основной текст (4) + Интервал 0 pt"/>
    <w:basedOn w:val="42"/>
    <w:rsid w:val="00E41996"/>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d">
    <w:name w:val="Основной текст (2) + Полужирный"/>
    <w:basedOn w:val="28"/>
    <w:rsid w:val="00E4199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8">
    <w:name w:val="Основной текст1"/>
    <w:basedOn w:val="a"/>
    <w:rsid w:val="00E41996"/>
    <w:pPr>
      <w:shd w:val="clear" w:color="auto" w:fill="FFFFFF"/>
      <w:suppressAutoHyphens/>
      <w:spacing w:before="480" w:after="240" w:line="322" w:lineRule="exact"/>
      <w:jc w:val="center"/>
    </w:pPr>
    <w:rPr>
      <w:rFonts w:ascii="Times New Roman" w:eastAsia="Times New Roman" w:hAnsi="Times New Roman" w:cs="Times New Roman"/>
      <w:sz w:val="26"/>
      <w:szCs w:val="26"/>
      <w:lang w:eastAsia="ar-SA"/>
    </w:rPr>
  </w:style>
  <w:style w:type="table" w:customStyle="1" w:styleId="TableNormal">
    <w:name w:val="Table Normal"/>
    <w:uiPriority w:val="2"/>
    <w:semiHidden/>
    <w:unhideWhenUsed/>
    <w:qFormat/>
    <w:rsid w:val="00E4199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41996"/>
    <w:pPr>
      <w:widowControl w:val="0"/>
      <w:spacing w:after="0" w:line="237" w:lineRule="exact"/>
      <w:ind w:left="91"/>
    </w:pPr>
    <w:rPr>
      <w:rFonts w:ascii="Times New Roman" w:eastAsia="Times New Roman" w:hAnsi="Times New Roman" w:cs="Times New Roman"/>
      <w:lang w:val="en-US"/>
    </w:rPr>
  </w:style>
  <w:style w:type="character" w:customStyle="1" w:styleId="51">
    <w:name w:val="Основной текст (5)_"/>
    <w:basedOn w:val="a0"/>
    <w:link w:val="52"/>
    <w:locked/>
    <w:rsid w:val="00E41996"/>
    <w:rPr>
      <w:rFonts w:ascii="Times New Roman" w:eastAsia="Times New Roman" w:hAnsi="Times New Roman" w:cs="Times New Roman"/>
      <w:sz w:val="26"/>
      <w:szCs w:val="26"/>
      <w:shd w:val="clear" w:color="auto" w:fill="FFFFFF"/>
    </w:rPr>
  </w:style>
  <w:style w:type="paragraph" w:customStyle="1" w:styleId="52">
    <w:name w:val="Основной текст (5)"/>
    <w:basedOn w:val="a"/>
    <w:link w:val="51"/>
    <w:rsid w:val="00E41996"/>
    <w:pPr>
      <w:shd w:val="clear" w:color="auto" w:fill="FFFFFF"/>
      <w:spacing w:after="0" w:line="322" w:lineRule="exact"/>
      <w:jc w:val="both"/>
    </w:pPr>
    <w:rPr>
      <w:rFonts w:ascii="Times New Roman" w:eastAsia="Times New Roman" w:hAnsi="Times New Roman" w:cs="Times New Roman"/>
      <w:sz w:val="26"/>
      <w:szCs w:val="26"/>
    </w:rPr>
  </w:style>
  <w:style w:type="character" w:customStyle="1" w:styleId="afff5">
    <w:name w:val="Основной текст_"/>
    <w:basedOn w:val="a0"/>
    <w:link w:val="2e"/>
    <w:locked/>
    <w:rsid w:val="00250BA7"/>
    <w:rPr>
      <w:sz w:val="26"/>
      <w:szCs w:val="26"/>
      <w:shd w:val="clear" w:color="auto" w:fill="FFFFFF"/>
    </w:rPr>
  </w:style>
  <w:style w:type="paragraph" w:customStyle="1" w:styleId="2e">
    <w:name w:val="Основной текст2"/>
    <w:basedOn w:val="a"/>
    <w:link w:val="afff5"/>
    <w:rsid w:val="00250BA7"/>
    <w:pPr>
      <w:shd w:val="clear" w:color="auto" w:fill="FFFFFF"/>
      <w:spacing w:before="1800" w:after="0" w:line="0" w:lineRule="atLeast"/>
    </w:pPr>
    <w:rPr>
      <w:sz w:val="26"/>
      <w:szCs w:val="26"/>
    </w:rPr>
  </w:style>
  <w:style w:type="character" w:customStyle="1" w:styleId="afff6">
    <w:name w:val="Основной текст + Полужирный"/>
    <w:basedOn w:val="afff5"/>
    <w:rsid w:val="00250BA7"/>
    <w:rPr>
      <w:b/>
      <w:bCs/>
      <w:sz w:val="26"/>
      <w:szCs w:val="26"/>
      <w:shd w:val="clear" w:color="auto" w:fill="FFFFFF"/>
    </w:rPr>
  </w:style>
  <w:style w:type="character" w:customStyle="1" w:styleId="53">
    <w:name w:val="Основной текст (5) + Не полужирный"/>
    <w:basedOn w:val="51"/>
    <w:rsid w:val="00250BA7"/>
    <w:rPr>
      <w:rFonts w:ascii="Times New Roman" w:eastAsia="Times New Roman" w:hAnsi="Times New Roman" w:cs="Times New Roman"/>
      <w:b/>
      <w:bCs/>
      <w:sz w:val="26"/>
      <w:szCs w:val="26"/>
      <w:shd w:val="clear" w:color="auto" w:fill="FFFFFF"/>
    </w:rPr>
  </w:style>
  <w:style w:type="character" w:customStyle="1" w:styleId="extended-textshort">
    <w:name w:val="extended-text__short"/>
    <w:basedOn w:val="a0"/>
    <w:rsid w:val="000D25D1"/>
  </w:style>
  <w:style w:type="paragraph" w:customStyle="1" w:styleId="19">
    <w:name w:val="Знак1 Знак Знак Знак Знак"/>
    <w:basedOn w:val="a"/>
    <w:rsid w:val="00C35F4B"/>
    <w:pPr>
      <w:widowControl w:val="0"/>
      <w:adjustRightInd w:val="0"/>
      <w:spacing w:line="240" w:lineRule="exact"/>
      <w:jc w:val="right"/>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EC1"/>
  </w:style>
  <w:style w:type="paragraph" w:styleId="10">
    <w:name w:val="heading 1"/>
    <w:basedOn w:val="a"/>
    <w:next w:val="a"/>
    <w:link w:val="11"/>
    <w:qFormat/>
    <w:rsid w:val="0081104C"/>
    <w:pPr>
      <w:keepNext/>
      <w:keepLines/>
      <w:spacing w:before="240" w:after="0"/>
      <w:jc w:val="center"/>
      <w:outlineLvl w:val="0"/>
    </w:pPr>
    <w:rPr>
      <w:rFonts w:asciiTheme="majorHAnsi" w:eastAsiaTheme="majorEastAsia" w:hAnsiTheme="majorHAnsi" w:cstheme="majorBidi"/>
      <w:color w:val="374C80" w:themeColor="accent1" w:themeShade="BF"/>
      <w:sz w:val="28"/>
      <w:szCs w:val="32"/>
    </w:rPr>
  </w:style>
  <w:style w:type="paragraph" w:styleId="2">
    <w:name w:val="heading 2"/>
    <w:basedOn w:val="a"/>
    <w:next w:val="a"/>
    <w:link w:val="20"/>
    <w:uiPriority w:val="9"/>
    <w:qFormat/>
    <w:rsid w:val="007D3644"/>
    <w:pPr>
      <w:keepNext/>
      <w:keepLines/>
      <w:spacing w:before="440" w:after="240" w:line="240" w:lineRule="auto"/>
      <w:jc w:val="center"/>
      <w:outlineLvl w:val="1"/>
    </w:pPr>
    <w:rPr>
      <w:rFonts w:eastAsia="Times New Roman" w:cs="Times New Roman"/>
      <w:b/>
      <w:bCs/>
      <w:color w:val="4F81BD"/>
      <w:szCs w:val="26"/>
      <w:lang w:val="x-none" w:eastAsia="x-none"/>
    </w:rPr>
  </w:style>
  <w:style w:type="paragraph" w:styleId="3">
    <w:name w:val="heading 3"/>
    <w:basedOn w:val="a"/>
    <w:next w:val="a"/>
    <w:link w:val="30"/>
    <w:unhideWhenUsed/>
    <w:qFormat/>
    <w:rsid w:val="00EE3324"/>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4">
    <w:name w:val="heading 4"/>
    <w:basedOn w:val="a"/>
    <w:next w:val="a"/>
    <w:link w:val="40"/>
    <w:unhideWhenUsed/>
    <w:qFormat/>
    <w:rsid w:val="00EE3324"/>
    <w:pPr>
      <w:keepNext/>
      <w:keepLines/>
      <w:spacing w:before="40" w:after="0"/>
      <w:outlineLvl w:val="3"/>
    </w:pPr>
    <w:rPr>
      <w:rFonts w:asciiTheme="majorHAnsi" w:eastAsiaTheme="majorEastAsia" w:hAnsiTheme="majorHAnsi" w:cstheme="majorBidi"/>
      <w:i/>
      <w:iCs/>
      <w:color w:val="374C80" w:themeColor="accent1" w:themeShade="BF"/>
    </w:rPr>
  </w:style>
  <w:style w:type="paragraph" w:styleId="5">
    <w:name w:val="heading 5"/>
    <w:basedOn w:val="a"/>
    <w:next w:val="a"/>
    <w:link w:val="50"/>
    <w:unhideWhenUsed/>
    <w:qFormat/>
    <w:rsid w:val="00EE3324"/>
    <w:pPr>
      <w:keepNext/>
      <w:keepLines/>
      <w:spacing w:before="40" w:after="0"/>
      <w:outlineLvl w:val="4"/>
    </w:pPr>
    <w:rPr>
      <w:rFonts w:asciiTheme="majorHAnsi" w:eastAsiaTheme="majorEastAsia" w:hAnsiTheme="majorHAnsi" w:cstheme="majorBidi"/>
      <w:color w:val="374C80" w:themeColor="accent1" w:themeShade="BF"/>
    </w:rPr>
  </w:style>
  <w:style w:type="paragraph" w:styleId="6">
    <w:name w:val="heading 6"/>
    <w:basedOn w:val="a"/>
    <w:next w:val="a"/>
    <w:link w:val="60"/>
    <w:unhideWhenUsed/>
    <w:qFormat/>
    <w:rsid w:val="00EE3324"/>
    <w:pPr>
      <w:keepNext/>
      <w:keepLines/>
      <w:spacing w:before="40" w:after="0"/>
      <w:outlineLvl w:val="5"/>
    </w:pPr>
    <w:rPr>
      <w:rFonts w:asciiTheme="majorHAnsi" w:eastAsiaTheme="majorEastAsia" w:hAnsiTheme="majorHAnsi" w:cstheme="majorBidi"/>
      <w:color w:val="243255" w:themeColor="accent1" w:themeShade="7F"/>
    </w:rPr>
  </w:style>
  <w:style w:type="paragraph" w:styleId="7">
    <w:name w:val="heading 7"/>
    <w:basedOn w:val="a"/>
    <w:next w:val="a"/>
    <w:link w:val="70"/>
    <w:uiPriority w:val="9"/>
    <w:semiHidden/>
    <w:unhideWhenUsed/>
    <w:qFormat/>
    <w:rsid w:val="00EE3324"/>
    <w:pPr>
      <w:keepNext/>
      <w:keepLines/>
      <w:spacing w:before="40" w:after="0"/>
      <w:outlineLvl w:val="6"/>
    </w:pPr>
    <w:rPr>
      <w:rFonts w:asciiTheme="majorHAnsi" w:eastAsiaTheme="majorEastAsia" w:hAnsiTheme="majorHAnsi" w:cstheme="majorBidi"/>
      <w:i/>
      <w:iCs/>
      <w:color w:val="243255" w:themeColor="accent1" w:themeShade="7F"/>
    </w:rPr>
  </w:style>
  <w:style w:type="paragraph" w:styleId="8">
    <w:name w:val="heading 8"/>
    <w:basedOn w:val="a"/>
    <w:next w:val="a"/>
    <w:link w:val="80"/>
    <w:uiPriority w:val="9"/>
    <w:semiHidden/>
    <w:unhideWhenUsed/>
    <w:qFormat/>
    <w:rsid w:val="00EE332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E332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56D2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56D2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556D2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556D2D"/>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aliases w:val="Абзац списка основной,List Paragraph2,ПАРАГРАФ,Нумерация,список 1,Абзац списка3,Абзац списка2"/>
    <w:basedOn w:val="a"/>
    <w:link w:val="a4"/>
    <w:uiPriority w:val="34"/>
    <w:qFormat/>
    <w:rsid w:val="00B26C1D"/>
    <w:pPr>
      <w:ind w:left="720"/>
      <w:contextualSpacing/>
    </w:pPr>
  </w:style>
  <w:style w:type="paragraph" w:styleId="a5">
    <w:name w:val="No Spacing"/>
    <w:link w:val="a6"/>
    <w:uiPriority w:val="1"/>
    <w:qFormat/>
    <w:rsid w:val="005932DC"/>
    <w:pPr>
      <w:spacing w:after="0" w:line="240" w:lineRule="auto"/>
    </w:pPr>
  </w:style>
  <w:style w:type="paragraph" w:styleId="a7">
    <w:name w:val="Balloon Text"/>
    <w:basedOn w:val="a"/>
    <w:link w:val="a8"/>
    <w:unhideWhenUsed/>
    <w:rsid w:val="00AF360C"/>
    <w:pPr>
      <w:spacing w:after="0" w:line="240" w:lineRule="auto"/>
    </w:pPr>
    <w:rPr>
      <w:rFonts w:ascii="Segoe UI" w:hAnsi="Segoe UI" w:cs="Segoe UI"/>
      <w:sz w:val="18"/>
      <w:szCs w:val="18"/>
    </w:rPr>
  </w:style>
  <w:style w:type="character" w:customStyle="1" w:styleId="a8">
    <w:name w:val="Текст выноски Знак"/>
    <w:basedOn w:val="a0"/>
    <w:link w:val="a7"/>
    <w:rsid w:val="00AF360C"/>
    <w:rPr>
      <w:rFonts w:ascii="Segoe UI" w:hAnsi="Segoe UI" w:cs="Segoe UI"/>
      <w:sz w:val="18"/>
      <w:szCs w:val="18"/>
    </w:rPr>
  </w:style>
  <w:style w:type="paragraph" w:styleId="a9">
    <w:name w:val="header"/>
    <w:basedOn w:val="a"/>
    <w:link w:val="aa"/>
    <w:uiPriority w:val="99"/>
    <w:unhideWhenUsed/>
    <w:rsid w:val="00C034D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034D2"/>
  </w:style>
  <w:style w:type="paragraph" w:styleId="ab">
    <w:name w:val="footer"/>
    <w:basedOn w:val="a"/>
    <w:link w:val="ac"/>
    <w:unhideWhenUsed/>
    <w:rsid w:val="00C034D2"/>
    <w:pPr>
      <w:tabs>
        <w:tab w:val="center" w:pos="4677"/>
        <w:tab w:val="right" w:pos="9355"/>
      </w:tabs>
      <w:spacing w:after="0" w:line="240" w:lineRule="auto"/>
    </w:pPr>
  </w:style>
  <w:style w:type="character" w:customStyle="1" w:styleId="ac">
    <w:name w:val="Нижний колонтитул Знак"/>
    <w:basedOn w:val="a0"/>
    <w:link w:val="ab"/>
    <w:rsid w:val="00C034D2"/>
  </w:style>
  <w:style w:type="table" w:styleId="ad">
    <w:name w:val="Table Grid"/>
    <w:basedOn w:val="a1"/>
    <w:uiPriority w:val="59"/>
    <w:rsid w:val="002D4C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Intense Quote"/>
    <w:basedOn w:val="a"/>
    <w:next w:val="a"/>
    <w:link w:val="af"/>
    <w:uiPriority w:val="30"/>
    <w:qFormat/>
    <w:rsid w:val="00625420"/>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af">
    <w:name w:val="Выделенная цитата Знак"/>
    <w:basedOn w:val="a0"/>
    <w:link w:val="ae"/>
    <w:uiPriority w:val="30"/>
    <w:rsid w:val="00625420"/>
    <w:rPr>
      <w:i/>
      <w:iCs/>
      <w:color w:val="4A66AC" w:themeColor="accent1"/>
    </w:rPr>
  </w:style>
  <w:style w:type="paragraph" w:styleId="af0">
    <w:name w:val="Normal (Web)"/>
    <w:aliases w:val="Обычный (Web)1,Обычный (Web),Обычный (Web)11,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11"/>
    <w:basedOn w:val="a"/>
    <w:link w:val="af1"/>
    <w:uiPriority w:val="99"/>
    <w:unhideWhenUsed/>
    <w:qFormat/>
    <w:rsid w:val="006254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caption"/>
    <w:basedOn w:val="a"/>
    <w:next w:val="a"/>
    <w:uiPriority w:val="35"/>
    <w:unhideWhenUsed/>
    <w:qFormat/>
    <w:rsid w:val="00625420"/>
    <w:pPr>
      <w:spacing w:after="200" w:line="240" w:lineRule="auto"/>
    </w:pPr>
    <w:rPr>
      <w:i/>
      <w:iCs/>
      <w:color w:val="242852" w:themeColor="text2"/>
      <w:sz w:val="18"/>
      <w:szCs w:val="18"/>
    </w:rPr>
  </w:style>
  <w:style w:type="paragraph" w:customStyle="1" w:styleId="Default">
    <w:name w:val="Default"/>
    <w:rsid w:val="00625420"/>
    <w:pPr>
      <w:autoSpaceDE w:val="0"/>
      <w:autoSpaceDN w:val="0"/>
      <w:adjustRightInd w:val="0"/>
      <w:spacing w:after="0" w:line="240" w:lineRule="auto"/>
    </w:pPr>
    <w:rPr>
      <w:rFonts w:ascii="Arial" w:hAnsi="Arial" w:cs="Arial"/>
      <w:color w:val="000000"/>
      <w:sz w:val="24"/>
      <w:szCs w:val="24"/>
    </w:rPr>
  </w:style>
  <w:style w:type="paragraph" w:customStyle="1" w:styleId="af3">
    <w:name w:val="......."/>
    <w:basedOn w:val="Default"/>
    <w:next w:val="Default"/>
    <w:uiPriority w:val="99"/>
    <w:rsid w:val="00625420"/>
    <w:rPr>
      <w:color w:val="auto"/>
    </w:rPr>
  </w:style>
  <w:style w:type="paragraph" w:customStyle="1" w:styleId="af4">
    <w:name w:val="a"/>
    <w:basedOn w:val="a"/>
    <w:rsid w:val="002B44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D3644"/>
    <w:rPr>
      <w:rFonts w:eastAsia="Times New Roman" w:cs="Times New Roman"/>
      <w:b/>
      <w:bCs/>
      <w:color w:val="4F81BD"/>
      <w:szCs w:val="26"/>
      <w:lang w:val="x-none" w:eastAsia="x-none"/>
    </w:rPr>
  </w:style>
  <w:style w:type="paragraph" w:styleId="af5">
    <w:name w:val="footnote text"/>
    <w:aliases w:val="single space,footnote text,Текст сноски Знак Знак,fn,FOOTNOTES,ft,Текст сноски-FN,ft Знак Знак,Текст сноски Знак Знак Знак Знак Знак,Текст сноски Знак Знак Знак Знак Знак Знак,Footnote Text Char Знак Знак"/>
    <w:basedOn w:val="a"/>
    <w:link w:val="af6"/>
    <w:unhideWhenUsed/>
    <w:rsid w:val="006D58F5"/>
    <w:pPr>
      <w:spacing w:after="0" w:line="240" w:lineRule="auto"/>
    </w:pPr>
    <w:rPr>
      <w:rFonts w:ascii="Times New Roman" w:eastAsia="Calibri" w:hAnsi="Times New Roman" w:cs="Times New Roman"/>
      <w:sz w:val="20"/>
      <w:szCs w:val="20"/>
      <w:lang w:val="x-none" w:eastAsia="x-none"/>
    </w:rPr>
  </w:style>
  <w:style w:type="character" w:customStyle="1" w:styleId="af6">
    <w:name w:val="Текст сноски Знак"/>
    <w:aliases w:val="single space Знак,footnote text Знак,Текст сноски Знак Знак Знак,fn Знак,FOOTNOTES Знак,ft Знак,Текст сноски-FN Знак,ft Знак Знак Знак,Текст сноски Знак Знак Знак Знак Знак Знак1,Текст сноски Знак Знак Знак Знак Знак Знак Знак"/>
    <w:basedOn w:val="a0"/>
    <w:link w:val="af5"/>
    <w:rsid w:val="006D58F5"/>
    <w:rPr>
      <w:rFonts w:ascii="Times New Roman" w:eastAsia="Calibri" w:hAnsi="Times New Roman" w:cs="Times New Roman"/>
      <w:sz w:val="20"/>
      <w:szCs w:val="20"/>
      <w:lang w:val="x-none" w:eastAsia="x-none"/>
    </w:rPr>
  </w:style>
  <w:style w:type="character" w:styleId="af7">
    <w:name w:val="footnote reference"/>
    <w:aliases w:val="ftref,Знак сноски-FN,Ciae niinee-FN"/>
    <w:unhideWhenUsed/>
    <w:rsid w:val="006D58F5"/>
    <w:rPr>
      <w:vertAlign w:val="superscript"/>
    </w:rPr>
  </w:style>
  <w:style w:type="character" w:styleId="af8">
    <w:name w:val="Hyperlink"/>
    <w:basedOn w:val="a0"/>
    <w:uiPriority w:val="99"/>
    <w:unhideWhenUsed/>
    <w:rsid w:val="00C83BC0"/>
    <w:rPr>
      <w:color w:val="0000FF"/>
      <w:u w:val="single"/>
    </w:rPr>
  </w:style>
  <w:style w:type="paragraph" w:customStyle="1" w:styleId="exampletxt">
    <w:name w:val="example_txt"/>
    <w:basedOn w:val="a"/>
    <w:rsid w:val="00B96DB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f9">
    <w:name w:val="Emphasis"/>
    <w:basedOn w:val="a0"/>
    <w:uiPriority w:val="20"/>
    <w:qFormat/>
    <w:rsid w:val="00B96DBE"/>
    <w:rPr>
      <w:i/>
      <w:iCs/>
    </w:rPr>
  </w:style>
  <w:style w:type="paragraph" w:styleId="afa">
    <w:name w:val="Body Text Indent"/>
    <w:aliases w:val="Основной текст 1"/>
    <w:basedOn w:val="a"/>
    <w:link w:val="afb"/>
    <w:rsid w:val="000846E4"/>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fb">
    <w:name w:val="Основной текст с отступом Знак"/>
    <w:aliases w:val="Основной текст 1 Знак"/>
    <w:basedOn w:val="a0"/>
    <w:link w:val="afa"/>
    <w:rsid w:val="000846E4"/>
    <w:rPr>
      <w:rFonts w:ascii="Times New Roman" w:eastAsia="Times New Roman" w:hAnsi="Times New Roman" w:cs="Times New Roman"/>
      <w:b/>
      <w:bCs/>
      <w:sz w:val="28"/>
      <w:szCs w:val="28"/>
      <w:lang w:eastAsia="ru-RU"/>
    </w:rPr>
  </w:style>
  <w:style w:type="paragraph" w:customStyle="1" w:styleId="21">
    <w:name w:val="Основной текст 21"/>
    <w:basedOn w:val="a"/>
    <w:rsid w:val="000846E4"/>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cs="Times New Roman"/>
      <w:sz w:val="28"/>
      <w:szCs w:val="20"/>
      <w:lang w:eastAsia="ru-RU"/>
    </w:rPr>
  </w:style>
  <w:style w:type="character" w:customStyle="1" w:styleId="a4">
    <w:name w:val="Абзац списка Знак"/>
    <w:aliases w:val="Абзац списка основной Знак,List Paragraph2 Знак,ПАРАГРАФ Знак,Нумерация Знак,список 1 Знак,Абзац списка3 Знак,Абзац списка2 Знак"/>
    <w:link w:val="a3"/>
    <w:uiPriority w:val="34"/>
    <w:locked/>
    <w:rsid w:val="00EF5736"/>
  </w:style>
  <w:style w:type="paragraph" w:customStyle="1" w:styleId="12">
    <w:name w:val="Знак Знак1 Знак Знак Знак"/>
    <w:basedOn w:val="a"/>
    <w:rsid w:val="006B4803"/>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c">
    <w:name w:val="Знак Знак Знак Знак Знак Знак Знак Знак Знак Знак"/>
    <w:basedOn w:val="a"/>
    <w:rsid w:val="00074888"/>
    <w:pPr>
      <w:spacing w:line="240" w:lineRule="exact"/>
    </w:pPr>
    <w:rPr>
      <w:rFonts w:ascii="Verdana" w:eastAsia="Times New Roman" w:hAnsi="Verdana" w:cs="Times New Roman"/>
      <w:sz w:val="24"/>
      <w:szCs w:val="24"/>
      <w:lang w:val="en-US"/>
    </w:rPr>
  </w:style>
  <w:style w:type="character" w:styleId="afd">
    <w:name w:val="page number"/>
    <w:basedOn w:val="a0"/>
    <w:rsid w:val="00695A8A"/>
  </w:style>
  <w:style w:type="character" w:customStyle="1" w:styleId="11">
    <w:name w:val="Заголовок 1 Знак"/>
    <w:basedOn w:val="a0"/>
    <w:link w:val="10"/>
    <w:rsid w:val="0081104C"/>
    <w:rPr>
      <w:rFonts w:asciiTheme="majorHAnsi" w:eastAsiaTheme="majorEastAsia" w:hAnsiTheme="majorHAnsi" w:cstheme="majorBidi"/>
      <w:color w:val="374C80" w:themeColor="accent1" w:themeShade="BF"/>
      <w:sz w:val="28"/>
      <w:szCs w:val="32"/>
    </w:rPr>
  </w:style>
  <w:style w:type="character" w:customStyle="1" w:styleId="30">
    <w:name w:val="Заголовок 3 Знак"/>
    <w:basedOn w:val="a0"/>
    <w:link w:val="3"/>
    <w:rsid w:val="00EE3324"/>
    <w:rPr>
      <w:rFonts w:asciiTheme="majorHAnsi" w:eastAsiaTheme="majorEastAsia" w:hAnsiTheme="majorHAnsi" w:cstheme="majorBidi"/>
      <w:color w:val="243255" w:themeColor="accent1" w:themeShade="7F"/>
      <w:sz w:val="24"/>
      <w:szCs w:val="24"/>
    </w:rPr>
  </w:style>
  <w:style w:type="character" w:customStyle="1" w:styleId="40">
    <w:name w:val="Заголовок 4 Знак"/>
    <w:basedOn w:val="a0"/>
    <w:link w:val="4"/>
    <w:rsid w:val="00EE3324"/>
    <w:rPr>
      <w:rFonts w:asciiTheme="majorHAnsi" w:eastAsiaTheme="majorEastAsia" w:hAnsiTheme="majorHAnsi" w:cstheme="majorBidi"/>
      <w:i/>
      <w:iCs/>
      <w:color w:val="374C80" w:themeColor="accent1" w:themeShade="BF"/>
    </w:rPr>
  </w:style>
  <w:style w:type="character" w:customStyle="1" w:styleId="50">
    <w:name w:val="Заголовок 5 Знак"/>
    <w:basedOn w:val="a0"/>
    <w:link w:val="5"/>
    <w:rsid w:val="00EE3324"/>
    <w:rPr>
      <w:rFonts w:asciiTheme="majorHAnsi" w:eastAsiaTheme="majorEastAsia" w:hAnsiTheme="majorHAnsi" w:cstheme="majorBidi"/>
      <w:color w:val="374C80" w:themeColor="accent1" w:themeShade="BF"/>
    </w:rPr>
  </w:style>
  <w:style w:type="character" w:customStyle="1" w:styleId="60">
    <w:name w:val="Заголовок 6 Знак"/>
    <w:basedOn w:val="a0"/>
    <w:link w:val="6"/>
    <w:rsid w:val="00EE3324"/>
    <w:rPr>
      <w:rFonts w:asciiTheme="majorHAnsi" w:eastAsiaTheme="majorEastAsia" w:hAnsiTheme="majorHAnsi" w:cstheme="majorBidi"/>
      <w:color w:val="243255" w:themeColor="accent1" w:themeShade="7F"/>
    </w:rPr>
  </w:style>
  <w:style w:type="character" w:customStyle="1" w:styleId="70">
    <w:name w:val="Заголовок 7 Знак"/>
    <w:basedOn w:val="a0"/>
    <w:link w:val="7"/>
    <w:uiPriority w:val="9"/>
    <w:semiHidden/>
    <w:rsid w:val="00EE3324"/>
    <w:rPr>
      <w:rFonts w:asciiTheme="majorHAnsi" w:eastAsiaTheme="majorEastAsia" w:hAnsiTheme="majorHAnsi" w:cstheme="majorBidi"/>
      <w:i/>
      <w:iCs/>
      <w:color w:val="243255" w:themeColor="accent1" w:themeShade="7F"/>
    </w:rPr>
  </w:style>
  <w:style w:type="character" w:customStyle="1" w:styleId="80">
    <w:name w:val="Заголовок 8 Знак"/>
    <w:basedOn w:val="a0"/>
    <w:link w:val="8"/>
    <w:uiPriority w:val="9"/>
    <w:semiHidden/>
    <w:rsid w:val="00EE3324"/>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EE3324"/>
    <w:rPr>
      <w:rFonts w:asciiTheme="majorHAnsi" w:eastAsiaTheme="majorEastAsia" w:hAnsiTheme="majorHAnsi" w:cstheme="majorBidi"/>
      <w:i/>
      <w:iCs/>
      <w:color w:val="272727" w:themeColor="text1" w:themeTint="D8"/>
      <w:sz w:val="21"/>
      <w:szCs w:val="21"/>
    </w:rPr>
  </w:style>
  <w:style w:type="paragraph" w:styleId="afe">
    <w:name w:val="TOC Heading"/>
    <w:basedOn w:val="10"/>
    <w:next w:val="a"/>
    <w:uiPriority w:val="39"/>
    <w:unhideWhenUsed/>
    <w:qFormat/>
    <w:rsid w:val="0081104C"/>
    <w:pPr>
      <w:outlineLvl w:val="9"/>
    </w:pPr>
    <w:rPr>
      <w:lang w:eastAsia="ru-RU"/>
    </w:rPr>
  </w:style>
  <w:style w:type="paragraph" w:styleId="13">
    <w:name w:val="toc 1"/>
    <w:basedOn w:val="a"/>
    <w:next w:val="a"/>
    <w:autoRedefine/>
    <w:unhideWhenUsed/>
    <w:rsid w:val="0081104C"/>
    <w:pPr>
      <w:spacing w:after="100"/>
    </w:pPr>
  </w:style>
  <w:style w:type="paragraph" w:styleId="22">
    <w:name w:val="toc 2"/>
    <w:basedOn w:val="a"/>
    <w:next w:val="a"/>
    <w:autoRedefine/>
    <w:unhideWhenUsed/>
    <w:rsid w:val="00946BE8"/>
    <w:pPr>
      <w:tabs>
        <w:tab w:val="left" w:pos="880"/>
        <w:tab w:val="right" w:leader="dot" w:pos="9770"/>
      </w:tabs>
      <w:spacing w:after="100"/>
      <w:ind w:left="220"/>
    </w:pPr>
    <w:rPr>
      <w:rFonts w:eastAsia="Times New Roman" w:cs="Times New Roman"/>
      <w:bCs/>
      <w:i/>
      <w:noProof/>
      <w:sz w:val="24"/>
      <w:szCs w:val="24"/>
      <w:lang w:eastAsia="x-none"/>
    </w:rPr>
  </w:style>
  <w:style w:type="paragraph" w:styleId="31">
    <w:name w:val="toc 3"/>
    <w:basedOn w:val="a"/>
    <w:next w:val="a"/>
    <w:autoRedefine/>
    <w:unhideWhenUsed/>
    <w:rsid w:val="001E2D4C"/>
    <w:pPr>
      <w:spacing w:after="100"/>
      <w:ind w:left="440"/>
    </w:pPr>
  </w:style>
  <w:style w:type="paragraph" w:styleId="41">
    <w:name w:val="toc 4"/>
    <w:basedOn w:val="a"/>
    <w:next w:val="a"/>
    <w:autoRedefine/>
    <w:unhideWhenUsed/>
    <w:rsid w:val="00DA1466"/>
    <w:pPr>
      <w:spacing w:after="100"/>
      <w:ind w:left="660"/>
    </w:pPr>
  </w:style>
  <w:style w:type="paragraph" w:customStyle="1" w:styleId="1">
    <w:name w:val="Стиль1"/>
    <w:basedOn w:val="3"/>
    <w:link w:val="14"/>
    <w:qFormat/>
    <w:rsid w:val="00446EC1"/>
    <w:pPr>
      <w:numPr>
        <w:numId w:val="1"/>
      </w:numPr>
      <w:jc w:val="center"/>
    </w:pPr>
    <w:rPr>
      <w:rFonts w:asciiTheme="minorHAnsi" w:hAnsiTheme="minorHAnsi"/>
      <w:i/>
      <w:sz w:val="28"/>
      <w:szCs w:val="26"/>
    </w:rPr>
  </w:style>
  <w:style w:type="character" w:customStyle="1" w:styleId="14">
    <w:name w:val="Стиль1 Знак"/>
    <w:basedOn w:val="30"/>
    <w:link w:val="1"/>
    <w:rsid w:val="00446EC1"/>
    <w:rPr>
      <w:rFonts w:asciiTheme="majorHAnsi" w:eastAsiaTheme="majorEastAsia" w:hAnsiTheme="majorHAnsi" w:cstheme="majorBidi"/>
      <w:i/>
      <w:color w:val="243255" w:themeColor="accent1" w:themeShade="7F"/>
      <w:sz w:val="28"/>
      <w:szCs w:val="26"/>
    </w:rPr>
  </w:style>
  <w:style w:type="character" w:styleId="aff">
    <w:name w:val="FollowedHyperlink"/>
    <w:basedOn w:val="a0"/>
    <w:uiPriority w:val="99"/>
    <w:unhideWhenUsed/>
    <w:rsid w:val="00946BE8"/>
    <w:rPr>
      <w:color w:val="3EBBF0" w:themeColor="followedHyperlink"/>
      <w:u w:val="single"/>
    </w:rPr>
  </w:style>
  <w:style w:type="character" w:styleId="aff0">
    <w:name w:val="annotation reference"/>
    <w:basedOn w:val="a0"/>
    <w:uiPriority w:val="99"/>
    <w:semiHidden/>
    <w:unhideWhenUsed/>
    <w:rsid w:val="000A0CF4"/>
    <w:rPr>
      <w:sz w:val="16"/>
      <w:szCs w:val="16"/>
    </w:rPr>
  </w:style>
  <w:style w:type="paragraph" w:styleId="aff1">
    <w:name w:val="annotation text"/>
    <w:basedOn w:val="a"/>
    <w:link w:val="aff2"/>
    <w:uiPriority w:val="99"/>
    <w:semiHidden/>
    <w:unhideWhenUsed/>
    <w:rsid w:val="000A0CF4"/>
    <w:pPr>
      <w:spacing w:line="240" w:lineRule="auto"/>
    </w:pPr>
    <w:rPr>
      <w:sz w:val="20"/>
      <w:szCs w:val="20"/>
    </w:rPr>
  </w:style>
  <w:style w:type="character" w:customStyle="1" w:styleId="aff2">
    <w:name w:val="Текст примечания Знак"/>
    <w:basedOn w:val="a0"/>
    <w:link w:val="aff1"/>
    <w:uiPriority w:val="99"/>
    <w:semiHidden/>
    <w:rsid w:val="000A0CF4"/>
    <w:rPr>
      <w:sz w:val="20"/>
      <w:szCs w:val="20"/>
    </w:rPr>
  </w:style>
  <w:style w:type="paragraph" w:styleId="aff3">
    <w:name w:val="annotation subject"/>
    <w:basedOn w:val="aff1"/>
    <w:next w:val="aff1"/>
    <w:link w:val="aff4"/>
    <w:uiPriority w:val="99"/>
    <w:semiHidden/>
    <w:unhideWhenUsed/>
    <w:rsid w:val="000A0CF4"/>
    <w:rPr>
      <w:b/>
      <w:bCs/>
    </w:rPr>
  </w:style>
  <w:style w:type="character" w:customStyle="1" w:styleId="aff4">
    <w:name w:val="Тема примечания Знак"/>
    <w:basedOn w:val="aff2"/>
    <w:link w:val="aff3"/>
    <w:uiPriority w:val="99"/>
    <w:semiHidden/>
    <w:rsid w:val="000A0CF4"/>
    <w:rPr>
      <w:b/>
      <w:bCs/>
      <w:sz w:val="20"/>
      <w:szCs w:val="20"/>
    </w:rPr>
  </w:style>
  <w:style w:type="table" w:customStyle="1" w:styleId="-611">
    <w:name w:val="Таблица-сетка 6 цветная — акцент 11"/>
    <w:basedOn w:val="a1"/>
    <w:uiPriority w:val="51"/>
    <w:rsid w:val="00E000D0"/>
    <w:pPr>
      <w:spacing w:after="0" w:line="240" w:lineRule="auto"/>
    </w:pPr>
    <w:rPr>
      <w:color w:val="374C80" w:themeColor="accent1" w:themeShade="BF"/>
    </w:rPr>
    <w:tblPr>
      <w:tblStyleRowBandSize w:val="1"/>
      <w:tblStyleColBandSize w:val="1"/>
      <w:tblInd w:w="0" w:type="dxa"/>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CellMar>
        <w:top w:w="0" w:type="dxa"/>
        <w:left w:w="108" w:type="dxa"/>
        <w:bottom w:w="0" w:type="dxa"/>
        <w:right w:w="108" w:type="dxa"/>
      </w:tblCellMar>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styleId="aff5">
    <w:name w:val="Revision"/>
    <w:hidden/>
    <w:uiPriority w:val="99"/>
    <w:semiHidden/>
    <w:rsid w:val="007208DE"/>
    <w:pPr>
      <w:spacing w:after="0" w:line="240" w:lineRule="auto"/>
    </w:pPr>
  </w:style>
  <w:style w:type="paragraph" w:styleId="aff6">
    <w:name w:val="endnote text"/>
    <w:basedOn w:val="a"/>
    <w:link w:val="aff7"/>
    <w:uiPriority w:val="99"/>
    <w:semiHidden/>
    <w:unhideWhenUsed/>
    <w:rsid w:val="00404EAB"/>
    <w:pPr>
      <w:spacing w:after="0" w:line="240" w:lineRule="auto"/>
    </w:pPr>
    <w:rPr>
      <w:sz w:val="20"/>
      <w:szCs w:val="20"/>
    </w:rPr>
  </w:style>
  <w:style w:type="character" w:customStyle="1" w:styleId="aff7">
    <w:name w:val="Текст концевой сноски Знак"/>
    <w:basedOn w:val="a0"/>
    <w:link w:val="aff6"/>
    <w:uiPriority w:val="99"/>
    <w:semiHidden/>
    <w:rsid w:val="00404EAB"/>
    <w:rPr>
      <w:sz w:val="20"/>
      <w:szCs w:val="20"/>
    </w:rPr>
  </w:style>
  <w:style w:type="character" w:styleId="aff8">
    <w:name w:val="endnote reference"/>
    <w:basedOn w:val="a0"/>
    <w:uiPriority w:val="99"/>
    <w:semiHidden/>
    <w:unhideWhenUsed/>
    <w:rsid w:val="00404EAB"/>
    <w:rPr>
      <w:vertAlign w:val="superscript"/>
    </w:rPr>
  </w:style>
  <w:style w:type="paragraph" w:styleId="aff9">
    <w:name w:val="Body Text"/>
    <w:basedOn w:val="a"/>
    <w:link w:val="affa"/>
    <w:unhideWhenUsed/>
    <w:rsid w:val="00951FD4"/>
    <w:pPr>
      <w:spacing w:after="120"/>
    </w:pPr>
  </w:style>
  <w:style w:type="character" w:customStyle="1" w:styleId="affa">
    <w:name w:val="Основной текст Знак"/>
    <w:basedOn w:val="a0"/>
    <w:link w:val="aff9"/>
    <w:rsid w:val="00951FD4"/>
  </w:style>
  <w:style w:type="paragraph" w:styleId="23">
    <w:name w:val="Body Text 2"/>
    <w:basedOn w:val="a"/>
    <w:link w:val="24"/>
    <w:unhideWhenUsed/>
    <w:rsid w:val="00951FD4"/>
    <w:pPr>
      <w:spacing w:after="120" w:line="480" w:lineRule="auto"/>
    </w:pPr>
    <w:rPr>
      <w:rFonts w:ascii="Calibri" w:eastAsia="Calibri" w:hAnsi="Calibri" w:cs="Times New Roman"/>
    </w:rPr>
  </w:style>
  <w:style w:type="character" w:customStyle="1" w:styleId="24">
    <w:name w:val="Основной текст 2 Знак"/>
    <w:basedOn w:val="a0"/>
    <w:link w:val="23"/>
    <w:rsid w:val="00951FD4"/>
    <w:rPr>
      <w:rFonts w:ascii="Calibri" w:eastAsia="Calibri" w:hAnsi="Calibri" w:cs="Times New Roman"/>
    </w:rPr>
  </w:style>
  <w:style w:type="paragraph" w:customStyle="1" w:styleId="affb">
    <w:name w:val="Основной тект"/>
    <w:basedOn w:val="a"/>
    <w:link w:val="affc"/>
    <w:rsid w:val="006413C7"/>
    <w:pPr>
      <w:autoSpaceDE w:val="0"/>
      <w:autoSpaceDN w:val="0"/>
      <w:spacing w:after="0" w:line="240" w:lineRule="auto"/>
      <w:ind w:firstLine="851"/>
      <w:jc w:val="both"/>
    </w:pPr>
    <w:rPr>
      <w:rFonts w:ascii="Times New Roman" w:eastAsia="Times New Roman" w:hAnsi="Times New Roman" w:cs="Times New Roman"/>
      <w:sz w:val="28"/>
      <w:szCs w:val="28"/>
      <w:lang w:eastAsia="ru-RU"/>
    </w:rPr>
  </w:style>
  <w:style w:type="character" w:customStyle="1" w:styleId="affc">
    <w:name w:val="Основной тект Знак"/>
    <w:basedOn w:val="a0"/>
    <w:link w:val="affb"/>
    <w:rsid w:val="006413C7"/>
    <w:rPr>
      <w:rFonts w:ascii="Times New Roman" w:eastAsia="Times New Roman" w:hAnsi="Times New Roman" w:cs="Times New Roman"/>
      <w:sz w:val="28"/>
      <w:szCs w:val="28"/>
      <w:lang w:eastAsia="ru-RU"/>
    </w:rPr>
  </w:style>
  <w:style w:type="character" w:customStyle="1" w:styleId="a6">
    <w:name w:val="Без интервала Знак"/>
    <w:link w:val="a5"/>
    <w:uiPriority w:val="1"/>
    <w:locked/>
    <w:rsid w:val="001860B0"/>
  </w:style>
  <w:style w:type="paragraph" w:customStyle="1" w:styleId="ConsNonformat">
    <w:name w:val="ConsNonformat"/>
    <w:rsid w:val="007663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d">
    <w:name w:val="Strong"/>
    <w:basedOn w:val="a0"/>
    <w:uiPriority w:val="22"/>
    <w:qFormat/>
    <w:rsid w:val="00640BD1"/>
    <w:rPr>
      <w:b/>
      <w:bCs/>
    </w:rPr>
  </w:style>
  <w:style w:type="paragraph" w:customStyle="1" w:styleId="25">
    <w:name w:val="Стиль2"/>
    <w:basedOn w:val="a"/>
    <w:link w:val="26"/>
    <w:qFormat/>
    <w:rsid w:val="002476B2"/>
    <w:pPr>
      <w:spacing w:after="0" w:line="240" w:lineRule="auto"/>
      <w:ind w:firstLine="567"/>
      <w:jc w:val="both"/>
    </w:pPr>
    <w:rPr>
      <w:rFonts w:ascii="Times New Roman" w:eastAsia="Calibri" w:hAnsi="Times New Roman" w:cs="Times New Roman"/>
      <w:b/>
      <w:sz w:val="28"/>
      <w:szCs w:val="28"/>
      <w:lang w:val="x-none"/>
    </w:rPr>
  </w:style>
  <w:style w:type="character" w:customStyle="1" w:styleId="26">
    <w:name w:val="Стиль2 Знак"/>
    <w:link w:val="25"/>
    <w:rsid w:val="002476B2"/>
    <w:rPr>
      <w:rFonts w:ascii="Times New Roman" w:eastAsia="Calibri" w:hAnsi="Times New Roman" w:cs="Times New Roman"/>
      <w:b/>
      <w:sz w:val="28"/>
      <w:szCs w:val="28"/>
      <w:lang w:val="x-none"/>
    </w:rPr>
  </w:style>
  <w:style w:type="character" w:customStyle="1" w:styleId="annotation">
    <w:name w:val="annotation"/>
    <w:basedOn w:val="a0"/>
    <w:rsid w:val="00432AA9"/>
  </w:style>
  <w:style w:type="character" w:customStyle="1" w:styleId="WW8Num14z2">
    <w:name w:val="WW8Num14z2"/>
    <w:rsid w:val="003C02D1"/>
    <w:rPr>
      <w:rFonts w:ascii="Wingdings" w:hAnsi="Wingdings"/>
    </w:rPr>
  </w:style>
  <w:style w:type="paragraph" w:customStyle="1" w:styleId="Report">
    <w:name w:val="Report"/>
    <w:basedOn w:val="a"/>
    <w:rsid w:val="00AE0D9D"/>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5">
    <w:name w:val="Абзац списка1"/>
    <w:basedOn w:val="a"/>
    <w:rsid w:val="00E83722"/>
    <w:pPr>
      <w:spacing w:after="0" w:line="240" w:lineRule="auto"/>
      <w:ind w:left="720"/>
    </w:pPr>
    <w:rPr>
      <w:rFonts w:ascii="Times New Roman" w:eastAsia="Calibri" w:hAnsi="Times New Roman" w:cs="Times New Roman"/>
      <w:lang w:eastAsia="ru-RU"/>
    </w:rPr>
  </w:style>
  <w:style w:type="paragraph" w:customStyle="1" w:styleId="310">
    <w:name w:val="Основной текст 31"/>
    <w:basedOn w:val="a"/>
    <w:rsid w:val="00E83722"/>
    <w:pPr>
      <w:spacing w:after="0" w:line="240" w:lineRule="auto"/>
      <w:jc w:val="both"/>
    </w:pPr>
    <w:rPr>
      <w:rFonts w:ascii="Times New Roman" w:eastAsia="Times New Roman" w:hAnsi="Times New Roman" w:cs="Tms Rmn"/>
      <w:sz w:val="20"/>
      <w:szCs w:val="20"/>
      <w:lang w:eastAsia="ar-SA"/>
    </w:rPr>
  </w:style>
  <w:style w:type="paragraph" w:styleId="32">
    <w:name w:val="Body Text Indent 3"/>
    <w:basedOn w:val="a"/>
    <w:link w:val="33"/>
    <w:rsid w:val="00E83722"/>
    <w:pPr>
      <w:spacing w:after="120" w:line="240" w:lineRule="auto"/>
      <w:ind w:left="283"/>
    </w:pPr>
    <w:rPr>
      <w:rFonts w:ascii="Times New Roman" w:eastAsia="Times New Roman" w:hAnsi="Times New Roman" w:cs="Times New Roman"/>
      <w:sz w:val="16"/>
      <w:szCs w:val="16"/>
      <w:lang w:val="en-US" w:eastAsia="ru-RU"/>
    </w:rPr>
  </w:style>
  <w:style w:type="character" w:customStyle="1" w:styleId="33">
    <w:name w:val="Основной текст с отступом 3 Знак"/>
    <w:basedOn w:val="a0"/>
    <w:link w:val="32"/>
    <w:rsid w:val="00E83722"/>
    <w:rPr>
      <w:rFonts w:ascii="Times New Roman" w:eastAsia="Times New Roman" w:hAnsi="Times New Roman" w:cs="Times New Roman"/>
      <w:sz w:val="16"/>
      <w:szCs w:val="16"/>
      <w:lang w:val="en-US" w:eastAsia="ru-RU"/>
    </w:rPr>
  </w:style>
  <w:style w:type="paragraph" w:customStyle="1" w:styleId="import">
    <w:name w:val="import"/>
    <w:basedOn w:val="a"/>
    <w:rsid w:val="00FE226A"/>
    <w:pPr>
      <w:suppressAutoHyphens/>
      <w:spacing w:after="0" w:line="240" w:lineRule="auto"/>
    </w:pPr>
    <w:rPr>
      <w:rFonts w:ascii="Times New Roman" w:eastAsia="Times New Roman" w:hAnsi="Times New Roman" w:cs="Times New Roman"/>
      <w:sz w:val="24"/>
      <w:szCs w:val="24"/>
      <w:lang w:eastAsia="ar-SA"/>
    </w:rPr>
  </w:style>
  <w:style w:type="paragraph" w:styleId="affe">
    <w:name w:val="Title"/>
    <w:basedOn w:val="a"/>
    <w:link w:val="afff"/>
    <w:qFormat/>
    <w:rsid w:val="005702DB"/>
    <w:pPr>
      <w:spacing w:after="0" w:line="240" w:lineRule="auto"/>
      <w:jc w:val="center"/>
    </w:pPr>
    <w:rPr>
      <w:rFonts w:ascii="Times New Roman" w:eastAsia="Times New Roman" w:hAnsi="Times New Roman" w:cs="Times New Roman"/>
      <w:b/>
      <w:sz w:val="28"/>
      <w:szCs w:val="20"/>
      <w:lang w:eastAsia="ru-RU"/>
    </w:rPr>
  </w:style>
  <w:style w:type="character" w:customStyle="1" w:styleId="afff">
    <w:name w:val="Название Знак"/>
    <w:basedOn w:val="a0"/>
    <w:link w:val="affe"/>
    <w:rsid w:val="005702DB"/>
    <w:rPr>
      <w:rFonts w:ascii="Times New Roman" w:eastAsia="Times New Roman" w:hAnsi="Times New Roman" w:cs="Times New Roman"/>
      <w:b/>
      <w:sz w:val="28"/>
      <w:szCs w:val="20"/>
      <w:lang w:eastAsia="ru-RU"/>
    </w:rPr>
  </w:style>
  <w:style w:type="character" w:customStyle="1" w:styleId="af1">
    <w:name w:val="Обычный (веб) Знак"/>
    <w:aliases w:val="Обычный (Web)1 Знак,Обычный (Web) Знак,Обычный (Web)11 Знак,Обычный (веб) Знак1 Знак Знак,Обычный (веб) Знак2 Знак Знак Знак,Обычный (веб) Знак Знак1 Знак Знак Знак,Обычный (веб) Знак1 Знак Знак1 Знак Знак,Обычный (веб)11 Знак"/>
    <w:link w:val="af0"/>
    <w:uiPriority w:val="99"/>
    <w:locked/>
    <w:rsid w:val="00713242"/>
    <w:rPr>
      <w:rFonts w:ascii="Times New Roman" w:eastAsia="Times New Roman" w:hAnsi="Times New Roman" w:cs="Times New Roman"/>
      <w:sz w:val="24"/>
      <w:szCs w:val="24"/>
      <w:lang w:eastAsia="ru-RU"/>
    </w:rPr>
  </w:style>
  <w:style w:type="character" w:customStyle="1" w:styleId="apple-converted-space">
    <w:name w:val="apple-converted-space"/>
    <w:rsid w:val="00713242"/>
  </w:style>
  <w:style w:type="character" w:customStyle="1" w:styleId="dd-postheadericon">
    <w:name w:val="dd-postheadericon"/>
    <w:rsid w:val="00713242"/>
  </w:style>
  <w:style w:type="character" w:customStyle="1" w:styleId="ConsPlusNormal0">
    <w:name w:val="ConsPlusNormal Знак"/>
    <w:link w:val="ConsPlusNormal"/>
    <w:locked/>
    <w:rsid w:val="009C4B81"/>
    <w:rPr>
      <w:rFonts w:ascii="Calibri" w:eastAsiaTheme="minorEastAsia" w:hAnsi="Calibri" w:cs="Calibri"/>
      <w:lang w:eastAsia="ru-RU"/>
    </w:rPr>
  </w:style>
  <w:style w:type="paragraph" w:customStyle="1" w:styleId="Standard">
    <w:name w:val="Standard"/>
    <w:rsid w:val="00EA6179"/>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customStyle="1" w:styleId="Textbody">
    <w:name w:val="Text body"/>
    <w:basedOn w:val="Standard"/>
    <w:rsid w:val="00337DE9"/>
    <w:pPr>
      <w:spacing w:after="120"/>
    </w:pPr>
  </w:style>
  <w:style w:type="character" w:customStyle="1" w:styleId="apple-style-span">
    <w:name w:val="apple-style-span"/>
    <w:basedOn w:val="a0"/>
    <w:rsid w:val="002F6982"/>
  </w:style>
  <w:style w:type="paragraph" w:customStyle="1" w:styleId="27">
    <w:name w:val="Знак2"/>
    <w:basedOn w:val="a"/>
    <w:rsid w:val="009D1EE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10">
    <w:name w:val="21"/>
    <w:basedOn w:val="a"/>
    <w:rsid w:val="004740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pt">
    <w:name w:val="Основной текст (2) + Полужирный;Интервал 0 pt"/>
    <w:basedOn w:val="a0"/>
    <w:rsid w:val="008505DF"/>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style>
  <w:style w:type="character" w:customStyle="1" w:styleId="28">
    <w:name w:val="Основной текст (2)_"/>
    <w:basedOn w:val="a0"/>
    <w:link w:val="29"/>
    <w:rsid w:val="008505DF"/>
    <w:rPr>
      <w:rFonts w:ascii="Times New Roman" w:eastAsia="Times New Roman" w:hAnsi="Times New Roman" w:cs="Times New Roman"/>
      <w:sz w:val="26"/>
      <w:szCs w:val="26"/>
      <w:shd w:val="clear" w:color="auto" w:fill="FFFFFF"/>
    </w:rPr>
  </w:style>
  <w:style w:type="paragraph" w:customStyle="1" w:styleId="29">
    <w:name w:val="Основной текст (2)"/>
    <w:basedOn w:val="a"/>
    <w:link w:val="28"/>
    <w:rsid w:val="008505DF"/>
    <w:pPr>
      <w:widowControl w:val="0"/>
      <w:shd w:val="clear" w:color="auto" w:fill="FFFFFF"/>
      <w:spacing w:after="60" w:line="262" w:lineRule="exact"/>
      <w:jc w:val="both"/>
    </w:pPr>
    <w:rPr>
      <w:rFonts w:ascii="Times New Roman" w:eastAsia="Times New Roman" w:hAnsi="Times New Roman" w:cs="Times New Roman"/>
      <w:sz w:val="26"/>
      <w:szCs w:val="26"/>
    </w:rPr>
  </w:style>
  <w:style w:type="character" w:customStyle="1" w:styleId="42">
    <w:name w:val="Основной текст (4)_"/>
    <w:basedOn w:val="a0"/>
    <w:link w:val="43"/>
    <w:rsid w:val="004E3403"/>
    <w:rPr>
      <w:rFonts w:ascii="Times New Roman" w:eastAsia="Times New Roman" w:hAnsi="Times New Roman" w:cs="Times New Roman"/>
      <w:spacing w:val="-10"/>
      <w:sz w:val="26"/>
      <w:szCs w:val="26"/>
      <w:shd w:val="clear" w:color="auto" w:fill="FFFFFF"/>
    </w:rPr>
  </w:style>
  <w:style w:type="paragraph" w:customStyle="1" w:styleId="43">
    <w:name w:val="Основной текст (4)"/>
    <w:basedOn w:val="a"/>
    <w:link w:val="42"/>
    <w:rsid w:val="004E3403"/>
    <w:pPr>
      <w:widowControl w:val="0"/>
      <w:shd w:val="clear" w:color="auto" w:fill="FFFFFF"/>
      <w:spacing w:before="60" w:after="60" w:line="0" w:lineRule="atLeast"/>
    </w:pPr>
    <w:rPr>
      <w:rFonts w:ascii="Times New Roman" w:eastAsia="Times New Roman" w:hAnsi="Times New Roman" w:cs="Times New Roman"/>
      <w:spacing w:val="-10"/>
      <w:sz w:val="26"/>
      <w:szCs w:val="26"/>
    </w:rPr>
  </w:style>
  <w:style w:type="paragraph" w:styleId="34">
    <w:name w:val="Body Text 3"/>
    <w:basedOn w:val="a"/>
    <w:link w:val="35"/>
    <w:rsid w:val="00E41996"/>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E41996"/>
    <w:rPr>
      <w:rFonts w:ascii="Times New Roman" w:eastAsia="Times New Roman" w:hAnsi="Times New Roman" w:cs="Times New Roman"/>
      <w:sz w:val="16"/>
      <w:szCs w:val="16"/>
      <w:lang w:eastAsia="ru-RU"/>
    </w:rPr>
  </w:style>
  <w:style w:type="paragraph" w:styleId="2a">
    <w:name w:val="Body Text Indent 2"/>
    <w:basedOn w:val="a"/>
    <w:link w:val="2b"/>
    <w:rsid w:val="00E41996"/>
    <w:pPr>
      <w:spacing w:after="0" w:line="240" w:lineRule="auto"/>
      <w:ind w:firstLine="720"/>
      <w:jc w:val="both"/>
    </w:pPr>
    <w:rPr>
      <w:rFonts w:ascii="Times New Roman" w:eastAsia="Times New Roman" w:hAnsi="Times New Roman" w:cs="Times New Roman"/>
      <w:sz w:val="26"/>
      <w:szCs w:val="20"/>
      <w:lang w:eastAsia="ru-RU"/>
    </w:rPr>
  </w:style>
  <w:style w:type="character" w:customStyle="1" w:styleId="2b">
    <w:name w:val="Основной текст с отступом 2 Знак"/>
    <w:basedOn w:val="a0"/>
    <w:link w:val="2a"/>
    <w:rsid w:val="00E41996"/>
    <w:rPr>
      <w:rFonts w:ascii="Times New Roman" w:eastAsia="Times New Roman" w:hAnsi="Times New Roman" w:cs="Times New Roman"/>
      <w:sz w:val="26"/>
      <w:szCs w:val="20"/>
      <w:lang w:eastAsia="ru-RU"/>
    </w:rPr>
  </w:style>
  <w:style w:type="paragraph" w:styleId="afff0">
    <w:name w:val="Block Text"/>
    <w:basedOn w:val="a"/>
    <w:rsid w:val="00E41996"/>
    <w:pPr>
      <w:spacing w:after="0" w:line="240" w:lineRule="auto"/>
      <w:ind w:left="-567" w:right="-1050" w:firstLine="567"/>
      <w:jc w:val="both"/>
    </w:pPr>
    <w:rPr>
      <w:rFonts w:ascii="Times New Roman" w:eastAsia="Times New Roman" w:hAnsi="Times New Roman" w:cs="Times New Roman"/>
      <w:sz w:val="28"/>
      <w:szCs w:val="20"/>
      <w:lang w:eastAsia="ru-RU"/>
    </w:rPr>
  </w:style>
  <w:style w:type="paragraph" w:customStyle="1" w:styleId="16">
    <w:name w:val="Обычный1"/>
    <w:rsid w:val="00E41996"/>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44">
    <w:name w:val="Стиль Заголовок 4 + влево"/>
    <w:basedOn w:val="4"/>
    <w:autoRedefine/>
    <w:rsid w:val="00E41996"/>
    <w:pPr>
      <w:keepLines w:val="0"/>
      <w:spacing w:before="240" w:after="60" w:line="240" w:lineRule="auto"/>
    </w:pPr>
    <w:rPr>
      <w:rFonts w:ascii="Times New Roman" w:eastAsia="Times New Roman" w:hAnsi="Times New Roman" w:cs="Times New Roman"/>
      <w:b/>
      <w:bCs/>
      <w:iCs w:val="0"/>
      <w:color w:val="auto"/>
      <w:sz w:val="28"/>
      <w:szCs w:val="28"/>
      <w:u w:val="single"/>
      <w:lang w:eastAsia="ru-RU"/>
    </w:rPr>
  </w:style>
  <w:style w:type="paragraph" w:customStyle="1" w:styleId="consnormal">
    <w:name w:val="consnormal"/>
    <w:rsid w:val="00E41996"/>
    <w:pPr>
      <w:spacing w:after="0" w:line="240" w:lineRule="auto"/>
      <w:ind w:right="19772" w:firstLine="720"/>
    </w:pPr>
    <w:rPr>
      <w:rFonts w:ascii="Arial" w:eastAsia="Times New Roman" w:hAnsi="Arial" w:cs="Arial"/>
      <w:sz w:val="20"/>
      <w:szCs w:val="20"/>
      <w:lang w:eastAsia="ru-RU"/>
    </w:rPr>
  </w:style>
  <w:style w:type="paragraph" w:customStyle="1" w:styleId="afff1">
    <w:name w:val="Основной текст ГД Знак Знак"/>
    <w:basedOn w:val="afa"/>
    <w:rsid w:val="00E41996"/>
    <w:pPr>
      <w:autoSpaceDE/>
      <w:autoSpaceDN/>
      <w:ind w:firstLine="709"/>
      <w:jc w:val="both"/>
    </w:pPr>
    <w:rPr>
      <w:b w:val="0"/>
      <w:bCs w:val="0"/>
    </w:rPr>
  </w:style>
  <w:style w:type="paragraph" w:customStyle="1" w:styleId="ConsNormal0">
    <w:name w:val="ConsNormal"/>
    <w:rsid w:val="00E41996"/>
    <w:pPr>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211">
    <w:name w:val="Основной текст с отступом 21"/>
    <w:basedOn w:val="a"/>
    <w:rsid w:val="00E41996"/>
    <w:pPr>
      <w:suppressAutoHyphens/>
      <w:spacing w:after="0" w:line="240" w:lineRule="auto"/>
      <w:ind w:firstLine="567"/>
      <w:jc w:val="center"/>
    </w:pPr>
    <w:rPr>
      <w:rFonts w:ascii="Times New Roman" w:eastAsia="Times New Roman" w:hAnsi="Times New Roman" w:cs="Times New Roman"/>
      <w:b/>
      <w:sz w:val="32"/>
      <w:szCs w:val="20"/>
      <w:lang w:eastAsia="ar-SA"/>
    </w:rPr>
  </w:style>
  <w:style w:type="paragraph" w:customStyle="1" w:styleId="ConsCell">
    <w:name w:val="ConsCell"/>
    <w:rsid w:val="00E419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f13">
    <w:name w:val="Основной текст с отSf1тупом 3"/>
    <w:basedOn w:val="a"/>
    <w:rsid w:val="00E41996"/>
    <w:pPr>
      <w:widowControl w:val="0"/>
      <w:snapToGrid w:val="0"/>
      <w:spacing w:after="0" w:line="240" w:lineRule="auto"/>
      <w:ind w:firstLine="709"/>
      <w:jc w:val="both"/>
    </w:pPr>
    <w:rPr>
      <w:rFonts w:ascii="Times New Roman" w:eastAsia="Times New Roman" w:hAnsi="Times New Roman" w:cs="Times New Roman"/>
      <w:sz w:val="28"/>
      <w:szCs w:val="20"/>
      <w:lang w:eastAsia="ru-RU"/>
    </w:rPr>
  </w:style>
  <w:style w:type="character" w:customStyle="1" w:styleId="grame">
    <w:name w:val="grame"/>
    <w:basedOn w:val="a0"/>
    <w:rsid w:val="00E41996"/>
  </w:style>
  <w:style w:type="paragraph" w:customStyle="1" w:styleId="afff2">
    <w:name w:val="Знак Знак Знак Знак Знак Знак Знак"/>
    <w:basedOn w:val="a"/>
    <w:rsid w:val="00E41996"/>
    <w:pPr>
      <w:spacing w:line="240" w:lineRule="exact"/>
    </w:pPr>
    <w:rPr>
      <w:rFonts w:ascii="Verdana" w:eastAsia="Times New Roman" w:hAnsi="Verdana" w:cs="Times New Roman"/>
      <w:sz w:val="24"/>
      <w:szCs w:val="24"/>
      <w:lang w:val="en-US"/>
    </w:rPr>
  </w:style>
  <w:style w:type="paragraph" w:customStyle="1" w:styleId="articledescription">
    <w:name w:val="articledescription"/>
    <w:basedOn w:val="a"/>
    <w:rsid w:val="00E41996"/>
    <w:pPr>
      <w:spacing w:before="129" w:after="129" w:line="206" w:lineRule="atLeast"/>
    </w:pPr>
    <w:rPr>
      <w:rFonts w:ascii="Times New Roman" w:eastAsia="Times New Roman" w:hAnsi="Times New Roman" w:cs="Times New Roman"/>
      <w:color w:val="000000"/>
      <w:sz w:val="15"/>
      <w:szCs w:val="15"/>
      <w:lang w:eastAsia="ru-RU"/>
    </w:rPr>
  </w:style>
  <w:style w:type="paragraph" w:customStyle="1" w:styleId="Iniiaiieoaeno2">
    <w:name w:val="Iniiaiie oaeno 2"/>
    <w:basedOn w:val="a"/>
    <w:rsid w:val="00E41996"/>
    <w:pPr>
      <w:widowControl w:val="0"/>
      <w:spacing w:after="0" w:line="240" w:lineRule="auto"/>
      <w:ind w:firstLine="567"/>
      <w:jc w:val="both"/>
    </w:pPr>
    <w:rPr>
      <w:rFonts w:ascii="Times New Roman" w:eastAsia="Times New Roman" w:hAnsi="Times New Roman" w:cs="Times New Roman"/>
      <w:sz w:val="20"/>
      <w:szCs w:val="20"/>
      <w:lang w:eastAsia="ru-RU"/>
    </w:rPr>
  </w:style>
  <w:style w:type="paragraph" w:customStyle="1" w:styleId="Oaeno">
    <w:name w:val="Oaeno"/>
    <w:basedOn w:val="a"/>
    <w:rsid w:val="00E41996"/>
    <w:pPr>
      <w:spacing w:after="0" w:line="240" w:lineRule="auto"/>
    </w:pPr>
    <w:rPr>
      <w:rFonts w:ascii="Courier New" w:eastAsia="Times New Roman" w:hAnsi="Courier New" w:cs="Times New Roman"/>
      <w:sz w:val="20"/>
      <w:szCs w:val="20"/>
      <w:lang w:eastAsia="ru-RU"/>
    </w:rPr>
  </w:style>
  <w:style w:type="paragraph" w:customStyle="1" w:styleId="2c">
    <w:name w:val="Обычный2"/>
    <w:rsid w:val="00E41996"/>
    <w:pPr>
      <w:widowControl w:val="0"/>
      <w:spacing w:before="100" w:after="100" w:line="240" w:lineRule="auto"/>
    </w:pPr>
    <w:rPr>
      <w:rFonts w:ascii="Times New Roman" w:eastAsia="Times New Roman" w:hAnsi="Times New Roman" w:cs="Times New Roman"/>
      <w:snapToGrid w:val="0"/>
      <w:sz w:val="24"/>
      <w:szCs w:val="20"/>
      <w:lang w:eastAsia="ru-RU"/>
    </w:rPr>
  </w:style>
  <w:style w:type="paragraph" w:customStyle="1" w:styleId="Pa34">
    <w:name w:val="Pa34"/>
    <w:basedOn w:val="a"/>
    <w:next w:val="a"/>
    <w:rsid w:val="00E41996"/>
    <w:pPr>
      <w:autoSpaceDE w:val="0"/>
      <w:autoSpaceDN w:val="0"/>
      <w:adjustRightInd w:val="0"/>
      <w:spacing w:after="0" w:line="281" w:lineRule="atLeast"/>
    </w:pPr>
    <w:rPr>
      <w:rFonts w:ascii="TruthCYR Medium" w:eastAsia="Times New Roman" w:hAnsi="TruthCYR Medium" w:cs="Arial Unicode MS"/>
      <w:sz w:val="24"/>
      <w:szCs w:val="24"/>
      <w:lang w:eastAsia="ko-KR"/>
    </w:rPr>
  </w:style>
  <w:style w:type="paragraph" w:customStyle="1" w:styleId="Text">
    <w:name w:val="Text"/>
    <w:basedOn w:val="a"/>
    <w:rsid w:val="00E41996"/>
    <w:pPr>
      <w:spacing w:after="220" w:line="220" w:lineRule="exact"/>
      <w:ind w:firstLine="1701"/>
    </w:pPr>
    <w:rPr>
      <w:rFonts w:ascii="Arial" w:eastAsia="Times New Roman" w:hAnsi="Arial" w:cs="Times New Roman"/>
      <w:sz w:val="20"/>
      <w:szCs w:val="24"/>
      <w:lang w:val="en-US"/>
    </w:rPr>
  </w:style>
  <w:style w:type="paragraph" w:styleId="afff3">
    <w:name w:val="Plain Text"/>
    <w:basedOn w:val="a"/>
    <w:link w:val="afff4"/>
    <w:rsid w:val="00E41996"/>
    <w:pPr>
      <w:spacing w:after="0" w:line="240" w:lineRule="auto"/>
    </w:pPr>
    <w:rPr>
      <w:rFonts w:ascii="Courier New" w:eastAsia="Times New Roman" w:hAnsi="Courier New" w:cs="Courier New"/>
      <w:sz w:val="20"/>
      <w:szCs w:val="20"/>
      <w:lang w:eastAsia="ru-RU"/>
    </w:rPr>
  </w:style>
  <w:style w:type="character" w:customStyle="1" w:styleId="afff4">
    <w:name w:val="Текст Знак"/>
    <w:basedOn w:val="a0"/>
    <w:link w:val="afff3"/>
    <w:rsid w:val="00E41996"/>
    <w:rPr>
      <w:rFonts w:ascii="Courier New" w:eastAsia="Times New Roman" w:hAnsi="Courier New" w:cs="Courier New"/>
      <w:sz w:val="20"/>
      <w:szCs w:val="20"/>
      <w:lang w:eastAsia="ru-RU"/>
    </w:rPr>
  </w:style>
  <w:style w:type="paragraph" w:customStyle="1" w:styleId="17">
    <w:name w:val="Знак Знак1 Знак Знак"/>
    <w:basedOn w:val="a"/>
    <w:rsid w:val="00E41996"/>
    <w:pPr>
      <w:spacing w:line="240" w:lineRule="exact"/>
    </w:pPr>
    <w:rPr>
      <w:rFonts w:ascii="Verdana" w:eastAsia="Times New Roman" w:hAnsi="Verdana" w:cs="Times New Roman"/>
      <w:sz w:val="24"/>
      <w:szCs w:val="24"/>
      <w:lang w:val="en-US"/>
    </w:rPr>
  </w:style>
  <w:style w:type="character" w:customStyle="1" w:styleId="20pt0">
    <w:name w:val="Основной текст (2) + Интервал 0 pt"/>
    <w:basedOn w:val="28"/>
    <w:rsid w:val="00E41996"/>
    <w:rPr>
      <w:rFonts w:ascii="Times New Roman" w:eastAsia="Times New Roman" w:hAnsi="Times New Roman" w:cs="Times New Roman"/>
      <w:color w:val="000000"/>
      <w:spacing w:val="-10"/>
      <w:w w:val="100"/>
      <w:position w:val="0"/>
      <w:sz w:val="26"/>
      <w:szCs w:val="26"/>
      <w:shd w:val="clear" w:color="auto" w:fill="FFFFFF"/>
      <w:lang w:val="ru-RU" w:eastAsia="ru-RU" w:bidi="ru-RU"/>
    </w:rPr>
  </w:style>
  <w:style w:type="character" w:customStyle="1" w:styleId="211pt">
    <w:name w:val="Основной текст (2) + 11 pt;Полужирный;Малые прописные"/>
    <w:basedOn w:val="28"/>
    <w:rsid w:val="00E41996"/>
    <w:rPr>
      <w:rFonts w:ascii="Times New Roman" w:eastAsia="Times New Roman" w:hAnsi="Times New Roman" w:cs="Times New Roman"/>
      <w:b/>
      <w:bCs/>
      <w:smallCaps/>
      <w:color w:val="000000"/>
      <w:spacing w:val="0"/>
      <w:w w:val="100"/>
      <w:position w:val="0"/>
      <w:sz w:val="22"/>
      <w:szCs w:val="22"/>
      <w:shd w:val="clear" w:color="auto" w:fill="FFFFFF"/>
      <w:lang w:val="ru-RU" w:eastAsia="ru-RU" w:bidi="ru-RU"/>
    </w:rPr>
  </w:style>
  <w:style w:type="character" w:customStyle="1" w:styleId="20pt1">
    <w:name w:val="Основной текст (2) + Полужирный;Курсив;Интервал 0 pt"/>
    <w:basedOn w:val="28"/>
    <w:rsid w:val="00E41996"/>
    <w:rPr>
      <w:rFonts w:ascii="Times New Roman" w:eastAsia="Times New Roman" w:hAnsi="Times New Roman" w:cs="Times New Roman"/>
      <w:b/>
      <w:bCs/>
      <w:i/>
      <w:iCs/>
      <w:color w:val="000000"/>
      <w:spacing w:val="-10"/>
      <w:w w:val="100"/>
      <w:position w:val="0"/>
      <w:sz w:val="26"/>
      <w:szCs w:val="26"/>
      <w:shd w:val="clear" w:color="auto" w:fill="FFFFFF"/>
      <w:lang w:val="ru-RU" w:eastAsia="ru-RU" w:bidi="ru-RU"/>
    </w:rPr>
  </w:style>
  <w:style w:type="character" w:customStyle="1" w:styleId="100">
    <w:name w:val="Основной текст (10)"/>
    <w:basedOn w:val="a0"/>
    <w:rsid w:val="00E41996"/>
    <w:rPr>
      <w:rFonts w:ascii="Times New Roman" w:eastAsia="Times New Roman" w:hAnsi="Times New Roman" w:cs="Times New Roman"/>
      <w:b/>
      <w:bCs/>
      <w:i w:val="0"/>
      <w:iCs w:val="0"/>
      <w:smallCaps w:val="0"/>
      <w:strike w:val="0"/>
      <w:spacing w:val="-10"/>
      <w:sz w:val="26"/>
      <w:szCs w:val="26"/>
      <w:u w:val="none"/>
    </w:rPr>
  </w:style>
  <w:style w:type="character" w:customStyle="1" w:styleId="100pt">
    <w:name w:val="Основной текст (10) + Не полужирный;Интервал 0 pt"/>
    <w:basedOn w:val="a0"/>
    <w:rsid w:val="00E41996"/>
    <w:rPr>
      <w:rFonts w:ascii="Times New Roman" w:eastAsia="Times New Roman" w:hAnsi="Times New Roman" w:cs="Times New Roman"/>
      <w:b w:val="0"/>
      <w:bCs w:val="0"/>
      <w:i w:val="0"/>
      <w:iCs w:val="0"/>
      <w:smallCaps w:val="0"/>
      <w:strike w:val="0"/>
      <w:sz w:val="26"/>
      <w:szCs w:val="26"/>
      <w:u w:val="none"/>
    </w:rPr>
  </w:style>
  <w:style w:type="character" w:customStyle="1" w:styleId="40pt">
    <w:name w:val="Основной текст (4) + Интервал 0 pt"/>
    <w:basedOn w:val="42"/>
    <w:rsid w:val="00E41996"/>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d">
    <w:name w:val="Основной текст (2) + Полужирный"/>
    <w:basedOn w:val="28"/>
    <w:rsid w:val="00E4199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8">
    <w:name w:val="Основной текст1"/>
    <w:basedOn w:val="a"/>
    <w:rsid w:val="00E41996"/>
    <w:pPr>
      <w:shd w:val="clear" w:color="auto" w:fill="FFFFFF"/>
      <w:suppressAutoHyphens/>
      <w:spacing w:before="480" w:after="240" w:line="322" w:lineRule="exact"/>
      <w:jc w:val="center"/>
    </w:pPr>
    <w:rPr>
      <w:rFonts w:ascii="Times New Roman" w:eastAsia="Times New Roman" w:hAnsi="Times New Roman" w:cs="Times New Roman"/>
      <w:sz w:val="26"/>
      <w:szCs w:val="26"/>
      <w:lang w:eastAsia="ar-SA"/>
    </w:rPr>
  </w:style>
  <w:style w:type="table" w:customStyle="1" w:styleId="TableNormal">
    <w:name w:val="Table Normal"/>
    <w:uiPriority w:val="2"/>
    <w:semiHidden/>
    <w:unhideWhenUsed/>
    <w:qFormat/>
    <w:rsid w:val="00E4199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41996"/>
    <w:pPr>
      <w:widowControl w:val="0"/>
      <w:spacing w:after="0" w:line="237" w:lineRule="exact"/>
      <w:ind w:left="91"/>
    </w:pPr>
    <w:rPr>
      <w:rFonts w:ascii="Times New Roman" w:eastAsia="Times New Roman" w:hAnsi="Times New Roman" w:cs="Times New Roman"/>
      <w:lang w:val="en-US"/>
    </w:rPr>
  </w:style>
  <w:style w:type="character" w:customStyle="1" w:styleId="51">
    <w:name w:val="Основной текст (5)_"/>
    <w:basedOn w:val="a0"/>
    <w:link w:val="52"/>
    <w:locked/>
    <w:rsid w:val="00E41996"/>
    <w:rPr>
      <w:rFonts w:ascii="Times New Roman" w:eastAsia="Times New Roman" w:hAnsi="Times New Roman" w:cs="Times New Roman"/>
      <w:sz w:val="26"/>
      <w:szCs w:val="26"/>
      <w:shd w:val="clear" w:color="auto" w:fill="FFFFFF"/>
    </w:rPr>
  </w:style>
  <w:style w:type="paragraph" w:customStyle="1" w:styleId="52">
    <w:name w:val="Основной текст (5)"/>
    <w:basedOn w:val="a"/>
    <w:link w:val="51"/>
    <w:rsid w:val="00E41996"/>
    <w:pPr>
      <w:shd w:val="clear" w:color="auto" w:fill="FFFFFF"/>
      <w:spacing w:after="0" w:line="322" w:lineRule="exact"/>
      <w:jc w:val="both"/>
    </w:pPr>
    <w:rPr>
      <w:rFonts w:ascii="Times New Roman" w:eastAsia="Times New Roman" w:hAnsi="Times New Roman" w:cs="Times New Roman"/>
      <w:sz w:val="26"/>
      <w:szCs w:val="26"/>
    </w:rPr>
  </w:style>
  <w:style w:type="character" w:customStyle="1" w:styleId="afff5">
    <w:name w:val="Основной текст_"/>
    <w:basedOn w:val="a0"/>
    <w:link w:val="2e"/>
    <w:locked/>
    <w:rsid w:val="00250BA7"/>
    <w:rPr>
      <w:sz w:val="26"/>
      <w:szCs w:val="26"/>
      <w:shd w:val="clear" w:color="auto" w:fill="FFFFFF"/>
    </w:rPr>
  </w:style>
  <w:style w:type="paragraph" w:customStyle="1" w:styleId="2e">
    <w:name w:val="Основной текст2"/>
    <w:basedOn w:val="a"/>
    <w:link w:val="afff5"/>
    <w:rsid w:val="00250BA7"/>
    <w:pPr>
      <w:shd w:val="clear" w:color="auto" w:fill="FFFFFF"/>
      <w:spacing w:before="1800" w:after="0" w:line="0" w:lineRule="atLeast"/>
    </w:pPr>
    <w:rPr>
      <w:sz w:val="26"/>
      <w:szCs w:val="26"/>
    </w:rPr>
  </w:style>
  <w:style w:type="character" w:customStyle="1" w:styleId="afff6">
    <w:name w:val="Основной текст + Полужирный"/>
    <w:basedOn w:val="afff5"/>
    <w:rsid w:val="00250BA7"/>
    <w:rPr>
      <w:b/>
      <w:bCs/>
      <w:sz w:val="26"/>
      <w:szCs w:val="26"/>
      <w:shd w:val="clear" w:color="auto" w:fill="FFFFFF"/>
    </w:rPr>
  </w:style>
  <w:style w:type="character" w:customStyle="1" w:styleId="53">
    <w:name w:val="Основной текст (5) + Не полужирный"/>
    <w:basedOn w:val="51"/>
    <w:rsid w:val="00250BA7"/>
    <w:rPr>
      <w:rFonts w:ascii="Times New Roman" w:eastAsia="Times New Roman" w:hAnsi="Times New Roman" w:cs="Times New Roman"/>
      <w:b/>
      <w:bCs/>
      <w:sz w:val="26"/>
      <w:szCs w:val="26"/>
      <w:shd w:val="clear" w:color="auto" w:fill="FFFFFF"/>
    </w:rPr>
  </w:style>
  <w:style w:type="character" w:customStyle="1" w:styleId="extended-textshort">
    <w:name w:val="extended-text__short"/>
    <w:basedOn w:val="a0"/>
    <w:rsid w:val="000D25D1"/>
  </w:style>
  <w:style w:type="paragraph" w:customStyle="1" w:styleId="19">
    <w:name w:val="Знак1 Знак Знак Знак Знак"/>
    <w:basedOn w:val="a"/>
    <w:rsid w:val="00C35F4B"/>
    <w:pPr>
      <w:widowControl w:val="0"/>
      <w:adjustRightInd w:val="0"/>
      <w:spacing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7719">
      <w:bodyDiv w:val="1"/>
      <w:marLeft w:val="0"/>
      <w:marRight w:val="0"/>
      <w:marTop w:val="0"/>
      <w:marBottom w:val="0"/>
      <w:divBdr>
        <w:top w:val="none" w:sz="0" w:space="0" w:color="auto"/>
        <w:left w:val="none" w:sz="0" w:space="0" w:color="auto"/>
        <w:bottom w:val="none" w:sz="0" w:space="0" w:color="auto"/>
        <w:right w:val="none" w:sz="0" w:space="0" w:color="auto"/>
      </w:divBdr>
    </w:div>
    <w:div w:id="9063530">
      <w:bodyDiv w:val="1"/>
      <w:marLeft w:val="0"/>
      <w:marRight w:val="0"/>
      <w:marTop w:val="0"/>
      <w:marBottom w:val="0"/>
      <w:divBdr>
        <w:top w:val="none" w:sz="0" w:space="0" w:color="auto"/>
        <w:left w:val="none" w:sz="0" w:space="0" w:color="auto"/>
        <w:bottom w:val="none" w:sz="0" w:space="0" w:color="auto"/>
        <w:right w:val="none" w:sz="0" w:space="0" w:color="auto"/>
      </w:divBdr>
      <w:divsChild>
        <w:div w:id="27264838">
          <w:marLeft w:val="274"/>
          <w:marRight w:val="0"/>
          <w:marTop w:val="101"/>
          <w:marBottom w:val="0"/>
          <w:divBdr>
            <w:top w:val="none" w:sz="0" w:space="0" w:color="auto"/>
            <w:left w:val="none" w:sz="0" w:space="0" w:color="auto"/>
            <w:bottom w:val="none" w:sz="0" w:space="0" w:color="auto"/>
            <w:right w:val="none" w:sz="0" w:space="0" w:color="auto"/>
          </w:divBdr>
        </w:div>
      </w:divsChild>
    </w:div>
    <w:div w:id="12730237">
      <w:bodyDiv w:val="1"/>
      <w:marLeft w:val="0"/>
      <w:marRight w:val="0"/>
      <w:marTop w:val="0"/>
      <w:marBottom w:val="0"/>
      <w:divBdr>
        <w:top w:val="none" w:sz="0" w:space="0" w:color="auto"/>
        <w:left w:val="none" w:sz="0" w:space="0" w:color="auto"/>
        <w:bottom w:val="none" w:sz="0" w:space="0" w:color="auto"/>
        <w:right w:val="none" w:sz="0" w:space="0" w:color="auto"/>
      </w:divBdr>
    </w:div>
    <w:div w:id="27489395">
      <w:bodyDiv w:val="1"/>
      <w:marLeft w:val="0"/>
      <w:marRight w:val="0"/>
      <w:marTop w:val="0"/>
      <w:marBottom w:val="0"/>
      <w:divBdr>
        <w:top w:val="none" w:sz="0" w:space="0" w:color="auto"/>
        <w:left w:val="none" w:sz="0" w:space="0" w:color="auto"/>
        <w:bottom w:val="none" w:sz="0" w:space="0" w:color="auto"/>
        <w:right w:val="none" w:sz="0" w:space="0" w:color="auto"/>
      </w:divBdr>
    </w:div>
    <w:div w:id="28377794">
      <w:bodyDiv w:val="1"/>
      <w:marLeft w:val="0"/>
      <w:marRight w:val="0"/>
      <w:marTop w:val="0"/>
      <w:marBottom w:val="0"/>
      <w:divBdr>
        <w:top w:val="none" w:sz="0" w:space="0" w:color="auto"/>
        <w:left w:val="none" w:sz="0" w:space="0" w:color="auto"/>
        <w:bottom w:val="none" w:sz="0" w:space="0" w:color="auto"/>
        <w:right w:val="none" w:sz="0" w:space="0" w:color="auto"/>
      </w:divBdr>
    </w:div>
    <w:div w:id="30880205">
      <w:bodyDiv w:val="1"/>
      <w:marLeft w:val="0"/>
      <w:marRight w:val="0"/>
      <w:marTop w:val="0"/>
      <w:marBottom w:val="0"/>
      <w:divBdr>
        <w:top w:val="none" w:sz="0" w:space="0" w:color="auto"/>
        <w:left w:val="none" w:sz="0" w:space="0" w:color="auto"/>
        <w:bottom w:val="none" w:sz="0" w:space="0" w:color="auto"/>
        <w:right w:val="none" w:sz="0" w:space="0" w:color="auto"/>
      </w:divBdr>
    </w:div>
    <w:div w:id="35080522">
      <w:bodyDiv w:val="1"/>
      <w:marLeft w:val="0"/>
      <w:marRight w:val="0"/>
      <w:marTop w:val="0"/>
      <w:marBottom w:val="0"/>
      <w:divBdr>
        <w:top w:val="none" w:sz="0" w:space="0" w:color="auto"/>
        <w:left w:val="none" w:sz="0" w:space="0" w:color="auto"/>
        <w:bottom w:val="none" w:sz="0" w:space="0" w:color="auto"/>
        <w:right w:val="none" w:sz="0" w:space="0" w:color="auto"/>
      </w:divBdr>
    </w:div>
    <w:div w:id="87194360">
      <w:bodyDiv w:val="1"/>
      <w:marLeft w:val="0"/>
      <w:marRight w:val="0"/>
      <w:marTop w:val="0"/>
      <w:marBottom w:val="0"/>
      <w:divBdr>
        <w:top w:val="none" w:sz="0" w:space="0" w:color="auto"/>
        <w:left w:val="none" w:sz="0" w:space="0" w:color="auto"/>
        <w:bottom w:val="none" w:sz="0" w:space="0" w:color="auto"/>
        <w:right w:val="none" w:sz="0" w:space="0" w:color="auto"/>
      </w:divBdr>
    </w:div>
    <w:div w:id="93400490">
      <w:bodyDiv w:val="1"/>
      <w:marLeft w:val="0"/>
      <w:marRight w:val="0"/>
      <w:marTop w:val="0"/>
      <w:marBottom w:val="0"/>
      <w:divBdr>
        <w:top w:val="none" w:sz="0" w:space="0" w:color="auto"/>
        <w:left w:val="none" w:sz="0" w:space="0" w:color="auto"/>
        <w:bottom w:val="none" w:sz="0" w:space="0" w:color="auto"/>
        <w:right w:val="none" w:sz="0" w:space="0" w:color="auto"/>
      </w:divBdr>
    </w:div>
    <w:div w:id="95027624">
      <w:bodyDiv w:val="1"/>
      <w:marLeft w:val="0"/>
      <w:marRight w:val="0"/>
      <w:marTop w:val="0"/>
      <w:marBottom w:val="0"/>
      <w:divBdr>
        <w:top w:val="none" w:sz="0" w:space="0" w:color="auto"/>
        <w:left w:val="none" w:sz="0" w:space="0" w:color="auto"/>
        <w:bottom w:val="none" w:sz="0" w:space="0" w:color="auto"/>
        <w:right w:val="none" w:sz="0" w:space="0" w:color="auto"/>
      </w:divBdr>
    </w:div>
    <w:div w:id="112092622">
      <w:bodyDiv w:val="1"/>
      <w:marLeft w:val="0"/>
      <w:marRight w:val="0"/>
      <w:marTop w:val="0"/>
      <w:marBottom w:val="0"/>
      <w:divBdr>
        <w:top w:val="none" w:sz="0" w:space="0" w:color="auto"/>
        <w:left w:val="none" w:sz="0" w:space="0" w:color="auto"/>
        <w:bottom w:val="none" w:sz="0" w:space="0" w:color="auto"/>
        <w:right w:val="none" w:sz="0" w:space="0" w:color="auto"/>
      </w:divBdr>
    </w:div>
    <w:div w:id="115564161">
      <w:bodyDiv w:val="1"/>
      <w:marLeft w:val="0"/>
      <w:marRight w:val="0"/>
      <w:marTop w:val="0"/>
      <w:marBottom w:val="0"/>
      <w:divBdr>
        <w:top w:val="none" w:sz="0" w:space="0" w:color="auto"/>
        <w:left w:val="none" w:sz="0" w:space="0" w:color="auto"/>
        <w:bottom w:val="none" w:sz="0" w:space="0" w:color="auto"/>
        <w:right w:val="none" w:sz="0" w:space="0" w:color="auto"/>
      </w:divBdr>
    </w:div>
    <w:div w:id="119615943">
      <w:bodyDiv w:val="1"/>
      <w:marLeft w:val="0"/>
      <w:marRight w:val="0"/>
      <w:marTop w:val="0"/>
      <w:marBottom w:val="0"/>
      <w:divBdr>
        <w:top w:val="none" w:sz="0" w:space="0" w:color="auto"/>
        <w:left w:val="none" w:sz="0" w:space="0" w:color="auto"/>
        <w:bottom w:val="none" w:sz="0" w:space="0" w:color="auto"/>
        <w:right w:val="none" w:sz="0" w:space="0" w:color="auto"/>
      </w:divBdr>
      <w:divsChild>
        <w:div w:id="677729236">
          <w:marLeft w:val="547"/>
          <w:marRight w:val="0"/>
          <w:marTop w:val="0"/>
          <w:marBottom w:val="0"/>
          <w:divBdr>
            <w:top w:val="none" w:sz="0" w:space="0" w:color="auto"/>
            <w:left w:val="none" w:sz="0" w:space="0" w:color="auto"/>
            <w:bottom w:val="none" w:sz="0" w:space="0" w:color="auto"/>
            <w:right w:val="none" w:sz="0" w:space="0" w:color="auto"/>
          </w:divBdr>
        </w:div>
      </w:divsChild>
    </w:div>
    <w:div w:id="142815008">
      <w:bodyDiv w:val="1"/>
      <w:marLeft w:val="0"/>
      <w:marRight w:val="0"/>
      <w:marTop w:val="0"/>
      <w:marBottom w:val="0"/>
      <w:divBdr>
        <w:top w:val="none" w:sz="0" w:space="0" w:color="auto"/>
        <w:left w:val="none" w:sz="0" w:space="0" w:color="auto"/>
        <w:bottom w:val="none" w:sz="0" w:space="0" w:color="auto"/>
        <w:right w:val="none" w:sz="0" w:space="0" w:color="auto"/>
      </w:divBdr>
      <w:divsChild>
        <w:div w:id="1840582964">
          <w:marLeft w:val="0"/>
          <w:marRight w:val="0"/>
          <w:marTop w:val="0"/>
          <w:marBottom w:val="0"/>
          <w:divBdr>
            <w:top w:val="none" w:sz="0" w:space="0" w:color="auto"/>
            <w:left w:val="none" w:sz="0" w:space="0" w:color="auto"/>
            <w:bottom w:val="none" w:sz="0" w:space="0" w:color="auto"/>
            <w:right w:val="none" w:sz="0" w:space="0" w:color="auto"/>
          </w:divBdr>
        </w:div>
        <w:div w:id="2038195680">
          <w:marLeft w:val="0"/>
          <w:marRight w:val="0"/>
          <w:marTop w:val="0"/>
          <w:marBottom w:val="0"/>
          <w:divBdr>
            <w:top w:val="none" w:sz="0" w:space="0" w:color="auto"/>
            <w:left w:val="none" w:sz="0" w:space="0" w:color="auto"/>
            <w:bottom w:val="none" w:sz="0" w:space="0" w:color="auto"/>
            <w:right w:val="none" w:sz="0" w:space="0" w:color="auto"/>
          </w:divBdr>
        </w:div>
        <w:div w:id="1734691249">
          <w:marLeft w:val="0"/>
          <w:marRight w:val="0"/>
          <w:marTop w:val="0"/>
          <w:marBottom w:val="0"/>
          <w:divBdr>
            <w:top w:val="none" w:sz="0" w:space="0" w:color="auto"/>
            <w:left w:val="none" w:sz="0" w:space="0" w:color="auto"/>
            <w:bottom w:val="none" w:sz="0" w:space="0" w:color="auto"/>
            <w:right w:val="none" w:sz="0" w:space="0" w:color="auto"/>
          </w:divBdr>
        </w:div>
        <w:div w:id="894659238">
          <w:marLeft w:val="0"/>
          <w:marRight w:val="0"/>
          <w:marTop w:val="0"/>
          <w:marBottom w:val="0"/>
          <w:divBdr>
            <w:top w:val="none" w:sz="0" w:space="0" w:color="auto"/>
            <w:left w:val="none" w:sz="0" w:space="0" w:color="auto"/>
            <w:bottom w:val="none" w:sz="0" w:space="0" w:color="auto"/>
            <w:right w:val="none" w:sz="0" w:space="0" w:color="auto"/>
          </w:divBdr>
        </w:div>
        <w:div w:id="118493536">
          <w:marLeft w:val="0"/>
          <w:marRight w:val="0"/>
          <w:marTop w:val="0"/>
          <w:marBottom w:val="0"/>
          <w:divBdr>
            <w:top w:val="none" w:sz="0" w:space="0" w:color="auto"/>
            <w:left w:val="none" w:sz="0" w:space="0" w:color="auto"/>
            <w:bottom w:val="none" w:sz="0" w:space="0" w:color="auto"/>
            <w:right w:val="none" w:sz="0" w:space="0" w:color="auto"/>
          </w:divBdr>
        </w:div>
        <w:div w:id="569925466">
          <w:marLeft w:val="0"/>
          <w:marRight w:val="0"/>
          <w:marTop w:val="0"/>
          <w:marBottom w:val="0"/>
          <w:divBdr>
            <w:top w:val="none" w:sz="0" w:space="0" w:color="auto"/>
            <w:left w:val="none" w:sz="0" w:space="0" w:color="auto"/>
            <w:bottom w:val="none" w:sz="0" w:space="0" w:color="auto"/>
            <w:right w:val="none" w:sz="0" w:space="0" w:color="auto"/>
          </w:divBdr>
        </w:div>
        <w:div w:id="613484445">
          <w:marLeft w:val="0"/>
          <w:marRight w:val="0"/>
          <w:marTop w:val="0"/>
          <w:marBottom w:val="0"/>
          <w:divBdr>
            <w:top w:val="none" w:sz="0" w:space="0" w:color="auto"/>
            <w:left w:val="none" w:sz="0" w:space="0" w:color="auto"/>
            <w:bottom w:val="none" w:sz="0" w:space="0" w:color="auto"/>
            <w:right w:val="none" w:sz="0" w:space="0" w:color="auto"/>
          </w:divBdr>
        </w:div>
        <w:div w:id="187565416">
          <w:marLeft w:val="0"/>
          <w:marRight w:val="0"/>
          <w:marTop w:val="0"/>
          <w:marBottom w:val="0"/>
          <w:divBdr>
            <w:top w:val="none" w:sz="0" w:space="0" w:color="auto"/>
            <w:left w:val="none" w:sz="0" w:space="0" w:color="auto"/>
            <w:bottom w:val="none" w:sz="0" w:space="0" w:color="auto"/>
            <w:right w:val="none" w:sz="0" w:space="0" w:color="auto"/>
          </w:divBdr>
        </w:div>
        <w:div w:id="1987201831">
          <w:marLeft w:val="0"/>
          <w:marRight w:val="0"/>
          <w:marTop w:val="0"/>
          <w:marBottom w:val="0"/>
          <w:divBdr>
            <w:top w:val="none" w:sz="0" w:space="0" w:color="auto"/>
            <w:left w:val="none" w:sz="0" w:space="0" w:color="auto"/>
            <w:bottom w:val="none" w:sz="0" w:space="0" w:color="auto"/>
            <w:right w:val="none" w:sz="0" w:space="0" w:color="auto"/>
          </w:divBdr>
        </w:div>
        <w:div w:id="622931586">
          <w:marLeft w:val="0"/>
          <w:marRight w:val="0"/>
          <w:marTop w:val="0"/>
          <w:marBottom w:val="0"/>
          <w:divBdr>
            <w:top w:val="none" w:sz="0" w:space="0" w:color="auto"/>
            <w:left w:val="none" w:sz="0" w:space="0" w:color="auto"/>
            <w:bottom w:val="none" w:sz="0" w:space="0" w:color="auto"/>
            <w:right w:val="none" w:sz="0" w:space="0" w:color="auto"/>
          </w:divBdr>
        </w:div>
        <w:div w:id="953099984">
          <w:marLeft w:val="0"/>
          <w:marRight w:val="0"/>
          <w:marTop w:val="0"/>
          <w:marBottom w:val="0"/>
          <w:divBdr>
            <w:top w:val="none" w:sz="0" w:space="0" w:color="auto"/>
            <w:left w:val="none" w:sz="0" w:space="0" w:color="auto"/>
            <w:bottom w:val="none" w:sz="0" w:space="0" w:color="auto"/>
            <w:right w:val="none" w:sz="0" w:space="0" w:color="auto"/>
          </w:divBdr>
        </w:div>
        <w:div w:id="267737965">
          <w:marLeft w:val="0"/>
          <w:marRight w:val="0"/>
          <w:marTop w:val="0"/>
          <w:marBottom w:val="0"/>
          <w:divBdr>
            <w:top w:val="none" w:sz="0" w:space="0" w:color="auto"/>
            <w:left w:val="none" w:sz="0" w:space="0" w:color="auto"/>
            <w:bottom w:val="none" w:sz="0" w:space="0" w:color="auto"/>
            <w:right w:val="none" w:sz="0" w:space="0" w:color="auto"/>
          </w:divBdr>
        </w:div>
        <w:div w:id="1975987685">
          <w:marLeft w:val="0"/>
          <w:marRight w:val="0"/>
          <w:marTop w:val="0"/>
          <w:marBottom w:val="0"/>
          <w:divBdr>
            <w:top w:val="none" w:sz="0" w:space="0" w:color="auto"/>
            <w:left w:val="none" w:sz="0" w:space="0" w:color="auto"/>
            <w:bottom w:val="none" w:sz="0" w:space="0" w:color="auto"/>
            <w:right w:val="none" w:sz="0" w:space="0" w:color="auto"/>
          </w:divBdr>
        </w:div>
        <w:div w:id="1061172119">
          <w:marLeft w:val="0"/>
          <w:marRight w:val="0"/>
          <w:marTop w:val="0"/>
          <w:marBottom w:val="0"/>
          <w:divBdr>
            <w:top w:val="none" w:sz="0" w:space="0" w:color="auto"/>
            <w:left w:val="none" w:sz="0" w:space="0" w:color="auto"/>
            <w:bottom w:val="none" w:sz="0" w:space="0" w:color="auto"/>
            <w:right w:val="none" w:sz="0" w:space="0" w:color="auto"/>
          </w:divBdr>
        </w:div>
        <w:div w:id="1236354460">
          <w:marLeft w:val="0"/>
          <w:marRight w:val="0"/>
          <w:marTop w:val="0"/>
          <w:marBottom w:val="0"/>
          <w:divBdr>
            <w:top w:val="none" w:sz="0" w:space="0" w:color="auto"/>
            <w:left w:val="none" w:sz="0" w:space="0" w:color="auto"/>
            <w:bottom w:val="none" w:sz="0" w:space="0" w:color="auto"/>
            <w:right w:val="none" w:sz="0" w:space="0" w:color="auto"/>
          </w:divBdr>
        </w:div>
        <w:div w:id="311715915">
          <w:marLeft w:val="0"/>
          <w:marRight w:val="0"/>
          <w:marTop w:val="0"/>
          <w:marBottom w:val="0"/>
          <w:divBdr>
            <w:top w:val="none" w:sz="0" w:space="0" w:color="auto"/>
            <w:left w:val="none" w:sz="0" w:space="0" w:color="auto"/>
            <w:bottom w:val="none" w:sz="0" w:space="0" w:color="auto"/>
            <w:right w:val="none" w:sz="0" w:space="0" w:color="auto"/>
          </w:divBdr>
        </w:div>
        <w:div w:id="625241189">
          <w:marLeft w:val="0"/>
          <w:marRight w:val="0"/>
          <w:marTop w:val="0"/>
          <w:marBottom w:val="0"/>
          <w:divBdr>
            <w:top w:val="none" w:sz="0" w:space="0" w:color="auto"/>
            <w:left w:val="none" w:sz="0" w:space="0" w:color="auto"/>
            <w:bottom w:val="none" w:sz="0" w:space="0" w:color="auto"/>
            <w:right w:val="none" w:sz="0" w:space="0" w:color="auto"/>
          </w:divBdr>
        </w:div>
        <w:div w:id="218980083">
          <w:marLeft w:val="0"/>
          <w:marRight w:val="0"/>
          <w:marTop w:val="0"/>
          <w:marBottom w:val="0"/>
          <w:divBdr>
            <w:top w:val="none" w:sz="0" w:space="0" w:color="auto"/>
            <w:left w:val="none" w:sz="0" w:space="0" w:color="auto"/>
            <w:bottom w:val="none" w:sz="0" w:space="0" w:color="auto"/>
            <w:right w:val="none" w:sz="0" w:space="0" w:color="auto"/>
          </w:divBdr>
        </w:div>
        <w:div w:id="843129829">
          <w:marLeft w:val="0"/>
          <w:marRight w:val="0"/>
          <w:marTop w:val="0"/>
          <w:marBottom w:val="0"/>
          <w:divBdr>
            <w:top w:val="none" w:sz="0" w:space="0" w:color="auto"/>
            <w:left w:val="none" w:sz="0" w:space="0" w:color="auto"/>
            <w:bottom w:val="none" w:sz="0" w:space="0" w:color="auto"/>
            <w:right w:val="none" w:sz="0" w:space="0" w:color="auto"/>
          </w:divBdr>
        </w:div>
      </w:divsChild>
    </w:div>
    <w:div w:id="169106680">
      <w:bodyDiv w:val="1"/>
      <w:marLeft w:val="0"/>
      <w:marRight w:val="0"/>
      <w:marTop w:val="0"/>
      <w:marBottom w:val="0"/>
      <w:divBdr>
        <w:top w:val="none" w:sz="0" w:space="0" w:color="auto"/>
        <w:left w:val="none" w:sz="0" w:space="0" w:color="auto"/>
        <w:bottom w:val="none" w:sz="0" w:space="0" w:color="auto"/>
        <w:right w:val="none" w:sz="0" w:space="0" w:color="auto"/>
      </w:divBdr>
    </w:div>
    <w:div w:id="170266945">
      <w:bodyDiv w:val="1"/>
      <w:marLeft w:val="0"/>
      <w:marRight w:val="0"/>
      <w:marTop w:val="0"/>
      <w:marBottom w:val="0"/>
      <w:divBdr>
        <w:top w:val="none" w:sz="0" w:space="0" w:color="auto"/>
        <w:left w:val="none" w:sz="0" w:space="0" w:color="auto"/>
        <w:bottom w:val="none" w:sz="0" w:space="0" w:color="auto"/>
        <w:right w:val="none" w:sz="0" w:space="0" w:color="auto"/>
      </w:divBdr>
    </w:div>
    <w:div w:id="190731498">
      <w:bodyDiv w:val="1"/>
      <w:marLeft w:val="0"/>
      <w:marRight w:val="0"/>
      <w:marTop w:val="0"/>
      <w:marBottom w:val="0"/>
      <w:divBdr>
        <w:top w:val="none" w:sz="0" w:space="0" w:color="auto"/>
        <w:left w:val="none" w:sz="0" w:space="0" w:color="auto"/>
        <w:bottom w:val="none" w:sz="0" w:space="0" w:color="auto"/>
        <w:right w:val="none" w:sz="0" w:space="0" w:color="auto"/>
      </w:divBdr>
    </w:div>
    <w:div w:id="191039191">
      <w:bodyDiv w:val="1"/>
      <w:marLeft w:val="0"/>
      <w:marRight w:val="0"/>
      <w:marTop w:val="0"/>
      <w:marBottom w:val="0"/>
      <w:divBdr>
        <w:top w:val="none" w:sz="0" w:space="0" w:color="auto"/>
        <w:left w:val="none" w:sz="0" w:space="0" w:color="auto"/>
        <w:bottom w:val="none" w:sz="0" w:space="0" w:color="auto"/>
        <w:right w:val="none" w:sz="0" w:space="0" w:color="auto"/>
      </w:divBdr>
    </w:div>
    <w:div w:id="191042532">
      <w:bodyDiv w:val="1"/>
      <w:marLeft w:val="0"/>
      <w:marRight w:val="0"/>
      <w:marTop w:val="0"/>
      <w:marBottom w:val="0"/>
      <w:divBdr>
        <w:top w:val="none" w:sz="0" w:space="0" w:color="auto"/>
        <w:left w:val="none" w:sz="0" w:space="0" w:color="auto"/>
        <w:bottom w:val="none" w:sz="0" w:space="0" w:color="auto"/>
        <w:right w:val="none" w:sz="0" w:space="0" w:color="auto"/>
      </w:divBdr>
    </w:div>
    <w:div w:id="251738874">
      <w:bodyDiv w:val="1"/>
      <w:marLeft w:val="0"/>
      <w:marRight w:val="0"/>
      <w:marTop w:val="0"/>
      <w:marBottom w:val="0"/>
      <w:divBdr>
        <w:top w:val="none" w:sz="0" w:space="0" w:color="auto"/>
        <w:left w:val="none" w:sz="0" w:space="0" w:color="auto"/>
        <w:bottom w:val="none" w:sz="0" w:space="0" w:color="auto"/>
        <w:right w:val="none" w:sz="0" w:space="0" w:color="auto"/>
      </w:divBdr>
    </w:div>
    <w:div w:id="284048210">
      <w:bodyDiv w:val="1"/>
      <w:marLeft w:val="0"/>
      <w:marRight w:val="0"/>
      <w:marTop w:val="0"/>
      <w:marBottom w:val="0"/>
      <w:divBdr>
        <w:top w:val="none" w:sz="0" w:space="0" w:color="auto"/>
        <w:left w:val="none" w:sz="0" w:space="0" w:color="auto"/>
        <w:bottom w:val="none" w:sz="0" w:space="0" w:color="auto"/>
        <w:right w:val="none" w:sz="0" w:space="0" w:color="auto"/>
      </w:divBdr>
    </w:div>
    <w:div w:id="285813730">
      <w:bodyDiv w:val="1"/>
      <w:marLeft w:val="0"/>
      <w:marRight w:val="0"/>
      <w:marTop w:val="0"/>
      <w:marBottom w:val="0"/>
      <w:divBdr>
        <w:top w:val="none" w:sz="0" w:space="0" w:color="auto"/>
        <w:left w:val="none" w:sz="0" w:space="0" w:color="auto"/>
        <w:bottom w:val="none" w:sz="0" w:space="0" w:color="auto"/>
        <w:right w:val="none" w:sz="0" w:space="0" w:color="auto"/>
      </w:divBdr>
    </w:div>
    <w:div w:id="294604756">
      <w:bodyDiv w:val="1"/>
      <w:marLeft w:val="0"/>
      <w:marRight w:val="0"/>
      <w:marTop w:val="0"/>
      <w:marBottom w:val="0"/>
      <w:divBdr>
        <w:top w:val="none" w:sz="0" w:space="0" w:color="auto"/>
        <w:left w:val="none" w:sz="0" w:space="0" w:color="auto"/>
        <w:bottom w:val="none" w:sz="0" w:space="0" w:color="auto"/>
        <w:right w:val="none" w:sz="0" w:space="0" w:color="auto"/>
      </w:divBdr>
      <w:divsChild>
        <w:div w:id="695011113">
          <w:marLeft w:val="0"/>
          <w:marRight w:val="0"/>
          <w:marTop w:val="0"/>
          <w:marBottom w:val="0"/>
          <w:divBdr>
            <w:top w:val="none" w:sz="0" w:space="0" w:color="auto"/>
            <w:left w:val="none" w:sz="0" w:space="0" w:color="auto"/>
            <w:bottom w:val="none" w:sz="0" w:space="0" w:color="auto"/>
            <w:right w:val="none" w:sz="0" w:space="0" w:color="auto"/>
          </w:divBdr>
        </w:div>
        <w:div w:id="1016233359">
          <w:marLeft w:val="0"/>
          <w:marRight w:val="0"/>
          <w:marTop w:val="0"/>
          <w:marBottom w:val="0"/>
          <w:divBdr>
            <w:top w:val="none" w:sz="0" w:space="0" w:color="auto"/>
            <w:left w:val="none" w:sz="0" w:space="0" w:color="auto"/>
            <w:bottom w:val="none" w:sz="0" w:space="0" w:color="auto"/>
            <w:right w:val="none" w:sz="0" w:space="0" w:color="auto"/>
          </w:divBdr>
        </w:div>
        <w:div w:id="1989750238">
          <w:marLeft w:val="0"/>
          <w:marRight w:val="0"/>
          <w:marTop w:val="0"/>
          <w:marBottom w:val="0"/>
          <w:divBdr>
            <w:top w:val="none" w:sz="0" w:space="0" w:color="auto"/>
            <w:left w:val="none" w:sz="0" w:space="0" w:color="auto"/>
            <w:bottom w:val="none" w:sz="0" w:space="0" w:color="auto"/>
            <w:right w:val="none" w:sz="0" w:space="0" w:color="auto"/>
          </w:divBdr>
        </w:div>
        <w:div w:id="894435340">
          <w:marLeft w:val="0"/>
          <w:marRight w:val="0"/>
          <w:marTop w:val="0"/>
          <w:marBottom w:val="0"/>
          <w:divBdr>
            <w:top w:val="none" w:sz="0" w:space="0" w:color="auto"/>
            <w:left w:val="none" w:sz="0" w:space="0" w:color="auto"/>
            <w:bottom w:val="none" w:sz="0" w:space="0" w:color="auto"/>
            <w:right w:val="none" w:sz="0" w:space="0" w:color="auto"/>
          </w:divBdr>
        </w:div>
        <w:div w:id="1283851119">
          <w:marLeft w:val="0"/>
          <w:marRight w:val="0"/>
          <w:marTop w:val="0"/>
          <w:marBottom w:val="0"/>
          <w:divBdr>
            <w:top w:val="none" w:sz="0" w:space="0" w:color="auto"/>
            <w:left w:val="none" w:sz="0" w:space="0" w:color="auto"/>
            <w:bottom w:val="none" w:sz="0" w:space="0" w:color="auto"/>
            <w:right w:val="none" w:sz="0" w:space="0" w:color="auto"/>
          </w:divBdr>
        </w:div>
        <w:div w:id="1339893715">
          <w:marLeft w:val="0"/>
          <w:marRight w:val="0"/>
          <w:marTop w:val="0"/>
          <w:marBottom w:val="0"/>
          <w:divBdr>
            <w:top w:val="none" w:sz="0" w:space="0" w:color="auto"/>
            <w:left w:val="none" w:sz="0" w:space="0" w:color="auto"/>
            <w:bottom w:val="none" w:sz="0" w:space="0" w:color="auto"/>
            <w:right w:val="none" w:sz="0" w:space="0" w:color="auto"/>
          </w:divBdr>
        </w:div>
        <w:div w:id="1825274388">
          <w:marLeft w:val="0"/>
          <w:marRight w:val="0"/>
          <w:marTop w:val="0"/>
          <w:marBottom w:val="0"/>
          <w:divBdr>
            <w:top w:val="none" w:sz="0" w:space="0" w:color="auto"/>
            <w:left w:val="none" w:sz="0" w:space="0" w:color="auto"/>
            <w:bottom w:val="none" w:sz="0" w:space="0" w:color="auto"/>
            <w:right w:val="none" w:sz="0" w:space="0" w:color="auto"/>
          </w:divBdr>
        </w:div>
        <w:div w:id="1874729181">
          <w:marLeft w:val="0"/>
          <w:marRight w:val="0"/>
          <w:marTop w:val="0"/>
          <w:marBottom w:val="0"/>
          <w:divBdr>
            <w:top w:val="none" w:sz="0" w:space="0" w:color="auto"/>
            <w:left w:val="none" w:sz="0" w:space="0" w:color="auto"/>
            <w:bottom w:val="none" w:sz="0" w:space="0" w:color="auto"/>
            <w:right w:val="none" w:sz="0" w:space="0" w:color="auto"/>
          </w:divBdr>
        </w:div>
        <w:div w:id="1853295348">
          <w:marLeft w:val="0"/>
          <w:marRight w:val="0"/>
          <w:marTop w:val="0"/>
          <w:marBottom w:val="0"/>
          <w:divBdr>
            <w:top w:val="none" w:sz="0" w:space="0" w:color="auto"/>
            <w:left w:val="none" w:sz="0" w:space="0" w:color="auto"/>
            <w:bottom w:val="none" w:sz="0" w:space="0" w:color="auto"/>
            <w:right w:val="none" w:sz="0" w:space="0" w:color="auto"/>
          </w:divBdr>
        </w:div>
        <w:div w:id="1187255443">
          <w:marLeft w:val="0"/>
          <w:marRight w:val="0"/>
          <w:marTop w:val="0"/>
          <w:marBottom w:val="0"/>
          <w:divBdr>
            <w:top w:val="none" w:sz="0" w:space="0" w:color="auto"/>
            <w:left w:val="none" w:sz="0" w:space="0" w:color="auto"/>
            <w:bottom w:val="none" w:sz="0" w:space="0" w:color="auto"/>
            <w:right w:val="none" w:sz="0" w:space="0" w:color="auto"/>
          </w:divBdr>
        </w:div>
        <w:div w:id="1595629706">
          <w:marLeft w:val="0"/>
          <w:marRight w:val="0"/>
          <w:marTop w:val="0"/>
          <w:marBottom w:val="0"/>
          <w:divBdr>
            <w:top w:val="none" w:sz="0" w:space="0" w:color="auto"/>
            <w:left w:val="none" w:sz="0" w:space="0" w:color="auto"/>
            <w:bottom w:val="none" w:sz="0" w:space="0" w:color="auto"/>
            <w:right w:val="none" w:sz="0" w:space="0" w:color="auto"/>
          </w:divBdr>
        </w:div>
        <w:div w:id="1012680992">
          <w:marLeft w:val="0"/>
          <w:marRight w:val="0"/>
          <w:marTop w:val="0"/>
          <w:marBottom w:val="0"/>
          <w:divBdr>
            <w:top w:val="none" w:sz="0" w:space="0" w:color="auto"/>
            <w:left w:val="none" w:sz="0" w:space="0" w:color="auto"/>
            <w:bottom w:val="none" w:sz="0" w:space="0" w:color="auto"/>
            <w:right w:val="none" w:sz="0" w:space="0" w:color="auto"/>
          </w:divBdr>
        </w:div>
        <w:div w:id="1866097919">
          <w:marLeft w:val="0"/>
          <w:marRight w:val="0"/>
          <w:marTop w:val="0"/>
          <w:marBottom w:val="0"/>
          <w:divBdr>
            <w:top w:val="none" w:sz="0" w:space="0" w:color="auto"/>
            <w:left w:val="none" w:sz="0" w:space="0" w:color="auto"/>
            <w:bottom w:val="none" w:sz="0" w:space="0" w:color="auto"/>
            <w:right w:val="none" w:sz="0" w:space="0" w:color="auto"/>
          </w:divBdr>
        </w:div>
        <w:div w:id="496766516">
          <w:marLeft w:val="0"/>
          <w:marRight w:val="0"/>
          <w:marTop w:val="0"/>
          <w:marBottom w:val="0"/>
          <w:divBdr>
            <w:top w:val="none" w:sz="0" w:space="0" w:color="auto"/>
            <w:left w:val="none" w:sz="0" w:space="0" w:color="auto"/>
            <w:bottom w:val="none" w:sz="0" w:space="0" w:color="auto"/>
            <w:right w:val="none" w:sz="0" w:space="0" w:color="auto"/>
          </w:divBdr>
        </w:div>
        <w:div w:id="1786341027">
          <w:marLeft w:val="0"/>
          <w:marRight w:val="0"/>
          <w:marTop w:val="0"/>
          <w:marBottom w:val="0"/>
          <w:divBdr>
            <w:top w:val="none" w:sz="0" w:space="0" w:color="auto"/>
            <w:left w:val="none" w:sz="0" w:space="0" w:color="auto"/>
            <w:bottom w:val="none" w:sz="0" w:space="0" w:color="auto"/>
            <w:right w:val="none" w:sz="0" w:space="0" w:color="auto"/>
          </w:divBdr>
        </w:div>
        <w:div w:id="522205119">
          <w:marLeft w:val="0"/>
          <w:marRight w:val="0"/>
          <w:marTop w:val="0"/>
          <w:marBottom w:val="0"/>
          <w:divBdr>
            <w:top w:val="none" w:sz="0" w:space="0" w:color="auto"/>
            <w:left w:val="none" w:sz="0" w:space="0" w:color="auto"/>
            <w:bottom w:val="none" w:sz="0" w:space="0" w:color="auto"/>
            <w:right w:val="none" w:sz="0" w:space="0" w:color="auto"/>
          </w:divBdr>
        </w:div>
        <w:div w:id="846599171">
          <w:marLeft w:val="0"/>
          <w:marRight w:val="0"/>
          <w:marTop w:val="0"/>
          <w:marBottom w:val="0"/>
          <w:divBdr>
            <w:top w:val="none" w:sz="0" w:space="0" w:color="auto"/>
            <w:left w:val="none" w:sz="0" w:space="0" w:color="auto"/>
            <w:bottom w:val="none" w:sz="0" w:space="0" w:color="auto"/>
            <w:right w:val="none" w:sz="0" w:space="0" w:color="auto"/>
          </w:divBdr>
        </w:div>
        <w:div w:id="1138230385">
          <w:marLeft w:val="0"/>
          <w:marRight w:val="0"/>
          <w:marTop w:val="0"/>
          <w:marBottom w:val="0"/>
          <w:divBdr>
            <w:top w:val="none" w:sz="0" w:space="0" w:color="auto"/>
            <w:left w:val="none" w:sz="0" w:space="0" w:color="auto"/>
            <w:bottom w:val="none" w:sz="0" w:space="0" w:color="auto"/>
            <w:right w:val="none" w:sz="0" w:space="0" w:color="auto"/>
          </w:divBdr>
        </w:div>
        <w:div w:id="1742172260">
          <w:marLeft w:val="0"/>
          <w:marRight w:val="0"/>
          <w:marTop w:val="0"/>
          <w:marBottom w:val="0"/>
          <w:divBdr>
            <w:top w:val="none" w:sz="0" w:space="0" w:color="auto"/>
            <w:left w:val="none" w:sz="0" w:space="0" w:color="auto"/>
            <w:bottom w:val="none" w:sz="0" w:space="0" w:color="auto"/>
            <w:right w:val="none" w:sz="0" w:space="0" w:color="auto"/>
          </w:divBdr>
        </w:div>
        <w:div w:id="1551526838">
          <w:marLeft w:val="0"/>
          <w:marRight w:val="0"/>
          <w:marTop w:val="0"/>
          <w:marBottom w:val="0"/>
          <w:divBdr>
            <w:top w:val="none" w:sz="0" w:space="0" w:color="auto"/>
            <w:left w:val="none" w:sz="0" w:space="0" w:color="auto"/>
            <w:bottom w:val="none" w:sz="0" w:space="0" w:color="auto"/>
            <w:right w:val="none" w:sz="0" w:space="0" w:color="auto"/>
          </w:divBdr>
        </w:div>
        <w:div w:id="1551069839">
          <w:marLeft w:val="0"/>
          <w:marRight w:val="0"/>
          <w:marTop w:val="0"/>
          <w:marBottom w:val="0"/>
          <w:divBdr>
            <w:top w:val="none" w:sz="0" w:space="0" w:color="auto"/>
            <w:left w:val="none" w:sz="0" w:space="0" w:color="auto"/>
            <w:bottom w:val="none" w:sz="0" w:space="0" w:color="auto"/>
            <w:right w:val="none" w:sz="0" w:space="0" w:color="auto"/>
          </w:divBdr>
        </w:div>
        <w:div w:id="350959859">
          <w:marLeft w:val="0"/>
          <w:marRight w:val="0"/>
          <w:marTop w:val="0"/>
          <w:marBottom w:val="0"/>
          <w:divBdr>
            <w:top w:val="none" w:sz="0" w:space="0" w:color="auto"/>
            <w:left w:val="none" w:sz="0" w:space="0" w:color="auto"/>
            <w:bottom w:val="none" w:sz="0" w:space="0" w:color="auto"/>
            <w:right w:val="none" w:sz="0" w:space="0" w:color="auto"/>
          </w:divBdr>
        </w:div>
        <w:div w:id="1319378822">
          <w:marLeft w:val="0"/>
          <w:marRight w:val="0"/>
          <w:marTop w:val="0"/>
          <w:marBottom w:val="0"/>
          <w:divBdr>
            <w:top w:val="none" w:sz="0" w:space="0" w:color="auto"/>
            <w:left w:val="none" w:sz="0" w:space="0" w:color="auto"/>
            <w:bottom w:val="none" w:sz="0" w:space="0" w:color="auto"/>
            <w:right w:val="none" w:sz="0" w:space="0" w:color="auto"/>
          </w:divBdr>
        </w:div>
        <w:div w:id="1455178863">
          <w:marLeft w:val="0"/>
          <w:marRight w:val="0"/>
          <w:marTop w:val="0"/>
          <w:marBottom w:val="0"/>
          <w:divBdr>
            <w:top w:val="none" w:sz="0" w:space="0" w:color="auto"/>
            <w:left w:val="none" w:sz="0" w:space="0" w:color="auto"/>
            <w:bottom w:val="none" w:sz="0" w:space="0" w:color="auto"/>
            <w:right w:val="none" w:sz="0" w:space="0" w:color="auto"/>
          </w:divBdr>
        </w:div>
        <w:div w:id="1810703820">
          <w:marLeft w:val="0"/>
          <w:marRight w:val="0"/>
          <w:marTop w:val="0"/>
          <w:marBottom w:val="0"/>
          <w:divBdr>
            <w:top w:val="none" w:sz="0" w:space="0" w:color="auto"/>
            <w:left w:val="none" w:sz="0" w:space="0" w:color="auto"/>
            <w:bottom w:val="none" w:sz="0" w:space="0" w:color="auto"/>
            <w:right w:val="none" w:sz="0" w:space="0" w:color="auto"/>
          </w:divBdr>
        </w:div>
        <w:div w:id="645939995">
          <w:marLeft w:val="0"/>
          <w:marRight w:val="0"/>
          <w:marTop w:val="0"/>
          <w:marBottom w:val="0"/>
          <w:divBdr>
            <w:top w:val="none" w:sz="0" w:space="0" w:color="auto"/>
            <w:left w:val="none" w:sz="0" w:space="0" w:color="auto"/>
            <w:bottom w:val="none" w:sz="0" w:space="0" w:color="auto"/>
            <w:right w:val="none" w:sz="0" w:space="0" w:color="auto"/>
          </w:divBdr>
        </w:div>
        <w:div w:id="2049261008">
          <w:marLeft w:val="0"/>
          <w:marRight w:val="0"/>
          <w:marTop w:val="0"/>
          <w:marBottom w:val="0"/>
          <w:divBdr>
            <w:top w:val="none" w:sz="0" w:space="0" w:color="auto"/>
            <w:left w:val="none" w:sz="0" w:space="0" w:color="auto"/>
            <w:bottom w:val="none" w:sz="0" w:space="0" w:color="auto"/>
            <w:right w:val="none" w:sz="0" w:space="0" w:color="auto"/>
          </w:divBdr>
        </w:div>
        <w:div w:id="1818254162">
          <w:marLeft w:val="0"/>
          <w:marRight w:val="0"/>
          <w:marTop w:val="0"/>
          <w:marBottom w:val="0"/>
          <w:divBdr>
            <w:top w:val="none" w:sz="0" w:space="0" w:color="auto"/>
            <w:left w:val="none" w:sz="0" w:space="0" w:color="auto"/>
            <w:bottom w:val="none" w:sz="0" w:space="0" w:color="auto"/>
            <w:right w:val="none" w:sz="0" w:space="0" w:color="auto"/>
          </w:divBdr>
        </w:div>
        <w:div w:id="253243266">
          <w:marLeft w:val="0"/>
          <w:marRight w:val="0"/>
          <w:marTop w:val="0"/>
          <w:marBottom w:val="0"/>
          <w:divBdr>
            <w:top w:val="none" w:sz="0" w:space="0" w:color="auto"/>
            <w:left w:val="none" w:sz="0" w:space="0" w:color="auto"/>
            <w:bottom w:val="none" w:sz="0" w:space="0" w:color="auto"/>
            <w:right w:val="none" w:sz="0" w:space="0" w:color="auto"/>
          </w:divBdr>
        </w:div>
        <w:div w:id="338851217">
          <w:marLeft w:val="0"/>
          <w:marRight w:val="0"/>
          <w:marTop w:val="0"/>
          <w:marBottom w:val="0"/>
          <w:divBdr>
            <w:top w:val="none" w:sz="0" w:space="0" w:color="auto"/>
            <w:left w:val="none" w:sz="0" w:space="0" w:color="auto"/>
            <w:bottom w:val="none" w:sz="0" w:space="0" w:color="auto"/>
            <w:right w:val="none" w:sz="0" w:space="0" w:color="auto"/>
          </w:divBdr>
        </w:div>
        <w:div w:id="1431848624">
          <w:marLeft w:val="0"/>
          <w:marRight w:val="0"/>
          <w:marTop w:val="0"/>
          <w:marBottom w:val="0"/>
          <w:divBdr>
            <w:top w:val="none" w:sz="0" w:space="0" w:color="auto"/>
            <w:left w:val="none" w:sz="0" w:space="0" w:color="auto"/>
            <w:bottom w:val="none" w:sz="0" w:space="0" w:color="auto"/>
            <w:right w:val="none" w:sz="0" w:space="0" w:color="auto"/>
          </w:divBdr>
        </w:div>
        <w:div w:id="2028864731">
          <w:marLeft w:val="0"/>
          <w:marRight w:val="0"/>
          <w:marTop w:val="0"/>
          <w:marBottom w:val="0"/>
          <w:divBdr>
            <w:top w:val="none" w:sz="0" w:space="0" w:color="auto"/>
            <w:left w:val="none" w:sz="0" w:space="0" w:color="auto"/>
            <w:bottom w:val="none" w:sz="0" w:space="0" w:color="auto"/>
            <w:right w:val="none" w:sz="0" w:space="0" w:color="auto"/>
          </w:divBdr>
        </w:div>
        <w:div w:id="1093669336">
          <w:marLeft w:val="0"/>
          <w:marRight w:val="0"/>
          <w:marTop w:val="0"/>
          <w:marBottom w:val="0"/>
          <w:divBdr>
            <w:top w:val="none" w:sz="0" w:space="0" w:color="auto"/>
            <w:left w:val="none" w:sz="0" w:space="0" w:color="auto"/>
            <w:bottom w:val="none" w:sz="0" w:space="0" w:color="auto"/>
            <w:right w:val="none" w:sz="0" w:space="0" w:color="auto"/>
          </w:divBdr>
        </w:div>
      </w:divsChild>
    </w:div>
    <w:div w:id="307368156">
      <w:bodyDiv w:val="1"/>
      <w:marLeft w:val="0"/>
      <w:marRight w:val="0"/>
      <w:marTop w:val="0"/>
      <w:marBottom w:val="0"/>
      <w:divBdr>
        <w:top w:val="none" w:sz="0" w:space="0" w:color="auto"/>
        <w:left w:val="none" w:sz="0" w:space="0" w:color="auto"/>
        <w:bottom w:val="none" w:sz="0" w:space="0" w:color="auto"/>
        <w:right w:val="none" w:sz="0" w:space="0" w:color="auto"/>
      </w:divBdr>
    </w:div>
    <w:div w:id="310132748">
      <w:bodyDiv w:val="1"/>
      <w:marLeft w:val="0"/>
      <w:marRight w:val="0"/>
      <w:marTop w:val="0"/>
      <w:marBottom w:val="0"/>
      <w:divBdr>
        <w:top w:val="none" w:sz="0" w:space="0" w:color="auto"/>
        <w:left w:val="none" w:sz="0" w:space="0" w:color="auto"/>
        <w:bottom w:val="none" w:sz="0" w:space="0" w:color="auto"/>
        <w:right w:val="none" w:sz="0" w:space="0" w:color="auto"/>
      </w:divBdr>
    </w:div>
    <w:div w:id="310136911">
      <w:bodyDiv w:val="1"/>
      <w:marLeft w:val="0"/>
      <w:marRight w:val="0"/>
      <w:marTop w:val="0"/>
      <w:marBottom w:val="0"/>
      <w:divBdr>
        <w:top w:val="none" w:sz="0" w:space="0" w:color="auto"/>
        <w:left w:val="none" w:sz="0" w:space="0" w:color="auto"/>
        <w:bottom w:val="none" w:sz="0" w:space="0" w:color="auto"/>
        <w:right w:val="none" w:sz="0" w:space="0" w:color="auto"/>
      </w:divBdr>
    </w:div>
    <w:div w:id="310868393">
      <w:bodyDiv w:val="1"/>
      <w:marLeft w:val="0"/>
      <w:marRight w:val="0"/>
      <w:marTop w:val="0"/>
      <w:marBottom w:val="0"/>
      <w:divBdr>
        <w:top w:val="none" w:sz="0" w:space="0" w:color="auto"/>
        <w:left w:val="none" w:sz="0" w:space="0" w:color="auto"/>
        <w:bottom w:val="none" w:sz="0" w:space="0" w:color="auto"/>
        <w:right w:val="none" w:sz="0" w:space="0" w:color="auto"/>
      </w:divBdr>
      <w:divsChild>
        <w:div w:id="1352293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2322267">
      <w:bodyDiv w:val="1"/>
      <w:marLeft w:val="0"/>
      <w:marRight w:val="0"/>
      <w:marTop w:val="0"/>
      <w:marBottom w:val="0"/>
      <w:divBdr>
        <w:top w:val="none" w:sz="0" w:space="0" w:color="auto"/>
        <w:left w:val="none" w:sz="0" w:space="0" w:color="auto"/>
        <w:bottom w:val="none" w:sz="0" w:space="0" w:color="auto"/>
        <w:right w:val="none" w:sz="0" w:space="0" w:color="auto"/>
      </w:divBdr>
      <w:divsChild>
        <w:div w:id="339820545">
          <w:marLeft w:val="547"/>
          <w:marRight w:val="0"/>
          <w:marTop w:val="0"/>
          <w:marBottom w:val="0"/>
          <w:divBdr>
            <w:top w:val="none" w:sz="0" w:space="0" w:color="auto"/>
            <w:left w:val="none" w:sz="0" w:space="0" w:color="auto"/>
            <w:bottom w:val="none" w:sz="0" w:space="0" w:color="auto"/>
            <w:right w:val="none" w:sz="0" w:space="0" w:color="auto"/>
          </w:divBdr>
        </w:div>
      </w:divsChild>
    </w:div>
    <w:div w:id="325675328">
      <w:bodyDiv w:val="1"/>
      <w:marLeft w:val="0"/>
      <w:marRight w:val="0"/>
      <w:marTop w:val="0"/>
      <w:marBottom w:val="0"/>
      <w:divBdr>
        <w:top w:val="none" w:sz="0" w:space="0" w:color="auto"/>
        <w:left w:val="none" w:sz="0" w:space="0" w:color="auto"/>
        <w:bottom w:val="none" w:sz="0" w:space="0" w:color="auto"/>
        <w:right w:val="none" w:sz="0" w:space="0" w:color="auto"/>
      </w:divBdr>
    </w:div>
    <w:div w:id="349379954">
      <w:bodyDiv w:val="1"/>
      <w:marLeft w:val="0"/>
      <w:marRight w:val="0"/>
      <w:marTop w:val="0"/>
      <w:marBottom w:val="0"/>
      <w:divBdr>
        <w:top w:val="none" w:sz="0" w:space="0" w:color="auto"/>
        <w:left w:val="none" w:sz="0" w:space="0" w:color="auto"/>
        <w:bottom w:val="none" w:sz="0" w:space="0" w:color="auto"/>
        <w:right w:val="none" w:sz="0" w:space="0" w:color="auto"/>
      </w:divBdr>
    </w:div>
    <w:div w:id="350226603">
      <w:bodyDiv w:val="1"/>
      <w:marLeft w:val="0"/>
      <w:marRight w:val="0"/>
      <w:marTop w:val="0"/>
      <w:marBottom w:val="0"/>
      <w:divBdr>
        <w:top w:val="none" w:sz="0" w:space="0" w:color="auto"/>
        <w:left w:val="none" w:sz="0" w:space="0" w:color="auto"/>
        <w:bottom w:val="none" w:sz="0" w:space="0" w:color="auto"/>
        <w:right w:val="none" w:sz="0" w:space="0" w:color="auto"/>
      </w:divBdr>
      <w:divsChild>
        <w:div w:id="118960258">
          <w:marLeft w:val="0"/>
          <w:marRight w:val="0"/>
          <w:marTop w:val="0"/>
          <w:marBottom w:val="30"/>
          <w:divBdr>
            <w:top w:val="none" w:sz="0" w:space="0" w:color="auto"/>
            <w:left w:val="none" w:sz="0" w:space="0" w:color="auto"/>
            <w:bottom w:val="none" w:sz="0" w:space="0" w:color="auto"/>
            <w:right w:val="none" w:sz="0" w:space="0" w:color="auto"/>
          </w:divBdr>
        </w:div>
        <w:div w:id="879828770">
          <w:marLeft w:val="0"/>
          <w:marRight w:val="0"/>
          <w:marTop w:val="0"/>
          <w:marBottom w:val="30"/>
          <w:divBdr>
            <w:top w:val="none" w:sz="0" w:space="0" w:color="auto"/>
            <w:left w:val="none" w:sz="0" w:space="0" w:color="auto"/>
            <w:bottom w:val="none" w:sz="0" w:space="0" w:color="auto"/>
            <w:right w:val="none" w:sz="0" w:space="0" w:color="auto"/>
          </w:divBdr>
        </w:div>
        <w:div w:id="1087575411">
          <w:marLeft w:val="0"/>
          <w:marRight w:val="0"/>
          <w:marTop w:val="0"/>
          <w:marBottom w:val="30"/>
          <w:divBdr>
            <w:top w:val="none" w:sz="0" w:space="0" w:color="auto"/>
            <w:left w:val="none" w:sz="0" w:space="0" w:color="auto"/>
            <w:bottom w:val="none" w:sz="0" w:space="0" w:color="auto"/>
            <w:right w:val="none" w:sz="0" w:space="0" w:color="auto"/>
          </w:divBdr>
        </w:div>
        <w:div w:id="2139496265">
          <w:marLeft w:val="0"/>
          <w:marRight w:val="0"/>
          <w:marTop w:val="0"/>
          <w:marBottom w:val="30"/>
          <w:divBdr>
            <w:top w:val="none" w:sz="0" w:space="0" w:color="auto"/>
            <w:left w:val="none" w:sz="0" w:space="0" w:color="auto"/>
            <w:bottom w:val="none" w:sz="0" w:space="0" w:color="auto"/>
            <w:right w:val="none" w:sz="0" w:space="0" w:color="auto"/>
          </w:divBdr>
        </w:div>
        <w:div w:id="1177231847">
          <w:marLeft w:val="0"/>
          <w:marRight w:val="0"/>
          <w:marTop w:val="0"/>
          <w:marBottom w:val="30"/>
          <w:divBdr>
            <w:top w:val="none" w:sz="0" w:space="0" w:color="auto"/>
            <w:left w:val="none" w:sz="0" w:space="0" w:color="auto"/>
            <w:bottom w:val="none" w:sz="0" w:space="0" w:color="auto"/>
            <w:right w:val="none" w:sz="0" w:space="0" w:color="auto"/>
          </w:divBdr>
        </w:div>
        <w:div w:id="148793712">
          <w:marLeft w:val="0"/>
          <w:marRight w:val="0"/>
          <w:marTop w:val="0"/>
          <w:marBottom w:val="30"/>
          <w:divBdr>
            <w:top w:val="none" w:sz="0" w:space="0" w:color="auto"/>
            <w:left w:val="none" w:sz="0" w:space="0" w:color="auto"/>
            <w:bottom w:val="none" w:sz="0" w:space="0" w:color="auto"/>
            <w:right w:val="none" w:sz="0" w:space="0" w:color="auto"/>
          </w:divBdr>
        </w:div>
        <w:div w:id="1882134217">
          <w:marLeft w:val="0"/>
          <w:marRight w:val="0"/>
          <w:marTop w:val="0"/>
          <w:marBottom w:val="30"/>
          <w:divBdr>
            <w:top w:val="none" w:sz="0" w:space="0" w:color="auto"/>
            <w:left w:val="none" w:sz="0" w:space="0" w:color="auto"/>
            <w:bottom w:val="none" w:sz="0" w:space="0" w:color="auto"/>
            <w:right w:val="none" w:sz="0" w:space="0" w:color="auto"/>
          </w:divBdr>
        </w:div>
        <w:div w:id="1398287854">
          <w:marLeft w:val="0"/>
          <w:marRight w:val="0"/>
          <w:marTop w:val="0"/>
          <w:marBottom w:val="30"/>
          <w:divBdr>
            <w:top w:val="none" w:sz="0" w:space="0" w:color="auto"/>
            <w:left w:val="none" w:sz="0" w:space="0" w:color="auto"/>
            <w:bottom w:val="none" w:sz="0" w:space="0" w:color="auto"/>
            <w:right w:val="none" w:sz="0" w:space="0" w:color="auto"/>
          </w:divBdr>
        </w:div>
        <w:div w:id="750858776">
          <w:marLeft w:val="446"/>
          <w:marRight w:val="0"/>
          <w:marTop w:val="0"/>
          <w:marBottom w:val="30"/>
          <w:divBdr>
            <w:top w:val="none" w:sz="0" w:space="0" w:color="auto"/>
            <w:left w:val="none" w:sz="0" w:space="0" w:color="auto"/>
            <w:bottom w:val="none" w:sz="0" w:space="0" w:color="auto"/>
            <w:right w:val="none" w:sz="0" w:space="0" w:color="auto"/>
          </w:divBdr>
        </w:div>
        <w:div w:id="974412800">
          <w:marLeft w:val="446"/>
          <w:marRight w:val="0"/>
          <w:marTop w:val="0"/>
          <w:marBottom w:val="30"/>
          <w:divBdr>
            <w:top w:val="none" w:sz="0" w:space="0" w:color="auto"/>
            <w:left w:val="none" w:sz="0" w:space="0" w:color="auto"/>
            <w:bottom w:val="none" w:sz="0" w:space="0" w:color="auto"/>
            <w:right w:val="none" w:sz="0" w:space="0" w:color="auto"/>
          </w:divBdr>
        </w:div>
        <w:div w:id="1485898013">
          <w:marLeft w:val="446"/>
          <w:marRight w:val="0"/>
          <w:marTop w:val="0"/>
          <w:marBottom w:val="30"/>
          <w:divBdr>
            <w:top w:val="none" w:sz="0" w:space="0" w:color="auto"/>
            <w:left w:val="none" w:sz="0" w:space="0" w:color="auto"/>
            <w:bottom w:val="none" w:sz="0" w:space="0" w:color="auto"/>
            <w:right w:val="none" w:sz="0" w:space="0" w:color="auto"/>
          </w:divBdr>
        </w:div>
        <w:div w:id="1853840454">
          <w:marLeft w:val="446"/>
          <w:marRight w:val="0"/>
          <w:marTop w:val="0"/>
          <w:marBottom w:val="30"/>
          <w:divBdr>
            <w:top w:val="none" w:sz="0" w:space="0" w:color="auto"/>
            <w:left w:val="none" w:sz="0" w:space="0" w:color="auto"/>
            <w:bottom w:val="none" w:sz="0" w:space="0" w:color="auto"/>
            <w:right w:val="none" w:sz="0" w:space="0" w:color="auto"/>
          </w:divBdr>
        </w:div>
      </w:divsChild>
    </w:div>
    <w:div w:id="363555996">
      <w:bodyDiv w:val="1"/>
      <w:marLeft w:val="0"/>
      <w:marRight w:val="0"/>
      <w:marTop w:val="0"/>
      <w:marBottom w:val="0"/>
      <w:divBdr>
        <w:top w:val="none" w:sz="0" w:space="0" w:color="auto"/>
        <w:left w:val="none" w:sz="0" w:space="0" w:color="auto"/>
        <w:bottom w:val="none" w:sz="0" w:space="0" w:color="auto"/>
        <w:right w:val="none" w:sz="0" w:space="0" w:color="auto"/>
      </w:divBdr>
      <w:divsChild>
        <w:div w:id="420566155">
          <w:marLeft w:val="547"/>
          <w:marRight w:val="0"/>
          <w:marTop w:val="0"/>
          <w:marBottom w:val="0"/>
          <w:divBdr>
            <w:top w:val="none" w:sz="0" w:space="0" w:color="auto"/>
            <w:left w:val="none" w:sz="0" w:space="0" w:color="auto"/>
            <w:bottom w:val="none" w:sz="0" w:space="0" w:color="auto"/>
            <w:right w:val="none" w:sz="0" w:space="0" w:color="auto"/>
          </w:divBdr>
        </w:div>
        <w:div w:id="1232692087">
          <w:marLeft w:val="547"/>
          <w:marRight w:val="0"/>
          <w:marTop w:val="0"/>
          <w:marBottom w:val="0"/>
          <w:divBdr>
            <w:top w:val="none" w:sz="0" w:space="0" w:color="auto"/>
            <w:left w:val="none" w:sz="0" w:space="0" w:color="auto"/>
            <w:bottom w:val="none" w:sz="0" w:space="0" w:color="auto"/>
            <w:right w:val="none" w:sz="0" w:space="0" w:color="auto"/>
          </w:divBdr>
        </w:div>
        <w:div w:id="1078333901">
          <w:marLeft w:val="547"/>
          <w:marRight w:val="0"/>
          <w:marTop w:val="0"/>
          <w:marBottom w:val="0"/>
          <w:divBdr>
            <w:top w:val="none" w:sz="0" w:space="0" w:color="auto"/>
            <w:left w:val="none" w:sz="0" w:space="0" w:color="auto"/>
            <w:bottom w:val="none" w:sz="0" w:space="0" w:color="auto"/>
            <w:right w:val="none" w:sz="0" w:space="0" w:color="auto"/>
          </w:divBdr>
        </w:div>
        <w:div w:id="2031030891">
          <w:marLeft w:val="547"/>
          <w:marRight w:val="0"/>
          <w:marTop w:val="0"/>
          <w:marBottom w:val="0"/>
          <w:divBdr>
            <w:top w:val="none" w:sz="0" w:space="0" w:color="auto"/>
            <w:left w:val="none" w:sz="0" w:space="0" w:color="auto"/>
            <w:bottom w:val="none" w:sz="0" w:space="0" w:color="auto"/>
            <w:right w:val="none" w:sz="0" w:space="0" w:color="auto"/>
          </w:divBdr>
        </w:div>
      </w:divsChild>
    </w:div>
    <w:div w:id="372535829">
      <w:bodyDiv w:val="1"/>
      <w:marLeft w:val="0"/>
      <w:marRight w:val="0"/>
      <w:marTop w:val="0"/>
      <w:marBottom w:val="0"/>
      <w:divBdr>
        <w:top w:val="none" w:sz="0" w:space="0" w:color="auto"/>
        <w:left w:val="none" w:sz="0" w:space="0" w:color="auto"/>
        <w:bottom w:val="none" w:sz="0" w:space="0" w:color="auto"/>
        <w:right w:val="none" w:sz="0" w:space="0" w:color="auto"/>
      </w:divBdr>
    </w:div>
    <w:div w:id="410322803">
      <w:bodyDiv w:val="1"/>
      <w:marLeft w:val="0"/>
      <w:marRight w:val="0"/>
      <w:marTop w:val="0"/>
      <w:marBottom w:val="0"/>
      <w:divBdr>
        <w:top w:val="none" w:sz="0" w:space="0" w:color="auto"/>
        <w:left w:val="none" w:sz="0" w:space="0" w:color="auto"/>
        <w:bottom w:val="none" w:sz="0" w:space="0" w:color="auto"/>
        <w:right w:val="none" w:sz="0" w:space="0" w:color="auto"/>
      </w:divBdr>
    </w:div>
    <w:div w:id="421876238">
      <w:bodyDiv w:val="1"/>
      <w:marLeft w:val="0"/>
      <w:marRight w:val="0"/>
      <w:marTop w:val="0"/>
      <w:marBottom w:val="0"/>
      <w:divBdr>
        <w:top w:val="none" w:sz="0" w:space="0" w:color="auto"/>
        <w:left w:val="none" w:sz="0" w:space="0" w:color="auto"/>
        <w:bottom w:val="none" w:sz="0" w:space="0" w:color="auto"/>
        <w:right w:val="none" w:sz="0" w:space="0" w:color="auto"/>
      </w:divBdr>
    </w:div>
    <w:div w:id="449982768">
      <w:bodyDiv w:val="1"/>
      <w:marLeft w:val="0"/>
      <w:marRight w:val="0"/>
      <w:marTop w:val="0"/>
      <w:marBottom w:val="0"/>
      <w:divBdr>
        <w:top w:val="none" w:sz="0" w:space="0" w:color="auto"/>
        <w:left w:val="none" w:sz="0" w:space="0" w:color="auto"/>
        <w:bottom w:val="none" w:sz="0" w:space="0" w:color="auto"/>
        <w:right w:val="none" w:sz="0" w:space="0" w:color="auto"/>
      </w:divBdr>
      <w:divsChild>
        <w:div w:id="1645117213">
          <w:marLeft w:val="0"/>
          <w:marRight w:val="0"/>
          <w:marTop w:val="0"/>
          <w:marBottom w:val="0"/>
          <w:divBdr>
            <w:top w:val="none" w:sz="0" w:space="0" w:color="auto"/>
            <w:left w:val="none" w:sz="0" w:space="0" w:color="auto"/>
            <w:bottom w:val="none" w:sz="0" w:space="0" w:color="auto"/>
            <w:right w:val="none" w:sz="0" w:space="0" w:color="auto"/>
          </w:divBdr>
          <w:divsChild>
            <w:div w:id="1582834529">
              <w:marLeft w:val="0"/>
              <w:marRight w:val="0"/>
              <w:marTop w:val="0"/>
              <w:marBottom w:val="0"/>
              <w:divBdr>
                <w:top w:val="none" w:sz="0" w:space="0" w:color="auto"/>
                <w:left w:val="none" w:sz="0" w:space="0" w:color="auto"/>
                <w:bottom w:val="none" w:sz="0" w:space="0" w:color="auto"/>
                <w:right w:val="none" w:sz="0" w:space="0" w:color="auto"/>
              </w:divBdr>
              <w:divsChild>
                <w:div w:id="1720742826">
                  <w:marLeft w:val="0"/>
                  <w:marRight w:val="0"/>
                  <w:marTop w:val="0"/>
                  <w:marBottom w:val="0"/>
                  <w:divBdr>
                    <w:top w:val="none" w:sz="0" w:space="0" w:color="auto"/>
                    <w:left w:val="none" w:sz="0" w:space="0" w:color="auto"/>
                    <w:bottom w:val="none" w:sz="0" w:space="0" w:color="auto"/>
                    <w:right w:val="none" w:sz="0" w:space="0" w:color="auto"/>
                  </w:divBdr>
                  <w:divsChild>
                    <w:div w:id="1525553660">
                      <w:marLeft w:val="0"/>
                      <w:marRight w:val="0"/>
                      <w:marTop w:val="0"/>
                      <w:marBottom w:val="0"/>
                      <w:divBdr>
                        <w:top w:val="none" w:sz="0" w:space="0" w:color="auto"/>
                        <w:left w:val="none" w:sz="0" w:space="0" w:color="auto"/>
                        <w:bottom w:val="none" w:sz="0" w:space="0" w:color="auto"/>
                        <w:right w:val="none" w:sz="0" w:space="0" w:color="auto"/>
                      </w:divBdr>
                      <w:divsChild>
                        <w:div w:id="1346443028">
                          <w:marLeft w:val="0"/>
                          <w:marRight w:val="0"/>
                          <w:marTop w:val="0"/>
                          <w:marBottom w:val="0"/>
                          <w:divBdr>
                            <w:top w:val="none" w:sz="0" w:space="0" w:color="auto"/>
                            <w:left w:val="none" w:sz="0" w:space="0" w:color="auto"/>
                            <w:bottom w:val="none" w:sz="0" w:space="0" w:color="auto"/>
                            <w:right w:val="none" w:sz="0" w:space="0" w:color="auto"/>
                          </w:divBdr>
                          <w:divsChild>
                            <w:div w:id="1980453642">
                              <w:marLeft w:val="0"/>
                              <w:marRight w:val="0"/>
                              <w:marTop w:val="0"/>
                              <w:marBottom w:val="0"/>
                              <w:divBdr>
                                <w:top w:val="none" w:sz="0" w:space="0" w:color="auto"/>
                                <w:left w:val="none" w:sz="0" w:space="0" w:color="auto"/>
                                <w:bottom w:val="none" w:sz="0" w:space="0" w:color="auto"/>
                                <w:right w:val="none" w:sz="0" w:space="0" w:color="auto"/>
                              </w:divBdr>
                              <w:divsChild>
                                <w:div w:id="11955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598192">
      <w:bodyDiv w:val="1"/>
      <w:marLeft w:val="0"/>
      <w:marRight w:val="0"/>
      <w:marTop w:val="0"/>
      <w:marBottom w:val="0"/>
      <w:divBdr>
        <w:top w:val="none" w:sz="0" w:space="0" w:color="auto"/>
        <w:left w:val="none" w:sz="0" w:space="0" w:color="auto"/>
        <w:bottom w:val="none" w:sz="0" w:space="0" w:color="auto"/>
        <w:right w:val="none" w:sz="0" w:space="0" w:color="auto"/>
      </w:divBdr>
    </w:div>
    <w:div w:id="460151969">
      <w:bodyDiv w:val="1"/>
      <w:marLeft w:val="0"/>
      <w:marRight w:val="0"/>
      <w:marTop w:val="0"/>
      <w:marBottom w:val="0"/>
      <w:divBdr>
        <w:top w:val="none" w:sz="0" w:space="0" w:color="auto"/>
        <w:left w:val="none" w:sz="0" w:space="0" w:color="auto"/>
        <w:bottom w:val="none" w:sz="0" w:space="0" w:color="auto"/>
        <w:right w:val="none" w:sz="0" w:space="0" w:color="auto"/>
      </w:divBdr>
      <w:divsChild>
        <w:div w:id="628051804">
          <w:marLeft w:val="0"/>
          <w:marRight w:val="0"/>
          <w:marTop w:val="0"/>
          <w:marBottom w:val="0"/>
          <w:divBdr>
            <w:top w:val="none" w:sz="0" w:space="0" w:color="auto"/>
            <w:left w:val="none" w:sz="0" w:space="0" w:color="auto"/>
            <w:bottom w:val="none" w:sz="0" w:space="0" w:color="auto"/>
            <w:right w:val="none" w:sz="0" w:space="0" w:color="auto"/>
          </w:divBdr>
        </w:div>
      </w:divsChild>
    </w:div>
    <w:div w:id="486945679">
      <w:bodyDiv w:val="1"/>
      <w:marLeft w:val="0"/>
      <w:marRight w:val="0"/>
      <w:marTop w:val="0"/>
      <w:marBottom w:val="0"/>
      <w:divBdr>
        <w:top w:val="none" w:sz="0" w:space="0" w:color="auto"/>
        <w:left w:val="none" w:sz="0" w:space="0" w:color="auto"/>
        <w:bottom w:val="none" w:sz="0" w:space="0" w:color="auto"/>
        <w:right w:val="none" w:sz="0" w:space="0" w:color="auto"/>
      </w:divBdr>
    </w:div>
    <w:div w:id="495003232">
      <w:bodyDiv w:val="1"/>
      <w:marLeft w:val="0"/>
      <w:marRight w:val="0"/>
      <w:marTop w:val="0"/>
      <w:marBottom w:val="0"/>
      <w:divBdr>
        <w:top w:val="none" w:sz="0" w:space="0" w:color="auto"/>
        <w:left w:val="none" w:sz="0" w:space="0" w:color="auto"/>
        <w:bottom w:val="none" w:sz="0" w:space="0" w:color="auto"/>
        <w:right w:val="none" w:sz="0" w:space="0" w:color="auto"/>
      </w:divBdr>
    </w:div>
    <w:div w:id="498230674">
      <w:bodyDiv w:val="1"/>
      <w:marLeft w:val="0"/>
      <w:marRight w:val="0"/>
      <w:marTop w:val="0"/>
      <w:marBottom w:val="0"/>
      <w:divBdr>
        <w:top w:val="none" w:sz="0" w:space="0" w:color="auto"/>
        <w:left w:val="none" w:sz="0" w:space="0" w:color="auto"/>
        <w:bottom w:val="none" w:sz="0" w:space="0" w:color="auto"/>
        <w:right w:val="none" w:sz="0" w:space="0" w:color="auto"/>
      </w:divBdr>
    </w:div>
    <w:div w:id="505633164">
      <w:bodyDiv w:val="1"/>
      <w:marLeft w:val="0"/>
      <w:marRight w:val="0"/>
      <w:marTop w:val="0"/>
      <w:marBottom w:val="0"/>
      <w:divBdr>
        <w:top w:val="none" w:sz="0" w:space="0" w:color="auto"/>
        <w:left w:val="none" w:sz="0" w:space="0" w:color="auto"/>
        <w:bottom w:val="none" w:sz="0" w:space="0" w:color="auto"/>
        <w:right w:val="none" w:sz="0" w:space="0" w:color="auto"/>
      </w:divBdr>
      <w:divsChild>
        <w:div w:id="1508133857">
          <w:marLeft w:val="547"/>
          <w:marRight w:val="0"/>
          <w:marTop w:val="0"/>
          <w:marBottom w:val="0"/>
          <w:divBdr>
            <w:top w:val="none" w:sz="0" w:space="0" w:color="auto"/>
            <w:left w:val="none" w:sz="0" w:space="0" w:color="auto"/>
            <w:bottom w:val="none" w:sz="0" w:space="0" w:color="auto"/>
            <w:right w:val="none" w:sz="0" w:space="0" w:color="auto"/>
          </w:divBdr>
        </w:div>
      </w:divsChild>
    </w:div>
    <w:div w:id="514661148">
      <w:bodyDiv w:val="1"/>
      <w:marLeft w:val="0"/>
      <w:marRight w:val="0"/>
      <w:marTop w:val="0"/>
      <w:marBottom w:val="0"/>
      <w:divBdr>
        <w:top w:val="none" w:sz="0" w:space="0" w:color="auto"/>
        <w:left w:val="none" w:sz="0" w:space="0" w:color="auto"/>
        <w:bottom w:val="none" w:sz="0" w:space="0" w:color="auto"/>
        <w:right w:val="none" w:sz="0" w:space="0" w:color="auto"/>
      </w:divBdr>
    </w:div>
    <w:div w:id="514878986">
      <w:bodyDiv w:val="1"/>
      <w:marLeft w:val="0"/>
      <w:marRight w:val="0"/>
      <w:marTop w:val="0"/>
      <w:marBottom w:val="0"/>
      <w:divBdr>
        <w:top w:val="none" w:sz="0" w:space="0" w:color="auto"/>
        <w:left w:val="none" w:sz="0" w:space="0" w:color="auto"/>
        <w:bottom w:val="none" w:sz="0" w:space="0" w:color="auto"/>
        <w:right w:val="none" w:sz="0" w:space="0" w:color="auto"/>
      </w:divBdr>
    </w:div>
    <w:div w:id="520050738">
      <w:bodyDiv w:val="1"/>
      <w:marLeft w:val="0"/>
      <w:marRight w:val="0"/>
      <w:marTop w:val="0"/>
      <w:marBottom w:val="0"/>
      <w:divBdr>
        <w:top w:val="none" w:sz="0" w:space="0" w:color="auto"/>
        <w:left w:val="none" w:sz="0" w:space="0" w:color="auto"/>
        <w:bottom w:val="none" w:sz="0" w:space="0" w:color="auto"/>
        <w:right w:val="none" w:sz="0" w:space="0" w:color="auto"/>
      </w:divBdr>
    </w:div>
    <w:div w:id="521820191">
      <w:bodyDiv w:val="1"/>
      <w:marLeft w:val="0"/>
      <w:marRight w:val="0"/>
      <w:marTop w:val="0"/>
      <w:marBottom w:val="0"/>
      <w:divBdr>
        <w:top w:val="none" w:sz="0" w:space="0" w:color="auto"/>
        <w:left w:val="none" w:sz="0" w:space="0" w:color="auto"/>
        <w:bottom w:val="none" w:sz="0" w:space="0" w:color="auto"/>
        <w:right w:val="none" w:sz="0" w:space="0" w:color="auto"/>
      </w:divBdr>
    </w:div>
    <w:div w:id="529227433">
      <w:bodyDiv w:val="1"/>
      <w:marLeft w:val="0"/>
      <w:marRight w:val="0"/>
      <w:marTop w:val="0"/>
      <w:marBottom w:val="0"/>
      <w:divBdr>
        <w:top w:val="none" w:sz="0" w:space="0" w:color="auto"/>
        <w:left w:val="none" w:sz="0" w:space="0" w:color="auto"/>
        <w:bottom w:val="none" w:sz="0" w:space="0" w:color="auto"/>
        <w:right w:val="none" w:sz="0" w:space="0" w:color="auto"/>
      </w:divBdr>
    </w:div>
    <w:div w:id="537743121">
      <w:bodyDiv w:val="1"/>
      <w:marLeft w:val="0"/>
      <w:marRight w:val="0"/>
      <w:marTop w:val="0"/>
      <w:marBottom w:val="0"/>
      <w:divBdr>
        <w:top w:val="none" w:sz="0" w:space="0" w:color="auto"/>
        <w:left w:val="none" w:sz="0" w:space="0" w:color="auto"/>
        <w:bottom w:val="none" w:sz="0" w:space="0" w:color="auto"/>
        <w:right w:val="none" w:sz="0" w:space="0" w:color="auto"/>
      </w:divBdr>
    </w:div>
    <w:div w:id="552499177">
      <w:bodyDiv w:val="1"/>
      <w:marLeft w:val="0"/>
      <w:marRight w:val="0"/>
      <w:marTop w:val="0"/>
      <w:marBottom w:val="0"/>
      <w:divBdr>
        <w:top w:val="none" w:sz="0" w:space="0" w:color="auto"/>
        <w:left w:val="none" w:sz="0" w:space="0" w:color="auto"/>
        <w:bottom w:val="none" w:sz="0" w:space="0" w:color="auto"/>
        <w:right w:val="none" w:sz="0" w:space="0" w:color="auto"/>
      </w:divBdr>
    </w:div>
    <w:div w:id="555090481">
      <w:bodyDiv w:val="1"/>
      <w:marLeft w:val="0"/>
      <w:marRight w:val="0"/>
      <w:marTop w:val="0"/>
      <w:marBottom w:val="0"/>
      <w:divBdr>
        <w:top w:val="none" w:sz="0" w:space="0" w:color="auto"/>
        <w:left w:val="none" w:sz="0" w:space="0" w:color="auto"/>
        <w:bottom w:val="none" w:sz="0" w:space="0" w:color="auto"/>
        <w:right w:val="none" w:sz="0" w:space="0" w:color="auto"/>
      </w:divBdr>
    </w:div>
    <w:div w:id="562299160">
      <w:bodyDiv w:val="1"/>
      <w:marLeft w:val="0"/>
      <w:marRight w:val="0"/>
      <w:marTop w:val="0"/>
      <w:marBottom w:val="0"/>
      <w:divBdr>
        <w:top w:val="none" w:sz="0" w:space="0" w:color="auto"/>
        <w:left w:val="none" w:sz="0" w:space="0" w:color="auto"/>
        <w:bottom w:val="none" w:sz="0" w:space="0" w:color="auto"/>
        <w:right w:val="none" w:sz="0" w:space="0" w:color="auto"/>
      </w:divBdr>
    </w:div>
    <w:div w:id="571619357">
      <w:bodyDiv w:val="1"/>
      <w:marLeft w:val="0"/>
      <w:marRight w:val="0"/>
      <w:marTop w:val="0"/>
      <w:marBottom w:val="0"/>
      <w:divBdr>
        <w:top w:val="none" w:sz="0" w:space="0" w:color="auto"/>
        <w:left w:val="none" w:sz="0" w:space="0" w:color="auto"/>
        <w:bottom w:val="none" w:sz="0" w:space="0" w:color="auto"/>
        <w:right w:val="none" w:sz="0" w:space="0" w:color="auto"/>
      </w:divBdr>
    </w:div>
    <w:div w:id="577176258">
      <w:bodyDiv w:val="1"/>
      <w:marLeft w:val="0"/>
      <w:marRight w:val="0"/>
      <w:marTop w:val="0"/>
      <w:marBottom w:val="0"/>
      <w:divBdr>
        <w:top w:val="none" w:sz="0" w:space="0" w:color="auto"/>
        <w:left w:val="none" w:sz="0" w:space="0" w:color="auto"/>
        <w:bottom w:val="none" w:sz="0" w:space="0" w:color="auto"/>
        <w:right w:val="none" w:sz="0" w:space="0" w:color="auto"/>
      </w:divBdr>
    </w:div>
    <w:div w:id="595675134">
      <w:bodyDiv w:val="1"/>
      <w:marLeft w:val="0"/>
      <w:marRight w:val="0"/>
      <w:marTop w:val="0"/>
      <w:marBottom w:val="0"/>
      <w:divBdr>
        <w:top w:val="none" w:sz="0" w:space="0" w:color="auto"/>
        <w:left w:val="none" w:sz="0" w:space="0" w:color="auto"/>
        <w:bottom w:val="none" w:sz="0" w:space="0" w:color="auto"/>
        <w:right w:val="none" w:sz="0" w:space="0" w:color="auto"/>
      </w:divBdr>
    </w:div>
    <w:div w:id="610161496">
      <w:bodyDiv w:val="1"/>
      <w:marLeft w:val="0"/>
      <w:marRight w:val="0"/>
      <w:marTop w:val="0"/>
      <w:marBottom w:val="0"/>
      <w:divBdr>
        <w:top w:val="none" w:sz="0" w:space="0" w:color="auto"/>
        <w:left w:val="none" w:sz="0" w:space="0" w:color="auto"/>
        <w:bottom w:val="none" w:sz="0" w:space="0" w:color="auto"/>
        <w:right w:val="none" w:sz="0" w:space="0" w:color="auto"/>
      </w:divBdr>
    </w:div>
    <w:div w:id="615410243">
      <w:bodyDiv w:val="1"/>
      <w:marLeft w:val="0"/>
      <w:marRight w:val="0"/>
      <w:marTop w:val="0"/>
      <w:marBottom w:val="0"/>
      <w:divBdr>
        <w:top w:val="none" w:sz="0" w:space="0" w:color="auto"/>
        <w:left w:val="none" w:sz="0" w:space="0" w:color="auto"/>
        <w:bottom w:val="none" w:sz="0" w:space="0" w:color="auto"/>
        <w:right w:val="none" w:sz="0" w:space="0" w:color="auto"/>
      </w:divBdr>
    </w:div>
    <w:div w:id="616909204">
      <w:bodyDiv w:val="1"/>
      <w:marLeft w:val="0"/>
      <w:marRight w:val="0"/>
      <w:marTop w:val="0"/>
      <w:marBottom w:val="0"/>
      <w:divBdr>
        <w:top w:val="none" w:sz="0" w:space="0" w:color="auto"/>
        <w:left w:val="none" w:sz="0" w:space="0" w:color="auto"/>
        <w:bottom w:val="none" w:sz="0" w:space="0" w:color="auto"/>
        <w:right w:val="none" w:sz="0" w:space="0" w:color="auto"/>
      </w:divBdr>
    </w:div>
    <w:div w:id="623388929">
      <w:bodyDiv w:val="1"/>
      <w:marLeft w:val="0"/>
      <w:marRight w:val="0"/>
      <w:marTop w:val="0"/>
      <w:marBottom w:val="0"/>
      <w:divBdr>
        <w:top w:val="none" w:sz="0" w:space="0" w:color="auto"/>
        <w:left w:val="none" w:sz="0" w:space="0" w:color="auto"/>
        <w:bottom w:val="none" w:sz="0" w:space="0" w:color="auto"/>
        <w:right w:val="none" w:sz="0" w:space="0" w:color="auto"/>
      </w:divBdr>
      <w:divsChild>
        <w:div w:id="610816088">
          <w:marLeft w:val="0"/>
          <w:marRight w:val="0"/>
          <w:marTop w:val="0"/>
          <w:marBottom w:val="0"/>
          <w:divBdr>
            <w:top w:val="none" w:sz="0" w:space="0" w:color="auto"/>
            <w:left w:val="none" w:sz="0" w:space="0" w:color="auto"/>
            <w:bottom w:val="none" w:sz="0" w:space="0" w:color="auto"/>
            <w:right w:val="none" w:sz="0" w:space="0" w:color="auto"/>
          </w:divBdr>
        </w:div>
        <w:div w:id="1616206114">
          <w:marLeft w:val="0"/>
          <w:marRight w:val="0"/>
          <w:marTop w:val="0"/>
          <w:marBottom w:val="0"/>
          <w:divBdr>
            <w:top w:val="none" w:sz="0" w:space="0" w:color="auto"/>
            <w:left w:val="none" w:sz="0" w:space="0" w:color="auto"/>
            <w:bottom w:val="none" w:sz="0" w:space="0" w:color="auto"/>
            <w:right w:val="none" w:sz="0" w:space="0" w:color="auto"/>
          </w:divBdr>
        </w:div>
        <w:div w:id="392197348">
          <w:marLeft w:val="0"/>
          <w:marRight w:val="0"/>
          <w:marTop w:val="0"/>
          <w:marBottom w:val="0"/>
          <w:divBdr>
            <w:top w:val="none" w:sz="0" w:space="0" w:color="auto"/>
            <w:left w:val="none" w:sz="0" w:space="0" w:color="auto"/>
            <w:bottom w:val="none" w:sz="0" w:space="0" w:color="auto"/>
            <w:right w:val="none" w:sz="0" w:space="0" w:color="auto"/>
          </w:divBdr>
        </w:div>
        <w:div w:id="1769622207">
          <w:marLeft w:val="0"/>
          <w:marRight w:val="0"/>
          <w:marTop w:val="0"/>
          <w:marBottom w:val="0"/>
          <w:divBdr>
            <w:top w:val="none" w:sz="0" w:space="0" w:color="auto"/>
            <w:left w:val="none" w:sz="0" w:space="0" w:color="auto"/>
            <w:bottom w:val="none" w:sz="0" w:space="0" w:color="auto"/>
            <w:right w:val="none" w:sz="0" w:space="0" w:color="auto"/>
          </w:divBdr>
        </w:div>
        <w:div w:id="817574172">
          <w:marLeft w:val="0"/>
          <w:marRight w:val="0"/>
          <w:marTop w:val="0"/>
          <w:marBottom w:val="0"/>
          <w:divBdr>
            <w:top w:val="none" w:sz="0" w:space="0" w:color="auto"/>
            <w:left w:val="none" w:sz="0" w:space="0" w:color="auto"/>
            <w:bottom w:val="none" w:sz="0" w:space="0" w:color="auto"/>
            <w:right w:val="none" w:sz="0" w:space="0" w:color="auto"/>
          </w:divBdr>
        </w:div>
        <w:div w:id="116148517">
          <w:marLeft w:val="0"/>
          <w:marRight w:val="0"/>
          <w:marTop w:val="0"/>
          <w:marBottom w:val="0"/>
          <w:divBdr>
            <w:top w:val="none" w:sz="0" w:space="0" w:color="auto"/>
            <w:left w:val="none" w:sz="0" w:space="0" w:color="auto"/>
            <w:bottom w:val="none" w:sz="0" w:space="0" w:color="auto"/>
            <w:right w:val="none" w:sz="0" w:space="0" w:color="auto"/>
          </w:divBdr>
        </w:div>
      </w:divsChild>
    </w:div>
    <w:div w:id="628164754">
      <w:bodyDiv w:val="1"/>
      <w:marLeft w:val="0"/>
      <w:marRight w:val="0"/>
      <w:marTop w:val="0"/>
      <w:marBottom w:val="0"/>
      <w:divBdr>
        <w:top w:val="none" w:sz="0" w:space="0" w:color="auto"/>
        <w:left w:val="none" w:sz="0" w:space="0" w:color="auto"/>
        <w:bottom w:val="none" w:sz="0" w:space="0" w:color="auto"/>
        <w:right w:val="none" w:sz="0" w:space="0" w:color="auto"/>
      </w:divBdr>
    </w:div>
    <w:div w:id="656034730">
      <w:bodyDiv w:val="1"/>
      <w:marLeft w:val="0"/>
      <w:marRight w:val="0"/>
      <w:marTop w:val="0"/>
      <w:marBottom w:val="0"/>
      <w:divBdr>
        <w:top w:val="none" w:sz="0" w:space="0" w:color="auto"/>
        <w:left w:val="none" w:sz="0" w:space="0" w:color="auto"/>
        <w:bottom w:val="none" w:sz="0" w:space="0" w:color="auto"/>
        <w:right w:val="none" w:sz="0" w:space="0" w:color="auto"/>
      </w:divBdr>
    </w:div>
    <w:div w:id="673605579">
      <w:bodyDiv w:val="1"/>
      <w:marLeft w:val="0"/>
      <w:marRight w:val="0"/>
      <w:marTop w:val="0"/>
      <w:marBottom w:val="0"/>
      <w:divBdr>
        <w:top w:val="none" w:sz="0" w:space="0" w:color="auto"/>
        <w:left w:val="none" w:sz="0" w:space="0" w:color="auto"/>
        <w:bottom w:val="none" w:sz="0" w:space="0" w:color="auto"/>
        <w:right w:val="none" w:sz="0" w:space="0" w:color="auto"/>
      </w:divBdr>
    </w:div>
    <w:div w:id="678657097">
      <w:bodyDiv w:val="1"/>
      <w:marLeft w:val="0"/>
      <w:marRight w:val="0"/>
      <w:marTop w:val="0"/>
      <w:marBottom w:val="0"/>
      <w:divBdr>
        <w:top w:val="none" w:sz="0" w:space="0" w:color="auto"/>
        <w:left w:val="none" w:sz="0" w:space="0" w:color="auto"/>
        <w:bottom w:val="none" w:sz="0" w:space="0" w:color="auto"/>
        <w:right w:val="none" w:sz="0" w:space="0" w:color="auto"/>
      </w:divBdr>
    </w:div>
    <w:div w:id="694696130">
      <w:bodyDiv w:val="1"/>
      <w:marLeft w:val="0"/>
      <w:marRight w:val="0"/>
      <w:marTop w:val="0"/>
      <w:marBottom w:val="0"/>
      <w:divBdr>
        <w:top w:val="none" w:sz="0" w:space="0" w:color="auto"/>
        <w:left w:val="none" w:sz="0" w:space="0" w:color="auto"/>
        <w:bottom w:val="none" w:sz="0" w:space="0" w:color="auto"/>
        <w:right w:val="none" w:sz="0" w:space="0" w:color="auto"/>
      </w:divBdr>
    </w:div>
    <w:div w:id="733744462">
      <w:bodyDiv w:val="1"/>
      <w:marLeft w:val="0"/>
      <w:marRight w:val="0"/>
      <w:marTop w:val="0"/>
      <w:marBottom w:val="0"/>
      <w:divBdr>
        <w:top w:val="none" w:sz="0" w:space="0" w:color="auto"/>
        <w:left w:val="none" w:sz="0" w:space="0" w:color="auto"/>
        <w:bottom w:val="none" w:sz="0" w:space="0" w:color="auto"/>
        <w:right w:val="none" w:sz="0" w:space="0" w:color="auto"/>
      </w:divBdr>
    </w:div>
    <w:div w:id="759302396">
      <w:bodyDiv w:val="1"/>
      <w:marLeft w:val="0"/>
      <w:marRight w:val="0"/>
      <w:marTop w:val="0"/>
      <w:marBottom w:val="0"/>
      <w:divBdr>
        <w:top w:val="none" w:sz="0" w:space="0" w:color="auto"/>
        <w:left w:val="none" w:sz="0" w:space="0" w:color="auto"/>
        <w:bottom w:val="none" w:sz="0" w:space="0" w:color="auto"/>
        <w:right w:val="none" w:sz="0" w:space="0" w:color="auto"/>
      </w:divBdr>
    </w:div>
    <w:div w:id="762410038">
      <w:bodyDiv w:val="1"/>
      <w:marLeft w:val="0"/>
      <w:marRight w:val="0"/>
      <w:marTop w:val="0"/>
      <w:marBottom w:val="0"/>
      <w:divBdr>
        <w:top w:val="none" w:sz="0" w:space="0" w:color="auto"/>
        <w:left w:val="none" w:sz="0" w:space="0" w:color="auto"/>
        <w:bottom w:val="none" w:sz="0" w:space="0" w:color="auto"/>
        <w:right w:val="none" w:sz="0" w:space="0" w:color="auto"/>
      </w:divBdr>
    </w:div>
    <w:div w:id="802889931">
      <w:bodyDiv w:val="1"/>
      <w:marLeft w:val="0"/>
      <w:marRight w:val="0"/>
      <w:marTop w:val="0"/>
      <w:marBottom w:val="0"/>
      <w:divBdr>
        <w:top w:val="none" w:sz="0" w:space="0" w:color="auto"/>
        <w:left w:val="none" w:sz="0" w:space="0" w:color="auto"/>
        <w:bottom w:val="none" w:sz="0" w:space="0" w:color="auto"/>
        <w:right w:val="none" w:sz="0" w:space="0" w:color="auto"/>
      </w:divBdr>
    </w:div>
    <w:div w:id="813134919">
      <w:bodyDiv w:val="1"/>
      <w:marLeft w:val="0"/>
      <w:marRight w:val="0"/>
      <w:marTop w:val="0"/>
      <w:marBottom w:val="0"/>
      <w:divBdr>
        <w:top w:val="none" w:sz="0" w:space="0" w:color="auto"/>
        <w:left w:val="none" w:sz="0" w:space="0" w:color="auto"/>
        <w:bottom w:val="none" w:sz="0" w:space="0" w:color="auto"/>
        <w:right w:val="none" w:sz="0" w:space="0" w:color="auto"/>
      </w:divBdr>
    </w:div>
    <w:div w:id="849150287">
      <w:bodyDiv w:val="1"/>
      <w:marLeft w:val="0"/>
      <w:marRight w:val="0"/>
      <w:marTop w:val="0"/>
      <w:marBottom w:val="0"/>
      <w:divBdr>
        <w:top w:val="none" w:sz="0" w:space="0" w:color="auto"/>
        <w:left w:val="none" w:sz="0" w:space="0" w:color="auto"/>
        <w:bottom w:val="none" w:sz="0" w:space="0" w:color="auto"/>
        <w:right w:val="none" w:sz="0" w:space="0" w:color="auto"/>
      </w:divBdr>
      <w:divsChild>
        <w:div w:id="212035999">
          <w:marLeft w:val="274"/>
          <w:marRight w:val="0"/>
          <w:marTop w:val="101"/>
          <w:marBottom w:val="0"/>
          <w:divBdr>
            <w:top w:val="none" w:sz="0" w:space="0" w:color="auto"/>
            <w:left w:val="none" w:sz="0" w:space="0" w:color="auto"/>
            <w:bottom w:val="none" w:sz="0" w:space="0" w:color="auto"/>
            <w:right w:val="none" w:sz="0" w:space="0" w:color="auto"/>
          </w:divBdr>
        </w:div>
      </w:divsChild>
    </w:div>
    <w:div w:id="857429877">
      <w:bodyDiv w:val="1"/>
      <w:marLeft w:val="0"/>
      <w:marRight w:val="0"/>
      <w:marTop w:val="0"/>
      <w:marBottom w:val="0"/>
      <w:divBdr>
        <w:top w:val="none" w:sz="0" w:space="0" w:color="auto"/>
        <w:left w:val="none" w:sz="0" w:space="0" w:color="auto"/>
        <w:bottom w:val="none" w:sz="0" w:space="0" w:color="auto"/>
        <w:right w:val="none" w:sz="0" w:space="0" w:color="auto"/>
      </w:divBdr>
    </w:div>
    <w:div w:id="868760694">
      <w:bodyDiv w:val="1"/>
      <w:marLeft w:val="0"/>
      <w:marRight w:val="0"/>
      <w:marTop w:val="0"/>
      <w:marBottom w:val="0"/>
      <w:divBdr>
        <w:top w:val="none" w:sz="0" w:space="0" w:color="auto"/>
        <w:left w:val="none" w:sz="0" w:space="0" w:color="auto"/>
        <w:bottom w:val="none" w:sz="0" w:space="0" w:color="auto"/>
        <w:right w:val="none" w:sz="0" w:space="0" w:color="auto"/>
      </w:divBdr>
    </w:div>
    <w:div w:id="896017908">
      <w:bodyDiv w:val="1"/>
      <w:marLeft w:val="0"/>
      <w:marRight w:val="0"/>
      <w:marTop w:val="0"/>
      <w:marBottom w:val="0"/>
      <w:divBdr>
        <w:top w:val="none" w:sz="0" w:space="0" w:color="auto"/>
        <w:left w:val="none" w:sz="0" w:space="0" w:color="auto"/>
        <w:bottom w:val="none" w:sz="0" w:space="0" w:color="auto"/>
        <w:right w:val="none" w:sz="0" w:space="0" w:color="auto"/>
      </w:divBdr>
    </w:div>
    <w:div w:id="913587914">
      <w:bodyDiv w:val="1"/>
      <w:marLeft w:val="0"/>
      <w:marRight w:val="0"/>
      <w:marTop w:val="0"/>
      <w:marBottom w:val="0"/>
      <w:divBdr>
        <w:top w:val="none" w:sz="0" w:space="0" w:color="auto"/>
        <w:left w:val="none" w:sz="0" w:space="0" w:color="auto"/>
        <w:bottom w:val="none" w:sz="0" w:space="0" w:color="auto"/>
        <w:right w:val="none" w:sz="0" w:space="0" w:color="auto"/>
      </w:divBdr>
      <w:divsChild>
        <w:div w:id="161745078">
          <w:marLeft w:val="547"/>
          <w:marRight w:val="0"/>
          <w:marTop w:val="0"/>
          <w:marBottom w:val="0"/>
          <w:divBdr>
            <w:top w:val="none" w:sz="0" w:space="0" w:color="auto"/>
            <w:left w:val="none" w:sz="0" w:space="0" w:color="auto"/>
            <w:bottom w:val="none" w:sz="0" w:space="0" w:color="auto"/>
            <w:right w:val="none" w:sz="0" w:space="0" w:color="auto"/>
          </w:divBdr>
        </w:div>
      </w:divsChild>
    </w:div>
    <w:div w:id="934822967">
      <w:bodyDiv w:val="1"/>
      <w:marLeft w:val="0"/>
      <w:marRight w:val="0"/>
      <w:marTop w:val="0"/>
      <w:marBottom w:val="0"/>
      <w:divBdr>
        <w:top w:val="none" w:sz="0" w:space="0" w:color="auto"/>
        <w:left w:val="none" w:sz="0" w:space="0" w:color="auto"/>
        <w:bottom w:val="none" w:sz="0" w:space="0" w:color="auto"/>
        <w:right w:val="none" w:sz="0" w:space="0" w:color="auto"/>
      </w:divBdr>
    </w:div>
    <w:div w:id="962421997">
      <w:bodyDiv w:val="1"/>
      <w:marLeft w:val="0"/>
      <w:marRight w:val="0"/>
      <w:marTop w:val="0"/>
      <w:marBottom w:val="0"/>
      <w:divBdr>
        <w:top w:val="none" w:sz="0" w:space="0" w:color="auto"/>
        <w:left w:val="none" w:sz="0" w:space="0" w:color="auto"/>
        <w:bottom w:val="none" w:sz="0" w:space="0" w:color="auto"/>
        <w:right w:val="none" w:sz="0" w:space="0" w:color="auto"/>
      </w:divBdr>
      <w:divsChild>
        <w:div w:id="1738241174">
          <w:marLeft w:val="0"/>
          <w:marRight w:val="0"/>
          <w:marTop w:val="0"/>
          <w:marBottom w:val="0"/>
          <w:divBdr>
            <w:top w:val="none" w:sz="0" w:space="0" w:color="auto"/>
            <w:left w:val="none" w:sz="0" w:space="0" w:color="auto"/>
            <w:bottom w:val="none" w:sz="0" w:space="0" w:color="auto"/>
            <w:right w:val="none" w:sz="0" w:space="0" w:color="auto"/>
          </w:divBdr>
        </w:div>
      </w:divsChild>
    </w:div>
    <w:div w:id="977564386">
      <w:bodyDiv w:val="1"/>
      <w:marLeft w:val="0"/>
      <w:marRight w:val="0"/>
      <w:marTop w:val="0"/>
      <w:marBottom w:val="0"/>
      <w:divBdr>
        <w:top w:val="none" w:sz="0" w:space="0" w:color="auto"/>
        <w:left w:val="none" w:sz="0" w:space="0" w:color="auto"/>
        <w:bottom w:val="none" w:sz="0" w:space="0" w:color="auto"/>
        <w:right w:val="none" w:sz="0" w:space="0" w:color="auto"/>
      </w:divBdr>
      <w:divsChild>
        <w:div w:id="1978146760">
          <w:marLeft w:val="0"/>
          <w:marRight w:val="0"/>
          <w:marTop w:val="0"/>
          <w:marBottom w:val="0"/>
          <w:divBdr>
            <w:top w:val="none" w:sz="0" w:space="0" w:color="auto"/>
            <w:left w:val="none" w:sz="0" w:space="0" w:color="auto"/>
            <w:bottom w:val="none" w:sz="0" w:space="0" w:color="auto"/>
            <w:right w:val="none" w:sz="0" w:space="0" w:color="auto"/>
          </w:divBdr>
        </w:div>
      </w:divsChild>
    </w:div>
    <w:div w:id="1003047539">
      <w:bodyDiv w:val="1"/>
      <w:marLeft w:val="0"/>
      <w:marRight w:val="0"/>
      <w:marTop w:val="0"/>
      <w:marBottom w:val="0"/>
      <w:divBdr>
        <w:top w:val="none" w:sz="0" w:space="0" w:color="auto"/>
        <w:left w:val="none" w:sz="0" w:space="0" w:color="auto"/>
        <w:bottom w:val="none" w:sz="0" w:space="0" w:color="auto"/>
        <w:right w:val="none" w:sz="0" w:space="0" w:color="auto"/>
      </w:divBdr>
    </w:div>
    <w:div w:id="1037394304">
      <w:bodyDiv w:val="1"/>
      <w:marLeft w:val="0"/>
      <w:marRight w:val="0"/>
      <w:marTop w:val="0"/>
      <w:marBottom w:val="0"/>
      <w:divBdr>
        <w:top w:val="none" w:sz="0" w:space="0" w:color="auto"/>
        <w:left w:val="none" w:sz="0" w:space="0" w:color="auto"/>
        <w:bottom w:val="none" w:sz="0" w:space="0" w:color="auto"/>
        <w:right w:val="none" w:sz="0" w:space="0" w:color="auto"/>
      </w:divBdr>
    </w:div>
    <w:div w:id="1043285193">
      <w:bodyDiv w:val="1"/>
      <w:marLeft w:val="0"/>
      <w:marRight w:val="0"/>
      <w:marTop w:val="0"/>
      <w:marBottom w:val="0"/>
      <w:divBdr>
        <w:top w:val="none" w:sz="0" w:space="0" w:color="auto"/>
        <w:left w:val="none" w:sz="0" w:space="0" w:color="auto"/>
        <w:bottom w:val="none" w:sz="0" w:space="0" w:color="auto"/>
        <w:right w:val="none" w:sz="0" w:space="0" w:color="auto"/>
      </w:divBdr>
    </w:div>
    <w:div w:id="1057320565">
      <w:bodyDiv w:val="1"/>
      <w:marLeft w:val="0"/>
      <w:marRight w:val="0"/>
      <w:marTop w:val="0"/>
      <w:marBottom w:val="0"/>
      <w:divBdr>
        <w:top w:val="none" w:sz="0" w:space="0" w:color="auto"/>
        <w:left w:val="none" w:sz="0" w:space="0" w:color="auto"/>
        <w:bottom w:val="none" w:sz="0" w:space="0" w:color="auto"/>
        <w:right w:val="none" w:sz="0" w:space="0" w:color="auto"/>
      </w:divBdr>
      <w:divsChild>
        <w:div w:id="28648384">
          <w:marLeft w:val="0"/>
          <w:marRight w:val="0"/>
          <w:marTop w:val="0"/>
          <w:marBottom w:val="0"/>
          <w:divBdr>
            <w:top w:val="none" w:sz="0" w:space="0" w:color="auto"/>
            <w:left w:val="none" w:sz="0" w:space="0" w:color="auto"/>
            <w:bottom w:val="none" w:sz="0" w:space="0" w:color="auto"/>
            <w:right w:val="none" w:sz="0" w:space="0" w:color="auto"/>
          </w:divBdr>
        </w:div>
        <w:div w:id="176038746">
          <w:marLeft w:val="0"/>
          <w:marRight w:val="0"/>
          <w:marTop w:val="0"/>
          <w:marBottom w:val="0"/>
          <w:divBdr>
            <w:top w:val="none" w:sz="0" w:space="0" w:color="auto"/>
            <w:left w:val="none" w:sz="0" w:space="0" w:color="auto"/>
            <w:bottom w:val="none" w:sz="0" w:space="0" w:color="auto"/>
            <w:right w:val="none" w:sz="0" w:space="0" w:color="auto"/>
          </w:divBdr>
        </w:div>
      </w:divsChild>
    </w:div>
    <w:div w:id="1059326845">
      <w:bodyDiv w:val="1"/>
      <w:marLeft w:val="0"/>
      <w:marRight w:val="0"/>
      <w:marTop w:val="0"/>
      <w:marBottom w:val="0"/>
      <w:divBdr>
        <w:top w:val="none" w:sz="0" w:space="0" w:color="auto"/>
        <w:left w:val="none" w:sz="0" w:space="0" w:color="auto"/>
        <w:bottom w:val="none" w:sz="0" w:space="0" w:color="auto"/>
        <w:right w:val="none" w:sz="0" w:space="0" w:color="auto"/>
      </w:divBdr>
      <w:divsChild>
        <w:div w:id="953513994">
          <w:marLeft w:val="0"/>
          <w:marRight w:val="0"/>
          <w:marTop w:val="0"/>
          <w:marBottom w:val="0"/>
          <w:divBdr>
            <w:top w:val="none" w:sz="0" w:space="0" w:color="auto"/>
            <w:left w:val="none" w:sz="0" w:space="0" w:color="auto"/>
            <w:bottom w:val="none" w:sz="0" w:space="0" w:color="auto"/>
            <w:right w:val="none" w:sz="0" w:space="0" w:color="auto"/>
          </w:divBdr>
          <w:divsChild>
            <w:div w:id="1487358321">
              <w:marLeft w:val="0"/>
              <w:marRight w:val="0"/>
              <w:marTop w:val="0"/>
              <w:marBottom w:val="0"/>
              <w:divBdr>
                <w:top w:val="none" w:sz="0" w:space="0" w:color="auto"/>
                <w:left w:val="none" w:sz="0" w:space="0" w:color="auto"/>
                <w:bottom w:val="none" w:sz="0" w:space="0" w:color="auto"/>
                <w:right w:val="none" w:sz="0" w:space="0" w:color="auto"/>
              </w:divBdr>
            </w:div>
            <w:div w:id="423111018">
              <w:marLeft w:val="0"/>
              <w:marRight w:val="0"/>
              <w:marTop w:val="0"/>
              <w:marBottom w:val="0"/>
              <w:divBdr>
                <w:top w:val="none" w:sz="0" w:space="0" w:color="auto"/>
                <w:left w:val="none" w:sz="0" w:space="0" w:color="auto"/>
                <w:bottom w:val="none" w:sz="0" w:space="0" w:color="auto"/>
                <w:right w:val="none" w:sz="0" w:space="0" w:color="auto"/>
              </w:divBdr>
            </w:div>
            <w:div w:id="1228373149">
              <w:marLeft w:val="0"/>
              <w:marRight w:val="0"/>
              <w:marTop w:val="0"/>
              <w:marBottom w:val="0"/>
              <w:divBdr>
                <w:top w:val="none" w:sz="0" w:space="0" w:color="auto"/>
                <w:left w:val="none" w:sz="0" w:space="0" w:color="auto"/>
                <w:bottom w:val="none" w:sz="0" w:space="0" w:color="auto"/>
                <w:right w:val="none" w:sz="0" w:space="0" w:color="auto"/>
              </w:divBdr>
            </w:div>
            <w:div w:id="930547711">
              <w:marLeft w:val="0"/>
              <w:marRight w:val="0"/>
              <w:marTop w:val="0"/>
              <w:marBottom w:val="0"/>
              <w:divBdr>
                <w:top w:val="none" w:sz="0" w:space="0" w:color="auto"/>
                <w:left w:val="none" w:sz="0" w:space="0" w:color="auto"/>
                <w:bottom w:val="none" w:sz="0" w:space="0" w:color="auto"/>
                <w:right w:val="none" w:sz="0" w:space="0" w:color="auto"/>
              </w:divBdr>
            </w:div>
            <w:div w:id="1366102166">
              <w:marLeft w:val="0"/>
              <w:marRight w:val="0"/>
              <w:marTop w:val="0"/>
              <w:marBottom w:val="0"/>
              <w:divBdr>
                <w:top w:val="none" w:sz="0" w:space="0" w:color="auto"/>
                <w:left w:val="none" w:sz="0" w:space="0" w:color="auto"/>
                <w:bottom w:val="none" w:sz="0" w:space="0" w:color="auto"/>
                <w:right w:val="none" w:sz="0" w:space="0" w:color="auto"/>
              </w:divBdr>
            </w:div>
            <w:div w:id="1697539705">
              <w:marLeft w:val="0"/>
              <w:marRight w:val="0"/>
              <w:marTop w:val="0"/>
              <w:marBottom w:val="0"/>
              <w:divBdr>
                <w:top w:val="none" w:sz="0" w:space="0" w:color="auto"/>
                <w:left w:val="none" w:sz="0" w:space="0" w:color="auto"/>
                <w:bottom w:val="none" w:sz="0" w:space="0" w:color="auto"/>
                <w:right w:val="none" w:sz="0" w:space="0" w:color="auto"/>
              </w:divBdr>
            </w:div>
            <w:div w:id="1315573252">
              <w:marLeft w:val="0"/>
              <w:marRight w:val="0"/>
              <w:marTop w:val="0"/>
              <w:marBottom w:val="0"/>
              <w:divBdr>
                <w:top w:val="none" w:sz="0" w:space="0" w:color="auto"/>
                <w:left w:val="none" w:sz="0" w:space="0" w:color="auto"/>
                <w:bottom w:val="none" w:sz="0" w:space="0" w:color="auto"/>
                <w:right w:val="none" w:sz="0" w:space="0" w:color="auto"/>
              </w:divBdr>
            </w:div>
            <w:div w:id="1275599574">
              <w:marLeft w:val="0"/>
              <w:marRight w:val="0"/>
              <w:marTop w:val="0"/>
              <w:marBottom w:val="0"/>
              <w:divBdr>
                <w:top w:val="none" w:sz="0" w:space="0" w:color="auto"/>
                <w:left w:val="none" w:sz="0" w:space="0" w:color="auto"/>
                <w:bottom w:val="none" w:sz="0" w:space="0" w:color="auto"/>
                <w:right w:val="none" w:sz="0" w:space="0" w:color="auto"/>
              </w:divBdr>
            </w:div>
            <w:div w:id="146359538">
              <w:marLeft w:val="0"/>
              <w:marRight w:val="0"/>
              <w:marTop w:val="0"/>
              <w:marBottom w:val="0"/>
              <w:divBdr>
                <w:top w:val="none" w:sz="0" w:space="0" w:color="auto"/>
                <w:left w:val="none" w:sz="0" w:space="0" w:color="auto"/>
                <w:bottom w:val="none" w:sz="0" w:space="0" w:color="auto"/>
                <w:right w:val="none" w:sz="0" w:space="0" w:color="auto"/>
              </w:divBdr>
            </w:div>
            <w:div w:id="138378449">
              <w:marLeft w:val="0"/>
              <w:marRight w:val="0"/>
              <w:marTop w:val="0"/>
              <w:marBottom w:val="0"/>
              <w:divBdr>
                <w:top w:val="none" w:sz="0" w:space="0" w:color="auto"/>
                <w:left w:val="none" w:sz="0" w:space="0" w:color="auto"/>
                <w:bottom w:val="none" w:sz="0" w:space="0" w:color="auto"/>
                <w:right w:val="none" w:sz="0" w:space="0" w:color="auto"/>
              </w:divBdr>
            </w:div>
            <w:div w:id="345178288">
              <w:marLeft w:val="0"/>
              <w:marRight w:val="0"/>
              <w:marTop w:val="0"/>
              <w:marBottom w:val="0"/>
              <w:divBdr>
                <w:top w:val="none" w:sz="0" w:space="0" w:color="auto"/>
                <w:left w:val="none" w:sz="0" w:space="0" w:color="auto"/>
                <w:bottom w:val="none" w:sz="0" w:space="0" w:color="auto"/>
                <w:right w:val="none" w:sz="0" w:space="0" w:color="auto"/>
              </w:divBdr>
            </w:div>
            <w:div w:id="1677685598">
              <w:marLeft w:val="0"/>
              <w:marRight w:val="0"/>
              <w:marTop w:val="0"/>
              <w:marBottom w:val="0"/>
              <w:divBdr>
                <w:top w:val="none" w:sz="0" w:space="0" w:color="auto"/>
                <w:left w:val="none" w:sz="0" w:space="0" w:color="auto"/>
                <w:bottom w:val="none" w:sz="0" w:space="0" w:color="auto"/>
                <w:right w:val="none" w:sz="0" w:space="0" w:color="auto"/>
              </w:divBdr>
            </w:div>
            <w:div w:id="368535995">
              <w:marLeft w:val="0"/>
              <w:marRight w:val="0"/>
              <w:marTop w:val="0"/>
              <w:marBottom w:val="0"/>
              <w:divBdr>
                <w:top w:val="none" w:sz="0" w:space="0" w:color="auto"/>
                <w:left w:val="none" w:sz="0" w:space="0" w:color="auto"/>
                <w:bottom w:val="none" w:sz="0" w:space="0" w:color="auto"/>
                <w:right w:val="none" w:sz="0" w:space="0" w:color="auto"/>
              </w:divBdr>
            </w:div>
            <w:div w:id="1265187049">
              <w:marLeft w:val="0"/>
              <w:marRight w:val="0"/>
              <w:marTop w:val="0"/>
              <w:marBottom w:val="0"/>
              <w:divBdr>
                <w:top w:val="none" w:sz="0" w:space="0" w:color="auto"/>
                <w:left w:val="none" w:sz="0" w:space="0" w:color="auto"/>
                <w:bottom w:val="none" w:sz="0" w:space="0" w:color="auto"/>
                <w:right w:val="none" w:sz="0" w:space="0" w:color="auto"/>
              </w:divBdr>
            </w:div>
            <w:div w:id="1744714723">
              <w:marLeft w:val="0"/>
              <w:marRight w:val="0"/>
              <w:marTop w:val="0"/>
              <w:marBottom w:val="0"/>
              <w:divBdr>
                <w:top w:val="none" w:sz="0" w:space="0" w:color="auto"/>
                <w:left w:val="none" w:sz="0" w:space="0" w:color="auto"/>
                <w:bottom w:val="none" w:sz="0" w:space="0" w:color="auto"/>
                <w:right w:val="none" w:sz="0" w:space="0" w:color="auto"/>
              </w:divBdr>
            </w:div>
            <w:div w:id="2116945429">
              <w:marLeft w:val="0"/>
              <w:marRight w:val="0"/>
              <w:marTop w:val="0"/>
              <w:marBottom w:val="0"/>
              <w:divBdr>
                <w:top w:val="none" w:sz="0" w:space="0" w:color="auto"/>
                <w:left w:val="none" w:sz="0" w:space="0" w:color="auto"/>
                <w:bottom w:val="none" w:sz="0" w:space="0" w:color="auto"/>
                <w:right w:val="none" w:sz="0" w:space="0" w:color="auto"/>
              </w:divBdr>
            </w:div>
            <w:div w:id="1828789148">
              <w:marLeft w:val="0"/>
              <w:marRight w:val="0"/>
              <w:marTop w:val="0"/>
              <w:marBottom w:val="0"/>
              <w:divBdr>
                <w:top w:val="none" w:sz="0" w:space="0" w:color="auto"/>
                <w:left w:val="none" w:sz="0" w:space="0" w:color="auto"/>
                <w:bottom w:val="none" w:sz="0" w:space="0" w:color="auto"/>
                <w:right w:val="none" w:sz="0" w:space="0" w:color="auto"/>
              </w:divBdr>
            </w:div>
            <w:div w:id="1177428171">
              <w:marLeft w:val="0"/>
              <w:marRight w:val="0"/>
              <w:marTop w:val="0"/>
              <w:marBottom w:val="0"/>
              <w:divBdr>
                <w:top w:val="none" w:sz="0" w:space="0" w:color="auto"/>
                <w:left w:val="none" w:sz="0" w:space="0" w:color="auto"/>
                <w:bottom w:val="none" w:sz="0" w:space="0" w:color="auto"/>
                <w:right w:val="none" w:sz="0" w:space="0" w:color="auto"/>
              </w:divBdr>
            </w:div>
            <w:div w:id="747076458">
              <w:marLeft w:val="0"/>
              <w:marRight w:val="0"/>
              <w:marTop w:val="0"/>
              <w:marBottom w:val="0"/>
              <w:divBdr>
                <w:top w:val="none" w:sz="0" w:space="0" w:color="auto"/>
                <w:left w:val="none" w:sz="0" w:space="0" w:color="auto"/>
                <w:bottom w:val="none" w:sz="0" w:space="0" w:color="auto"/>
                <w:right w:val="none" w:sz="0" w:space="0" w:color="auto"/>
              </w:divBdr>
            </w:div>
            <w:div w:id="727384594">
              <w:marLeft w:val="0"/>
              <w:marRight w:val="0"/>
              <w:marTop w:val="0"/>
              <w:marBottom w:val="0"/>
              <w:divBdr>
                <w:top w:val="none" w:sz="0" w:space="0" w:color="auto"/>
                <w:left w:val="none" w:sz="0" w:space="0" w:color="auto"/>
                <w:bottom w:val="none" w:sz="0" w:space="0" w:color="auto"/>
                <w:right w:val="none" w:sz="0" w:space="0" w:color="auto"/>
              </w:divBdr>
            </w:div>
            <w:div w:id="1989553529">
              <w:marLeft w:val="0"/>
              <w:marRight w:val="0"/>
              <w:marTop w:val="0"/>
              <w:marBottom w:val="0"/>
              <w:divBdr>
                <w:top w:val="none" w:sz="0" w:space="0" w:color="auto"/>
                <w:left w:val="none" w:sz="0" w:space="0" w:color="auto"/>
                <w:bottom w:val="none" w:sz="0" w:space="0" w:color="auto"/>
                <w:right w:val="none" w:sz="0" w:space="0" w:color="auto"/>
              </w:divBdr>
            </w:div>
            <w:div w:id="2123571675">
              <w:marLeft w:val="0"/>
              <w:marRight w:val="0"/>
              <w:marTop w:val="0"/>
              <w:marBottom w:val="0"/>
              <w:divBdr>
                <w:top w:val="none" w:sz="0" w:space="0" w:color="auto"/>
                <w:left w:val="none" w:sz="0" w:space="0" w:color="auto"/>
                <w:bottom w:val="none" w:sz="0" w:space="0" w:color="auto"/>
                <w:right w:val="none" w:sz="0" w:space="0" w:color="auto"/>
              </w:divBdr>
            </w:div>
            <w:div w:id="162773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3848">
      <w:bodyDiv w:val="1"/>
      <w:marLeft w:val="0"/>
      <w:marRight w:val="0"/>
      <w:marTop w:val="0"/>
      <w:marBottom w:val="0"/>
      <w:divBdr>
        <w:top w:val="none" w:sz="0" w:space="0" w:color="auto"/>
        <w:left w:val="none" w:sz="0" w:space="0" w:color="auto"/>
        <w:bottom w:val="none" w:sz="0" w:space="0" w:color="auto"/>
        <w:right w:val="none" w:sz="0" w:space="0" w:color="auto"/>
      </w:divBdr>
    </w:div>
    <w:div w:id="1067145088">
      <w:bodyDiv w:val="1"/>
      <w:marLeft w:val="0"/>
      <w:marRight w:val="0"/>
      <w:marTop w:val="0"/>
      <w:marBottom w:val="0"/>
      <w:divBdr>
        <w:top w:val="none" w:sz="0" w:space="0" w:color="auto"/>
        <w:left w:val="none" w:sz="0" w:space="0" w:color="auto"/>
        <w:bottom w:val="none" w:sz="0" w:space="0" w:color="auto"/>
        <w:right w:val="none" w:sz="0" w:space="0" w:color="auto"/>
      </w:divBdr>
    </w:div>
    <w:div w:id="1072505467">
      <w:bodyDiv w:val="1"/>
      <w:marLeft w:val="0"/>
      <w:marRight w:val="0"/>
      <w:marTop w:val="0"/>
      <w:marBottom w:val="0"/>
      <w:divBdr>
        <w:top w:val="none" w:sz="0" w:space="0" w:color="auto"/>
        <w:left w:val="none" w:sz="0" w:space="0" w:color="auto"/>
        <w:bottom w:val="none" w:sz="0" w:space="0" w:color="auto"/>
        <w:right w:val="none" w:sz="0" w:space="0" w:color="auto"/>
      </w:divBdr>
    </w:div>
    <w:div w:id="1097868351">
      <w:bodyDiv w:val="1"/>
      <w:marLeft w:val="0"/>
      <w:marRight w:val="0"/>
      <w:marTop w:val="0"/>
      <w:marBottom w:val="0"/>
      <w:divBdr>
        <w:top w:val="none" w:sz="0" w:space="0" w:color="auto"/>
        <w:left w:val="none" w:sz="0" w:space="0" w:color="auto"/>
        <w:bottom w:val="none" w:sz="0" w:space="0" w:color="auto"/>
        <w:right w:val="none" w:sz="0" w:space="0" w:color="auto"/>
      </w:divBdr>
      <w:divsChild>
        <w:div w:id="515923471">
          <w:marLeft w:val="0"/>
          <w:marRight w:val="0"/>
          <w:marTop w:val="0"/>
          <w:marBottom w:val="0"/>
          <w:divBdr>
            <w:top w:val="none" w:sz="0" w:space="0" w:color="auto"/>
            <w:left w:val="none" w:sz="0" w:space="0" w:color="auto"/>
            <w:bottom w:val="none" w:sz="0" w:space="0" w:color="auto"/>
            <w:right w:val="none" w:sz="0" w:space="0" w:color="auto"/>
          </w:divBdr>
        </w:div>
        <w:div w:id="2060543734">
          <w:marLeft w:val="0"/>
          <w:marRight w:val="0"/>
          <w:marTop w:val="0"/>
          <w:marBottom w:val="0"/>
          <w:divBdr>
            <w:top w:val="none" w:sz="0" w:space="0" w:color="auto"/>
            <w:left w:val="none" w:sz="0" w:space="0" w:color="auto"/>
            <w:bottom w:val="none" w:sz="0" w:space="0" w:color="auto"/>
            <w:right w:val="none" w:sz="0" w:space="0" w:color="auto"/>
          </w:divBdr>
        </w:div>
        <w:div w:id="437219484">
          <w:marLeft w:val="0"/>
          <w:marRight w:val="0"/>
          <w:marTop w:val="0"/>
          <w:marBottom w:val="0"/>
          <w:divBdr>
            <w:top w:val="none" w:sz="0" w:space="0" w:color="auto"/>
            <w:left w:val="none" w:sz="0" w:space="0" w:color="auto"/>
            <w:bottom w:val="none" w:sz="0" w:space="0" w:color="auto"/>
            <w:right w:val="none" w:sz="0" w:space="0" w:color="auto"/>
          </w:divBdr>
        </w:div>
        <w:div w:id="1173568267">
          <w:marLeft w:val="0"/>
          <w:marRight w:val="0"/>
          <w:marTop w:val="0"/>
          <w:marBottom w:val="0"/>
          <w:divBdr>
            <w:top w:val="none" w:sz="0" w:space="0" w:color="auto"/>
            <w:left w:val="none" w:sz="0" w:space="0" w:color="auto"/>
            <w:bottom w:val="none" w:sz="0" w:space="0" w:color="auto"/>
            <w:right w:val="none" w:sz="0" w:space="0" w:color="auto"/>
          </w:divBdr>
        </w:div>
        <w:div w:id="1049837229">
          <w:marLeft w:val="0"/>
          <w:marRight w:val="0"/>
          <w:marTop w:val="0"/>
          <w:marBottom w:val="0"/>
          <w:divBdr>
            <w:top w:val="none" w:sz="0" w:space="0" w:color="auto"/>
            <w:left w:val="none" w:sz="0" w:space="0" w:color="auto"/>
            <w:bottom w:val="none" w:sz="0" w:space="0" w:color="auto"/>
            <w:right w:val="none" w:sz="0" w:space="0" w:color="auto"/>
          </w:divBdr>
        </w:div>
        <w:div w:id="2066250047">
          <w:marLeft w:val="0"/>
          <w:marRight w:val="0"/>
          <w:marTop w:val="0"/>
          <w:marBottom w:val="0"/>
          <w:divBdr>
            <w:top w:val="none" w:sz="0" w:space="0" w:color="auto"/>
            <w:left w:val="none" w:sz="0" w:space="0" w:color="auto"/>
            <w:bottom w:val="none" w:sz="0" w:space="0" w:color="auto"/>
            <w:right w:val="none" w:sz="0" w:space="0" w:color="auto"/>
          </w:divBdr>
        </w:div>
        <w:div w:id="256402046">
          <w:marLeft w:val="0"/>
          <w:marRight w:val="0"/>
          <w:marTop w:val="0"/>
          <w:marBottom w:val="0"/>
          <w:divBdr>
            <w:top w:val="none" w:sz="0" w:space="0" w:color="auto"/>
            <w:left w:val="none" w:sz="0" w:space="0" w:color="auto"/>
            <w:bottom w:val="none" w:sz="0" w:space="0" w:color="auto"/>
            <w:right w:val="none" w:sz="0" w:space="0" w:color="auto"/>
          </w:divBdr>
        </w:div>
        <w:div w:id="734011749">
          <w:marLeft w:val="0"/>
          <w:marRight w:val="0"/>
          <w:marTop w:val="0"/>
          <w:marBottom w:val="0"/>
          <w:divBdr>
            <w:top w:val="none" w:sz="0" w:space="0" w:color="auto"/>
            <w:left w:val="none" w:sz="0" w:space="0" w:color="auto"/>
            <w:bottom w:val="none" w:sz="0" w:space="0" w:color="auto"/>
            <w:right w:val="none" w:sz="0" w:space="0" w:color="auto"/>
          </w:divBdr>
        </w:div>
        <w:div w:id="547646088">
          <w:marLeft w:val="0"/>
          <w:marRight w:val="0"/>
          <w:marTop w:val="0"/>
          <w:marBottom w:val="0"/>
          <w:divBdr>
            <w:top w:val="none" w:sz="0" w:space="0" w:color="auto"/>
            <w:left w:val="none" w:sz="0" w:space="0" w:color="auto"/>
            <w:bottom w:val="none" w:sz="0" w:space="0" w:color="auto"/>
            <w:right w:val="none" w:sz="0" w:space="0" w:color="auto"/>
          </w:divBdr>
        </w:div>
        <w:div w:id="349382355">
          <w:marLeft w:val="0"/>
          <w:marRight w:val="0"/>
          <w:marTop w:val="0"/>
          <w:marBottom w:val="0"/>
          <w:divBdr>
            <w:top w:val="none" w:sz="0" w:space="0" w:color="auto"/>
            <w:left w:val="none" w:sz="0" w:space="0" w:color="auto"/>
            <w:bottom w:val="none" w:sz="0" w:space="0" w:color="auto"/>
            <w:right w:val="none" w:sz="0" w:space="0" w:color="auto"/>
          </w:divBdr>
        </w:div>
        <w:div w:id="2011910484">
          <w:marLeft w:val="0"/>
          <w:marRight w:val="0"/>
          <w:marTop w:val="0"/>
          <w:marBottom w:val="0"/>
          <w:divBdr>
            <w:top w:val="none" w:sz="0" w:space="0" w:color="auto"/>
            <w:left w:val="none" w:sz="0" w:space="0" w:color="auto"/>
            <w:bottom w:val="none" w:sz="0" w:space="0" w:color="auto"/>
            <w:right w:val="none" w:sz="0" w:space="0" w:color="auto"/>
          </w:divBdr>
        </w:div>
        <w:div w:id="467628813">
          <w:marLeft w:val="0"/>
          <w:marRight w:val="0"/>
          <w:marTop w:val="0"/>
          <w:marBottom w:val="0"/>
          <w:divBdr>
            <w:top w:val="none" w:sz="0" w:space="0" w:color="auto"/>
            <w:left w:val="none" w:sz="0" w:space="0" w:color="auto"/>
            <w:bottom w:val="none" w:sz="0" w:space="0" w:color="auto"/>
            <w:right w:val="none" w:sz="0" w:space="0" w:color="auto"/>
          </w:divBdr>
        </w:div>
        <w:div w:id="1712071975">
          <w:marLeft w:val="0"/>
          <w:marRight w:val="0"/>
          <w:marTop w:val="0"/>
          <w:marBottom w:val="0"/>
          <w:divBdr>
            <w:top w:val="none" w:sz="0" w:space="0" w:color="auto"/>
            <w:left w:val="none" w:sz="0" w:space="0" w:color="auto"/>
            <w:bottom w:val="none" w:sz="0" w:space="0" w:color="auto"/>
            <w:right w:val="none" w:sz="0" w:space="0" w:color="auto"/>
          </w:divBdr>
        </w:div>
        <w:div w:id="1754627146">
          <w:marLeft w:val="0"/>
          <w:marRight w:val="0"/>
          <w:marTop w:val="0"/>
          <w:marBottom w:val="0"/>
          <w:divBdr>
            <w:top w:val="none" w:sz="0" w:space="0" w:color="auto"/>
            <w:left w:val="none" w:sz="0" w:space="0" w:color="auto"/>
            <w:bottom w:val="none" w:sz="0" w:space="0" w:color="auto"/>
            <w:right w:val="none" w:sz="0" w:space="0" w:color="auto"/>
          </w:divBdr>
        </w:div>
        <w:div w:id="1484201075">
          <w:marLeft w:val="0"/>
          <w:marRight w:val="0"/>
          <w:marTop w:val="0"/>
          <w:marBottom w:val="0"/>
          <w:divBdr>
            <w:top w:val="none" w:sz="0" w:space="0" w:color="auto"/>
            <w:left w:val="none" w:sz="0" w:space="0" w:color="auto"/>
            <w:bottom w:val="none" w:sz="0" w:space="0" w:color="auto"/>
            <w:right w:val="none" w:sz="0" w:space="0" w:color="auto"/>
          </w:divBdr>
        </w:div>
        <w:div w:id="163669114">
          <w:marLeft w:val="0"/>
          <w:marRight w:val="0"/>
          <w:marTop w:val="0"/>
          <w:marBottom w:val="0"/>
          <w:divBdr>
            <w:top w:val="none" w:sz="0" w:space="0" w:color="auto"/>
            <w:left w:val="none" w:sz="0" w:space="0" w:color="auto"/>
            <w:bottom w:val="none" w:sz="0" w:space="0" w:color="auto"/>
            <w:right w:val="none" w:sz="0" w:space="0" w:color="auto"/>
          </w:divBdr>
        </w:div>
        <w:div w:id="899557872">
          <w:marLeft w:val="0"/>
          <w:marRight w:val="0"/>
          <w:marTop w:val="0"/>
          <w:marBottom w:val="0"/>
          <w:divBdr>
            <w:top w:val="none" w:sz="0" w:space="0" w:color="auto"/>
            <w:left w:val="none" w:sz="0" w:space="0" w:color="auto"/>
            <w:bottom w:val="none" w:sz="0" w:space="0" w:color="auto"/>
            <w:right w:val="none" w:sz="0" w:space="0" w:color="auto"/>
          </w:divBdr>
        </w:div>
        <w:div w:id="1677489971">
          <w:marLeft w:val="0"/>
          <w:marRight w:val="0"/>
          <w:marTop w:val="0"/>
          <w:marBottom w:val="0"/>
          <w:divBdr>
            <w:top w:val="none" w:sz="0" w:space="0" w:color="auto"/>
            <w:left w:val="none" w:sz="0" w:space="0" w:color="auto"/>
            <w:bottom w:val="none" w:sz="0" w:space="0" w:color="auto"/>
            <w:right w:val="none" w:sz="0" w:space="0" w:color="auto"/>
          </w:divBdr>
        </w:div>
        <w:div w:id="331837404">
          <w:marLeft w:val="0"/>
          <w:marRight w:val="0"/>
          <w:marTop w:val="0"/>
          <w:marBottom w:val="0"/>
          <w:divBdr>
            <w:top w:val="none" w:sz="0" w:space="0" w:color="auto"/>
            <w:left w:val="none" w:sz="0" w:space="0" w:color="auto"/>
            <w:bottom w:val="none" w:sz="0" w:space="0" w:color="auto"/>
            <w:right w:val="none" w:sz="0" w:space="0" w:color="auto"/>
          </w:divBdr>
        </w:div>
        <w:div w:id="113016342">
          <w:marLeft w:val="0"/>
          <w:marRight w:val="0"/>
          <w:marTop w:val="0"/>
          <w:marBottom w:val="0"/>
          <w:divBdr>
            <w:top w:val="none" w:sz="0" w:space="0" w:color="auto"/>
            <w:left w:val="none" w:sz="0" w:space="0" w:color="auto"/>
            <w:bottom w:val="none" w:sz="0" w:space="0" w:color="auto"/>
            <w:right w:val="none" w:sz="0" w:space="0" w:color="auto"/>
          </w:divBdr>
        </w:div>
        <w:div w:id="1349335299">
          <w:marLeft w:val="0"/>
          <w:marRight w:val="0"/>
          <w:marTop w:val="0"/>
          <w:marBottom w:val="0"/>
          <w:divBdr>
            <w:top w:val="none" w:sz="0" w:space="0" w:color="auto"/>
            <w:left w:val="none" w:sz="0" w:space="0" w:color="auto"/>
            <w:bottom w:val="none" w:sz="0" w:space="0" w:color="auto"/>
            <w:right w:val="none" w:sz="0" w:space="0" w:color="auto"/>
          </w:divBdr>
        </w:div>
        <w:div w:id="1214581688">
          <w:marLeft w:val="0"/>
          <w:marRight w:val="0"/>
          <w:marTop w:val="0"/>
          <w:marBottom w:val="0"/>
          <w:divBdr>
            <w:top w:val="none" w:sz="0" w:space="0" w:color="auto"/>
            <w:left w:val="none" w:sz="0" w:space="0" w:color="auto"/>
            <w:bottom w:val="none" w:sz="0" w:space="0" w:color="auto"/>
            <w:right w:val="none" w:sz="0" w:space="0" w:color="auto"/>
          </w:divBdr>
        </w:div>
        <w:div w:id="795373292">
          <w:marLeft w:val="0"/>
          <w:marRight w:val="0"/>
          <w:marTop w:val="0"/>
          <w:marBottom w:val="0"/>
          <w:divBdr>
            <w:top w:val="none" w:sz="0" w:space="0" w:color="auto"/>
            <w:left w:val="none" w:sz="0" w:space="0" w:color="auto"/>
            <w:bottom w:val="none" w:sz="0" w:space="0" w:color="auto"/>
            <w:right w:val="none" w:sz="0" w:space="0" w:color="auto"/>
          </w:divBdr>
        </w:div>
        <w:div w:id="2009359711">
          <w:marLeft w:val="0"/>
          <w:marRight w:val="0"/>
          <w:marTop w:val="0"/>
          <w:marBottom w:val="0"/>
          <w:divBdr>
            <w:top w:val="none" w:sz="0" w:space="0" w:color="auto"/>
            <w:left w:val="none" w:sz="0" w:space="0" w:color="auto"/>
            <w:bottom w:val="none" w:sz="0" w:space="0" w:color="auto"/>
            <w:right w:val="none" w:sz="0" w:space="0" w:color="auto"/>
          </w:divBdr>
        </w:div>
        <w:div w:id="472066340">
          <w:marLeft w:val="0"/>
          <w:marRight w:val="0"/>
          <w:marTop w:val="0"/>
          <w:marBottom w:val="0"/>
          <w:divBdr>
            <w:top w:val="none" w:sz="0" w:space="0" w:color="auto"/>
            <w:left w:val="none" w:sz="0" w:space="0" w:color="auto"/>
            <w:bottom w:val="none" w:sz="0" w:space="0" w:color="auto"/>
            <w:right w:val="none" w:sz="0" w:space="0" w:color="auto"/>
          </w:divBdr>
        </w:div>
        <w:div w:id="1412697067">
          <w:marLeft w:val="0"/>
          <w:marRight w:val="0"/>
          <w:marTop w:val="0"/>
          <w:marBottom w:val="0"/>
          <w:divBdr>
            <w:top w:val="none" w:sz="0" w:space="0" w:color="auto"/>
            <w:left w:val="none" w:sz="0" w:space="0" w:color="auto"/>
            <w:bottom w:val="none" w:sz="0" w:space="0" w:color="auto"/>
            <w:right w:val="none" w:sz="0" w:space="0" w:color="auto"/>
          </w:divBdr>
        </w:div>
        <w:div w:id="1412242674">
          <w:marLeft w:val="0"/>
          <w:marRight w:val="0"/>
          <w:marTop w:val="0"/>
          <w:marBottom w:val="0"/>
          <w:divBdr>
            <w:top w:val="none" w:sz="0" w:space="0" w:color="auto"/>
            <w:left w:val="none" w:sz="0" w:space="0" w:color="auto"/>
            <w:bottom w:val="none" w:sz="0" w:space="0" w:color="auto"/>
            <w:right w:val="none" w:sz="0" w:space="0" w:color="auto"/>
          </w:divBdr>
        </w:div>
        <w:div w:id="137041438">
          <w:marLeft w:val="0"/>
          <w:marRight w:val="0"/>
          <w:marTop w:val="0"/>
          <w:marBottom w:val="0"/>
          <w:divBdr>
            <w:top w:val="none" w:sz="0" w:space="0" w:color="auto"/>
            <w:left w:val="none" w:sz="0" w:space="0" w:color="auto"/>
            <w:bottom w:val="none" w:sz="0" w:space="0" w:color="auto"/>
            <w:right w:val="none" w:sz="0" w:space="0" w:color="auto"/>
          </w:divBdr>
        </w:div>
        <w:div w:id="189954623">
          <w:marLeft w:val="0"/>
          <w:marRight w:val="0"/>
          <w:marTop w:val="0"/>
          <w:marBottom w:val="0"/>
          <w:divBdr>
            <w:top w:val="none" w:sz="0" w:space="0" w:color="auto"/>
            <w:left w:val="none" w:sz="0" w:space="0" w:color="auto"/>
            <w:bottom w:val="none" w:sz="0" w:space="0" w:color="auto"/>
            <w:right w:val="none" w:sz="0" w:space="0" w:color="auto"/>
          </w:divBdr>
        </w:div>
        <w:div w:id="1735347914">
          <w:marLeft w:val="0"/>
          <w:marRight w:val="0"/>
          <w:marTop w:val="0"/>
          <w:marBottom w:val="0"/>
          <w:divBdr>
            <w:top w:val="none" w:sz="0" w:space="0" w:color="auto"/>
            <w:left w:val="none" w:sz="0" w:space="0" w:color="auto"/>
            <w:bottom w:val="none" w:sz="0" w:space="0" w:color="auto"/>
            <w:right w:val="none" w:sz="0" w:space="0" w:color="auto"/>
          </w:divBdr>
        </w:div>
        <w:div w:id="1067872750">
          <w:marLeft w:val="0"/>
          <w:marRight w:val="0"/>
          <w:marTop w:val="0"/>
          <w:marBottom w:val="0"/>
          <w:divBdr>
            <w:top w:val="none" w:sz="0" w:space="0" w:color="auto"/>
            <w:left w:val="none" w:sz="0" w:space="0" w:color="auto"/>
            <w:bottom w:val="none" w:sz="0" w:space="0" w:color="auto"/>
            <w:right w:val="none" w:sz="0" w:space="0" w:color="auto"/>
          </w:divBdr>
        </w:div>
        <w:div w:id="1695884317">
          <w:marLeft w:val="0"/>
          <w:marRight w:val="0"/>
          <w:marTop w:val="0"/>
          <w:marBottom w:val="0"/>
          <w:divBdr>
            <w:top w:val="none" w:sz="0" w:space="0" w:color="auto"/>
            <w:left w:val="none" w:sz="0" w:space="0" w:color="auto"/>
            <w:bottom w:val="none" w:sz="0" w:space="0" w:color="auto"/>
            <w:right w:val="none" w:sz="0" w:space="0" w:color="auto"/>
          </w:divBdr>
        </w:div>
        <w:div w:id="183708812">
          <w:marLeft w:val="0"/>
          <w:marRight w:val="0"/>
          <w:marTop w:val="0"/>
          <w:marBottom w:val="0"/>
          <w:divBdr>
            <w:top w:val="none" w:sz="0" w:space="0" w:color="auto"/>
            <w:left w:val="none" w:sz="0" w:space="0" w:color="auto"/>
            <w:bottom w:val="none" w:sz="0" w:space="0" w:color="auto"/>
            <w:right w:val="none" w:sz="0" w:space="0" w:color="auto"/>
          </w:divBdr>
        </w:div>
        <w:div w:id="249701630">
          <w:marLeft w:val="0"/>
          <w:marRight w:val="0"/>
          <w:marTop w:val="0"/>
          <w:marBottom w:val="0"/>
          <w:divBdr>
            <w:top w:val="none" w:sz="0" w:space="0" w:color="auto"/>
            <w:left w:val="none" w:sz="0" w:space="0" w:color="auto"/>
            <w:bottom w:val="none" w:sz="0" w:space="0" w:color="auto"/>
            <w:right w:val="none" w:sz="0" w:space="0" w:color="auto"/>
          </w:divBdr>
        </w:div>
        <w:div w:id="838229832">
          <w:marLeft w:val="0"/>
          <w:marRight w:val="0"/>
          <w:marTop w:val="0"/>
          <w:marBottom w:val="0"/>
          <w:divBdr>
            <w:top w:val="none" w:sz="0" w:space="0" w:color="auto"/>
            <w:left w:val="none" w:sz="0" w:space="0" w:color="auto"/>
            <w:bottom w:val="none" w:sz="0" w:space="0" w:color="auto"/>
            <w:right w:val="none" w:sz="0" w:space="0" w:color="auto"/>
          </w:divBdr>
        </w:div>
        <w:div w:id="1879663964">
          <w:marLeft w:val="0"/>
          <w:marRight w:val="0"/>
          <w:marTop w:val="0"/>
          <w:marBottom w:val="0"/>
          <w:divBdr>
            <w:top w:val="none" w:sz="0" w:space="0" w:color="auto"/>
            <w:left w:val="none" w:sz="0" w:space="0" w:color="auto"/>
            <w:bottom w:val="none" w:sz="0" w:space="0" w:color="auto"/>
            <w:right w:val="none" w:sz="0" w:space="0" w:color="auto"/>
          </w:divBdr>
        </w:div>
        <w:div w:id="789513741">
          <w:marLeft w:val="0"/>
          <w:marRight w:val="0"/>
          <w:marTop w:val="0"/>
          <w:marBottom w:val="0"/>
          <w:divBdr>
            <w:top w:val="none" w:sz="0" w:space="0" w:color="auto"/>
            <w:left w:val="none" w:sz="0" w:space="0" w:color="auto"/>
            <w:bottom w:val="none" w:sz="0" w:space="0" w:color="auto"/>
            <w:right w:val="none" w:sz="0" w:space="0" w:color="auto"/>
          </w:divBdr>
        </w:div>
        <w:div w:id="834809010">
          <w:marLeft w:val="0"/>
          <w:marRight w:val="0"/>
          <w:marTop w:val="0"/>
          <w:marBottom w:val="0"/>
          <w:divBdr>
            <w:top w:val="none" w:sz="0" w:space="0" w:color="auto"/>
            <w:left w:val="none" w:sz="0" w:space="0" w:color="auto"/>
            <w:bottom w:val="none" w:sz="0" w:space="0" w:color="auto"/>
            <w:right w:val="none" w:sz="0" w:space="0" w:color="auto"/>
          </w:divBdr>
        </w:div>
        <w:div w:id="1173186309">
          <w:marLeft w:val="0"/>
          <w:marRight w:val="0"/>
          <w:marTop w:val="0"/>
          <w:marBottom w:val="0"/>
          <w:divBdr>
            <w:top w:val="none" w:sz="0" w:space="0" w:color="auto"/>
            <w:left w:val="none" w:sz="0" w:space="0" w:color="auto"/>
            <w:bottom w:val="none" w:sz="0" w:space="0" w:color="auto"/>
            <w:right w:val="none" w:sz="0" w:space="0" w:color="auto"/>
          </w:divBdr>
        </w:div>
        <w:div w:id="1320690162">
          <w:marLeft w:val="0"/>
          <w:marRight w:val="0"/>
          <w:marTop w:val="0"/>
          <w:marBottom w:val="0"/>
          <w:divBdr>
            <w:top w:val="none" w:sz="0" w:space="0" w:color="auto"/>
            <w:left w:val="none" w:sz="0" w:space="0" w:color="auto"/>
            <w:bottom w:val="none" w:sz="0" w:space="0" w:color="auto"/>
            <w:right w:val="none" w:sz="0" w:space="0" w:color="auto"/>
          </w:divBdr>
        </w:div>
        <w:div w:id="1482039118">
          <w:marLeft w:val="0"/>
          <w:marRight w:val="0"/>
          <w:marTop w:val="0"/>
          <w:marBottom w:val="0"/>
          <w:divBdr>
            <w:top w:val="none" w:sz="0" w:space="0" w:color="auto"/>
            <w:left w:val="none" w:sz="0" w:space="0" w:color="auto"/>
            <w:bottom w:val="none" w:sz="0" w:space="0" w:color="auto"/>
            <w:right w:val="none" w:sz="0" w:space="0" w:color="auto"/>
          </w:divBdr>
        </w:div>
        <w:div w:id="59452657">
          <w:marLeft w:val="0"/>
          <w:marRight w:val="0"/>
          <w:marTop w:val="0"/>
          <w:marBottom w:val="0"/>
          <w:divBdr>
            <w:top w:val="none" w:sz="0" w:space="0" w:color="auto"/>
            <w:left w:val="none" w:sz="0" w:space="0" w:color="auto"/>
            <w:bottom w:val="none" w:sz="0" w:space="0" w:color="auto"/>
            <w:right w:val="none" w:sz="0" w:space="0" w:color="auto"/>
          </w:divBdr>
        </w:div>
        <w:div w:id="559750338">
          <w:marLeft w:val="0"/>
          <w:marRight w:val="0"/>
          <w:marTop w:val="0"/>
          <w:marBottom w:val="0"/>
          <w:divBdr>
            <w:top w:val="none" w:sz="0" w:space="0" w:color="auto"/>
            <w:left w:val="none" w:sz="0" w:space="0" w:color="auto"/>
            <w:bottom w:val="none" w:sz="0" w:space="0" w:color="auto"/>
            <w:right w:val="none" w:sz="0" w:space="0" w:color="auto"/>
          </w:divBdr>
        </w:div>
        <w:div w:id="1629703921">
          <w:marLeft w:val="0"/>
          <w:marRight w:val="0"/>
          <w:marTop w:val="0"/>
          <w:marBottom w:val="0"/>
          <w:divBdr>
            <w:top w:val="none" w:sz="0" w:space="0" w:color="auto"/>
            <w:left w:val="none" w:sz="0" w:space="0" w:color="auto"/>
            <w:bottom w:val="none" w:sz="0" w:space="0" w:color="auto"/>
            <w:right w:val="none" w:sz="0" w:space="0" w:color="auto"/>
          </w:divBdr>
        </w:div>
        <w:div w:id="628896051">
          <w:marLeft w:val="0"/>
          <w:marRight w:val="0"/>
          <w:marTop w:val="0"/>
          <w:marBottom w:val="0"/>
          <w:divBdr>
            <w:top w:val="none" w:sz="0" w:space="0" w:color="auto"/>
            <w:left w:val="none" w:sz="0" w:space="0" w:color="auto"/>
            <w:bottom w:val="none" w:sz="0" w:space="0" w:color="auto"/>
            <w:right w:val="none" w:sz="0" w:space="0" w:color="auto"/>
          </w:divBdr>
        </w:div>
        <w:div w:id="2041776835">
          <w:marLeft w:val="0"/>
          <w:marRight w:val="0"/>
          <w:marTop w:val="0"/>
          <w:marBottom w:val="0"/>
          <w:divBdr>
            <w:top w:val="none" w:sz="0" w:space="0" w:color="auto"/>
            <w:left w:val="none" w:sz="0" w:space="0" w:color="auto"/>
            <w:bottom w:val="none" w:sz="0" w:space="0" w:color="auto"/>
            <w:right w:val="none" w:sz="0" w:space="0" w:color="auto"/>
          </w:divBdr>
        </w:div>
        <w:div w:id="1857382259">
          <w:marLeft w:val="0"/>
          <w:marRight w:val="0"/>
          <w:marTop w:val="0"/>
          <w:marBottom w:val="0"/>
          <w:divBdr>
            <w:top w:val="none" w:sz="0" w:space="0" w:color="auto"/>
            <w:left w:val="none" w:sz="0" w:space="0" w:color="auto"/>
            <w:bottom w:val="none" w:sz="0" w:space="0" w:color="auto"/>
            <w:right w:val="none" w:sz="0" w:space="0" w:color="auto"/>
          </w:divBdr>
        </w:div>
        <w:div w:id="1271545785">
          <w:marLeft w:val="0"/>
          <w:marRight w:val="0"/>
          <w:marTop w:val="0"/>
          <w:marBottom w:val="0"/>
          <w:divBdr>
            <w:top w:val="none" w:sz="0" w:space="0" w:color="auto"/>
            <w:left w:val="none" w:sz="0" w:space="0" w:color="auto"/>
            <w:bottom w:val="none" w:sz="0" w:space="0" w:color="auto"/>
            <w:right w:val="none" w:sz="0" w:space="0" w:color="auto"/>
          </w:divBdr>
        </w:div>
        <w:div w:id="1166478890">
          <w:marLeft w:val="0"/>
          <w:marRight w:val="0"/>
          <w:marTop w:val="0"/>
          <w:marBottom w:val="0"/>
          <w:divBdr>
            <w:top w:val="none" w:sz="0" w:space="0" w:color="auto"/>
            <w:left w:val="none" w:sz="0" w:space="0" w:color="auto"/>
            <w:bottom w:val="none" w:sz="0" w:space="0" w:color="auto"/>
            <w:right w:val="none" w:sz="0" w:space="0" w:color="auto"/>
          </w:divBdr>
        </w:div>
        <w:div w:id="2113931178">
          <w:marLeft w:val="0"/>
          <w:marRight w:val="0"/>
          <w:marTop w:val="0"/>
          <w:marBottom w:val="0"/>
          <w:divBdr>
            <w:top w:val="none" w:sz="0" w:space="0" w:color="auto"/>
            <w:left w:val="none" w:sz="0" w:space="0" w:color="auto"/>
            <w:bottom w:val="none" w:sz="0" w:space="0" w:color="auto"/>
            <w:right w:val="none" w:sz="0" w:space="0" w:color="auto"/>
          </w:divBdr>
        </w:div>
        <w:div w:id="224533200">
          <w:marLeft w:val="0"/>
          <w:marRight w:val="0"/>
          <w:marTop w:val="0"/>
          <w:marBottom w:val="0"/>
          <w:divBdr>
            <w:top w:val="none" w:sz="0" w:space="0" w:color="auto"/>
            <w:left w:val="none" w:sz="0" w:space="0" w:color="auto"/>
            <w:bottom w:val="none" w:sz="0" w:space="0" w:color="auto"/>
            <w:right w:val="none" w:sz="0" w:space="0" w:color="auto"/>
          </w:divBdr>
        </w:div>
        <w:div w:id="686447387">
          <w:marLeft w:val="0"/>
          <w:marRight w:val="0"/>
          <w:marTop w:val="0"/>
          <w:marBottom w:val="0"/>
          <w:divBdr>
            <w:top w:val="none" w:sz="0" w:space="0" w:color="auto"/>
            <w:left w:val="none" w:sz="0" w:space="0" w:color="auto"/>
            <w:bottom w:val="none" w:sz="0" w:space="0" w:color="auto"/>
            <w:right w:val="none" w:sz="0" w:space="0" w:color="auto"/>
          </w:divBdr>
        </w:div>
        <w:div w:id="827207955">
          <w:marLeft w:val="0"/>
          <w:marRight w:val="0"/>
          <w:marTop w:val="0"/>
          <w:marBottom w:val="0"/>
          <w:divBdr>
            <w:top w:val="none" w:sz="0" w:space="0" w:color="auto"/>
            <w:left w:val="none" w:sz="0" w:space="0" w:color="auto"/>
            <w:bottom w:val="none" w:sz="0" w:space="0" w:color="auto"/>
            <w:right w:val="none" w:sz="0" w:space="0" w:color="auto"/>
          </w:divBdr>
        </w:div>
      </w:divsChild>
    </w:div>
    <w:div w:id="1102842874">
      <w:bodyDiv w:val="1"/>
      <w:marLeft w:val="0"/>
      <w:marRight w:val="0"/>
      <w:marTop w:val="0"/>
      <w:marBottom w:val="0"/>
      <w:divBdr>
        <w:top w:val="none" w:sz="0" w:space="0" w:color="auto"/>
        <w:left w:val="none" w:sz="0" w:space="0" w:color="auto"/>
        <w:bottom w:val="none" w:sz="0" w:space="0" w:color="auto"/>
        <w:right w:val="none" w:sz="0" w:space="0" w:color="auto"/>
      </w:divBdr>
      <w:divsChild>
        <w:div w:id="741830853">
          <w:marLeft w:val="418"/>
          <w:marRight w:val="0"/>
          <w:marTop w:val="67"/>
          <w:marBottom w:val="0"/>
          <w:divBdr>
            <w:top w:val="none" w:sz="0" w:space="0" w:color="auto"/>
            <w:left w:val="none" w:sz="0" w:space="0" w:color="auto"/>
            <w:bottom w:val="none" w:sz="0" w:space="0" w:color="auto"/>
            <w:right w:val="none" w:sz="0" w:space="0" w:color="auto"/>
          </w:divBdr>
        </w:div>
        <w:div w:id="1350057998">
          <w:marLeft w:val="418"/>
          <w:marRight w:val="0"/>
          <w:marTop w:val="67"/>
          <w:marBottom w:val="0"/>
          <w:divBdr>
            <w:top w:val="none" w:sz="0" w:space="0" w:color="auto"/>
            <w:left w:val="none" w:sz="0" w:space="0" w:color="auto"/>
            <w:bottom w:val="none" w:sz="0" w:space="0" w:color="auto"/>
            <w:right w:val="none" w:sz="0" w:space="0" w:color="auto"/>
          </w:divBdr>
        </w:div>
        <w:div w:id="665866894">
          <w:marLeft w:val="418"/>
          <w:marRight w:val="0"/>
          <w:marTop w:val="67"/>
          <w:marBottom w:val="0"/>
          <w:divBdr>
            <w:top w:val="none" w:sz="0" w:space="0" w:color="auto"/>
            <w:left w:val="none" w:sz="0" w:space="0" w:color="auto"/>
            <w:bottom w:val="none" w:sz="0" w:space="0" w:color="auto"/>
            <w:right w:val="none" w:sz="0" w:space="0" w:color="auto"/>
          </w:divBdr>
        </w:div>
      </w:divsChild>
    </w:div>
    <w:div w:id="1131359474">
      <w:bodyDiv w:val="1"/>
      <w:marLeft w:val="0"/>
      <w:marRight w:val="0"/>
      <w:marTop w:val="0"/>
      <w:marBottom w:val="0"/>
      <w:divBdr>
        <w:top w:val="none" w:sz="0" w:space="0" w:color="auto"/>
        <w:left w:val="none" w:sz="0" w:space="0" w:color="auto"/>
        <w:bottom w:val="none" w:sz="0" w:space="0" w:color="auto"/>
        <w:right w:val="none" w:sz="0" w:space="0" w:color="auto"/>
      </w:divBdr>
    </w:div>
    <w:div w:id="1134713754">
      <w:bodyDiv w:val="1"/>
      <w:marLeft w:val="0"/>
      <w:marRight w:val="0"/>
      <w:marTop w:val="0"/>
      <w:marBottom w:val="0"/>
      <w:divBdr>
        <w:top w:val="none" w:sz="0" w:space="0" w:color="auto"/>
        <w:left w:val="none" w:sz="0" w:space="0" w:color="auto"/>
        <w:bottom w:val="none" w:sz="0" w:space="0" w:color="auto"/>
        <w:right w:val="none" w:sz="0" w:space="0" w:color="auto"/>
      </w:divBdr>
    </w:div>
    <w:div w:id="1142380402">
      <w:bodyDiv w:val="1"/>
      <w:marLeft w:val="0"/>
      <w:marRight w:val="0"/>
      <w:marTop w:val="0"/>
      <w:marBottom w:val="0"/>
      <w:divBdr>
        <w:top w:val="none" w:sz="0" w:space="0" w:color="auto"/>
        <w:left w:val="none" w:sz="0" w:space="0" w:color="auto"/>
        <w:bottom w:val="none" w:sz="0" w:space="0" w:color="auto"/>
        <w:right w:val="none" w:sz="0" w:space="0" w:color="auto"/>
      </w:divBdr>
    </w:div>
    <w:div w:id="1152411025">
      <w:bodyDiv w:val="1"/>
      <w:marLeft w:val="0"/>
      <w:marRight w:val="0"/>
      <w:marTop w:val="0"/>
      <w:marBottom w:val="0"/>
      <w:divBdr>
        <w:top w:val="none" w:sz="0" w:space="0" w:color="auto"/>
        <w:left w:val="none" w:sz="0" w:space="0" w:color="auto"/>
        <w:bottom w:val="none" w:sz="0" w:space="0" w:color="auto"/>
        <w:right w:val="none" w:sz="0" w:space="0" w:color="auto"/>
      </w:divBdr>
    </w:div>
    <w:div w:id="1153059891">
      <w:bodyDiv w:val="1"/>
      <w:marLeft w:val="0"/>
      <w:marRight w:val="0"/>
      <w:marTop w:val="0"/>
      <w:marBottom w:val="0"/>
      <w:divBdr>
        <w:top w:val="none" w:sz="0" w:space="0" w:color="auto"/>
        <w:left w:val="none" w:sz="0" w:space="0" w:color="auto"/>
        <w:bottom w:val="none" w:sz="0" w:space="0" w:color="auto"/>
        <w:right w:val="none" w:sz="0" w:space="0" w:color="auto"/>
      </w:divBdr>
    </w:div>
    <w:div w:id="1158493437">
      <w:bodyDiv w:val="1"/>
      <w:marLeft w:val="0"/>
      <w:marRight w:val="0"/>
      <w:marTop w:val="0"/>
      <w:marBottom w:val="0"/>
      <w:divBdr>
        <w:top w:val="none" w:sz="0" w:space="0" w:color="auto"/>
        <w:left w:val="none" w:sz="0" w:space="0" w:color="auto"/>
        <w:bottom w:val="none" w:sz="0" w:space="0" w:color="auto"/>
        <w:right w:val="none" w:sz="0" w:space="0" w:color="auto"/>
      </w:divBdr>
    </w:div>
    <w:div w:id="1189753819">
      <w:bodyDiv w:val="1"/>
      <w:marLeft w:val="0"/>
      <w:marRight w:val="0"/>
      <w:marTop w:val="0"/>
      <w:marBottom w:val="0"/>
      <w:divBdr>
        <w:top w:val="none" w:sz="0" w:space="0" w:color="auto"/>
        <w:left w:val="none" w:sz="0" w:space="0" w:color="auto"/>
        <w:bottom w:val="none" w:sz="0" w:space="0" w:color="auto"/>
        <w:right w:val="none" w:sz="0" w:space="0" w:color="auto"/>
      </w:divBdr>
    </w:div>
    <w:div w:id="1198660640">
      <w:bodyDiv w:val="1"/>
      <w:marLeft w:val="0"/>
      <w:marRight w:val="0"/>
      <w:marTop w:val="0"/>
      <w:marBottom w:val="0"/>
      <w:divBdr>
        <w:top w:val="none" w:sz="0" w:space="0" w:color="auto"/>
        <w:left w:val="none" w:sz="0" w:space="0" w:color="auto"/>
        <w:bottom w:val="none" w:sz="0" w:space="0" w:color="auto"/>
        <w:right w:val="none" w:sz="0" w:space="0" w:color="auto"/>
      </w:divBdr>
    </w:div>
    <w:div w:id="1215579862">
      <w:bodyDiv w:val="1"/>
      <w:marLeft w:val="0"/>
      <w:marRight w:val="0"/>
      <w:marTop w:val="0"/>
      <w:marBottom w:val="0"/>
      <w:divBdr>
        <w:top w:val="none" w:sz="0" w:space="0" w:color="auto"/>
        <w:left w:val="none" w:sz="0" w:space="0" w:color="auto"/>
        <w:bottom w:val="none" w:sz="0" w:space="0" w:color="auto"/>
        <w:right w:val="none" w:sz="0" w:space="0" w:color="auto"/>
      </w:divBdr>
      <w:divsChild>
        <w:div w:id="115681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769268">
      <w:bodyDiv w:val="1"/>
      <w:marLeft w:val="0"/>
      <w:marRight w:val="0"/>
      <w:marTop w:val="0"/>
      <w:marBottom w:val="0"/>
      <w:divBdr>
        <w:top w:val="none" w:sz="0" w:space="0" w:color="auto"/>
        <w:left w:val="none" w:sz="0" w:space="0" w:color="auto"/>
        <w:bottom w:val="none" w:sz="0" w:space="0" w:color="auto"/>
        <w:right w:val="none" w:sz="0" w:space="0" w:color="auto"/>
      </w:divBdr>
    </w:div>
    <w:div w:id="1252738501">
      <w:bodyDiv w:val="1"/>
      <w:marLeft w:val="0"/>
      <w:marRight w:val="0"/>
      <w:marTop w:val="0"/>
      <w:marBottom w:val="0"/>
      <w:divBdr>
        <w:top w:val="none" w:sz="0" w:space="0" w:color="auto"/>
        <w:left w:val="none" w:sz="0" w:space="0" w:color="auto"/>
        <w:bottom w:val="none" w:sz="0" w:space="0" w:color="auto"/>
        <w:right w:val="none" w:sz="0" w:space="0" w:color="auto"/>
      </w:divBdr>
    </w:div>
    <w:div w:id="1287658959">
      <w:bodyDiv w:val="1"/>
      <w:marLeft w:val="0"/>
      <w:marRight w:val="0"/>
      <w:marTop w:val="0"/>
      <w:marBottom w:val="0"/>
      <w:divBdr>
        <w:top w:val="none" w:sz="0" w:space="0" w:color="auto"/>
        <w:left w:val="none" w:sz="0" w:space="0" w:color="auto"/>
        <w:bottom w:val="none" w:sz="0" w:space="0" w:color="auto"/>
        <w:right w:val="none" w:sz="0" w:space="0" w:color="auto"/>
      </w:divBdr>
    </w:div>
    <w:div w:id="1311520834">
      <w:bodyDiv w:val="1"/>
      <w:marLeft w:val="0"/>
      <w:marRight w:val="0"/>
      <w:marTop w:val="0"/>
      <w:marBottom w:val="0"/>
      <w:divBdr>
        <w:top w:val="none" w:sz="0" w:space="0" w:color="auto"/>
        <w:left w:val="none" w:sz="0" w:space="0" w:color="auto"/>
        <w:bottom w:val="none" w:sz="0" w:space="0" w:color="auto"/>
        <w:right w:val="none" w:sz="0" w:space="0" w:color="auto"/>
      </w:divBdr>
    </w:div>
    <w:div w:id="1311521292">
      <w:bodyDiv w:val="1"/>
      <w:marLeft w:val="0"/>
      <w:marRight w:val="0"/>
      <w:marTop w:val="0"/>
      <w:marBottom w:val="0"/>
      <w:divBdr>
        <w:top w:val="none" w:sz="0" w:space="0" w:color="auto"/>
        <w:left w:val="none" w:sz="0" w:space="0" w:color="auto"/>
        <w:bottom w:val="none" w:sz="0" w:space="0" w:color="auto"/>
        <w:right w:val="none" w:sz="0" w:space="0" w:color="auto"/>
      </w:divBdr>
    </w:div>
    <w:div w:id="1312060449">
      <w:bodyDiv w:val="1"/>
      <w:marLeft w:val="0"/>
      <w:marRight w:val="0"/>
      <w:marTop w:val="0"/>
      <w:marBottom w:val="0"/>
      <w:divBdr>
        <w:top w:val="none" w:sz="0" w:space="0" w:color="auto"/>
        <w:left w:val="none" w:sz="0" w:space="0" w:color="auto"/>
        <w:bottom w:val="none" w:sz="0" w:space="0" w:color="auto"/>
        <w:right w:val="none" w:sz="0" w:space="0" w:color="auto"/>
      </w:divBdr>
    </w:div>
    <w:div w:id="1317607834">
      <w:bodyDiv w:val="1"/>
      <w:marLeft w:val="0"/>
      <w:marRight w:val="0"/>
      <w:marTop w:val="0"/>
      <w:marBottom w:val="0"/>
      <w:divBdr>
        <w:top w:val="none" w:sz="0" w:space="0" w:color="auto"/>
        <w:left w:val="none" w:sz="0" w:space="0" w:color="auto"/>
        <w:bottom w:val="none" w:sz="0" w:space="0" w:color="auto"/>
        <w:right w:val="none" w:sz="0" w:space="0" w:color="auto"/>
      </w:divBdr>
    </w:div>
    <w:div w:id="1331524978">
      <w:bodyDiv w:val="1"/>
      <w:marLeft w:val="0"/>
      <w:marRight w:val="0"/>
      <w:marTop w:val="0"/>
      <w:marBottom w:val="0"/>
      <w:divBdr>
        <w:top w:val="none" w:sz="0" w:space="0" w:color="auto"/>
        <w:left w:val="none" w:sz="0" w:space="0" w:color="auto"/>
        <w:bottom w:val="none" w:sz="0" w:space="0" w:color="auto"/>
        <w:right w:val="none" w:sz="0" w:space="0" w:color="auto"/>
      </w:divBdr>
      <w:divsChild>
        <w:div w:id="1953054770">
          <w:marLeft w:val="547"/>
          <w:marRight w:val="0"/>
          <w:marTop w:val="0"/>
          <w:marBottom w:val="0"/>
          <w:divBdr>
            <w:top w:val="none" w:sz="0" w:space="0" w:color="auto"/>
            <w:left w:val="none" w:sz="0" w:space="0" w:color="auto"/>
            <w:bottom w:val="none" w:sz="0" w:space="0" w:color="auto"/>
            <w:right w:val="none" w:sz="0" w:space="0" w:color="auto"/>
          </w:divBdr>
        </w:div>
      </w:divsChild>
    </w:div>
    <w:div w:id="1391615410">
      <w:bodyDiv w:val="1"/>
      <w:marLeft w:val="0"/>
      <w:marRight w:val="0"/>
      <w:marTop w:val="0"/>
      <w:marBottom w:val="0"/>
      <w:divBdr>
        <w:top w:val="none" w:sz="0" w:space="0" w:color="auto"/>
        <w:left w:val="none" w:sz="0" w:space="0" w:color="auto"/>
        <w:bottom w:val="none" w:sz="0" w:space="0" w:color="auto"/>
        <w:right w:val="none" w:sz="0" w:space="0" w:color="auto"/>
      </w:divBdr>
      <w:divsChild>
        <w:div w:id="1774130616">
          <w:marLeft w:val="547"/>
          <w:marRight w:val="0"/>
          <w:marTop w:val="0"/>
          <w:marBottom w:val="0"/>
          <w:divBdr>
            <w:top w:val="none" w:sz="0" w:space="0" w:color="auto"/>
            <w:left w:val="none" w:sz="0" w:space="0" w:color="auto"/>
            <w:bottom w:val="none" w:sz="0" w:space="0" w:color="auto"/>
            <w:right w:val="none" w:sz="0" w:space="0" w:color="auto"/>
          </w:divBdr>
        </w:div>
      </w:divsChild>
    </w:div>
    <w:div w:id="1395590085">
      <w:bodyDiv w:val="1"/>
      <w:marLeft w:val="0"/>
      <w:marRight w:val="0"/>
      <w:marTop w:val="0"/>
      <w:marBottom w:val="0"/>
      <w:divBdr>
        <w:top w:val="none" w:sz="0" w:space="0" w:color="auto"/>
        <w:left w:val="none" w:sz="0" w:space="0" w:color="auto"/>
        <w:bottom w:val="none" w:sz="0" w:space="0" w:color="auto"/>
        <w:right w:val="none" w:sz="0" w:space="0" w:color="auto"/>
      </w:divBdr>
    </w:div>
    <w:div w:id="1407536613">
      <w:bodyDiv w:val="1"/>
      <w:marLeft w:val="0"/>
      <w:marRight w:val="0"/>
      <w:marTop w:val="0"/>
      <w:marBottom w:val="0"/>
      <w:divBdr>
        <w:top w:val="none" w:sz="0" w:space="0" w:color="auto"/>
        <w:left w:val="none" w:sz="0" w:space="0" w:color="auto"/>
        <w:bottom w:val="none" w:sz="0" w:space="0" w:color="auto"/>
        <w:right w:val="none" w:sz="0" w:space="0" w:color="auto"/>
      </w:divBdr>
    </w:div>
    <w:div w:id="1415317476">
      <w:bodyDiv w:val="1"/>
      <w:marLeft w:val="0"/>
      <w:marRight w:val="0"/>
      <w:marTop w:val="0"/>
      <w:marBottom w:val="0"/>
      <w:divBdr>
        <w:top w:val="none" w:sz="0" w:space="0" w:color="auto"/>
        <w:left w:val="none" w:sz="0" w:space="0" w:color="auto"/>
        <w:bottom w:val="none" w:sz="0" w:space="0" w:color="auto"/>
        <w:right w:val="none" w:sz="0" w:space="0" w:color="auto"/>
      </w:divBdr>
    </w:div>
    <w:div w:id="1465350405">
      <w:bodyDiv w:val="1"/>
      <w:marLeft w:val="0"/>
      <w:marRight w:val="0"/>
      <w:marTop w:val="0"/>
      <w:marBottom w:val="0"/>
      <w:divBdr>
        <w:top w:val="none" w:sz="0" w:space="0" w:color="auto"/>
        <w:left w:val="none" w:sz="0" w:space="0" w:color="auto"/>
        <w:bottom w:val="none" w:sz="0" w:space="0" w:color="auto"/>
        <w:right w:val="none" w:sz="0" w:space="0" w:color="auto"/>
      </w:divBdr>
      <w:divsChild>
        <w:div w:id="1981105846">
          <w:marLeft w:val="0"/>
          <w:marRight w:val="0"/>
          <w:marTop w:val="0"/>
          <w:marBottom w:val="0"/>
          <w:divBdr>
            <w:top w:val="none" w:sz="0" w:space="0" w:color="auto"/>
            <w:left w:val="none" w:sz="0" w:space="0" w:color="auto"/>
            <w:bottom w:val="none" w:sz="0" w:space="0" w:color="auto"/>
            <w:right w:val="none" w:sz="0" w:space="0" w:color="auto"/>
          </w:divBdr>
        </w:div>
      </w:divsChild>
    </w:div>
    <w:div w:id="1471092308">
      <w:bodyDiv w:val="1"/>
      <w:marLeft w:val="0"/>
      <w:marRight w:val="0"/>
      <w:marTop w:val="0"/>
      <w:marBottom w:val="0"/>
      <w:divBdr>
        <w:top w:val="none" w:sz="0" w:space="0" w:color="auto"/>
        <w:left w:val="none" w:sz="0" w:space="0" w:color="auto"/>
        <w:bottom w:val="none" w:sz="0" w:space="0" w:color="auto"/>
        <w:right w:val="none" w:sz="0" w:space="0" w:color="auto"/>
      </w:divBdr>
      <w:divsChild>
        <w:div w:id="77145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4059964">
      <w:bodyDiv w:val="1"/>
      <w:marLeft w:val="0"/>
      <w:marRight w:val="0"/>
      <w:marTop w:val="0"/>
      <w:marBottom w:val="0"/>
      <w:divBdr>
        <w:top w:val="none" w:sz="0" w:space="0" w:color="auto"/>
        <w:left w:val="none" w:sz="0" w:space="0" w:color="auto"/>
        <w:bottom w:val="none" w:sz="0" w:space="0" w:color="auto"/>
        <w:right w:val="none" w:sz="0" w:space="0" w:color="auto"/>
      </w:divBdr>
    </w:div>
    <w:div w:id="1477137816">
      <w:bodyDiv w:val="1"/>
      <w:marLeft w:val="0"/>
      <w:marRight w:val="0"/>
      <w:marTop w:val="0"/>
      <w:marBottom w:val="0"/>
      <w:divBdr>
        <w:top w:val="none" w:sz="0" w:space="0" w:color="auto"/>
        <w:left w:val="none" w:sz="0" w:space="0" w:color="auto"/>
        <w:bottom w:val="none" w:sz="0" w:space="0" w:color="auto"/>
        <w:right w:val="none" w:sz="0" w:space="0" w:color="auto"/>
      </w:divBdr>
    </w:div>
    <w:div w:id="1487434493">
      <w:bodyDiv w:val="1"/>
      <w:marLeft w:val="0"/>
      <w:marRight w:val="0"/>
      <w:marTop w:val="0"/>
      <w:marBottom w:val="0"/>
      <w:divBdr>
        <w:top w:val="none" w:sz="0" w:space="0" w:color="auto"/>
        <w:left w:val="none" w:sz="0" w:space="0" w:color="auto"/>
        <w:bottom w:val="none" w:sz="0" w:space="0" w:color="auto"/>
        <w:right w:val="none" w:sz="0" w:space="0" w:color="auto"/>
      </w:divBdr>
    </w:div>
    <w:div w:id="1491677982">
      <w:bodyDiv w:val="1"/>
      <w:marLeft w:val="0"/>
      <w:marRight w:val="0"/>
      <w:marTop w:val="0"/>
      <w:marBottom w:val="0"/>
      <w:divBdr>
        <w:top w:val="none" w:sz="0" w:space="0" w:color="auto"/>
        <w:left w:val="none" w:sz="0" w:space="0" w:color="auto"/>
        <w:bottom w:val="none" w:sz="0" w:space="0" w:color="auto"/>
        <w:right w:val="none" w:sz="0" w:space="0" w:color="auto"/>
      </w:divBdr>
      <w:divsChild>
        <w:div w:id="1385713631">
          <w:marLeft w:val="0"/>
          <w:marRight w:val="0"/>
          <w:marTop w:val="0"/>
          <w:marBottom w:val="0"/>
          <w:divBdr>
            <w:top w:val="none" w:sz="0" w:space="0" w:color="auto"/>
            <w:left w:val="none" w:sz="0" w:space="0" w:color="auto"/>
            <w:bottom w:val="none" w:sz="0" w:space="0" w:color="auto"/>
            <w:right w:val="none" w:sz="0" w:space="0" w:color="auto"/>
          </w:divBdr>
        </w:div>
        <w:div w:id="782724893">
          <w:marLeft w:val="0"/>
          <w:marRight w:val="0"/>
          <w:marTop w:val="0"/>
          <w:marBottom w:val="0"/>
          <w:divBdr>
            <w:top w:val="none" w:sz="0" w:space="0" w:color="auto"/>
            <w:left w:val="none" w:sz="0" w:space="0" w:color="auto"/>
            <w:bottom w:val="none" w:sz="0" w:space="0" w:color="auto"/>
            <w:right w:val="none" w:sz="0" w:space="0" w:color="auto"/>
          </w:divBdr>
        </w:div>
        <w:div w:id="1321156802">
          <w:marLeft w:val="0"/>
          <w:marRight w:val="0"/>
          <w:marTop w:val="0"/>
          <w:marBottom w:val="0"/>
          <w:divBdr>
            <w:top w:val="none" w:sz="0" w:space="0" w:color="auto"/>
            <w:left w:val="none" w:sz="0" w:space="0" w:color="auto"/>
            <w:bottom w:val="none" w:sz="0" w:space="0" w:color="auto"/>
            <w:right w:val="none" w:sz="0" w:space="0" w:color="auto"/>
          </w:divBdr>
        </w:div>
        <w:div w:id="2133353276">
          <w:marLeft w:val="0"/>
          <w:marRight w:val="0"/>
          <w:marTop w:val="0"/>
          <w:marBottom w:val="0"/>
          <w:divBdr>
            <w:top w:val="none" w:sz="0" w:space="0" w:color="auto"/>
            <w:left w:val="none" w:sz="0" w:space="0" w:color="auto"/>
            <w:bottom w:val="none" w:sz="0" w:space="0" w:color="auto"/>
            <w:right w:val="none" w:sz="0" w:space="0" w:color="auto"/>
          </w:divBdr>
        </w:div>
        <w:div w:id="157772168">
          <w:marLeft w:val="0"/>
          <w:marRight w:val="0"/>
          <w:marTop w:val="0"/>
          <w:marBottom w:val="0"/>
          <w:divBdr>
            <w:top w:val="none" w:sz="0" w:space="0" w:color="auto"/>
            <w:left w:val="none" w:sz="0" w:space="0" w:color="auto"/>
            <w:bottom w:val="none" w:sz="0" w:space="0" w:color="auto"/>
            <w:right w:val="none" w:sz="0" w:space="0" w:color="auto"/>
          </w:divBdr>
        </w:div>
        <w:div w:id="775292992">
          <w:marLeft w:val="0"/>
          <w:marRight w:val="0"/>
          <w:marTop w:val="0"/>
          <w:marBottom w:val="0"/>
          <w:divBdr>
            <w:top w:val="none" w:sz="0" w:space="0" w:color="auto"/>
            <w:left w:val="none" w:sz="0" w:space="0" w:color="auto"/>
            <w:bottom w:val="none" w:sz="0" w:space="0" w:color="auto"/>
            <w:right w:val="none" w:sz="0" w:space="0" w:color="auto"/>
          </w:divBdr>
        </w:div>
        <w:div w:id="162749399">
          <w:marLeft w:val="0"/>
          <w:marRight w:val="0"/>
          <w:marTop w:val="0"/>
          <w:marBottom w:val="0"/>
          <w:divBdr>
            <w:top w:val="none" w:sz="0" w:space="0" w:color="auto"/>
            <w:left w:val="none" w:sz="0" w:space="0" w:color="auto"/>
            <w:bottom w:val="none" w:sz="0" w:space="0" w:color="auto"/>
            <w:right w:val="none" w:sz="0" w:space="0" w:color="auto"/>
          </w:divBdr>
        </w:div>
      </w:divsChild>
    </w:div>
    <w:div w:id="1495874824">
      <w:bodyDiv w:val="1"/>
      <w:marLeft w:val="0"/>
      <w:marRight w:val="0"/>
      <w:marTop w:val="0"/>
      <w:marBottom w:val="0"/>
      <w:divBdr>
        <w:top w:val="none" w:sz="0" w:space="0" w:color="auto"/>
        <w:left w:val="none" w:sz="0" w:space="0" w:color="auto"/>
        <w:bottom w:val="none" w:sz="0" w:space="0" w:color="auto"/>
        <w:right w:val="none" w:sz="0" w:space="0" w:color="auto"/>
      </w:divBdr>
    </w:div>
    <w:div w:id="1511948286">
      <w:bodyDiv w:val="1"/>
      <w:marLeft w:val="0"/>
      <w:marRight w:val="0"/>
      <w:marTop w:val="0"/>
      <w:marBottom w:val="0"/>
      <w:divBdr>
        <w:top w:val="none" w:sz="0" w:space="0" w:color="auto"/>
        <w:left w:val="none" w:sz="0" w:space="0" w:color="auto"/>
        <w:bottom w:val="none" w:sz="0" w:space="0" w:color="auto"/>
        <w:right w:val="none" w:sz="0" w:space="0" w:color="auto"/>
      </w:divBdr>
    </w:div>
    <w:div w:id="1514803080">
      <w:bodyDiv w:val="1"/>
      <w:marLeft w:val="0"/>
      <w:marRight w:val="0"/>
      <w:marTop w:val="0"/>
      <w:marBottom w:val="0"/>
      <w:divBdr>
        <w:top w:val="none" w:sz="0" w:space="0" w:color="auto"/>
        <w:left w:val="none" w:sz="0" w:space="0" w:color="auto"/>
        <w:bottom w:val="none" w:sz="0" w:space="0" w:color="auto"/>
        <w:right w:val="none" w:sz="0" w:space="0" w:color="auto"/>
      </w:divBdr>
      <w:divsChild>
        <w:div w:id="2053653104">
          <w:marLeft w:val="547"/>
          <w:marRight w:val="0"/>
          <w:marTop w:val="0"/>
          <w:marBottom w:val="0"/>
          <w:divBdr>
            <w:top w:val="none" w:sz="0" w:space="0" w:color="auto"/>
            <w:left w:val="none" w:sz="0" w:space="0" w:color="auto"/>
            <w:bottom w:val="none" w:sz="0" w:space="0" w:color="auto"/>
            <w:right w:val="none" w:sz="0" w:space="0" w:color="auto"/>
          </w:divBdr>
        </w:div>
      </w:divsChild>
    </w:div>
    <w:div w:id="1536769907">
      <w:bodyDiv w:val="1"/>
      <w:marLeft w:val="0"/>
      <w:marRight w:val="0"/>
      <w:marTop w:val="0"/>
      <w:marBottom w:val="0"/>
      <w:divBdr>
        <w:top w:val="none" w:sz="0" w:space="0" w:color="auto"/>
        <w:left w:val="none" w:sz="0" w:space="0" w:color="auto"/>
        <w:bottom w:val="none" w:sz="0" w:space="0" w:color="auto"/>
        <w:right w:val="none" w:sz="0" w:space="0" w:color="auto"/>
      </w:divBdr>
      <w:divsChild>
        <w:div w:id="484011145">
          <w:marLeft w:val="547"/>
          <w:marRight w:val="0"/>
          <w:marTop w:val="0"/>
          <w:marBottom w:val="0"/>
          <w:divBdr>
            <w:top w:val="none" w:sz="0" w:space="0" w:color="auto"/>
            <w:left w:val="none" w:sz="0" w:space="0" w:color="auto"/>
            <w:bottom w:val="none" w:sz="0" w:space="0" w:color="auto"/>
            <w:right w:val="none" w:sz="0" w:space="0" w:color="auto"/>
          </w:divBdr>
        </w:div>
      </w:divsChild>
    </w:div>
    <w:div w:id="1537742208">
      <w:bodyDiv w:val="1"/>
      <w:marLeft w:val="0"/>
      <w:marRight w:val="0"/>
      <w:marTop w:val="0"/>
      <w:marBottom w:val="0"/>
      <w:divBdr>
        <w:top w:val="none" w:sz="0" w:space="0" w:color="auto"/>
        <w:left w:val="none" w:sz="0" w:space="0" w:color="auto"/>
        <w:bottom w:val="none" w:sz="0" w:space="0" w:color="auto"/>
        <w:right w:val="none" w:sz="0" w:space="0" w:color="auto"/>
      </w:divBdr>
    </w:div>
    <w:div w:id="1540245477">
      <w:bodyDiv w:val="1"/>
      <w:marLeft w:val="0"/>
      <w:marRight w:val="0"/>
      <w:marTop w:val="0"/>
      <w:marBottom w:val="0"/>
      <w:divBdr>
        <w:top w:val="none" w:sz="0" w:space="0" w:color="auto"/>
        <w:left w:val="none" w:sz="0" w:space="0" w:color="auto"/>
        <w:bottom w:val="none" w:sz="0" w:space="0" w:color="auto"/>
        <w:right w:val="none" w:sz="0" w:space="0" w:color="auto"/>
      </w:divBdr>
    </w:div>
    <w:div w:id="1542933075">
      <w:bodyDiv w:val="1"/>
      <w:marLeft w:val="0"/>
      <w:marRight w:val="0"/>
      <w:marTop w:val="0"/>
      <w:marBottom w:val="0"/>
      <w:divBdr>
        <w:top w:val="none" w:sz="0" w:space="0" w:color="auto"/>
        <w:left w:val="none" w:sz="0" w:space="0" w:color="auto"/>
        <w:bottom w:val="none" w:sz="0" w:space="0" w:color="auto"/>
        <w:right w:val="none" w:sz="0" w:space="0" w:color="auto"/>
      </w:divBdr>
      <w:divsChild>
        <w:div w:id="15229304">
          <w:marLeft w:val="547"/>
          <w:marRight w:val="0"/>
          <w:marTop w:val="0"/>
          <w:marBottom w:val="0"/>
          <w:divBdr>
            <w:top w:val="none" w:sz="0" w:space="0" w:color="auto"/>
            <w:left w:val="none" w:sz="0" w:space="0" w:color="auto"/>
            <w:bottom w:val="none" w:sz="0" w:space="0" w:color="auto"/>
            <w:right w:val="none" w:sz="0" w:space="0" w:color="auto"/>
          </w:divBdr>
        </w:div>
      </w:divsChild>
    </w:div>
    <w:div w:id="1561742451">
      <w:bodyDiv w:val="1"/>
      <w:marLeft w:val="0"/>
      <w:marRight w:val="0"/>
      <w:marTop w:val="0"/>
      <w:marBottom w:val="0"/>
      <w:divBdr>
        <w:top w:val="none" w:sz="0" w:space="0" w:color="auto"/>
        <w:left w:val="none" w:sz="0" w:space="0" w:color="auto"/>
        <w:bottom w:val="none" w:sz="0" w:space="0" w:color="auto"/>
        <w:right w:val="none" w:sz="0" w:space="0" w:color="auto"/>
      </w:divBdr>
    </w:div>
    <w:div w:id="1576933882">
      <w:bodyDiv w:val="1"/>
      <w:marLeft w:val="0"/>
      <w:marRight w:val="0"/>
      <w:marTop w:val="0"/>
      <w:marBottom w:val="0"/>
      <w:divBdr>
        <w:top w:val="none" w:sz="0" w:space="0" w:color="auto"/>
        <w:left w:val="none" w:sz="0" w:space="0" w:color="auto"/>
        <w:bottom w:val="none" w:sz="0" w:space="0" w:color="auto"/>
        <w:right w:val="none" w:sz="0" w:space="0" w:color="auto"/>
      </w:divBdr>
    </w:div>
    <w:div w:id="1583174770">
      <w:bodyDiv w:val="1"/>
      <w:marLeft w:val="0"/>
      <w:marRight w:val="0"/>
      <w:marTop w:val="0"/>
      <w:marBottom w:val="0"/>
      <w:divBdr>
        <w:top w:val="none" w:sz="0" w:space="0" w:color="auto"/>
        <w:left w:val="none" w:sz="0" w:space="0" w:color="auto"/>
        <w:bottom w:val="none" w:sz="0" w:space="0" w:color="auto"/>
        <w:right w:val="none" w:sz="0" w:space="0" w:color="auto"/>
      </w:divBdr>
    </w:div>
    <w:div w:id="1586649967">
      <w:bodyDiv w:val="1"/>
      <w:marLeft w:val="0"/>
      <w:marRight w:val="0"/>
      <w:marTop w:val="0"/>
      <w:marBottom w:val="0"/>
      <w:divBdr>
        <w:top w:val="none" w:sz="0" w:space="0" w:color="auto"/>
        <w:left w:val="none" w:sz="0" w:space="0" w:color="auto"/>
        <w:bottom w:val="none" w:sz="0" w:space="0" w:color="auto"/>
        <w:right w:val="none" w:sz="0" w:space="0" w:color="auto"/>
      </w:divBdr>
    </w:div>
    <w:div w:id="1625384406">
      <w:bodyDiv w:val="1"/>
      <w:marLeft w:val="0"/>
      <w:marRight w:val="0"/>
      <w:marTop w:val="0"/>
      <w:marBottom w:val="0"/>
      <w:divBdr>
        <w:top w:val="none" w:sz="0" w:space="0" w:color="auto"/>
        <w:left w:val="none" w:sz="0" w:space="0" w:color="auto"/>
        <w:bottom w:val="none" w:sz="0" w:space="0" w:color="auto"/>
        <w:right w:val="none" w:sz="0" w:space="0" w:color="auto"/>
      </w:divBdr>
    </w:div>
    <w:div w:id="1656758326">
      <w:bodyDiv w:val="1"/>
      <w:marLeft w:val="0"/>
      <w:marRight w:val="0"/>
      <w:marTop w:val="0"/>
      <w:marBottom w:val="0"/>
      <w:divBdr>
        <w:top w:val="none" w:sz="0" w:space="0" w:color="auto"/>
        <w:left w:val="none" w:sz="0" w:space="0" w:color="auto"/>
        <w:bottom w:val="none" w:sz="0" w:space="0" w:color="auto"/>
        <w:right w:val="none" w:sz="0" w:space="0" w:color="auto"/>
      </w:divBdr>
    </w:div>
    <w:div w:id="1669013145">
      <w:bodyDiv w:val="1"/>
      <w:marLeft w:val="0"/>
      <w:marRight w:val="0"/>
      <w:marTop w:val="0"/>
      <w:marBottom w:val="0"/>
      <w:divBdr>
        <w:top w:val="none" w:sz="0" w:space="0" w:color="auto"/>
        <w:left w:val="none" w:sz="0" w:space="0" w:color="auto"/>
        <w:bottom w:val="none" w:sz="0" w:space="0" w:color="auto"/>
        <w:right w:val="none" w:sz="0" w:space="0" w:color="auto"/>
      </w:divBdr>
      <w:divsChild>
        <w:div w:id="2003317216">
          <w:marLeft w:val="547"/>
          <w:marRight w:val="0"/>
          <w:marTop w:val="0"/>
          <w:marBottom w:val="0"/>
          <w:divBdr>
            <w:top w:val="none" w:sz="0" w:space="0" w:color="auto"/>
            <w:left w:val="none" w:sz="0" w:space="0" w:color="auto"/>
            <w:bottom w:val="none" w:sz="0" w:space="0" w:color="auto"/>
            <w:right w:val="none" w:sz="0" w:space="0" w:color="auto"/>
          </w:divBdr>
        </w:div>
      </w:divsChild>
    </w:div>
    <w:div w:id="1680423949">
      <w:bodyDiv w:val="1"/>
      <w:marLeft w:val="0"/>
      <w:marRight w:val="0"/>
      <w:marTop w:val="0"/>
      <w:marBottom w:val="0"/>
      <w:divBdr>
        <w:top w:val="none" w:sz="0" w:space="0" w:color="auto"/>
        <w:left w:val="none" w:sz="0" w:space="0" w:color="auto"/>
        <w:bottom w:val="none" w:sz="0" w:space="0" w:color="auto"/>
        <w:right w:val="none" w:sz="0" w:space="0" w:color="auto"/>
      </w:divBdr>
    </w:div>
    <w:div w:id="1705934419">
      <w:bodyDiv w:val="1"/>
      <w:marLeft w:val="0"/>
      <w:marRight w:val="0"/>
      <w:marTop w:val="0"/>
      <w:marBottom w:val="0"/>
      <w:divBdr>
        <w:top w:val="none" w:sz="0" w:space="0" w:color="auto"/>
        <w:left w:val="none" w:sz="0" w:space="0" w:color="auto"/>
        <w:bottom w:val="none" w:sz="0" w:space="0" w:color="auto"/>
        <w:right w:val="none" w:sz="0" w:space="0" w:color="auto"/>
      </w:divBdr>
    </w:div>
    <w:div w:id="1706249173">
      <w:bodyDiv w:val="1"/>
      <w:marLeft w:val="0"/>
      <w:marRight w:val="0"/>
      <w:marTop w:val="0"/>
      <w:marBottom w:val="0"/>
      <w:divBdr>
        <w:top w:val="none" w:sz="0" w:space="0" w:color="auto"/>
        <w:left w:val="none" w:sz="0" w:space="0" w:color="auto"/>
        <w:bottom w:val="none" w:sz="0" w:space="0" w:color="auto"/>
        <w:right w:val="none" w:sz="0" w:space="0" w:color="auto"/>
      </w:divBdr>
      <w:divsChild>
        <w:div w:id="1218468529">
          <w:marLeft w:val="547"/>
          <w:marRight w:val="0"/>
          <w:marTop w:val="0"/>
          <w:marBottom w:val="0"/>
          <w:divBdr>
            <w:top w:val="none" w:sz="0" w:space="0" w:color="auto"/>
            <w:left w:val="none" w:sz="0" w:space="0" w:color="auto"/>
            <w:bottom w:val="none" w:sz="0" w:space="0" w:color="auto"/>
            <w:right w:val="none" w:sz="0" w:space="0" w:color="auto"/>
          </w:divBdr>
        </w:div>
      </w:divsChild>
    </w:div>
    <w:div w:id="1728140170">
      <w:bodyDiv w:val="1"/>
      <w:marLeft w:val="0"/>
      <w:marRight w:val="0"/>
      <w:marTop w:val="0"/>
      <w:marBottom w:val="0"/>
      <w:divBdr>
        <w:top w:val="none" w:sz="0" w:space="0" w:color="auto"/>
        <w:left w:val="none" w:sz="0" w:space="0" w:color="auto"/>
        <w:bottom w:val="none" w:sz="0" w:space="0" w:color="auto"/>
        <w:right w:val="none" w:sz="0" w:space="0" w:color="auto"/>
      </w:divBdr>
    </w:div>
    <w:div w:id="1745103019">
      <w:bodyDiv w:val="1"/>
      <w:marLeft w:val="0"/>
      <w:marRight w:val="0"/>
      <w:marTop w:val="0"/>
      <w:marBottom w:val="0"/>
      <w:divBdr>
        <w:top w:val="none" w:sz="0" w:space="0" w:color="auto"/>
        <w:left w:val="none" w:sz="0" w:space="0" w:color="auto"/>
        <w:bottom w:val="none" w:sz="0" w:space="0" w:color="auto"/>
        <w:right w:val="none" w:sz="0" w:space="0" w:color="auto"/>
      </w:divBdr>
      <w:divsChild>
        <w:div w:id="1539005049">
          <w:marLeft w:val="547"/>
          <w:marRight w:val="0"/>
          <w:marTop w:val="0"/>
          <w:marBottom w:val="0"/>
          <w:divBdr>
            <w:top w:val="none" w:sz="0" w:space="0" w:color="auto"/>
            <w:left w:val="none" w:sz="0" w:space="0" w:color="auto"/>
            <w:bottom w:val="none" w:sz="0" w:space="0" w:color="auto"/>
            <w:right w:val="none" w:sz="0" w:space="0" w:color="auto"/>
          </w:divBdr>
        </w:div>
      </w:divsChild>
    </w:div>
    <w:div w:id="1750420848">
      <w:bodyDiv w:val="1"/>
      <w:marLeft w:val="0"/>
      <w:marRight w:val="0"/>
      <w:marTop w:val="0"/>
      <w:marBottom w:val="0"/>
      <w:divBdr>
        <w:top w:val="none" w:sz="0" w:space="0" w:color="auto"/>
        <w:left w:val="none" w:sz="0" w:space="0" w:color="auto"/>
        <w:bottom w:val="none" w:sz="0" w:space="0" w:color="auto"/>
        <w:right w:val="none" w:sz="0" w:space="0" w:color="auto"/>
      </w:divBdr>
    </w:div>
    <w:div w:id="1758749535">
      <w:bodyDiv w:val="1"/>
      <w:marLeft w:val="0"/>
      <w:marRight w:val="0"/>
      <w:marTop w:val="0"/>
      <w:marBottom w:val="0"/>
      <w:divBdr>
        <w:top w:val="none" w:sz="0" w:space="0" w:color="auto"/>
        <w:left w:val="none" w:sz="0" w:space="0" w:color="auto"/>
        <w:bottom w:val="none" w:sz="0" w:space="0" w:color="auto"/>
        <w:right w:val="none" w:sz="0" w:space="0" w:color="auto"/>
      </w:divBdr>
    </w:div>
    <w:div w:id="1762337092">
      <w:bodyDiv w:val="1"/>
      <w:marLeft w:val="0"/>
      <w:marRight w:val="0"/>
      <w:marTop w:val="0"/>
      <w:marBottom w:val="0"/>
      <w:divBdr>
        <w:top w:val="none" w:sz="0" w:space="0" w:color="auto"/>
        <w:left w:val="none" w:sz="0" w:space="0" w:color="auto"/>
        <w:bottom w:val="none" w:sz="0" w:space="0" w:color="auto"/>
        <w:right w:val="none" w:sz="0" w:space="0" w:color="auto"/>
      </w:divBdr>
    </w:div>
    <w:div w:id="1772505463">
      <w:bodyDiv w:val="1"/>
      <w:marLeft w:val="0"/>
      <w:marRight w:val="0"/>
      <w:marTop w:val="0"/>
      <w:marBottom w:val="0"/>
      <w:divBdr>
        <w:top w:val="none" w:sz="0" w:space="0" w:color="auto"/>
        <w:left w:val="none" w:sz="0" w:space="0" w:color="auto"/>
        <w:bottom w:val="none" w:sz="0" w:space="0" w:color="auto"/>
        <w:right w:val="none" w:sz="0" w:space="0" w:color="auto"/>
      </w:divBdr>
      <w:divsChild>
        <w:div w:id="1302930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7721577">
      <w:bodyDiv w:val="1"/>
      <w:marLeft w:val="0"/>
      <w:marRight w:val="0"/>
      <w:marTop w:val="0"/>
      <w:marBottom w:val="0"/>
      <w:divBdr>
        <w:top w:val="none" w:sz="0" w:space="0" w:color="auto"/>
        <w:left w:val="none" w:sz="0" w:space="0" w:color="auto"/>
        <w:bottom w:val="none" w:sz="0" w:space="0" w:color="auto"/>
        <w:right w:val="none" w:sz="0" w:space="0" w:color="auto"/>
      </w:divBdr>
    </w:div>
    <w:div w:id="1828402041">
      <w:bodyDiv w:val="1"/>
      <w:marLeft w:val="0"/>
      <w:marRight w:val="0"/>
      <w:marTop w:val="0"/>
      <w:marBottom w:val="0"/>
      <w:divBdr>
        <w:top w:val="none" w:sz="0" w:space="0" w:color="auto"/>
        <w:left w:val="none" w:sz="0" w:space="0" w:color="auto"/>
        <w:bottom w:val="none" w:sz="0" w:space="0" w:color="auto"/>
        <w:right w:val="none" w:sz="0" w:space="0" w:color="auto"/>
      </w:divBdr>
    </w:div>
    <w:div w:id="1843280621">
      <w:bodyDiv w:val="1"/>
      <w:marLeft w:val="0"/>
      <w:marRight w:val="0"/>
      <w:marTop w:val="0"/>
      <w:marBottom w:val="0"/>
      <w:divBdr>
        <w:top w:val="none" w:sz="0" w:space="0" w:color="auto"/>
        <w:left w:val="none" w:sz="0" w:space="0" w:color="auto"/>
        <w:bottom w:val="none" w:sz="0" w:space="0" w:color="auto"/>
        <w:right w:val="none" w:sz="0" w:space="0" w:color="auto"/>
      </w:divBdr>
    </w:div>
    <w:div w:id="1858882225">
      <w:bodyDiv w:val="1"/>
      <w:marLeft w:val="0"/>
      <w:marRight w:val="0"/>
      <w:marTop w:val="0"/>
      <w:marBottom w:val="0"/>
      <w:divBdr>
        <w:top w:val="none" w:sz="0" w:space="0" w:color="auto"/>
        <w:left w:val="none" w:sz="0" w:space="0" w:color="auto"/>
        <w:bottom w:val="none" w:sz="0" w:space="0" w:color="auto"/>
        <w:right w:val="none" w:sz="0" w:space="0" w:color="auto"/>
      </w:divBdr>
    </w:div>
    <w:div w:id="1884514919">
      <w:bodyDiv w:val="1"/>
      <w:marLeft w:val="0"/>
      <w:marRight w:val="0"/>
      <w:marTop w:val="0"/>
      <w:marBottom w:val="0"/>
      <w:divBdr>
        <w:top w:val="none" w:sz="0" w:space="0" w:color="auto"/>
        <w:left w:val="none" w:sz="0" w:space="0" w:color="auto"/>
        <w:bottom w:val="none" w:sz="0" w:space="0" w:color="auto"/>
        <w:right w:val="none" w:sz="0" w:space="0" w:color="auto"/>
      </w:divBdr>
    </w:div>
    <w:div w:id="1888107954">
      <w:bodyDiv w:val="1"/>
      <w:marLeft w:val="0"/>
      <w:marRight w:val="0"/>
      <w:marTop w:val="0"/>
      <w:marBottom w:val="0"/>
      <w:divBdr>
        <w:top w:val="none" w:sz="0" w:space="0" w:color="auto"/>
        <w:left w:val="none" w:sz="0" w:space="0" w:color="auto"/>
        <w:bottom w:val="none" w:sz="0" w:space="0" w:color="auto"/>
        <w:right w:val="none" w:sz="0" w:space="0" w:color="auto"/>
      </w:divBdr>
    </w:div>
    <w:div w:id="1900021343">
      <w:bodyDiv w:val="1"/>
      <w:marLeft w:val="0"/>
      <w:marRight w:val="0"/>
      <w:marTop w:val="0"/>
      <w:marBottom w:val="0"/>
      <w:divBdr>
        <w:top w:val="none" w:sz="0" w:space="0" w:color="auto"/>
        <w:left w:val="none" w:sz="0" w:space="0" w:color="auto"/>
        <w:bottom w:val="none" w:sz="0" w:space="0" w:color="auto"/>
        <w:right w:val="none" w:sz="0" w:space="0" w:color="auto"/>
      </w:divBdr>
    </w:div>
    <w:div w:id="1918707785">
      <w:bodyDiv w:val="1"/>
      <w:marLeft w:val="0"/>
      <w:marRight w:val="0"/>
      <w:marTop w:val="0"/>
      <w:marBottom w:val="0"/>
      <w:divBdr>
        <w:top w:val="none" w:sz="0" w:space="0" w:color="auto"/>
        <w:left w:val="none" w:sz="0" w:space="0" w:color="auto"/>
        <w:bottom w:val="none" w:sz="0" w:space="0" w:color="auto"/>
        <w:right w:val="none" w:sz="0" w:space="0" w:color="auto"/>
      </w:divBdr>
    </w:div>
    <w:div w:id="1924994699">
      <w:bodyDiv w:val="1"/>
      <w:marLeft w:val="0"/>
      <w:marRight w:val="0"/>
      <w:marTop w:val="0"/>
      <w:marBottom w:val="0"/>
      <w:divBdr>
        <w:top w:val="none" w:sz="0" w:space="0" w:color="auto"/>
        <w:left w:val="none" w:sz="0" w:space="0" w:color="auto"/>
        <w:bottom w:val="none" w:sz="0" w:space="0" w:color="auto"/>
        <w:right w:val="none" w:sz="0" w:space="0" w:color="auto"/>
      </w:divBdr>
    </w:div>
    <w:div w:id="1927808945">
      <w:bodyDiv w:val="1"/>
      <w:marLeft w:val="0"/>
      <w:marRight w:val="0"/>
      <w:marTop w:val="0"/>
      <w:marBottom w:val="0"/>
      <w:divBdr>
        <w:top w:val="none" w:sz="0" w:space="0" w:color="auto"/>
        <w:left w:val="none" w:sz="0" w:space="0" w:color="auto"/>
        <w:bottom w:val="none" w:sz="0" w:space="0" w:color="auto"/>
        <w:right w:val="none" w:sz="0" w:space="0" w:color="auto"/>
      </w:divBdr>
    </w:div>
    <w:div w:id="1998682461">
      <w:bodyDiv w:val="1"/>
      <w:marLeft w:val="0"/>
      <w:marRight w:val="0"/>
      <w:marTop w:val="0"/>
      <w:marBottom w:val="0"/>
      <w:divBdr>
        <w:top w:val="none" w:sz="0" w:space="0" w:color="auto"/>
        <w:left w:val="none" w:sz="0" w:space="0" w:color="auto"/>
        <w:bottom w:val="none" w:sz="0" w:space="0" w:color="auto"/>
        <w:right w:val="none" w:sz="0" w:space="0" w:color="auto"/>
      </w:divBdr>
      <w:divsChild>
        <w:div w:id="1961718858">
          <w:marLeft w:val="547"/>
          <w:marRight w:val="0"/>
          <w:marTop w:val="0"/>
          <w:marBottom w:val="0"/>
          <w:divBdr>
            <w:top w:val="none" w:sz="0" w:space="0" w:color="auto"/>
            <w:left w:val="none" w:sz="0" w:space="0" w:color="auto"/>
            <w:bottom w:val="none" w:sz="0" w:space="0" w:color="auto"/>
            <w:right w:val="none" w:sz="0" w:space="0" w:color="auto"/>
          </w:divBdr>
        </w:div>
      </w:divsChild>
    </w:div>
    <w:div w:id="2015566990">
      <w:bodyDiv w:val="1"/>
      <w:marLeft w:val="0"/>
      <w:marRight w:val="0"/>
      <w:marTop w:val="0"/>
      <w:marBottom w:val="0"/>
      <w:divBdr>
        <w:top w:val="none" w:sz="0" w:space="0" w:color="auto"/>
        <w:left w:val="none" w:sz="0" w:space="0" w:color="auto"/>
        <w:bottom w:val="none" w:sz="0" w:space="0" w:color="auto"/>
        <w:right w:val="none" w:sz="0" w:space="0" w:color="auto"/>
      </w:divBdr>
      <w:divsChild>
        <w:div w:id="1728799725">
          <w:marLeft w:val="634"/>
          <w:marRight w:val="0"/>
          <w:marTop w:val="106"/>
          <w:marBottom w:val="0"/>
          <w:divBdr>
            <w:top w:val="none" w:sz="0" w:space="0" w:color="auto"/>
            <w:left w:val="none" w:sz="0" w:space="0" w:color="auto"/>
            <w:bottom w:val="none" w:sz="0" w:space="0" w:color="auto"/>
            <w:right w:val="none" w:sz="0" w:space="0" w:color="auto"/>
          </w:divBdr>
        </w:div>
        <w:div w:id="561061557">
          <w:marLeft w:val="634"/>
          <w:marRight w:val="0"/>
          <w:marTop w:val="106"/>
          <w:marBottom w:val="0"/>
          <w:divBdr>
            <w:top w:val="none" w:sz="0" w:space="0" w:color="auto"/>
            <w:left w:val="none" w:sz="0" w:space="0" w:color="auto"/>
            <w:bottom w:val="none" w:sz="0" w:space="0" w:color="auto"/>
            <w:right w:val="none" w:sz="0" w:space="0" w:color="auto"/>
          </w:divBdr>
        </w:div>
        <w:div w:id="610553089">
          <w:marLeft w:val="634"/>
          <w:marRight w:val="0"/>
          <w:marTop w:val="106"/>
          <w:marBottom w:val="0"/>
          <w:divBdr>
            <w:top w:val="none" w:sz="0" w:space="0" w:color="auto"/>
            <w:left w:val="none" w:sz="0" w:space="0" w:color="auto"/>
            <w:bottom w:val="none" w:sz="0" w:space="0" w:color="auto"/>
            <w:right w:val="none" w:sz="0" w:space="0" w:color="auto"/>
          </w:divBdr>
        </w:div>
        <w:div w:id="757673967">
          <w:marLeft w:val="634"/>
          <w:marRight w:val="0"/>
          <w:marTop w:val="106"/>
          <w:marBottom w:val="0"/>
          <w:divBdr>
            <w:top w:val="none" w:sz="0" w:space="0" w:color="auto"/>
            <w:left w:val="none" w:sz="0" w:space="0" w:color="auto"/>
            <w:bottom w:val="none" w:sz="0" w:space="0" w:color="auto"/>
            <w:right w:val="none" w:sz="0" w:space="0" w:color="auto"/>
          </w:divBdr>
        </w:div>
        <w:div w:id="175970497">
          <w:marLeft w:val="634"/>
          <w:marRight w:val="0"/>
          <w:marTop w:val="106"/>
          <w:marBottom w:val="0"/>
          <w:divBdr>
            <w:top w:val="none" w:sz="0" w:space="0" w:color="auto"/>
            <w:left w:val="none" w:sz="0" w:space="0" w:color="auto"/>
            <w:bottom w:val="none" w:sz="0" w:space="0" w:color="auto"/>
            <w:right w:val="none" w:sz="0" w:space="0" w:color="auto"/>
          </w:divBdr>
        </w:div>
        <w:div w:id="1741370752">
          <w:marLeft w:val="634"/>
          <w:marRight w:val="0"/>
          <w:marTop w:val="106"/>
          <w:marBottom w:val="0"/>
          <w:divBdr>
            <w:top w:val="none" w:sz="0" w:space="0" w:color="auto"/>
            <w:left w:val="none" w:sz="0" w:space="0" w:color="auto"/>
            <w:bottom w:val="none" w:sz="0" w:space="0" w:color="auto"/>
            <w:right w:val="none" w:sz="0" w:space="0" w:color="auto"/>
          </w:divBdr>
        </w:div>
      </w:divsChild>
    </w:div>
    <w:div w:id="2018193205">
      <w:bodyDiv w:val="1"/>
      <w:marLeft w:val="0"/>
      <w:marRight w:val="0"/>
      <w:marTop w:val="0"/>
      <w:marBottom w:val="0"/>
      <w:divBdr>
        <w:top w:val="none" w:sz="0" w:space="0" w:color="auto"/>
        <w:left w:val="none" w:sz="0" w:space="0" w:color="auto"/>
        <w:bottom w:val="none" w:sz="0" w:space="0" w:color="auto"/>
        <w:right w:val="none" w:sz="0" w:space="0" w:color="auto"/>
      </w:divBdr>
      <w:divsChild>
        <w:div w:id="591203988">
          <w:marLeft w:val="547"/>
          <w:marRight w:val="0"/>
          <w:marTop w:val="67"/>
          <w:marBottom w:val="0"/>
          <w:divBdr>
            <w:top w:val="none" w:sz="0" w:space="0" w:color="auto"/>
            <w:left w:val="none" w:sz="0" w:space="0" w:color="auto"/>
            <w:bottom w:val="none" w:sz="0" w:space="0" w:color="auto"/>
            <w:right w:val="none" w:sz="0" w:space="0" w:color="auto"/>
          </w:divBdr>
        </w:div>
        <w:div w:id="482813901">
          <w:marLeft w:val="547"/>
          <w:marRight w:val="0"/>
          <w:marTop w:val="67"/>
          <w:marBottom w:val="0"/>
          <w:divBdr>
            <w:top w:val="none" w:sz="0" w:space="0" w:color="auto"/>
            <w:left w:val="none" w:sz="0" w:space="0" w:color="auto"/>
            <w:bottom w:val="none" w:sz="0" w:space="0" w:color="auto"/>
            <w:right w:val="none" w:sz="0" w:space="0" w:color="auto"/>
          </w:divBdr>
        </w:div>
        <w:div w:id="1833914811">
          <w:marLeft w:val="547"/>
          <w:marRight w:val="0"/>
          <w:marTop w:val="67"/>
          <w:marBottom w:val="0"/>
          <w:divBdr>
            <w:top w:val="none" w:sz="0" w:space="0" w:color="auto"/>
            <w:left w:val="none" w:sz="0" w:space="0" w:color="auto"/>
            <w:bottom w:val="none" w:sz="0" w:space="0" w:color="auto"/>
            <w:right w:val="none" w:sz="0" w:space="0" w:color="auto"/>
          </w:divBdr>
        </w:div>
        <w:div w:id="443233644">
          <w:marLeft w:val="547"/>
          <w:marRight w:val="0"/>
          <w:marTop w:val="67"/>
          <w:marBottom w:val="0"/>
          <w:divBdr>
            <w:top w:val="none" w:sz="0" w:space="0" w:color="auto"/>
            <w:left w:val="none" w:sz="0" w:space="0" w:color="auto"/>
            <w:bottom w:val="none" w:sz="0" w:space="0" w:color="auto"/>
            <w:right w:val="none" w:sz="0" w:space="0" w:color="auto"/>
          </w:divBdr>
        </w:div>
        <w:div w:id="491218235">
          <w:marLeft w:val="547"/>
          <w:marRight w:val="0"/>
          <w:marTop w:val="67"/>
          <w:marBottom w:val="0"/>
          <w:divBdr>
            <w:top w:val="none" w:sz="0" w:space="0" w:color="auto"/>
            <w:left w:val="none" w:sz="0" w:space="0" w:color="auto"/>
            <w:bottom w:val="none" w:sz="0" w:space="0" w:color="auto"/>
            <w:right w:val="none" w:sz="0" w:space="0" w:color="auto"/>
          </w:divBdr>
        </w:div>
        <w:div w:id="693117547">
          <w:marLeft w:val="547"/>
          <w:marRight w:val="0"/>
          <w:marTop w:val="67"/>
          <w:marBottom w:val="0"/>
          <w:divBdr>
            <w:top w:val="none" w:sz="0" w:space="0" w:color="auto"/>
            <w:left w:val="none" w:sz="0" w:space="0" w:color="auto"/>
            <w:bottom w:val="none" w:sz="0" w:space="0" w:color="auto"/>
            <w:right w:val="none" w:sz="0" w:space="0" w:color="auto"/>
          </w:divBdr>
        </w:div>
        <w:div w:id="126701991">
          <w:marLeft w:val="547"/>
          <w:marRight w:val="0"/>
          <w:marTop w:val="67"/>
          <w:marBottom w:val="0"/>
          <w:divBdr>
            <w:top w:val="none" w:sz="0" w:space="0" w:color="auto"/>
            <w:left w:val="none" w:sz="0" w:space="0" w:color="auto"/>
            <w:bottom w:val="none" w:sz="0" w:space="0" w:color="auto"/>
            <w:right w:val="none" w:sz="0" w:space="0" w:color="auto"/>
          </w:divBdr>
        </w:div>
        <w:div w:id="710030779">
          <w:marLeft w:val="547"/>
          <w:marRight w:val="0"/>
          <w:marTop w:val="67"/>
          <w:marBottom w:val="0"/>
          <w:divBdr>
            <w:top w:val="none" w:sz="0" w:space="0" w:color="auto"/>
            <w:left w:val="none" w:sz="0" w:space="0" w:color="auto"/>
            <w:bottom w:val="none" w:sz="0" w:space="0" w:color="auto"/>
            <w:right w:val="none" w:sz="0" w:space="0" w:color="auto"/>
          </w:divBdr>
        </w:div>
        <w:div w:id="21395028">
          <w:marLeft w:val="547"/>
          <w:marRight w:val="0"/>
          <w:marTop w:val="67"/>
          <w:marBottom w:val="0"/>
          <w:divBdr>
            <w:top w:val="none" w:sz="0" w:space="0" w:color="auto"/>
            <w:left w:val="none" w:sz="0" w:space="0" w:color="auto"/>
            <w:bottom w:val="none" w:sz="0" w:space="0" w:color="auto"/>
            <w:right w:val="none" w:sz="0" w:space="0" w:color="auto"/>
          </w:divBdr>
        </w:div>
        <w:div w:id="252783408">
          <w:marLeft w:val="547"/>
          <w:marRight w:val="0"/>
          <w:marTop w:val="67"/>
          <w:marBottom w:val="0"/>
          <w:divBdr>
            <w:top w:val="none" w:sz="0" w:space="0" w:color="auto"/>
            <w:left w:val="none" w:sz="0" w:space="0" w:color="auto"/>
            <w:bottom w:val="none" w:sz="0" w:space="0" w:color="auto"/>
            <w:right w:val="none" w:sz="0" w:space="0" w:color="auto"/>
          </w:divBdr>
        </w:div>
      </w:divsChild>
    </w:div>
    <w:div w:id="2040622285">
      <w:bodyDiv w:val="1"/>
      <w:marLeft w:val="0"/>
      <w:marRight w:val="0"/>
      <w:marTop w:val="0"/>
      <w:marBottom w:val="0"/>
      <w:divBdr>
        <w:top w:val="none" w:sz="0" w:space="0" w:color="auto"/>
        <w:left w:val="none" w:sz="0" w:space="0" w:color="auto"/>
        <w:bottom w:val="none" w:sz="0" w:space="0" w:color="auto"/>
        <w:right w:val="none" w:sz="0" w:space="0" w:color="auto"/>
      </w:divBdr>
    </w:div>
    <w:div w:id="2056007919">
      <w:bodyDiv w:val="1"/>
      <w:marLeft w:val="0"/>
      <w:marRight w:val="0"/>
      <w:marTop w:val="0"/>
      <w:marBottom w:val="0"/>
      <w:divBdr>
        <w:top w:val="none" w:sz="0" w:space="0" w:color="auto"/>
        <w:left w:val="none" w:sz="0" w:space="0" w:color="auto"/>
        <w:bottom w:val="none" w:sz="0" w:space="0" w:color="auto"/>
        <w:right w:val="none" w:sz="0" w:space="0" w:color="auto"/>
      </w:divBdr>
    </w:div>
    <w:div w:id="2069572470">
      <w:bodyDiv w:val="1"/>
      <w:marLeft w:val="0"/>
      <w:marRight w:val="0"/>
      <w:marTop w:val="0"/>
      <w:marBottom w:val="0"/>
      <w:divBdr>
        <w:top w:val="none" w:sz="0" w:space="0" w:color="auto"/>
        <w:left w:val="none" w:sz="0" w:space="0" w:color="auto"/>
        <w:bottom w:val="none" w:sz="0" w:space="0" w:color="auto"/>
        <w:right w:val="none" w:sz="0" w:space="0" w:color="auto"/>
      </w:divBdr>
    </w:div>
    <w:div w:id="2082019144">
      <w:bodyDiv w:val="1"/>
      <w:marLeft w:val="0"/>
      <w:marRight w:val="0"/>
      <w:marTop w:val="0"/>
      <w:marBottom w:val="0"/>
      <w:divBdr>
        <w:top w:val="none" w:sz="0" w:space="0" w:color="auto"/>
        <w:left w:val="none" w:sz="0" w:space="0" w:color="auto"/>
        <w:bottom w:val="none" w:sz="0" w:space="0" w:color="auto"/>
        <w:right w:val="none" w:sz="0" w:space="0" w:color="auto"/>
      </w:divBdr>
    </w:div>
    <w:div w:id="2094348281">
      <w:bodyDiv w:val="1"/>
      <w:marLeft w:val="0"/>
      <w:marRight w:val="0"/>
      <w:marTop w:val="0"/>
      <w:marBottom w:val="0"/>
      <w:divBdr>
        <w:top w:val="none" w:sz="0" w:space="0" w:color="auto"/>
        <w:left w:val="none" w:sz="0" w:space="0" w:color="auto"/>
        <w:bottom w:val="none" w:sz="0" w:space="0" w:color="auto"/>
        <w:right w:val="none" w:sz="0" w:space="0" w:color="auto"/>
      </w:divBdr>
      <w:divsChild>
        <w:div w:id="1054811322">
          <w:marLeft w:val="0"/>
          <w:marRight w:val="0"/>
          <w:marTop w:val="0"/>
          <w:marBottom w:val="0"/>
          <w:divBdr>
            <w:top w:val="none" w:sz="0" w:space="0" w:color="auto"/>
            <w:left w:val="none" w:sz="0" w:space="0" w:color="auto"/>
            <w:bottom w:val="none" w:sz="0" w:space="0" w:color="auto"/>
            <w:right w:val="none" w:sz="0" w:space="0" w:color="auto"/>
          </w:divBdr>
        </w:div>
      </w:divsChild>
    </w:div>
    <w:div w:id="2120756256">
      <w:bodyDiv w:val="1"/>
      <w:marLeft w:val="0"/>
      <w:marRight w:val="0"/>
      <w:marTop w:val="0"/>
      <w:marBottom w:val="0"/>
      <w:divBdr>
        <w:top w:val="none" w:sz="0" w:space="0" w:color="auto"/>
        <w:left w:val="none" w:sz="0" w:space="0" w:color="auto"/>
        <w:bottom w:val="none" w:sz="0" w:space="0" w:color="auto"/>
        <w:right w:val="none" w:sz="0" w:space="0" w:color="auto"/>
      </w:divBdr>
    </w:div>
    <w:div w:id="2122649875">
      <w:bodyDiv w:val="1"/>
      <w:marLeft w:val="0"/>
      <w:marRight w:val="0"/>
      <w:marTop w:val="0"/>
      <w:marBottom w:val="0"/>
      <w:divBdr>
        <w:top w:val="none" w:sz="0" w:space="0" w:color="auto"/>
        <w:left w:val="none" w:sz="0" w:space="0" w:color="auto"/>
        <w:bottom w:val="none" w:sz="0" w:space="0" w:color="auto"/>
        <w:right w:val="none" w:sz="0" w:space="0" w:color="auto"/>
      </w:divBdr>
      <w:divsChild>
        <w:div w:id="2007635005">
          <w:marLeft w:val="547"/>
          <w:marRight w:val="0"/>
          <w:marTop w:val="0"/>
          <w:marBottom w:val="0"/>
          <w:divBdr>
            <w:top w:val="none" w:sz="0" w:space="0" w:color="auto"/>
            <w:left w:val="none" w:sz="0" w:space="0" w:color="auto"/>
            <w:bottom w:val="none" w:sz="0" w:space="0" w:color="auto"/>
            <w:right w:val="none" w:sz="0" w:space="0" w:color="auto"/>
          </w:divBdr>
        </w:div>
      </w:divsChild>
    </w:div>
    <w:div w:id="2130733219">
      <w:bodyDiv w:val="1"/>
      <w:marLeft w:val="0"/>
      <w:marRight w:val="0"/>
      <w:marTop w:val="0"/>
      <w:marBottom w:val="0"/>
      <w:divBdr>
        <w:top w:val="none" w:sz="0" w:space="0" w:color="auto"/>
        <w:left w:val="none" w:sz="0" w:space="0" w:color="auto"/>
        <w:bottom w:val="none" w:sz="0" w:space="0" w:color="auto"/>
        <w:right w:val="none" w:sz="0" w:space="0" w:color="auto"/>
      </w:divBdr>
    </w:div>
    <w:div w:id="2136629862">
      <w:bodyDiv w:val="1"/>
      <w:marLeft w:val="0"/>
      <w:marRight w:val="0"/>
      <w:marTop w:val="0"/>
      <w:marBottom w:val="0"/>
      <w:divBdr>
        <w:top w:val="none" w:sz="0" w:space="0" w:color="auto"/>
        <w:left w:val="none" w:sz="0" w:space="0" w:color="auto"/>
        <w:bottom w:val="none" w:sz="0" w:space="0" w:color="auto"/>
        <w:right w:val="none" w:sz="0" w:space="0" w:color="auto"/>
      </w:divBdr>
      <w:divsChild>
        <w:div w:id="1910386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E79B79ECFBFEDE56EFF0A244C5BC29FC5765023972F80F3FC5645F7843480932459BC19BFEBE1197312013C00CAEB579AFA2CE751D3DCAC70341AEi7I5J"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D:\Documents%20and%20Settings\User.LENA\&#1056;&#1072;&#1073;&#1086;&#1095;&#1080;&#1081;%20&#1089;&#1090;&#1086;&#1083;\&#1051;&#1080;&#1089;&#1090;%20Microsoft%20Excel.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2.xml.rels><?xml version="1.0" encoding="UTF-8" standalone="yes"?>
<Relationships xmlns="http://schemas.openxmlformats.org/package/2006/relationships"><Relationship Id="rId1" Type="http://schemas.openxmlformats.org/officeDocument/2006/relationships/oleObject" Target="file:///D:\Documents%20and%20Settings\User.LENA\&#1056;&#1072;&#1073;&#1086;&#1095;&#1080;&#1081;%20&#1089;&#1090;&#1086;&#1083;\&#1044;&#1077;&#1084;&#1086;&#1075;&#1088;&#1072;&#1092;&#1080;&#11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ocuments%20and%20Settings\User.LENA\&#1056;&#1072;&#1073;&#1086;&#1095;&#1080;&#1081;%20&#1089;&#1090;&#1086;&#1083;\&#1044;&#1077;&#1084;&#1086;&#1075;&#1088;&#1072;&#1092;&#1080;&#11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Documents%20and%20Settings\User.LENA\&#1056;&#1072;&#1073;&#1086;&#1095;&#1080;&#1081;%20&#1089;&#1090;&#1086;&#1083;\&#1050;&#1085;&#1080;&#1075;&#1072;1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Documents%20and%20Settings\User.LENA\&#1056;&#1072;&#1073;&#1086;&#1095;&#1080;&#1081;%20&#1089;&#1090;&#1086;&#1083;\&#1050;&#1085;&#1080;&#1075;&#1072;1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Documents%20and%20Settings\User.LENA\&#1056;&#1072;&#1073;&#1086;&#1095;&#1080;&#1081;%20&#1089;&#1090;&#1086;&#1083;\&#1055;&#1088;&#1077;&#1076;&#1087;&#1088;&#1080;&#1103;&#1090;&#1080;&#110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Documents%20and%20Settings\User.LENA\&#1056;&#1072;&#1073;&#1086;&#1095;&#1080;&#1081;%20&#1089;&#1090;&#1086;&#1083;\&#1055;&#1088;&#1077;&#1076;&#1087;&#1088;&#1080;&#1103;&#1090;&#1080;&#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Рост объемов производства</a:t>
            </a:r>
            <a:r>
              <a:rPr lang="ru-RU" sz="1200" baseline="0">
                <a:latin typeface="Times New Roman" pitchFamily="18" charset="0"/>
                <a:cs typeface="Times New Roman" pitchFamily="18" charset="0"/>
              </a:rPr>
              <a:t> сельского хозяйства за 2005-2015 годы</a:t>
            </a:r>
            <a:endParaRPr lang="ru-RU" sz="1200">
              <a:latin typeface="Times New Roman" pitchFamily="18" charset="0"/>
              <a:cs typeface="Times New Roman" pitchFamily="18" charset="0"/>
            </a:endParaRPr>
          </a:p>
        </c:rich>
      </c:tx>
      <c:overlay val="0"/>
    </c:title>
    <c:autoTitleDeleted val="0"/>
    <c:plotArea>
      <c:layout/>
      <c:barChart>
        <c:barDir val="col"/>
        <c:grouping val="stacked"/>
        <c:varyColors val="0"/>
        <c:ser>
          <c:idx val="0"/>
          <c:order val="0"/>
          <c:invertIfNegative val="0"/>
          <c:val>
            <c:numRef>
              <c:f>Лист1!$B$23:$B$33</c:f>
              <c:numCache>
                <c:formatCode>General</c:formatCode>
                <c:ptCount val="11"/>
                <c:pt idx="0">
                  <c:v>283.8</c:v>
                </c:pt>
                <c:pt idx="1">
                  <c:v>277.89999999999998</c:v>
                </c:pt>
                <c:pt idx="2">
                  <c:v>325.8</c:v>
                </c:pt>
                <c:pt idx="3">
                  <c:v>398.3</c:v>
                </c:pt>
                <c:pt idx="4">
                  <c:v>411.6</c:v>
                </c:pt>
                <c:pt idx="5">
                  <c:v>544.6</c:v>
                </c:pt>
                <c:pt idx="6">
                  <c:v>726.7</c:v>
                </c:pt>
                <c:pt idx="7">
                  <c:v>805.7</c:v>
                </c:pt>
                <c:pt idx="8">
                  <c:v>878.8</c:v>
                </c:pt>
                <c:pt idx="9">
                  <c:v>1035.8</c:v>
                </c:pt>
                <c:pt idx="10">
                  <c:v>1169</c:v>
                </c:pt>
              </c:numCache>
            </c:numRef>
          </c:val>
        </c:ser>
        <c:dLbls>
          <c:showLegendKey val="0"/>
          <c:showVal val="0"/>
          <c:showCatName val="0"/>
          <c:showSerName val="0"/>
          <c:showPercent val="0"/>
          <c:showBubbleSize val="0"/>
        </c:dLbls>
        <c:gapWidth val="150"/>
        <c:overlap val="100"/>
        <c:axId val="151111936"/>
        <c:axId val="140935552"/>
      </c:barChart>
      <c:catAx>
        <c:axId val="151111936"/>
        <c:scaling>
          <c:orientation val="minMax"/>
        </c:scaling>
        <c:delete val="0"/>
        <c:axPos val="b"/>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2005-2015</a:t>
                </a:r>
                <a:r>
                  <a:rPr lang="ru-RU" baseline="0">
                    <a:latin typeface="Times New Roman" pitchFamily="18" charset="0"/>
                    <a:cs typeface="Times New Roman" pitchFamily="18" charset="0"/>
                  </a:rPr>
                  <a:t> годы</a:t>
                </a:r>
                <a:endParaRPr lang="ru-RU">
                  <a:latin typeface="Times New Roman" pitchFamily="18" charset="0"/>
                  <a:cs typeface="Times New Roman" pitchFamily="18" charset="0"/>
                </a:endParaRPr>
              </a:p>
            </c:rich>
          </c:tx>
          <c:overlay val="0"/>
        </c:title>
        <c:majorTickMark val="out"/>
        <c:minorTickMark val="none"/>
        <c:tickLblPos val="nextTo"/>
        <c:crossAx val="140935552"/>
        <c:crosses val="autoZero"/>
        <c:auto val="1"/>
        <c:lblAlgn val="ctr"/>
        <c:lblOffset val="100"/>
        <c:noMultiLvlLbl val="0"/>
      </c:catAx>
      <c:valAx>
        <c:axId val="140935552"/>
        <c:scaling>
          <c:orientation val="minMax"/>
        </c:scaling>
        <c:delete val="0"/>
        <c:axPos val="l"/>
        <c:majorGridlines/>
        <c:numFmt formatCode="General" sourceLinked="1"/>
        <c:majorTickMark val="out"/>
        <c:minorTickMark val="none"/>
        <c:tickLblPos val="nextTo"/>
        <c:crossAx val="151111936"/>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tx>
            <c:strRef>
              <c:f>Лист1!$B$1</c:f>
              <c:strCache>
                <c:ptCount val="1"/>
                <c:pt idx="0">
                  <c:v>Количество СМСП,ед.</c:v>
                </c:pt>
              </c:strCache>
            </c:strRef>
          </c:tx>
          <c:dLbls>
            <c:dLbl>
              <c:idx val="0"/>
              <c:layout>
                <c:manualLayout>
                  <c:x val="-3.9170506912442393E-2"/>
                  <c:y val="-3.857392825896763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377880184331797E-2"/>
                  <c:y val="-5.090909090909091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1474654377880185E-2"/>
                  <c:y val="-5.3119499768411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6866359447004608E-2"/>
                  <c:y val="-5.021975194277186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6866359447004567E-2"/>
                  <c:y val="-5.7492666357881736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4562211981566823E-2"/>
                  <c:y val="-5.1324944676033143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4.377880184331797E-2"/>
                  <c:y val="-4.0784313725490198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377880184331797E-2"/>
                  <c:y val="-4.363636363636364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4.1474654377880185E-2"/>
                  <c:y val="-5.4545454545454543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4.1474654377880185E-2"/>
                  <c:y val="-4.36363636363636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2006 г.</c:v>
                </c:pt>
                <c:pt idx="1">
                  <c:v>2007 г.</c:v>
                </c:pt>
                <c:pt idx="2">
                  <c:v>2008 г.</c:v>
                </c:pt>
                <c:pt idx="3">
                  <c:v>2009 г.</c:v>
                </c:pt>
                <c:pt idx="4">
                  <c:v>2010 г.</c:v>
                </c:pt>
                <c:pt idx="5">
                  <c:v>2011 г.</c:v>
                </c:pt>
                <c:pt idx="6">
                  <c:v>2012 г.</c:v>
                </c:pt>
                <c:pt idx="7">
                  <c:v>2013 г.</c:v>
                </c:pt>
                <c:pt idx="8">
                  <c:v>2014 г.</c:v>
                </c:pt>
                <c:pt idx="9">
                  <c:v>2015 г.</c:v>
                </c:pt>
              </c:strCache>
            </c:strRef>
          </c:cat>
          <c:val>
            <c:numRef>
              <c:f>Лист1!$B$2:$B$11</c:f>
              <c:numCache>
                <c:formatCode>General</c:formatCode>
                <c:ptCount val="10"/>
                <c:pt idx="0">
                  <c:v>910</c:v>
                </c:pt>
                <c:pt idx="1">
                  <c:v>1085</c:v>
                </c:pt>
                <c:pt idx="2">
                  <c:v>1228</c:v>
                </c:pt>
                <c:pt idx="3">
                  <c:v>1274</c:v>
                </c:pt>
                <c:pt idx="4">
                  <c:v>1305</c:v>
                </c:pt>
                <c:pt idx="5">
                  <c:v>1292</c:v>
                </c:pt>
                <c:pt idx="6">
                  <c:v>1294</c:v>
                </c:pt>
                <c:pt idx="7">
                  <c:v>1123</c:v>
                </c:pt>
                <c:pt idx="8">
                  <c:v>1095</c:v>
                </c:pt>
                <c:pt idx="9">
                  <c:v>1090</c:v>
                </c:pt>
              </c:numCache>
            </c:numRef>
          </c:val>
          <c:smooth val="0"/>
        </c:ser>
        <c:ser>
          <c:idx val="1"/>
          <c:order val="1"/>
          <c:tx>
            <c:strRef>
              <c:f>Лист1!$C$1</c:f>
              <c:strCache>
                <c:ptCount val="1"/>
                <c:pt idx="0">
                  <c:v>Оборот СМСП, млн. руб.</c:v>
                </c:pt>
              </c:strCache>
            </c:strRef>
          </c:tx>
          <c:dLbls>
            <c:dLbl>
              <c:idx val="0"/>
              <c:layout>
                <c:manualLayout>
                  <c:x val="-4.6082949308755762E-2"/>
                  <c:y val="-3.147959446245689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3778983272252256E-2"/>
                  <c:y val="-5.292933971488857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2995391705069124E-2"/>
                  <c:y val="-5.002959188924913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0691244239631339E-2"/>
                  <c:y val="-4.349364417683084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5299539170506867E-2"/>
                  <c:y val="-4.9292882507333644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6082949308755762E-2"/>
                  <c:y val="-6.162806855025469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4.6082949308755762E-2"/>
                  <c:y val="-4.5751891307704184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6082949308755762E-2"/>
                  <c:y val="-4.5751633986928102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4.8387096774193547E-2"/>
                  <c:y val="-3.5947969739076796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4.377880184331797E-2"/>
                  <c:y val="-5.228758169934640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2006 г.</c:v>
                </c:pt>
                <c:pt idx="1">
                  <c:v>2007 г.</c:v>
                </c:pt>
                <c:pt idx="2">
                  <c:v>2008 г.</c:v>
                </c:pt>
                <c:pt idx="3">
                  <c:v>2009 г.</c:v>
                </c:pt>
                <c:pt idx="4">
                  <c:v>2010 г.</c:v>
                </c:pt>
                <c:pt idx="5">
                  <c:v>2011 г.</c:v>
                </c:pt>
                <c:pt idx="6">
                  <c:v>2012 г.</c:v>
                </c:pt>
                <c:pt idx="7">
                  <c:v>2013 г.</c:v>
                </c:pt>
                <c:pt idx="8">
                  <c:v>2014 г.</c:v>
                </c:pt>
                <c:pt idx="9">
                  <c:v>2015 г.</c:v>
                </c:pt>
              </c:strCache>
            </c:strRef>
          </c:cat>
          <c:val>
            <c:numRef>
              <c:f>Лист1!$C$2:$C$11</c:f>
              <c:numCache>
                <c:formatCode>General</c:formatCode>
                <c:ptCount val="10"/>
                <c:pt idx="0">
                  <c:v>1414</c:v>
                </c:pt>
                <c:pt idx="1">
                  <c:v>1521</c:v>
                </c:pt>
                <c:pt idx="2">
                  <c:v>2036</c:v>
                </c:pt>
                <c:pt idx="3">
                  <c:v>1914</c:v>
                </c:pt>
                <c:pt idx="4">
                  <c:v>2422</c:v>
                </c:pt>
                <c:pt idx="5">
                  <c:v>3070</c:v>
                </c:pt>
                <c:pt idx="6">
                  <c:v>3528</c:v>
                </c:pt>
                <c:pt idx="7">
                  <c:v>3809</c:v>
                </c:pt>
                <c:pt idx="8">
                  <c:v>4094</c:v>
                </c:pt>
                <c:pt idx="9">
                  <c:v>4106</c:v>
                </c:pt>
              </c:numCache>
            </c:numRef>
          </c:val>
          <c:smooth val="0"/>
        </c:ser>
        <c:ser>
          <c:idx val="2"/>
          <c:order val="2"/>
          <c:tx>
            <c:strRef>
              <c:f>Лист1!$D$1</c:f>
              <c:strCache>
                <c:ptCount val="1"/>
                <c:pt idx="0">
                  <c:v>Среднесписочная численность СМСП,чел.</c:v>
                </c:pt>
              </c:strCache>
            </c:strRef>
          </c:tx>
          <c:dLbls>
            <c:dLbl>
              <c:idx val="0"/>
              <c:layout>
                <c:manualLayout>
                  <c:x val="-4.1474654377880185E-2"/>
                  <c:y val="-5.818181818181818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6036866359447022E-2"/>
                  <c:y val="-2.909090909090912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8.9861751152073718E-2"/>
                  <c:y val="-2.18181818181818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6082949308755762E-2"/>
                  <c:y val="-5.8182104509663581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0691244239631297E-2"/>
                  <c:y val="-4.7272727272727272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1474654377880185E-2"/>
                  <c:y val="-0.04"/>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4.1474654377880185E-2"/>
                  <c:y val="-4.0915032679738561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4562211981566823E-2"/>
                  <c:y val="-4.363636363636364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3.6866359447004608E-2"/>
                  <c:y val="-5.8728578045391389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2.7649769585253458E-2"/>
                  <c:y val="-5.818181818181818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2006 г.</c:v>
                </c:pt>
                <c:pt idx="1">
                  <c:v>2007 г.</c:v>
                </c:pt>
                <c:pt idx="2">
                  <c:v>2008 г.</c:v>
                </c:pt>
                <c:pt idx="3">
                  <c:v>2009 г.</c:v>
                </c:pt>
                <c:pt idx="4">
                  <c:v>2010 г.</c:v>
                </c:pt>
                <c:pt idx="5">
                  <c:v>2011 г.</c:v>
                </c:pt>
                <c:pt idx="6">
                  <c:v>2012 г.</c:v>
                </c:pt>
                <c:pt idx="7">
                  <c:v>2013 г.</c:v>
                </c:pt>
                <c:pt idx="8">
                  <c:v>2014 г.</c:v>
                </c:pt>
                <c:pt idx="9">
                  <c:v>2015 г.</c:v>
                </c:pt>
              </c:strCache>
            </c:strRef>
          </c:cat>
          <c:val>
            <c:numRef>
              <c:f>Лист1!$D$2:$D$11</c:f>
              <c:numCache>
                <c:formatCode>General</c:formatCode>
                <c:ptCount val="10"/>
                <c:pt idx="0">
                  <c:v>3959</c:v>
                </c:pt>
                <c:pt idx="1">
                  <c:v>5268</c:v>
                </c:pt>
                <c:pt idx="2">
                  <c:v>6471</c:v>
                </c:pt>
                <c:pt idx="3">
                  <c:v>6159</c:v>
                </c:pt>
                <c:pt idx="4">
                  <c:v>6413</c:v>
                </c:pt>
                <c:pt idx="5">
                  <c:v>6433</c:v>
                </c:pt>
                <c:pt idx="6">
                  <c:v>6452</c:v>
                </c:pt>
                <c:pt idx="7">
                  <c:v>6198</c:v>
                </c:pt>
                <c:pt idx="8">
                  <c:v>5798</c:v>
                </c:pt>
                <c:pt idx="9">
                  <c:v>5619</c:v>
                </c:pt>
              </c:numCache>
            </c:numRef>
          </c:val>
          <c:smooth val="0"/>
        </c:ser>
        <c:dLbls>
          <c:showLegendKey val="0"/>
          <c:showVal val="0"/>
          <c:showCatName val="0"/>
          <c:showSerName val="0"/>
          <c:showPercent val="0"/>
          <c:showBubbleSize val="0"/>
        </c:dLbls>
        <c:marker val="1"/>
        <c:smooth val="0"/>
        <c:axId val="145152640"/>
        <c:axId val="145179008"/>
      </c:lineChart>
      <c:catAx>
        <c:axId val="145152640"/>
        <c:scaling>
          <c:orientation val="minMax"/>
        </c:scaling>
        <c:delete val="0"/>
        <c:axPos val="b"/>
        <c:numFmt formatCode="General" sourceLinked="1"/>
        <c:majorTickMark val="out"/>
        <c:minorTickMark val="none"/>
        <c:tickLblPos val="nextTo"/>
        <c:crossAx val="145179008"/>
        <c:crosses val="autoZero"/>
        <c:auto val="1"/>
        <c:lblAlgn val="ctr"/>
        <c:lblOffset val="100"/>
        <c:noMultiLvlLbl val="0"/>
      </c:catAx>
      <c:valAx>
        <c:axId val="145179008"/>
        <c:scaling>
          <c:orientation val="minMax"/>
        </c:scaling>
        <c:delete val="0"/>
        <c:axPos val="l"/>
        <c:majorGridlines/>
        <c:numFmt formatCode="General" sourceLinked="1"/>
        <c:majorTickMark val="out"/>
        <c:minorTickMark val="none"/>
        <c:tickLblPos val="nextTo"/>
        <c:crossAx val="145152640"/>
        <c:crosses val="autoZero"/>
        <c:crossBetween val="between"/>
      </c:valAx>
    </c:plotArea>
    <c:legend>
      <c:legendPos val="r"/>
      <c:layout>
        <c:manualLayout>
          <c:xMode val="edge"/>
          <c:yMode val="edge"/>
          <c:x val="0.69195852534562208"/>
          <c:y val="0.60376228706705781"/>
          <c:w val="0.30804147465437787"/>
          <c:h val="0.28369116086194557"/>
        </c:manualLayout>
      </c:layout>
      <c:overlay val="0"/>
    </c:legend>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077941870169453E-2"/>
          <c:y val="3.6282744068756111E-2"/>
          <c:w val="0.63926067709278278"/>
          <c:h val="0.84196361484226234"/>
        </c:manualLayout>
      </c:layout>
      <c:lineChart>
        <c:grouping val="stacked"/>
        <c:varyColors val="0"/>
        <c:ser>
          <c:idx val="0"/>
          <c:order val="0"/>
          <c:tx>
            <c:strRef>
              <c:f>Лист1!$B$1</c:f>
              <c:strCache>
                <c:ptCount val="1"/>
                <c:pt idx="0">
                  <c:v>Оборот общественного питания, млн. руб.</c:v>
                </c:pt>
              </c:strCache>
            </c:strRef>
          </c:tx>
          <c:dLbls>
            <c:dLbl>
              <c:idx val="0"/>
              <c:layout>
                <c:manualLayout>
                  <c:x val="-3.9170506912442393E-2"/>
                  <c:y val="-5.818181818181818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377880184331797E-2"/>
                  <c:y val="-5.0909090909090911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377880184331797E-2"/>
                  <c:y val="-7.272727272727272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377880184331797E-2"/>
                  <c:y val="-7.636363636363637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3778801843317929E-2"/>
                  <c:y val="-8.3636363636363634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1474654377880185E-2"/>
                  <c:y val="-8.727272727272728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3.9170506912442393E-2"/>
                  <c:y val="-0.08"/>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377880184331797E-2"/>
                  <c:y val="-4.363636363636364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4.1474654377880185E-2"/>
                  <c:y val="-5.4545454545454543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4.1474654377880185E-2"/>
                  <c:y val="-4.36363636363636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2006 г.</c:v>
                </c:pt>
                <c:pt idx="1">
                  <c:v>2007 г.</c:v>
                </c:pt>
                <c:pt idx="2">
                  <c:v>2008 г.</c:v>
                </c:pt>
                <c:pt idx="3">
                  <c:v>2009 г.</c:v>
                </c:pt>
                <c:pt idx="4">
                  <c:v>2010 г.</c:v>
                </c:pt>
                <c:pt idx="5">
                  <c:v>2011 г.</c:v>
                </c:pt>
                <c:pt idx="6">
                  <c:v>2012 г.</c:v>
                </c:pt>
                <c:pt idx="7">
                  <c:v>2013 г.</c:v>
                </c:pt>
                <c:pt idx="8">
                  <c:v>2014 г.</c:v>
                </c:pt>
                <c:pt idx="9">
                  <c:v>2015 г.</c:v>
                </c:pt>
              </c:strCache>
            </c:strRef>
          </c:cat>
          <c:val>
            <c:numRef>
              <c:f>Лист1!$B$2:$B$11</c:f>
              <c:numCache>
                <c:formatCode>General</c:formatCode>
                <c:ptCount val="10"/>
                <c:pt idx="0">
                  <c:v>26.3</c:v>
                </c:pt>
                <c:pt idx="1">
                  <c:v>29.8</c:v>
                </c:pt>
                <c:pt idx="2">
                  <c:v>37.299999999999997</c:v>
                </c:pt>
                <c:pt idx="3">
                  <c:v>25.2</c:v>
                </c:pt>
                <c:pt idx="4">
                  <c:v>25.5</c:v>
                </c:pt>
                <c:pt idx="5">
                  <c:v>27.8</c:v>
                </c:pt>
                <c:pt idx="6">
                  <c:v>28.4</c:v>
                </c:pt>
                <c:pt idx="7">
                  <c:v>32.200000000000003</c:v>
                </c:pt>
                <c:pt idx="8">
                  <c:v>35.299999999999997</c:v>
                </c:pt>
                <c:pt idx="9">
                  <c:v>33.200000000000003</c:v>
                </c:pt>
              </c:numCache>
            </c:numRef>
          </c:val>
          <c:smooth val="0"/>
        </c:ser>
        <c:ser>
          <c:idx val="1"/>
          <c:order val="1"/>
          <c:tx>
            <c:strRef>
              <c:f>Лист1!$C$1</c:f>
              <c:strCache>
                <c:ptCount val="1"/>
                <c:pt idx="0">
                  <c:v>Оборот розничной торговли, млн. руб.</c:v>
                </c:pt>
              </c:strCache>
            </c:strRef>
          </c:tx>
          <c:dLbls>
            <c:dLbl>
              <c:idx val="0"/>
              <c:layout>
                <c:manualLayout>
                  <c:x val="-2.3041474654377881E-2"/>
                  <c:y val="3.3879882661726105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377880184331797E-2"/>
                  <c:y val="5.818181818181818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0691244239631297E-2"/>
                  <c:y val="5.454545454545454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1474654377880185E-2"/>
                  <c:y val="5.454545454545454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6082949308755762E-2"/>
                  <c:y val="6.1818181818181821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4.377880184331797E-2"/>
                  <c:y val="9.5234676547784475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5.0691244239631339E-2"/>
                  <c:y val="4.5751376666152026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4.6082949308755762E-2"/>
                  <c:y val="6.2091503267973858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5.7603868064878987E-2"/>
                  <c:y val="5.5555555555555552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3.4562211981566823E-2"/>
                  <c:y val="5.555555555555561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Лист1!$A$2:$A$11</c:f>
              <c:strCache>
                <c:ptCount val="10"/>
                <c:pt idx="0">
                  <c:v>2006 г.</c:v>
                </c:pt>
                <c:pt idx="1">
                  <c:v>2007 г.</c:v>
                </c:pt>
                <c:pt idx="2">
                  <c:v>2008 г.</c:v>
                </c:pt>
                <c:pt idx="3">
                  <c:v>2009 г.</c:v>
                </c:pt>
                <c:pt idx="4">
                  <c:v>2010 г.</c:v>
                </c:pt>
                <c:pt idx="5">
                  <c:v>2011 г.</c:v>
                </c:pt>
                <c:pt idx="6">
                  <c:v>2012 г.</c:v>
                </c:pt>
                <c:pt idx="7">
                  <c:v>2013 г.</c:v>
                </c:pt>
                <c:pt idx="8">
                  <c:v>2014 г.</c:v>
                </c:pt>
                <c:pt idx="9">
                  <c:v>2015 г.</c:v>
                </c:pt>
              </c:strCache>
            </c:strRef>
          </c:cat>
          <c:val>
            <c:numRef>
              <c:f>Лист1!$C$2:$C$11</c:f>
              <c:numCache>
                <c:formatCode>General</c:formatCode>
                <c:ptCount val="10"/>
                <c:pt idx="0">
                  <c:v>1143.9000000000001</c:v>
                </c:pt>
                <c:pt idx="1">
                  <c:v>1521.4</c:v>
                </c:pt>
                <c:pt idx="2">
                  <c:v>2036.1</c:v>
                </c:pt>
                <c:pt idx="3">
                  <c:v>1926</c:v>
                </c:pt>
                <c:pt idx="4">
                  <c:v>2209.6999999999998</c:v>
                </c:pt>
                <c:pt idx="5">
                  <c:v>2793.9</c:v>
                </c:pt>
                <c:pt idx="6">
                  <c:v>3223.9</c:v>
                </c:pt>
                <c:pt idx="7">
                  <c:v>3469</c:v>
                </c:pt>
                <c:pt idx="8">
                  <c:v>3731.7</c:v>
                </c:pt>
                <c:pt idx="9">
                  <c:v>3719</c:v>
                </c:pt>
              </c:numCache>
            </c:numRef>
          </c:val>
          <c:smooth val="0"/>
        </c:ser>
        <c:dLbls>
          <c:showLegendKey val="0"/>
          <c:showVal val="0"/>
          <c:showCatName val="0"/>
          <c:showSerName val="0"/>
          <c:showPercent val="0"/>
          <c:showBubbleSize val="0"/>
        </c:dLbls>
        <c:marker val="1"/>
        <c:smooth val="0"/>
        <c:axId val="145192448"/>
        <c:axId val="145193984"/>
      </c:lineChart>
      <c:catAx>
        <c:axId val="145192448"/>
        <c:scaling>
          <c:orientation val="minMax"/>
        </c:scaling>
        <c:delete val="0"/>
        <c:axPos val="b"/>
        <c:numFmt formatCode="General" sourceLinked="1"/>
        <c:majorTickMark val="out"/>
        <c:minorTickMark val="none"/>
        <c:tickLblPos val="nextTo"/>
        <c:crossAx val="145193984"/>
        <c:crosses val="autoZero"/>
        <c:auto val="1"/>
        <c:lblAlgn val="ctr"/>
        <c:lblOffset val="100"/>
        <c:noMultiLvlLbl val="0"/>
      </c:catAx>
      <c:valAx>
        <c:axId val="145193984"/>
        <c:scaling>
          <c:orientation val="minMax"/>
        </c:scaling>
        <c:delete val="0"/>
        <c:axPos val="l"/>
        <c:majorGridlines/>
        <c:numFmt formatCode="General" sourceLinked="1"/>
        <c:majorTickMark val="out"/>
        <c:minorTickMark val="none"/>
        <c:tickLblPos val="nextTo"/>
        <c:crossAx val="145192448"/>
        <c:crosses val="autoZero"/>
        <c:crossBetween val="between"/>
      </c:valAx>
    </c:plotArea>
    <c:legend>
      <c:legendPos val="r"/>
      <c:layout>
        <c:manualLayout>
          <c:xMode val="edge"/>
          <c:yMode val="edge"/>
          <c:x val="0.69195852534562208"/>
          <c:y val="0.60376228706705781"/>
          <c:w val="0.29839870822598791"/>
          <c:h val="0.20177810549601033"/>
        </c:manualLayout>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Лист2!$A$5</c:f>
              <c:strCache>
                <c:ptCount val="1"/>
                <c:pt idx="0">
                  <c:v>Прибыло</c:v>
                </c:pt>
              </c:strCache>
            </c:strRef>
          </c:tx>
          <c:marker>
            <c:symbol val="none"/>
          </c:marker>
          <c:cat>
            <c:numRef>
              <c:f>Лист2!$B$4:$M$4</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Лист2!$B$5:$M$5</c:f>
              <c:numCache>
                <c:formatCode>General</c:formatCode>
                <c:ptCount val="11"/>
                <c:pt idx="0">
                  <c:v>2064</c:v>
                </c:pt>
                <c:pt idx="1">
                  <c:v>1828</c:v>
                </c:pt>
                <c:pt idx="2">
                  <c:v>2178</c:v>
                </c:pt>
                <c:pt idx="3">
                  <c:v>1550</c:v>
                </c:pt>
                <c:pt idx="4">
                  <c:v>1277</c:v>
                </c:pt>
                <c:pt idx="5">
                  <c:v>1352</c:v>
                </c:pt>
                <c:pt idx="6">
                  <c:v>1953</c:v>
                </c:pt>
                <c:pt idx="7">
                  <c:v>2162</c:v>
                </c:pt>
                <c:pt idx="8">
                  <c:v>2317</c:v>
                </c:pt>
                <c:pt idx="9">
                  <c:v>2504</c:v>
                </c:pt>
                <c:pt idx="10">
                  <c:v>2417</c:v>
                </c:pt>
              </c:numCache>
            </c:numRef>
          </c:val>
          <c:smooth val="0"/>
        </c:ser>
        <c:ser>
          <c:idx val="1"/>
          <c:order val="1"/>
          <c:tx>
            <c:strRef>
              <c:f>Лист2!$A$6</c:f>
              <c:strCache>
                <c:ptCount val="1"/>
                <c:pt idx="0">
                  <c:v>Убыло</c:v>
                </c:pt>
              </c:strCache>
            </c:strRef>
          </c:tx>
          <c:marker>
            <c:symbol val="none"/>
          </c:marker>
          <c:cat>
            <c:numRef>
              <c:f>Лист2!$B$4:$M$4</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Лист2!$B$6:$M$6</c:f>
              <c:numCache>
                <c:formatCode>General</c:formatCode>
                <c:ptCount val="11"/>
                <c:pt idx="0">
                  <c:v>1833</c:v>
                </c:pt>
                <c:pt idx="1">
                  <c:v>1896</c:v>
                </c:pt>
                <c:pt idx="2">
                  <c:v>1895</c:v>
                </c:pt>
                <c:pt idx="3">
                  <c:v>1569</c:v>
                </c:pt>
                <c:pt idx="4">
                  <c:v>1398</c:v>
                </c:pt>
                <c:pt idx="5">
                  <c:v>1542</c:v>
                </c:pt>
                <c:pt idx="6">
                  <c:v>2086</c:v>
                </c:pt>
                <c:pt idx="7">
                  <c:v>2331</c:v>
                </c:pt>
                <c:pt idx="8">
                  <c:v>2788</c:v>
                </c:pt>
                <c:pt idx="9">
                  <c:v>2827</c:v>
                </c:pt>
                <c:pt idx="10">
                  <c:v>2840</c:v>
                </c:pt>
              </c:numCache>
            </c:numRef>
          </c:val>
          <c:smooth val="0"/>
        </c:ser>
        <c:dLbls>
          <c:showLegendKey val="0"/>
          <c:showVal val="0"/>
          <c:showCatName val="0"/>
          <c:showSerName val="0"/>
          <c:showPercent val="0"/>
          <c:showBubbleSize val="0"/>
        </c:dLbls>
        <c:marker val="1"/>
        <c:smooth val="0"/>
        <c:axId val="140952704"/>
        <c:axId val="140954240"/>
      </c:lineChart>
      <c:catAx>
        <c:axId val="140952704"/>
        <c:scaling>
          <c:orientation val="minMax"/>
        </c:scaling>
        <c:delete val="0"/>
        <c:axPos val="b"/>
        <c:numFmt formatCode="General" sourceLinked="1"/>
        <c:majorTickMark val="out"/>
        <c:minorTickMark val="none"/>
        <c:tickLblPos val="nextTo"/>
        <c:crossAx val="140954240"/>
        <c:crosses val="autoZero"/>
        <c:auto val="1"/>
        <c:lblAlgn val="ctr"/>
        <c:lblOffset val="100"/>
        <c:noMultiLvlLbl val="0"/>
      </c:catAx>
      <c:valAx>
        <c:axId val="140954240"/>
        <c:scaling>
          <c:orientation val="minMax"/>
        </c:scaling>
        <c:delete val="0"/>
        <c:axPos val="l"/>
        <c:majorGridlines/>
        <c:numFmt formatCode="General" sourceLinked="1"/>
        <c:majorTickMark val="out"/>
        <c:minorTickMark val="none"/>
        <c:tickLblPos val="nextTo"/>
        <c:crossAx val="14095270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Лист2!$A$9:$B$9</c:f>
              <c:strCache>
                <c:ptCount val="1"/>
                <c:pt idx="0">
                  <c:v>Родилось 555</c:v>
                </c:pt>
              </c:strCache>
            </c:strRef>
          </c:tx>
          <c:marker>
            <c:symbol val="none"/>
          </c:marker>
          <c:cat>
            <c:numRef>
              <c:f>Лист2!$C$8:$M$8</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Лист2!$C$9:$M$9</c:f>
              <c:numCache>
                <c:formatCode>General</c:formatCode>
                <c:ptCount val="11"/>
                <c:pt idx="0">
                  <c:v>623</c:v>
                </c:pt>
                <c:pt idx="1">
                  <c:v>593</c:v>
                </c:pt>
                <c:pt idx="2">
                  <c:v>648</c:v>
                </c:pt>
                <c:pt idx="3">
                  <c:v>755</c:v>
                </c:pt>
                <c:pt idx="4">
                  <c:v>668</c:v>
                </c:pt>
                <c:pt idx="5">
                  <c:v>696</c:v>
                </c:pt>
                <c:pt idx="6">
                  <c:v>712</c:v>
                </c:pt>
                <c:pt idx="7">
                  <c:v>763</c:v>
                </c:pt>
                <c:pt idx="8">
                  <c:v>709</c:v>
                </c:pt>
                <c:pt idx="9">
                  <c:v>688</c:v>
                </c:pt>
                <c:pt idx="10">
                  <c:v>652</c:v>
                </c:pt>
              </c:numCache>
            </c:numRef>
          </c:val>
          <c:smooth val="0"/>
        </c:ser>
        <c:ser>
          <c:idx val="1"/>
          <c:order val="1"/>
          <c:tx>
            <c:strRef>
              <c:f>Лист2!$A$10:$B$10</c:f>
              <c:strCache>
                <c:ptCount val="1"/>
                <c:pt idx="0">
                  <c:v>Умерло 974</c:v>
                </c:pt>
              </c:strCache>
            </c:strRef>
          </c:tx>
          <c:marker>
            <c:symbol val="none"/>
          </c:marker>
          <c:cat>
            <c:numRef>
              <c:f>Лист2!$C$8:$M$8</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Лист2!$C$10:$M$10</c:f>
              <c:numCache>
                <c:formatCode>General</c:formatCode>
                <c:ptCount val="11"/>
                <c:pt idx="0">
                  <c:v>980</c:v>
                </c:pt>
                <c:pt idx="1">
                  <c:v>933</c:v>
                </c:pt>
                <c:pt idx="2">
                  <c:v>852</c:v>
                </c:pt>
                <c:pt idx="3">
                  <c:v>842</c:v>
                </c:pt>
                <c:pt idx="4">
                  <c:v>758</c:v>
                </c:pt>
                <c:pt idx="5">
                  <c:v>859</c:v>
                </c:pt>
                <c:pt idx="6">
                  <c:v>793</c:v>
                </c:pt>
                <c:pt idx="7">
                  <c:v>733</c:v>
                </c:pt>
                <c:pt idx="8">
                  <c:v>744</c:v>
                </c:pt>
                <c:pt idx="9">
                  <c:v>737</c:v>
                </c:pt>
                <c:pt idx="10">
                  <c:v>754</c:v>
                </c:pt>
              </c:numCache>
            </c:numRef>
          </c:val>
          <c:smooth val="0"/>
        </c:ser>
        <c:dLbls>
          <c:showLegendKey val="0"/>
          <c:showVal val="0"/>
          <c:showCatName val="0"/>
          <c:showSerName val="0"/>
          <c:showPercent val="0"/>
          <c:showBubbleSize val="0"/>
        </c:dLbls>
        <c:marker val="1"/>
        <c:smooth val="0"/>
        <c:axId val="141167616"/>
        <c:axId val="141173504"/>
      </c:lineChart>
      <c:catAx>
        <c:axId val="141167616"/>
        <c:scaling>
          <c:orientation val="minMax"/>
        </c:scaling>
        <c:delete val="0"/>
        <c:axPos val="b"/>
        <c:numFmt formatCode="General" sourceLinked="1"/>
        <c:majorTickMark val="out"/>
        <c:minorTickMark val="none"/>
        <c:tickLblPos val="nextTo"/>
        <c:crossAx val="141173504"/>
        <c:crosses val="autoZero"/>
        <c:auto val="1"/>
        <c:lblAlgn val="ctr"/>
        <c:lblOffset val="100"/>
        <c:noMultiLvlLbl val="0"/>
      </c:catAx>
      <c:valAx>
        <c:axId val="141173504"/>
        <c:scaling>
          <c:orientation val="minMax"/>
        </c:scaling>
        <c:delete val="0"/>
        <c:axPos val="l"/>
        <c:majorGridlines/>
        <c:numFmt formatCode="General" sourceLinked="1"/>
        <c:majorTickMark val="out"/>
        <c:minorTickMark val="none"/>
        <c:tickLblPos val="nextTo"/>
        <c:crossAx val="14116761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050">
                <a:latin typeface="Times New Roman" pitchFamily="18" charset="0"/>
                <a:cs typeface="Times New Roman" pitchFamily="18" charset="0"/>
              </a:rPr>
              <a:t>Фонд заработной платы работников списочного состава организаций  и внешних совместителей по полному кругу организаций, тыс. руб.</a:t>
            </a:r>
          </a:p>
        </c:rich>
      </c:tx>
      <c:overlay val="0"/>
    </c:title>
    <c:autoTitleDeleted val="0"/>
    <c:plotArea>
      <c:layout/>
      <c:lineChart>
        <c:grouping val="standard"/>
        <c:varyColors val="0"/>
        <c:ser>
          <c:idx val="0"/>
          <c:order val="0"/>
          <c:tx>
            <c:strRef>
              <c:f>Лист2!$A$10</c:f>
              <c:strCache>
                <c:ptCount val="1"/>
                <c:pt idx="0">
                  <c:v>Фонд заработной платы работников списочного состава организаций  и внешних совместителей по полному кругу организаций, тыс. руб.</c:v>
                </c:pt>
              </c:strCache>
            </c:strRef>
          </c:tx>
          <c:marker>
            <c:symbol val="none"/>
          </c:marker>
          <c:cat>
            <c:strRef>
              <c:f>Лист2!$B$9:$L$9</c:f>
              <c:strCache>
                <c:ptCount val="11"/>
                <c:pt idx="0">
                  <c:v>2005</c:v>
                </c:pt>
                <c:pt idx="1">
                  <c:v>2006 </c:v>
                </c:pt>
                <c:pt idx="2">
                  <c:v>2007</c:v>
                </c:pt>
                <c:pt idx="3">
                  <c:v>2008 </c:v>
                </c:pt>
                <c:pt idx="4">
                  <c:v>2009 </c:v>
                </c:pt>
                <c:pt idx="5">
                  <c:v>2010 </c:v>
                </c:pt>
                <c:pt idx="6">
                  <c:v>2011</c:v>
                </c:pt>
                <c:pt idx="7">
                  <c:v>2012 </c:v>
                </c:pt>
                <c:pt idx="8">
                  <c:v>2013</c:v>
                </c:pt>
                <c:pt idx="9">
                  <c:v>2014</c:v>
                </c:pt>
                <c:pt idx="10">
                  <c:v>2015 </c:v>
                </c:pt>
              </c:strCache>
            </c:strRef>
          </c:cat>
          <c:val>
            <c:numRef>
              <c:f>Лист2!$B$10:$L$10</c:f>
              <c:numCache>
                <c:formatCode>#,##0.00</c:formatCode>
                <c:ptCount val="11"/>
                <c:pt idx="0">
                  <c:v>1108322.1000000001</c:v>
                </c:pt>
                <c:pt idx="1">
                  <c:v>1367240</c:v>
                </c:pt>
                <c:pt idx="2">
                  <c:v>1663588.8</c:v>
                </c:pt>
                <c:pt idx="3">
                  <c:v>2021703.8</c:v>
                </c:pt>
                <c:pt idx="4">
                  <c:v>2138916.66</c:v>
                </c:pt>
                <c:pt idx="5">
                  <c:v>2456840.2999999998</c:v>
                </c:pt>
                <c:pt idx="6">
                  <c:v>2784213.3</c:v>
                </c:pt>
                <c:pt idx="7">
                  <c:v>2845119.11</c:v>
                </c:pt>
                <c:pt idx="8">
                  <c:v>2751338.65</c:v>
                </c:pt>
                <c:pt idx="9">
                  <c:v>2896035.39</c:v>
                </c:pt>
                <c:pt idx="10">
                  <c:v>2947479.14</c:v>
                </c:pt>
              </c:numCache>
            </c:numRef>
          </c:val>
          <c:smooth val="0"/>
        </c:ser>
        <c:dLbls>
          <c:showLegendKey val="0"/>
          <c:showVal val="0"/>
          <c:showCatName val="0"/>
          <c:showSerName val="0"/>
          <c:showPercent val="0"/>
          <c:showBubbleSize val="0"/>
        </c:dLbls>
        <c:marker val="1"/>
        <c:smooth val="0"/>
        <c:axId val="141185408"/>
        <c:axId val="141186944"/>
      </c:lineChart>
      <c:catAx>
        <c:axId val="141185408"/>
        <c:scaling>
          <c:orientation val="minMax"/>
        </c:scaling>
        <c:delete val="0"/>
        <c:axPos val="b"/>
        <c:numFmt formatCode="General" sourceLinked="0"/>
        <c:majorTickMark val="out"/>
        <c:minorTickMark val="none"/>
        <c:tickLblPos val="nextTo"/>
        <c:crossAx val="141186944"/>
        <c:crosses val="autoZero"/>
        <c:auto val="1"/>
        <c:lblAlgn val="ctr"/>
        <c:lblOffset val="100"/>
        <c:noMultiLvlLbl val="0"/>
      </c:catAx>
      <c:valAx>
        <c:axId val="141186944"/>
        <c:scaling>
          <c:orientation val="minMax"/>
        </c:scaling>
        <c:delete val="0"/>
        <c:axPos val="l"/>
        <c:majorGridlines/>
        <c:numFmt formatCode="#,##0.00" sourceLinked="1"/>
        <c:majorTickMark val="out"/>
        <c:minorTickMark val="none"/>
        <c:tickLblPos val="nextTo"/>
        <c:crossAx val="14118540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a:latin typeface="Times New Roman" pitchFamily="18" charset="0"/>
                <a:cs typeface="Times New Roman" pitchFamily="18" charset="0"/>
              </a:rPr>
              <a:t>Среднемесячная заработная плата работников списочного состава организаций и внешних совместителей по полному кругу организаций, руб.</a:t>
            </a:r>
          </a:p>
        </c:rich>
      </c:tx>
      <c:layout>
        <c:manualLayout>
          <c:xMode val="edge"/>
          <c:yMode val="edge"/>
          <c:x val="0.10143044619422573"/>
          <c:y val="0"/>
        </c:manualLayout>
      </c:layout>
      <c:overlay val="0"/>
    </c:title>
    <c:autoTitleDeleted val="0"/>
    <c:plotArea>
      <c:layout/>
      <c:lineChart>
        <c:grouping val="standard"/>
        <c:varyColors val="0"/>
        <c:ser>
          <c:idx val="0"/>
          <c:order val="0"/>
          <c:tx>
            <c:strRef>
              <c:f>Лист2!$A$12</c:f>
              <c:strCache>
                <c:ptCount val="1"/>
                <c:pt idx="0">
                  <c:v>Среднемесячная заработная плата работников списочного состава организаций и внешних совместителей по полному кругу организаций, руб.</c:v>
                </c:pt>
              </c:strCache>
            </c:strRef>
          </c:tx>
          <c:marker>
            <c:symbol val="none"/>
          </c:marker>
          <c:cat>
            <c:strRef>
              <c:f>Лист2!$B$11:$L$11</c:f>
              <c:strCache>
                <c:ptCount val="11"/>
                <c:pt idx="0">
                  <c:v>2005</c:v>
                </c:pt>
                <c:pt idx="1">
                  <c:v>2006 </c:v>
                </c:pt>
                <c:pt idx="2">
                  <c:v>2007</c:v>
                </c:pt>
                <c:pt idx="3">
                  <c:v>2008 </c:v>
                </c:pt>
                <c:pt idx="4">
                  <c:v>2009 </c:v>
                </c:pt>
                <c:pt idx="5">
                  <c:v>2010 </c:v>
                </c:pt>
                <c:pt idx="6">
                  <c:v>2011</c:v>
                </c:pt>
                <c:pt idx="7">
                  <c:v>2012 </c:v>
                </c:pt>
                <c:pt idx="8">
                  <c:v>2013</c:v>
                </c:pt>
                <c:pt idx="9">
                  <c:v>2014</c:v>
                </c:pt>
                <c:pt idx="10">
                  <c:v>2015 </c:v>
                </c:pt>
              </c:strCache>
            </c:strRef>
          </c:cat>
          <c:val>
            <c:numRef>
              <c:f>Лист2!$B$12:$L$12</c:f>
              <c:numCache>
                <c:formatCode>#,##0.00</c:formatCode>
                <c:ptCount val="11"/>
                <c:pt idx="0">
                  <c:v>6408.1</c:v>
                </c:pt>
                <c:pt idx="1">
                  <c:v>8640.7000000000007</c:v>
                </c:pt>
                <c:pt idx="2">
                  <c:v>10605.5</c:v>
                </c:pt>
                <c:pt idx="3">
                  <c:v>13082.1</c:v>
                </c:pt>
                <c:pt idx="4">
                  <c:v>13665.8</c:v>
                </c:pt>
                <c:pt idx="5">
                  <c:v>15878.2</c:v>
                </c:pt>
                <c:pt idx="6">
                  <c:v>18342.400000000001</c:v>
                </c:pt>
                <c:pt idx="7">
                  <c:v>19592.8</c:v>
                </c:pt>
                <c:pt idx="8">
                  <c:v>20087.46</c:v>
                </c:pt>
                <c:pt idx="9">
                  <c:v>21818.67</c:v>
                </c:pt>
                <c:pt idx="10">
                  <c:v>22742.89</c:v>
                </c:pt>
              </c:numCache>
            </c:numRef>
          </c:val>
          <c:smooth val="0"/>
        </c:ser>
        <c:dLbls>
          <c:showLegendKey val="0"/>
          <c:showVal val="0"/>
          <c:showCatName val="0"/>
          <c:showSerName val="0"/>
          <c:showPercent val="0"/>
          <c:showBubbleSize val="0"/>
        </c:dLbls>
        <c:marker val="1"/>
        <c:smooth val="0"/>
        <c:axId val="141194752"/>
        <c:axId val="141196288"/>
      </c:lineChart>
      <c:catAx>
        <c:axId val="141194752"/>
        <c:scaling>
          <c:orientation val="minMax"/>
        </c:scaling>
        <c:delete val="0"/>
        <c:axPos val="b"/>
        <c:numFmt formatCode="General" sourceLinked="0"/>
        <c:majorTickMark val="out"/>
        <c:minorTickMark val="none"/>
        <c:tickLblPos val="nextTo"/>
        <c:crossAx val="141196288"/>
        <c:crosses val="autoZero"/>
        <c:auto val="1"/>
        <c:lblAlgn val="ctr"/>
        <c:lblOffset val="100"/>
        <c:noMultiLvlLbl val="0"/>
      </c:catAx>
      <c:valAx>
        <c:axId val="141196288"/>
        <c:scaling>
          <c:orientation val="minMax"/>
        </c:scaling>
        <c:delete val="0"/>
        <c:axPos val="l"/>
        <c:majorGridlines/>
        <c:numFmt formatCode="#,##0.00" sourceLinked="1"/>
        <c:majorTickMark val="out"/>
        <c:minorTickMark val="none"/>
        <c:tickLblPos val="nextTo"/>
        <c:crossAx val="14119475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a:latin typeface="Times New Roman" pitchFamily="18" charset="0"/>
                <a:cs typeface="Times New Roman" pitchFamily="18" charset="0"/>
              </a:rPr>
              <a:t>Среднедушевой денежный доход (за месяц), руб.</a:t>
            </a:r>
          </a:p>
        </c:rich>
      </c:tx>
      <c:overlay val="0"/>
    </c:title>
    <c:autoTitleDeleted val="0"/>
    <c:plotArea>
      <c:layout>
        <c:manualLayout>
          <c:layoutTarget val="inner"/>
          <c:xMode val="edge"/>
          <c:yMode val="edge"/>
          <c:x val="0.15561351706036747"/>
          <c:y val="0.1562386993292505"/>
          <c:w val="0.81383092738407703"/>
          <c:h val="0.73241105278506857"/>
        </c:manualLayout>
      </c:layout>
      <c:lineChart>
        <c:grouping val="standard"/>
        <c:varyColors val="0"/>
        <c:ser>
          <c:idx val="0"/>
          <c:order val="0"/>
          <c:tx>
            <c:strRef>
              <c:f>Лист2!$A$14</c:f>
              <c:strCache>
                <c:ptCount val="1"/>
                <c:pt idx="0">
                  <c:v>Среднедушевой денежный доход (за месяц), руб.</c:v>
                </c:pt>
              </c:strCache>
            </c:strRef>
          </c:tx>
          <c:marker>
            <c:symbol val="none"/>
          </c:marker>
          <c:cat>
            <c:strRef>
              <c:f>Лист2!$B$13:$L$13</c:f>
              <c:strCache>
                <c:ptCount val="11"/>
                <c:pt idx="0">
                  <c:v>2005</c:v>
                </c:pt>
                <c:pt idx="1">
                  <c:v>2006 </c:v>
                </c:pt>
                <c:pt idx="2">
                  <c:v>2007</c:v>
                </c:pt>
                <c:pt idx="3">
                  <c:v>2008 </c:v>
                </c:pt>
                <c:pt idx="4">
                  <c:v>2009 </c:v>
                </c:pt>
                <c:pt idx="5">
                  <c:v>2010 </c:v>
                </c:pt>
                <c:pt idx="6">
                  <c:v>2011</c:v>
                </c:pt>
                <c:pt idx="7">
                  <c:v>2012 </c:v>
                </c:pt>
                <c:pt idx="8">
                  <c:v>2013</c:v>
                </c:pt>
                <c:pt idx="9">
                  <c:v>2014</c:v>
                </c:pt>
                <c:pt idx="10">
                  <c:v>2015 </c:v>
                </c:pt>
              </c:strCache>
            </c:strRef>
          </c:cat>
          <c:val>
            <c:numRef>
              <c:f>Лист2!$B$14:$L$14</c:f>
              <c:numCache>
                <c:formatCode>#,##0.00</c:formatCode>
                <c:ptCount val="11"/>
                <c:pt idx="0">
                  <c:v>4414.6000000000004</c:v>
                </c:pt>
                <c:pt idx="1">
                  <c:v>5027.3</c:v>
                </c:pt>
                <c:pt idx="2">
                  <c:v>6299.9</c:v>
                </c:pt>
                <c:pt idx="3">
                  <c:v>6763.5</c:v>
                </c:pt>
                <c:pt idx="4">
                  <c:v>7551.16</c:v>
                </c:pt>
                <c:pt idx="5">
                  <c:v>8689</c:v>
                </c:pt>
                <c:pt idx="6">
                  <c:v>9550</c:v>
                </c:pt>
                <c:pt idx="7">
                  <c:v>10341.1</c:v>
                </c:pt>
                <c:pt idx="8">
                  <c:v>11048.13</c:v>
                </c:pt>
                <c:pt idx="9">
                  <c:v>10992.88</c:v>
                </c:pt>
                <c:pt idx="10">
                  <c:v>12508.59</c:v>
                </c:pt>
              </c:numCache>
            </c:numRef>
          </c:val>
          <c:smooth val="0"/>
        </c:ser>
        <c:dLbls>
          <c:showLegendKey val="0"/>
          <c:showVal val="0"/>
          <c:showCatName val="0"/>
          <c:showSerName val="0"/>
          <c:showPercent val="0"/>
          <c:showBubbleSize val="0"/>
        </c:dLbls>
        <c:marker val="1"/>
        <c:smooth val="0"/>
        <c:axId val="143460992"/>
        <c:axId val="143483264"/>
      </c:lineChart>
      <c:catAx>
        <c:axId val="143460992"/>
        <c:scaling>
          <c:orientation val="minMax"/>
        </c:scaling>
        <c:delete val="0"/>
        <c:axPos val="b"/>
        <c:numFmt formatCode="General" sourceLinked="0"/>
        <c:majorTickMark val="out"/>
        <c:minorTickMark val="none"/>
        <c:tickLblPos val="nextTo"/>
        <c:crossAx val="143483264"/>
        <c:crosses val="autoZero"/>
        <c:auto val="1"/>
        <c:lblAlgn val="ctr"/>
        <c:lblOffset val="100"/>
        <c:noMultiLvlLbl val="0"/>
      </c:catAx>
      <c:valAx>
        <c:axId val="143483264"/>
        <c:scaling>
          <c:orientation val="minMax"/>
        </c:scaling>
        <c:delete val="0"/>
        <c:axPos val="l"/>
        <c:majorGridlines/>
        <c:numFmt formatCode="#,##0.00" sourceLinked="1"/>
        <c:majorTickMark val="out"/>
        <c:minorTickMark val="none"/>
        <c:tickLblPos val="nextTo"/>
        <c:crossAx val="14346099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a:latin typeface="Times New Roman" pitchFamily="18" charset="0"/>
                <a:cs typeface="Times New Roman" pitchFamily="18" charset="0"/>
              </a:rPr>
              <a:t>Средний размер назначенных месячных пенсий пенсионеров, руб.</a:t>
            </a:r>
          </a:p>
        </c:rich>
      </c:tx>
      <c:overlay val="0"/>
    </c:title>
    <c:autoTitleDeleted val="0"/>
    <c:plotArea>
      <c:layout/>
      <c:lineChart>
        <c:grouping val="standard"/>
        <c:varyColors val="0"/>
        <c:ser>
          <c:idx val="0"/>
          <c:order val="0"/>
          <c:tx>
            <c:strRef>
              <c:f>Лист2!$A$16</c:f>
              <c:strCache>
                <c:ptCount val="1"/>
                <c:pt idx="0">
                  <c:v>Средний размер назначенных месячных пенсий пенсионеров, состоящих на учете в системе Пенсионного фонда Российской Федерации, на конец периода</c:v>
                </c:pt>
              </c:strCache>
            </c:strRef>
          </c:tx>
          <c:marker>
            <c:symbol val="none"/>
          </c:marker>
          <c:cat>
            <c:strRef>
              <c:f>Лист2!$B$15:$L$15</c:f>
              <c:strCache>
                <c:ptCount val="11"/>
                <c:pt idx="0">
                  <c:v>2005</c:v>
                </c:pt>
                <c:pt idx="1">
                  <c:v>2006 </c:v>
                </c:pt>
                <c:pt idx="2">
                  <c:v>2007</c:v>
                </c:pt>
                <c:pt idx="3">
                  <c:v>2008 </c:v>
                </c:pt>
                <c:pt idx="4">
                  <c:v>2009 </c:v>
                </c:pt>
                <c:pt idx="5">
                  <c:v>2010 </c:v>
                </c:pt>
                <c:pt idx="6">
                  <c:v>2011</c:v>
                </c:pt>
                <c:pt idx="7">
                  <c:v>2012 </c:v>
                </c:pt>
                <c:pt idx="8">
                  <c:v>2013</c:v>
                </c:pt>
                <c:pt idx="9">
                  <c:v>2014</c:v>
                </c:pt>
                <c:pt idx="10">
                  <c:v>2015 </c:v>
                </c:pt>
              </c:strCache>
            </c:strRef>
          </c:cat>
          <c:val>
            <c:numRef>
              <c:f>Лист2!$B$16:$L$16</c:f>
              <c:numCache>
                <c:formatCode>#,##0.00</c:formatCode>
                <c:ptCount val="11"/>
                <c:pt idx="0">
                  <c:v>2484.6</c:v>
                </c:pt>
                <c:pt idx="1">
                  <c:v>2755</c:v>
                </c:pt>
                <c:pt idx="2">
                  <c:v>3558</c:v>
                </c:pt>
                <c:pt idx="3">
                  <c:v>4734</c:v>
                </c:pt>
                <c:pt idx="4">
                  <c:v>5946</c:v>
                </c:pt>
                <c:pt idx="5">
                  <c:v>7814</c:v>
                </c:pt>
                <c:pt idx="6">
                  <c:v>7899</c:v>
                </c:pt>
                <c:pt idx="7">
                  <c:v>8729.92</c:v>
                </c:pt>
                <c:pt idx="8">
                  <c:v>9540.1</c:v>
                </c:pt>
                <c:pt idx="9">
                  <c:v>10710</c:v>
                </c:pt>
                <c:pt idx="10">
                  <c:v>12154</c:v>
                </c:pt>
              </c:numCache>
            </c:numRef>
          </c:val>
          <c:smooth val="0"/>
        </c:ser>
        <c:dLbls>
          <c:showLegendKey val="0"/>
          <c:showVal val="0"/>
          <c:showCatName val="0"/>
          <c:showSerName val="0"/>
          <c:showPercent val="0"/>
          <c:showBubbleSize val="0"/>
        </c:dLbls>
        <c:marker val="1"/>
        <c:smooth val="0"/>
        <c:axId val="143495168"/>
        <c:axId val="143496704"/>
      </c:lineChart>
      <c:catAx>
        <c:axId val="143495168"/>
        <c:scaling>
          <c:orientation val="minMax"/>
        </c:scaling>
        <c:delete val="0"/>
        <c:axPos val="b"/>
        <c:numFmt formatCode="General" sourceLinked="0"/>
        <c:majorTickMark val="out"/>
        <c:minorTickMark val="none"/>
        <c:tickLblPos val="nextTo"/>
        <c:crossAx val="143496704"/>
        <c:crosses val="autoZero"/>
        <c:auto val="1"/>
        <c:lblAlgn val="ctr"/>
        <c:lblOffset val="100"/>
        <c:noMultiLvlLbl val="0"/>
      </c:catAx>
      <c:valAx>
        <c:axId val="143496704"/>
        <c:scaling>
          <c:orientation val="minMax"/>
        </c:scaling>
        <c:delete val="0"/>
        <c:axPos val="l"/>
        <c:majorGridlines/>
        <c:numFmt formatCode="#,##0.00" sourceLinked="1"/>
        <c:majorTickMark val="out"/>
        <c:minorTickMark val="none"/>
        <c:tickLblPos val="nextTo"/>
        <c:crossAx val="14349516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Оборот организаций по хозяйственным видам деятельности, тыс. руб. </a:t>
            </a:r>
          </a:p>
        </c:rich>
      </c:tx>
      <c:layout>
        <c:manualLayout>
          <c:xMode val="edge"/>
          <c:yMode val="edge"/>
          <c:x val="0.13449135735827356"/>
          <c:y val="2.6917900403768506E-2"/>
        </c:manualLayout>
      </c:layout>
      <c:overlay val="0"/>
    </c:title>
    <c:autoTitleDeleted val="0"/>
    <c:plotArea>
      <c:layout/>
      <c:lineChart>
        <c:grouping val="standard"/>
        <c:varyColors val="0"/>
        <c:ser>
          <c:idx val="0"/>
          <c:order val="0"/>
          <c:tx>
            <c:strRef>
              <c:f>Лист2!$A$8</c:f>
              <c:strCache>
                <c:ptCount val="1"/>
                <c:pt idx="0">
                  <c:v>Оборот организаций по хозяйственным видам деятельности, тыс. руб. </c:v>
                </c:pt>
              </c:strCache>
            </c:strRef>
          </c:tx>
          <c:marker>
            <c:symbol val="none"/>
          </c:marker>
          <c:cat>
            <c:numRef>
              <c:f>Лист2!$B$7:$L$7</c:f>
              <c:numCache>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Cache>
            </c:numRef>
          </c:cat>
          <c:val>
            <c:numRef>
              <c:f>Лист2!$B$8:$L$8</c:f>
              <c:numCache>
                <c:formatCode>General</c:formatCode>
                <c:ptCount val="11"/>
                <c:pt idx="0">
                  <c:v>1304334</c:v>
                </c:pt>
                <c:pt idx="1">
                  <c:v>1932538.6</c:v>
                </c:pt>
                <c:pt idx="2">
                  <c:v>1771629.7</c:v>
                </c:pt>
                <c:pt idx="3">
                  <c:v>2046215</c:v>
                </c:pt>
                <c:pt idx="4">
                  <c:v>1683880</c:v>
                </c:pt>
                <c:pt idx="5">
                  <c:v>2709714.1</c:v>
                </c:pt>
                <c:pt idx="6">
                  <c:v>3083171.8</c:v>
                </c:pt>
                <c:pt idx="7">
                  <c:v>2309768.6</c:v>
                </c:pt>
                <c:pt idx="8">
                  <c:v>2212291.9</c:v>
                </c:pt>
                <c:pt idx="9">
                  <c:v>2833815.3</c:v>
                </c:pt>
                <c:pt idx="10">
                  <c:v>3402012.8</c:v>
                </c:pt>
              </c:numCache>
            </c:numRef>
          </c:val>
          <c:smooth val="0"/>
        </c:ser>
        <c:dLbls>
          <c:showLegendKey val="0"/>
          <c:showVal val="0"/>
          <c:showCatName val="0"/>
          <c:showSerName val="0"/>
          <c:showPercent val="0"/>
          <c:showBubbleSize val="0"/>
        </c:dLbls>
        <c:marker val="1"/>
        <c:smooth val="0"/>
        <c:axId val="143520896"/>
        <c:axId val="143522432"/>
      </c:lineChart>
      <c:catAx>
        <c:axId val="143520896"/>
        <c:scaling>
          <c:orientation val="minMax"/>
        </c:scaling>
        <c:delete val="0"/>
        <c:axPos val="b"/>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ru-RU"/>
          </a:p>
        </c:txPr>
        <c:crossAx val="143522432"/>
        <c:crosses val="autoZero"/>
        <c:auto val="1"/>
        <c:lblAlgn val="ctr"/>
        <c:lblOffset val="100"/>
        <c:noMultiLvlLbl val="0"/>
      </c:catAx>
      <c:valAx>
        <c:axId val="143522432"/>
        <c:scaling>
          <c:orientation val="minMax"/>
        </c:scaling>
        <c:delete val="0"/>
        <c:axPos val="l"/>
        <c:majorGridlines/>
        <c:numFmt formatCode="General" sourceLinked="1"/>
        <c:majorTickMark val="none"/>
        <c:minorTickMark val="none"/>
        <c:tickLblPos val="nextTo"/>
        <c:txPr>
          <a:bodyPr/>
          <a:lstStyle/>
          <a:p>
            <a:pPr>
              <a:defRPr>
                <a:latin typeface="Times New Roman" pitchFamily="18" charset="0"/>
                <a:cs typeface="Times New Roman" pitchFamily="18" charset="0"/>
              </a:defRPr>
            </a:pPr>
            <a:endParaRPr lang="ru-RU"/>
          </a:p>
        </c:txPr>
        <c:crossAx val="143520896"/>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Оборот организаций по хозяйственным видам деятельности, тыс. руб. </a:t>
            </a:r>
          </a:p>
        </c:rich>
      </c:tx>
      <c:layout>
        <c:manualLayout>
          <c:xMode val="edge"/>
          <c:yMode val="edge"/>
          <c:x val="1.3149967256057637E-2"/>
          <c:y val="1.4381101453251553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5.6962029746281714E-2"/>
          <c:y val="8.1316474174518302E-2"/>
          <c:w val="0.62467756659787477"/>
          <c:h val="0.86963474914117811"/>
        </c:manualLayout>
      </c:layout>
      <c:bar3DChart>
        <c:barDir val="col"/>
        <c:grouping val="percentStacked"/>
        <c:varyColors val="0"/>
        <c:ser>
          <c:idx val="0"/>
          <c:order val="0"/>
          <c:tx>
            <c:strRef>
              <c:f>Лист2!$A$10</c:f>
              <c:strCache>
                <c:ptCount val="1"/>
                <c:pt idx="0">
                  <c:v>Подраздел А-01: Сельское хозяйство, охота и предоставление услуг в этих областях</c:v>
                </c:pt>
              </c:strCache>
            </c:strRef>
          </c:tx>
          <c:invertIfNegative val="0"/>
          <c:cat>
            <c:numLit>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Lit>
          </c:cat>
          <c:val>
            <c:numRef>
              <c:f>Лист2!$B$10:$L$10</c:f>
              <c:numCache>
                <c:formatCode>General</c:formatCode>
                <c:ptCount val="11"/>
                <c:pt idx="0">
                  <c:v>253063</c:v>
                </c:pt>
                <c:pt idx="1">
                  <c:v>322150</c:v>
                </c:pt>
                <c:pt idx="2">
                  <c:v>352797</c:v>
                </c:pt>
                <c:pt idx="3">
                  <c:v>419360</c:v>
                </c:pt>
                <c:pt idx="4">
                  <c:v>421880</c:v>
                </c:pt>
                <c:pt idx="5">
                  <c:v>553900</c:v>
                </c:pt>
                <c:pt idx="6">
                  <c:v>736979</c:v>
                </c:pt>
                <c:pt idx="7">
                  <c:v>823436</c:v>
                </c:pt>
                <c:pt idx="8">
                  <c:v>904454</c:v>
                </c:pt>
                <c:pt idx="9">
                  <c:v>1059690.7</c:v>
                </c:pt>
                <c:pt idx="10">
                  <c:v>1198165.7</c:v>
                </c:pt>
              </c:numCache>
            </c:numRef>
          </c:val>
        </c:ser>
        <c:ser>
          <c:idx val="1"/>
          <c:order val="1"/>
          <c:tx>
            <c:strRef>
              <c:f>Лист2!$A$11</c:f>
              <c:strCache>
                <c:ptCount val="1"/>
                <c:pt idx="0">
                  <c:v>Подраздел А-02: Лесное хозяйство и предоставление услуг в этой области</c:v>
                </c:pt>
              </c:strCache>
            </c:strRef>
          </c:tx>
          <c:invertIfNegative val="0"/>
          <c:cat>
            <c:numLit>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Lit>
          </c:cat>
          <c:val>
            <c:numRef>
              <c:f>Лист2!$B$11:$L$11</c:f>
              <c:numCache>
                <c:formatCode>General</c:formatCode>
                <c:ptCount val="11"/>
                <c:pt idx="0">
                  <c:v>42541</c:v>
                </c:pt>
                <c:pt idx="1">
                  <c:v>28017</c:v>
                </c:pt>
                <c:pt idx="2">
                  <c:v>9065.9</c:v>
                </c:pt>
                <c:pt idx="3">
                  <c:v>1049</c:v>
                </c:pt>
                <c:pt idx="4">
                  <c:v>3803</c:v>
                </c:pt>
                <c:pt idx="5">
                  <c:v>3576.6</c:v>
                </c:pt>
                <c:pt idx="6">
                  <c:v>8</c:v>
                </c:pt>
                <c:pt idx="7">
                  <c:v>16861</c:v>
                </c:pt>
                <c:pt idx="8">
                  <c:v>1756</c:v>
                </c:pt>
                <c:pt idx="9">
                  <c:v>81</c:v>
                </c:pt>
              </c:numCache>
            </c:numRef>
          </c:val>
        </c:ser>
        <c:ser>
          <c:idx val="2"/>
          <c:order val="2"/>
          <c:tx>
            <c:strRef>
              <c:f>Лист2!$A$12</c:f>
              <c:strCache>
                <c:ptCount val="1"/>
                <c:pt idx="0">
                  <c:v>Подраздел СВ: Добыча полезных ископаемых, кроме топливно-энергетических</c:v>
                </c:pt>
              </c:strCache>
            </c:strRef>
          </c:tx>
          <c:invertIfNegative val="0"/>
          <c:cat>
            <c:numLit>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Lit>
          </c:cat>
          <c:val>
            <c:numRef>
              <c:f>Лист2!$B$12:$L$12</c:f>
              <c:numCache>
                <c:formatCode>General</c:formatCode>
                <c:ptCount val="11"/>
                <c:pt idx="0">
                  <c:v>270829</c:v>
                </c:pt>
                <c:pt idx="1">
                  <c:v>130242</c:v>
                </c:pt>
                <c:pt idx="2">
                  <c:v>197191</c:v>
                </c:pt>
                <c:pt idx="3">
                  <c:v>359782</c:v>
                </c:pt>
                <c:pt idx="4">
                  <c:v>126778</c:v>
                </c:pt>
                <c:pt idx="5">
                  <c:v>394215</c:v>
                </c:pt>
                <c:pt idx="6">
                  <c:v>503655.8</c:v>
                </c:pt>
                <c:pt idx="7">
                  <c:v>155810.29999999999</c:v>
                </c:pt>
                <c:pt idx="8">
                  <c:v>110157.3</c:v>
                </c:pt>
                <c:pt idx="9">
                  <c:v>161154.4</c:v>
                </c:pt>
                <c:pt idx="10">
                  <c:v>324213.8</c:v>
                </c:pt>
              </c:numCache>
            </c:numRef>
          </c:val>
        </c:ser>
        <c:ser>
          <c:idx val="3"/>
          <c:order val="3"/>
          <c:tx>
            <c:strRef>
              <c:f>Лист2!$A$13</c:f>
              <c:strCache>
                <c:ptCount val="1"/>
                <c:pt idx="0">
                  <c:v>Раздел D: Обрабатывающие производства</c:v>
                </c:pt>
              </c:strCache>
            </c:strRef>
          </c:tx>
          <c:invertIfNegative val="0"/>
          <c:cat>
            <c:numLit>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Lit>
          </c:cat>
          <c:val>
            <c:numRef>
              <c:f>Лист2!$B$13:$L$13</c:f>
              <c:numCache>
                <c:formatCode>General</c:formatCode>
                <c:ptCount val="11"/>
                <c:pt idx="0">
                  <c:v>2810</c:v>
                </c:pt>
                <c:pt idx="1">
                  <c:v>3252</c:v>
                </c:pt>
                <c:pt idx="2">
                  <c:v>4276</c:v>
                </c:pt>
                <c:pt idx="3">
                  <c:v>39159</c:v>
                </c:pt>
                <c:pt idx="4">
                  <c:v>14548</c:v>
                </c:pt>
                <c:pt idx="5">
                  <c:v>209085</c:v>
                </c:pt>
                <c:pt idx="6">
                  <c:v>355836</c:v>
                </c:pt>
                <c:pt idx="7">
                  <c:v>238190</c:v>
                </c:pt>
                <c:pt idx="8">
                  <c:v>198656.8</c:v>
                </c:pt>
                <c:pt idx="9">
                  <c:v>50303</c:v>
                </c:pt>
                <c:pt idx="10">
                  <c:v>31983</c:v>
                </c:pt>
              </c:numCache>
            </c:numRef>
          </c:val>
        </c:ser>
        <c:ser>
          <c:idx val="4"/>
          <c:order val="4"/>
          <c:tx>
            <c:strRef>
              <c:f>Лист2!$A$14</c:f>
              <c:strCache>
                <c:ptCount val="1"/>
                <c:pt idx="0">
                  <c:v>Раздел E: Производство и распределение электроэнергии, газа и воды</c:v>
                </c:pt>
              </c:strCache>
            </c:strRef>
          </c:tx>
          <c:invertIfNegative val="0"/>
          <c:cat>
            <c:numLit>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Lit>
          </c:cat>
          <c:val>
            <c:numRef>
              <c:f>Лист2!$B$14:$L$14</c:f>
              <c:numCache>
                <c:formatCode>General</c:formatCode>
                <c:ptCount val="11"/>
                <c:pt idx="0">
                  <c:v>141524</c:v>
                </c:pt>
                <c:pt idx="1">
                  <c:v>201945</c:v>
                </c:pt>
                <c:pt idx="2">
                  <c:v>238364</c:v>
                </c:pt>
                <c:pt idx="3">
                  <c:v>270550</c:v>
                </c:pt>
                <c:pt idx="4">
                  <c:v>285401.40000000002</c:v>
                </c:pt>
                <c:pt idx="5">
                  <c:v>315289</c:v>
                </c:pt>
                <c:pt idx="6">
                  <c:v>324551.59999999998</c:v>
                </c:pt>
                <c:pt idx="7">
                  <c:v>364247.9</c:v>
                </c:pt>
                <c:pt idx="8">
                  <c:v>335328</c:v>
                </c:pt>
                <c:pt idx="9">
                  <c:v>331445.90000000002</c:v>
                </c:pt>
                <c:pt idx="10">
                  <c:v>309022.7</c:v>
                </c:pt>
              </c:numCache>
            </c:numRef>
          </c:val>
        </c:ser>
        <c:ser>
          <c:idx val="5"/>
          <c:order val="5"/>
          <c:tx>
            <c:strRef>
              <c:f>Лист2!$A$15</c:f>
              <c:strCache>
                <c:ptCount val="1"/>
                <c:pt idx="0">
                  <c:v>Раздел F: Строительство</c:v>
                </c:pt>
              </c:strCache>
            </c:strRef>
          </c:tx>
          <c:invertIfNegative val="0"/>
          <c:cat>
            <c:numLit>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Lit>
          </c:cat>
          <c:val>
            <c:numRef>
              <c:f>Лист2!$B$15:$L$15</c:f>
              <c:numCache>
                <c:formatCode>General</c:formatCode>
                <c:ptCount val="11"/>
                <c:pt idx="0">
                  <c:v>463296</c:v>
                </c:pt>
                <c:pt idx="1">
                  <c:v>944265</c:v>
                </c:pt>
                <c:pt idx="2">
                  <c:v>616249</c:v>
                </c:pt>
                <c:pt idx="3">
                  <c:v>610158</c:v>
                </c:pt>
                <c:pt idx="4">
                  <c:v>459112.4</c:v>
                </c:pt>
                <c:pt idx="5">
                  <c:v>817867.9</c:v>
                </c:pt>
                <c:pt idx="6">
                  <c:v>748473.3</c:v>
                </c:pt>
                <c:pt idx="7">
                  <c:v>170191.9</c:v>
                </c:pt>
                <c:pt idx="8">
                  <c:v>366.9</c:v>
                </c:pt>
                <c:pt idx="9">
                  <c:v>317911</c:v>
                </c:pt>
                <c:pt idx="10">
                  <c:v>274292</c:v>
                </c:pt>
              </c:numCache>
            </c:numRef>
          </c:val>
        </c:ser>
        <c:ser>
          <c:idx val="6"/>
          <c:order val="6"/>
          <c:tx>
            <c:strRef>
              <c:f>Лист2!$A$16</c:f>
              <c:strCache>
                <c:ptCount val="1"/>
                <c:pt idx="0">
                  <c:v>Раздел G: Оптовая и розничная торговля; ремонт автотранспортных средств, мотоциклов, бытовых изделий и предметов личного пользования</c:v>
                </c:pt>
              </c:strCache>
            </c:strRef>
          </c:tx>
          <c:invertIfNegative val="0"/>
          <c:cat>
            <c:numLit>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Lit>
          </c:cat>
          <c:val>
            <c:numRef>
              <c:f>Лист2!$B$16:$L$16</c:f>
              <c:numCache>
                <c:formatCode>General</c:formatCode>
                <c:ptCount val="11"/>
                <c:pt idx="0">
                  <c:v>105529</c:v>
                </c:pt>
                <c:pt idx="1">
                  <c:v>136310</c:v>
                </c:pt>
                <c:pt idx="2">
                  <c:v>154778</c:v>
                </c:pt>
                <c:pt idx="3">
                  <c:v>223377</c:v>
                </c:pt>
                <c:pt idx="4">
                  <c:v>236659.1</c:v>
                </c:pt>
                <c:pt idx="5">
                  <c:v>249366.39999999999</c:v>
                </c:pt>
                <c:pt idx="6">
                  <c:v>312070.59999999998</c:v>
                </c:pt>
                <c:pt idx="7">
                  <c:v>404610.8</c:v>
                </c:pt>
                <c:pt idx="8">
                  <c:v>465047.5</c:v>
                </c:pt>
                <c:pt idx="9">
                  <c:v>496018.7</c:v>
                </c:pt>
                <c:pt idx="10">
                  <c:v>676971.9</c:v>
                </c:pt>
              </c:numCache>
            </c:numRef>
          </c:val>
        </c:ser>
        <c:ser>
          <c:idx val="7"/>
          <c:order val="7"/>
          <c:tx>
            <c:strRef>
              <c:f>Лист2!$A$17</c:f>
              <c:strCache>
                <c:ptCount val="1"/>
                <c:pt idx="0">
                  <c:v>Раздел Н: Гостиницы и рестораны</c:v>
                </c:pt>
              </c:strCache>
            </c:strRef>
          </c:tx>
          <c:invertIfNegative val="0"/>
          <c:cat>
            <c:numLit>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Lit>
          </c:cat>
          <c:val>
            <c:numRef>
              <c:f>Лист2!$B$17:$L$17</c:f>
              <c:numCache>
                <c:formatCode>General</c:formatCode>
                <c:ptCount val="11"/>
              </c:numCache>
            </c:numRef>
          </c:val>
        </c:ser>
        <c:ser>
          <c:idx val="8"/>
          <c:order val="8"/>
          <c:tx>
            <c:strRef>
              <c:f>Лист2!$A$18</c:f>
              <c:strCache>
                <c:ptCount val="1"/>
                <c:pt idx="0">
                  <c:v>Раздел I: Транспорт и связь</c:v>
                </c:pt>
              </c:strCache>
            </c:strRef>
          </c:tx>
          <c:invertIfNegative val="0"/>
          <c:cat>
            <c:numLit>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Lit>
          </c:cat>
          <c:val>
            <c:numRef>
              <c:f>Лист2!$B$18:$L$18</c:f>
              <c:numCache>
                <c:formatCode>General</c:formatCode>
                <c:ptCount val="11"/>
                <c:pt idx="0">
                  <c:v>15056</c:v>
                </c:pt>
                <c:pt idx="1">
                  <c:v>77903.600000000006</c:v>
                </c:pt>
                <c:pt idx="2">
                  <c:v>125334.8</c:v>
                </c:pt>
                <c:pt idx="3">
                  <c:v>106408</c:v>
                </c:pt>
                <c:pt idx="4">
                  <c:v>121941</c:v>
                </c:pt>
                <c:pt idx="5">
                  <c:v>149655.6</c:v>
                </c:pt>
                <c:pt idx="6">
                  <c:v>68888.100000000006</c:v>
                </c:pt>
                <c:pt idx="7">
                  <c:v>103605.1</c:v>
                </c:pt>
                <c:pt idx="8">
                  <c:v>141016.4</c:v>
                </c:pt>
                <c:pt idx="9">
                  <c:v>145668</c:v>
                </c:pt>
                <c:pt idx="10">
                  <c:v>208072.8</c:v>
                </c:pt>
              </c:numCache>
            </c:numRef>
          </c:val>
        </c:ser>
        <c:ser>
          <c:idx val="9"/>
          <c:order val="9"/>
          <c:tx>
            <c:strRef>
              <c:f>Лист2!$A$19</c:f>
              <c:strCache>
                <c:ptCount val="1"/>
                <c:pt idx="0">
                  <c:v>Раздел J: Финансовая деятельность</c:v>
                </c:pt>
              </c:strCache>
            </c:strRef>
          </c:tx>
          <c:invertIfNegative val="0"/>
          <c:cat>
            <c:numLit>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Lit>
          </c:cat>
          <c:val>
            <c:numRef>
              <c:f>Лист2!$B$19:$L$19</c:f>
              <c:numCache>
                <c:formatCode>General</c:formatCode>
                <c:ptCount val="11"/>
              </c:numCache>
            </c:numRef>
          </c:val>
        </c:ser>
        <c:ser>
          <c:idx val="10"/>
          <c:order val="10"/>
          <c:tx>
            <c:strRef>
              <c:f>Лист2!$A$20</c:f>
              <c:strCache>
                <c:ptCount val="1"/>
                <c:pt idx="0">
                  <c:v>Раздел K: Операции с недвижимым имуществом, аренда и предоставление услуг</c:v>
                </c:pt>
              </c:strCache>
            </c:strRef>
          </c:tx>
          <c:invertIfNegative val="0"/>
          <c:cat>
            <c:numLit>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Lit>
          </c:cat>
          <c:val>
            <c:numRef>
              <c:f>Лист2!$B$20:$L$20</c:f>
              <c:numCache>
                <c:formatCode>General</c:formatCode>
                <c:ptCount val="11"/>
                <c:pt idx="1">
                  <c:v>99840</c:v>
                </c:pt>
                <c:pt idx="2">
                  <c:v>62486</c:v>
                </c:pt>
                <c:pt idx="3">
                  <c:v>3189</c:v>
                </c:pt>
                <c:pt idx="4">
                  <c:v>14.7</c:v>
                </c:pt>
                <c:pt idx="5">
                  <c:v>27.1</c:v>
                </c:pt>
                <c:pt idx="6">
                  <c:v>5969.6</c:v>
                </c:pt>
                <c:pt idx="7">
                  <c:v>168.9</c:v>
                </c:pt>
                <c:pt idx="8">
                  <c:v>11802.3</c:v>
                </c:pt>
                <c:pt idx="9">
                  <c:v>13886.5</c:v>
                </c:pt>
                <c:pt idx="10">
                  <c:v>65548.600000000006</c:v>
                </c:pt>
              </c:numCache>
            </c:numRef>
          </c:val>
        </c:ser>
        <c:ser>
          <c:idx val="11"/>
          <c:order val="11"/>
          <c:tx>
            <c:strRef>
              <c:f>Лист2!$A$21</c:f>
              <c:strCache>
                <c:ptCount val="1"/>
                <c:pt idx="0">
                  <c:v>Раздел L: Государственное управление и обеспечение военной безопасности; обязательное социальное обеспечение</c:v>
                </c:pt>
              </c:strCache>
            </c:strRef>
          </c:tx>
          <c:invertIfNegative val="0"/>
          <c:cat>
            <c:numLit>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Lit>
          </c:cat>
          <c:val>
            <c:numRef>
              <c:f>Лист2!$B$21:$L$21</c:f>
              <c:numCache>
                <c:formatCode>General</c:formatCode>
                <c:ptCount val="11"/>
                <c:pt idx="0">
                  <c:v>5427</c:v>
                </c:pt>
                <c:pt idx="1">
                  <c:v>6212</c:v>
                </c:pt>
                <c:pt idx="2">
                  <c:v>6687</c:v>
                </c:pt>
                <c:pt idx="3">
                  <c:v>6795</c:v>
                </c:pt>
                <c:pt idx="4">
                  <c:v>7419.8</c:v>
                </c:pt>
                <c:pt idx="5">
                  <c:v>7978.6</c:v>
                </c:pt>
                <c:pt idx="6">
                  <c:v>731.1</c:v>
                </c:pt>
                <c:pt idx="7">
                  <c:v>0</c:v>
                </c:pt>
                <c:pt idx="8">
                  <c:v>0</c:v>
                </c:pt>
              </c:numCache>
            </c:numRef>
          </c:val>
        </c:ser>
        <c:ser>
          <c:idx val="12"/>
          <c:order val="12"/>
          <c:tx>
            <c:strRef>
              <c:f>Лист2!$A$22</c:f>
              <c:strCache>
                <c:ptCount val="1"/>
                <c:pt idx="0">
                  <c:v>Раздел M: Образование</c:v>
                </c:pt>
              </c:strCache>
            </c:strRef>
          </c:tx>
          <c:invertIfNegative val="0"/>
          <c:cat>
            <c:numLit>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Lit>
          </c:cat>
          <c:val>
            <c:numRef>
              <c:f>Лист2!$B$22:$L$22</c:f>
              <c:numCache>
                <c:formatCode>General</c:formatCode>
                <c:ptCount val="11"/>
                <c:pt idx="6">
                  <c:v>13407.4</c:v>
                </c:pt>
                <c:pt idx="7">
                  <c:v>13724</c:v>
                </c:pt>
                <c:pt idx="8">
                  <c:v>21645.4</c:v>
                </c:pt>
                <c:pt idx="9">
                  <c:v>24573.8</c:v>
                </c:pt>
                <c:pt idx="10">
                  <c:v>25926.799999999999</c:v>
                </c:pt>
              </c:numCache>
            </c:numRef>
          </c:val>
        </c:ser>
        <c:ser>
          <c:idx val="13"/>
          <c:order val="13"/>
          <c:tx>
            <c:strRef>
              <c:f>Лист2!$A$23</c:f>
              <c:strCache>
                <c:ptCount val="1"/>
                <c:pt idx="0">
                  <c:v>Раздел N: Здравоохранение и предоставление социальных услуг</c:v>
                </c:pt>
              </c:strCache>
            </c:strRef>
          </c:tx>
          <c:invertIfNegative val="0"/>
          <c:cat>
            <c:numLit>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Lit>
          </c:cat>
          <c:val>
            <c:numRef>
              <c:f>Лист2!$B$23:$L$23</c:f>
              <c:numCache>
                <c:formatCode>General</c:formatCode>
                <c:ptCount val="11"/>
                <c:pt idx="0">
                  <c:v>4259</c:v>
                </c:pt>
                <c:pt idx="1">
                  <c:v>5019</c:v>
                </c:pt>
                <c:pt idx="2">
                  <c:v>4401</c:v>
                </c:pt>
                <c:pt idx="3">
                  <c:v>6388</c:v>
                </c:pt>
                <c:pt idx="4">
                  <c:v>6322.6</c:v>
                </c:pt>
                <c:pt idx="5">
                  <c:v>4989.8999999999996</c:v>
                </c:pt>
                <c:pt idx="6">
                  <c:v>4481.8999999999996</c:v>
                </c:pt>
                <c:pt idx="7">
                  <c:v>10973.2</c:v>
                </c:pt>
                <c:pt idx="8">
                  <c:v>13252</c:v>
                </c:pt>
                <c:pt idx="9">
                  <c:v>222677.6</c:v>
                </c:pt>
                <c:pt idx="10">
                  <c:v>280087.2</c:v>
                </c:pt>
              </c:numCache>
            </c:numRef>
          </c:val>
        </c:ser>
        <c:ser>
          <c:idx val="14"/>
          <c:order val="14"/>
          <c:tx>
            <c:strRef>
              <c:f>Лист2!$A$24</c:f>
              <c:strCache>
                <c:ptCount val="1"/>
                <c:pt idx="0">
                  <c:v>Раздел O: Предоставление прочих коммунальных, социальных и персональных услуг</c:v>
                </c:pt>
              </c:strCache>
            </c:strRef>
          </c:tx>
          <c:invertIfNegative val="0"/>
          <c:cat>
            <c:numLit>
              <c:formatCode>General</c:formatCode>
              <c:ptCount val="11"/>
              <c:pt idx="0">
                <c:v>2005</c:v>
              </c:pt>
              <c:pt idx="1">
                <c:v>2006</c:v>
              </c:pt>
              <c:pt idx="2">
                <c:v>2007</c:v>
              </c:pt>
              <c:pt idx="3">
                <c:v>2008</c:v>
              </c:pt>
              <c:pt idx="4">
                <c:v>2009</c:v>
              </c:pt>
              <c:pt idx="5">
                <c:v>2010</c:v>
              </c:pt>
              <c:pt idx="6">
                <c:v>2011</c:v>
              </c:pt>
              <c:pt idx="7">
                <c:v>2012</c:v>
              </c:pt>
              <c:pt idx="8">
                <c:v>2013</c:v>
              </c:pt>
              <c:pt idx="9">
                <c:v>2014</c:v>
              </c:pt>
              <c:pt idx="10">
                <c:v>2015</c:v>
              </c:pt>
            </c:numLit>
          </c:cat>
          <c:val>
            <c:numRef>
              <c:f>Лист2!$B$24:$L$24</c:f>
              <c:numCache>
                <c:formatCode>General</c:formatCode>
                <c:ptCount val="11"/>
                <c:pt idx="5">
                  <c:v>3763</c:v>
                </c:pt>
                <c:pt idx="6">
                  <c:v>8119.4</c:v>
                </c:pt>
                <c:pt idx="7">
                  <c:v>7949.5</c:v>
                </c:pt>
                <c:pt idx="8">
                  <c:v>8809.2999999999993</c:v>
                </c:pt>
                <c:pt idx="9">
                  <c:v>10404.700000000001</c:v>
                </c:pt>
              </c:numCache>
            </c:numRef>
          </c:val>
        </c:ser>
        <c:dLbls>
          <c:showLegendKey val="0"/>
          <c:showVal val="0"/>
          <c:showCatName val="0"/>
          <c:showSerName val="0"/>
          <c:showPercent val="0"/>
          <c:showBubbleSize val="0"/>
        </c:dLbls>
        <c:gapWidth val="150"/>
        <c:shape val="box"/>
        <c:axId val="144045952"/>
        <c:axId val="144047488"/>
        <c:axId val="0"/>
      </c:bar3DChart>
      <c:catAx>
        <c:axId val="144045952"/>
        <c:scaling>
          <c:orientation val="minMax"/>
        </c:scaling>
        <c:delete val="0"/>
        <c:axPos val="b"/>
        <c:numFmt formatCode="General" sourceLinked="1"/>
        <c:majorTickMark val="out"/>
        <c:minorTickMark val="none"/>
        <c:tickLblPos val="nextTo"/>
        <c:crossAx val="144047488"/>
        <c:crosses val="autoZero"/>
        <c:auto val="1"/>
        <c:lblAlgn val="ctr"/>
        <c:lblOffset val="100"/>
        <c:noMultiLvlLbl val="0"/>
      </c:catAx>
      <c:valAx>
        <c:axId val="144047488"/>
        <c:scaling>
          <c:orientation val="minMax"/>
        </c:scaling>
        <c:delete val="0"/>
        <c:axPos val="l"/>
        <c:majorGridlines/>
        <c:numFmt formatCode="0%" sourceLinked="1"/>
        <c:majorTickMark val="out"/>
        <c:minorTickMark val="none"/>
        <c:tickLblPos val="nextTo"/>
        <c:crossAx val="144045952"/>
        <c:crosses val="autoZero"/>
        <c:crossBetween val="between"/>
      </c:valAx>
    </c:plotArea>
    <c:legend>
      <c:legendPos val="r"/>
      <c:layout>
        <c:manualLayout>
          <c:xMode val="edge"/>
          <c:yMode val="edge"/>
          <c:x val="0.70354810265612677"/>
          <c:y val="1.3962329598668003E-2"/>
          <c:w val="0.28920553398408694"/>
          <c:h val="0.97207518663691272"/>
        </c:manualLayout>
      </c:layout>
      <c:overlay val="0"/>
      <c:txPr>
        <a:bodyPr/>
        <a:lstStyle/>
        <a:p>
          <a:pPr>
            <a:defRPr sz="6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0100D-503E-4344-9716-4AD220BE8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190</Pages>
  <Words>69667</Words>
  <Characters>397104</Characters>
  <Application>Microsoft Office Word</Application>
  <DocSecurity>0</DocSecurity>
  <Lines>3309</Lines>
  <Paragraphs>931</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экономики и имущественных отношений</Company>
  <LinksUpToDate>false</LinksUpToDate>
  <CharactersWithSpaces>465840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Борисова Юлия Сергеевна</dc:creator>
  <cp:lastModifiedBy>Костоглодова Елена Владимировна</cp:lastModifiedBy>
  <cp:revision>9</cp:revision>
  <cp:lastPrinted>2019-01-18T03:37:00Z</cp:lastPrinted>
  <dcterms:created xsi:type="dcterms:W3CDTF">2019-03-11T09:19:00Z</dcterms:created>
  <dcterms:modified xsi:type="dcterms:W3CDTF">2023-04-20T08:28:00Z</dcterms:modified>
</cp:coreProperties>
</file>